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Page d’accueil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une description du service ; 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 Une, la dernière recette à avoir reçu quinze burns ; </w:t>
      </w:r>
      <w:r w:rsidDel="00000000" w:rsidR="00000000" w:rsidRPr="00000000">
        <w:rPr>
          <w:color w:val="ff9900"/>
          <w:rtl w:val="0"/>
        </w:rPr>
        <w:t xml:space="preserve">(En cours)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 liste des recettes accessibles selon le rôle de l’utilisateur – détails ci-dessous (</w:t>
      </w:r>
      <w:r w:rsidDel="00000000" w:rsidR="00000000" w:rsidRPr="00000000">
        <w:rPr>
          <w:b w:val="1"/>
          <w:rtl w:val="0"/>
        </w:rPr>
        <w:t xml:space="preserve">avec une pagination allant de deux en deux</w:t>
      </w:r>
      <w:r w:rsidDel="00000000" w:rsidR="00000000" w:rsidRPr="00000000">
        <w:rPr>
          <w:rtl w:val="0"/>
        </w:rPr>
        <w:t xml:space="preserve"> par défaut mais paramétrable par le super administrateur) ; 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chaque recette pointe vers une page dédiée ; </w:t>
      </w:r>
      <w:r w:rsidDel="00000000" w:rsidR="00000000" w:rsidRPr="00000000">
        <w:rPr>
          <w:color w:val="ff9900"/>
          <w:rtl w:val="0"/>
        </w:rPr>
        <w:t xml:space="preserve">(En cours)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 système de connexion/déconnexion avec lien vers le compte utilisateur, lequel affiche les informations de celui-ci et la possibilité de les modifier ;  </w:t>
      </w:r>
      <w:r w:rsidDel="00000000" w:rsidR="00000000" w:rsidRPr="00000000">
        <w:rPr>
          <w:color w:val="ff9900"/>
          <w:rtl w:val="0"/>
        </w:rPr>
        <w:t xml:space="preserve">(En cours)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 moteur de recherche pour trouver une recette via des mots clefs (recherche dans les titres, descriptions, ingrédients) ; 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système de mot de passe oublié ou perdu (au choix : possibilité de réinitialiser un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nouveau mot de passe et/ou par e-mail, génération automatique d’un mot de passe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temporaire ou non, etc.). 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Page recette 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toutes les informations permettant de réaliser la dite recette ; </w:t>
      </w:r>
      <w:r w:rsidDel="00000000" w:rsidR="00000000" w:rsidRPr="00000000">
        <w:rPr>
          <w:color w:val="ff9900"/>
          <w:rtl w:val="0"/>
        </w:rPr>
        <w:t xml:space="preserve">(En cours)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système d’attribution des burns pour les membres ; 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membres connectés peuvent mettre en favori certaines recettes ; accessibles ensuite très rapidement ; 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(optionnel) la possibilité de partager les recettes sur les principaux réseaux sociaux : si la recette n’est pas publique, le lien fera apparaître le contenu tronqué et l’utilisateur sera invité à se connecter pour accéder au contenu (via création d’un compte ou une connexion via le compte du réseau social utilisé). 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4.3.1 Comptes utilisateurs </w:t>
      </w:r>
      <w:r w:rsidDel="00000000" w:rsidR="00000000" w:rsidRPr="00000000">
        <w:rPr>
          <w:color w:val="ff9900"/>
          <w:rtl w:val="0"/>
        </w:rPr>
        <w:t xml:space="preserve">(En cours)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(ou pseudo) 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 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 de passe (justifier les mesures de sécurité mises en œuvre dans votre fichier lisez-moi.txt).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4.3.2 Rôles </w:t>
      </w:r>
      <w:r w:rsidDel="00000000" w:rsidR="00000000" w:rsidRPr="00000000">
        <w:rPr>
          <w:color w:val="ff9900"/>
          <w:rtl w:val="0"/>
        </w:rPr>
        <w:t xml:space="preserve">(En cours)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Voici les différents rôles 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(super) administrateur (tous les droits) 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membre Cook &amp; Burn (disposant d’un compte avec des privilèges limités) 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visiteur (tous publics).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4.3.4 Données </w:t>
      </w:r>
      <w:r w:rsidDel="00000000" w:rsidR="00000000" w:rsidRPr="00000000">
        <w:rPr>
          <w:color w:val="ff9900"/>
          <w:rtl w:val="0"/>
        </w:rPr>
        <w:t xml:space="preserve">(En cours)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recettes créées par au moins 3 utilisateurs différents ;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recettes disposant de 15 burns ; 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recettes disposant de 10 burns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recettes disposant de 9 burns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recettes à 0 burn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(optionnel) 1 recette enregistrée mais non soumise (brouillon utilisateur) ;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(optionnel) 1 recette en mode privé (accessible uniquement au membre qui l'a créé).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Recette 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; 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convives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courte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longue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ingrédients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déroulé sous forme d’étapes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burns attribués ;</w:t>
      </w:r>
      <w:r w:rsidDel="00000000" w:rsidR="00000000" w:rsidRPr="00000000">
        <w:rPr>
          <w:color w:val="00ff00"/>
          <w:rtl w:val="0"/>
        </w:rPr>
        <w:t xml:space="preserve">(Terminé)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(optionnel) statut (brouillon, privé, publique). </w:t>
      </w:r>
      <w:r w:rsidDel="00000000" w:rsidR="00000000" w:rsidRPr="00000000">
        <w:rPr>
          <w:color w:val="ff0000"/>
          <w:rtl w:val="0"/>
        </w:rPr>
        <w:t xml:space="preserve">(Pas commencé)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Partage réseaux sociaux </w:t>
      </w:r>
      <w:r w:rsidDel="00000000" w:rsidR="00000000" w:rsidRPr="00000000">
        <w:rPr>
          <w:color w:val="ff0000"/>
          <w:rtl w:val="0"/>
        </w:rPr>
        <w:t xml:space="preserve">(Pas commencé)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Suivez les indications des fournisseurs via la documentation de leurs API pour procéder aux tests.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