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jc w:val="both"/>
        <w:rPr>
          <w:b w:val="1"/>
          <w:bCs w:val="1"/>
          <w:sz w:val="20"/>
          <w:szCs w:val="20"/>
        </w:rPr>
      </w:pPr>
      <w:bookmarkStart w:colFirst="0" w:colLast="0" w:name="_e0spkfekw5m6" w:id="0"/>
      <w:bookmarkEnd w:id="0"/>
      <w:r w:rsidDel="00000000" w:rsidR="00000000" w:rsidRPr="00000000">
        <w:rPr>
          <w:b w:val="1"/>
          <w:bCs w:val="1"/>
          <w:sz w:val="20"/>
          <w:szCs w:val="20"/>
          <w:u w:val="single"/>
          <w:rtl w:val="0"/>
        </w:rPr>
        <w:t xml:space="preserve">Projet Cybersécurité :</w:t>
      </w:r>
      <w:r w:rsidDel="00000000" w:rsidR="00000000" w:rsidRPr="00000000">
        <w:rPr>
          <w:b w:val="1"/>
          <w:bCs w:val="1"/>
          <w:sz w:val="20"/>
          <w:szCs w:val="20"/>
          <w:rtl w:val="0"/>
        </w:rPr>
        <w:t xml:space="preserve"> Supervision et analyse réseau</w:t>
      </w:r>
    </w:p>
    <w:p w:rsidR="00000000" w:rsidDel="00000000" w:rsidP="00000000" w:rsidRDefault="00000000" w:rsidRPr="00000000" w14:paraId="00000002">
      <w:pPr>
        <w:spacing w:after="240" w:before="240" w:line="240" w:lineRule="auto"/>
        <w:jc w:val="both"/>
        <w:rPr>
          <w:sz w:val="20"/>
          <w:szCs w:val="20"/>
        </w:rPr>
      </w:pPr>
      <w:r w:rsidDel="00000000" w:rsidR="00000000" w:rsidRPr="00000000">
        <w:rPr>
          <w:sz w:val="20"/>
          <w:szCs w:val="20"/>
          <w:rtl w:val="0"/>
        </w:rPr>
        <w:t xml:space="preserve">Dans le cadre de ce projet, vous devez concevoir et réaliser un outil de supervision et d’analyse réseau dont vous êtes libres de choisir le nom, permettant d’observer et d’analyser un réseau informatique, de mapper un réseau informatique, détecter les événements suspects, de générer des alertes et d’exporter des rapports.</w:t>
      </w:r>
    </w:p>
    <w:p w:rsidR="00000000" w:rsidDel="00000000" w:rsidP="00000000" w:rsidRDefault="00000000" w:rsidRPr="00000000" w14:paraId="00000003">
      <w:pPr>
        <w:spacing w:after="240" w:before="240" w:line="240" w:lineRule="auto"/>
        <w:jc w:val="both"/>
        <w:rPr>
          <w:b w:val="1"/>
          <w:bCs w:val="1"/>
          <w:sz w:val="20"/>
          <w:szCs w:val="20"/>
          <w:u w:val="single"/>
        </w:rPr>
      </w:pPr>
      <w:r w:rsidDel="00000000" w:rsidR="00000000" w:rsidRPr="00000000">
        <w:rPr>
          <w:b w:val="1"/>
          <w:bCs w:val="1"/>
          <w:sz w:val="20"/>
          <w:szCs w:val="20"/>
          <w:u w:val="single"/>
          <w:rtl w:val="0"/>
        </w:rPr>
        <w:t xml:space="preserve">L’objectif est de développer un outil capable de :</w:t>
      </w:r>
    </w:p>
    <w:p w:rsidR="00000000" w:rsidDel="00000000" w:rsidP="00000000" w:rsidRDefault="00000000" w:rsidRPr="00000000" w14:paraId="00000004">
      <w:pPr>
        <w:numPr>
          <w:ilvl w:val="0"/>
          <w:numId w:val="9"/>
        </w:numPr>
        <w:spacing w:after="0" w:afterAutospacing="0" w:before="240" w:line="240" w:lineRule="auto"/>
        <w:ind w:left="720" w:hanging="360"/>
        <w:jc w:val="both"/>
        <w:rPr>
          <w:sz w:val="20"/>
          <w:szCs w:val="20"/>
        </w:rPr>
      </w:pPr>
      <w:r w:rsidDel="00000000" w:rsidR="00000000" w:rsidRPr="00000000">
        <w:rPr>
          <w:sz w:val="20"/>
          <w:szCs w:val="20"/>
          <w:rtl w:val="0"/>
        </w:rPr>
        <w:t xml:space="preserve">D</w:t>
      </w:r>
      <w:r w:rsidDel="00000000" w:rsidR="00000000" w:rsidRPr="00000000">
        <w:rPr>
          <w:sz w:val="20"/>
          <w:szCs w:val="20"/>
          <w:rtl w:val="0"/>
        </w:rPr>
        <w:t xml:space="preserve">étecter les équipements connectés au réseau ;</w:t>
      </w:r>
    </w:p>
    <w:p w:rsidR="00000000" w:rsidDel="00000000" w:rsidP="00000000" w:rsidRDefault="00000000" w:rsidRPr="00000000" w14:paraId="00000005">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Scanner une plage d’adresses IP ;</w:t>
      </w:r>
    </w:p>
    <w:p w:rsidR="00000000" w:rsidDel="00000000" w:rsidP="00000000" w:rsidRDefault="00000000" w:rsidRPr="00000000" w14:paraId="00000006">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Identifier les ports ouverts ;</w:t>
      </w:r>
    </w:p>
    <w:p w:rsidR="00000000" w:rsidDel="00000000" w:rsidP="00000000" w:rsidRDefault="00000000" w:rsidRPr="00000000" w14:paraId="00000007">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Récupérer des informations sur les services réseau ;</w:t>
      </w:r>
    </w:p>
    <w:p w:rsidR="00000000" w:rsidDel="00000000" w:rsidP="00000000" w:rsidRDefault="00000000" w:rsidRPr="00000000" w14:paraId="00000008">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Observer le trafic réseau ;</w:t>
      </w:r>
    </w:p>
    <w:p w:rsidR="00000000" w:rsidDel="00000000" w:rsidP="00000000" w:rsidRDefault="00000000" w:rsidRPr="00000000" w14:paraId="00000009">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Détecter des comportements suspects ou malveillants ;</w:t>
      </w:r>
    </w:p>
    <w:p w:rsidR="00000000" w:rsidDel="00000000" w:rsidP="00000000" w:rsidRDefault="00000000" w:rsidRPr="00000000" w14:paraId="0000000A">
      <w:pPr>
        <w:numPr>
          <w:ilvl w:val="0"/>
          <w:numId w:val="9"/>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Générer des alertes ;</w:t>
      </w:r>
    </w:p>
    <w:p w:rsidR="00000000" w:rsidDel="00000000" w:rsidP="00000000" w:rsidRDefault="00000000" w:rsidRPr="00000000" w14:paraId="0000000B">
      <w:pPr>
        <w:numPr>
          <w:ilvl w:val="0"/>
          <w:numId w:val="9"/>
        </w:numPr>
        <w:spacing w:after="240" w:before="0" w:beforeAutospacing="0" w:line="240" w:lineRule="auto"/>
        <w:ind w:left="720" w:hanging="360"/>
        <w:jc w:val="both"/>
        <w:rPr>
          <w:sz w:val="20"/>
          <w:szCs w:val="20"/>
        </w:rPr>
      </w:pPr>
      <w:r w:rsidDel="00000000" w:rsidR="00000000" w:rsidRPr="00000000">
        <w:rPr>
          <w:sz w:val="20"/>
          <w:szCs w:val="20"/>
          <w:rtl w:val="0"/>
        </w:rPr>
        <w:t xml:space="preserve">Produire des rapports e</w:t>
      </w:r>
      <w:r w:rsidDel="00000000" w:rsidR="00000000" w:rsidRPr="00000000">
        <w:rPr>
          <w:sz w:val="20"/>
          <w:szCs w:val="20"/>
          <w:rtl w:val="0"/>
        </w:rPr>
        <w:t xml:space="preserve">xportables en JSON ou CSV.</w:t>
      </w:r>
    </w:p>
    <w:p w:rsidR="00000000" w:rsidDel="00000000" w:rsidP="00000000" w:rsidRDefault="00000000" w:rsidRPr="00000000" w14:paraId="0000000C">
      <w:pPr>
        <w:spacing w:after="240" w:before="240" w:line="240" w:lineRule="auto"/>
        <w:jc w:val="both"/>
        <w:rPr>
          <w:b w:val="1"/>
          <w:bCs w:val="1"/>
          <w:sz w:val="20"/>
          <w:szCs w:val="20"/>
        </w:rPr>
      </w:pPr>
      <w:r w:rsidDel="00000000" w:rsidR="00000000" w:rsidRPr="00000000">
        <w:rPr>
          <w:b w:val="1"/>
          <w:bCs w:val="1"/>
          <w:sz w:val="20"/>
          <w:szCs w:val="20"/>
          <w:u w:val="single"/>
          <w:rtl w:val="0"/>
        </w:rPr>
        <w:t xml:space="preserve">Contraintes techniques :</w:t>
      </w:r>
      <w:r w:rsidDel="00000000" w:rsidR="00000000" w:rsidRPr="00000000">
        <w:rPr>
          <w:rtl w:val="0"/>
        </w:rPr>
      </w:r>
    </w:p>
    <w:p w:rsidR="00000000" w:rsidDel="00000000" w:rsidP="00000000" w:rsidRDefault="00000000" w:rsidRPr="00000000" w14:paraId="0000000D">
      <w:pPr>
        <w:numPr>
          <w:ilvl w:val="0"/>
          <w:numId w:val="11"/>
        </w:numPr>
        <w:spacing w:after="0" w:afterAutospacing="0" w:before="240" w:line="240" w:lineRule="auto"/>
        <w:ind w:left="720" w:hanging="360"/>
        <w:jc w:val="both"/>
        <w:rPr>
          <w:sz w:val="20"/>
          <w:szCs w:val="20"/>
        </w:rPr>
      </w:pPr>
      <w:r w:rsidDel="00000000" w:rsidR="00000000" w:rsidRPr="00000000">
        <w:rPr>
          <w:b w:val="1"/>
          <w:bCs w:val="1"/>
          <w:sz w:val="20"/>
          <w:szCs w:val="20"/>
          <w:rtl w:val="0"/>
        </w:rPr>
        <w:t xml:space="preserve">Backend :</w:t>
      </w:r>
      <w:r w:rsidDel="00000000" w:rsidR="00000000" w:rsidRPr="00000000">
        <w:rPr>
          <w:sz w:val="20"/>
          <w:szCs w:val="20"/>
          <w:rtl w:val="0"/>
        </w:rPr>
        <w:t xml:space="preserve"> Python, avec FastAPI et les bibliothèques nécessaires au cœur fonctionnel de l’outil.</w:t>
      </w:r>
      <w:r w:rsidDel="00000000" w:rsidR="00000000" w:rsidRPr="00000000">
        <w:rPr>
          <w:rtl w:val="0"/>
        </w:rPr>
      </w:r>
    </w:p>
    <w:p w:rsidR="00000000" w:rsidDel="00000000" w:rsidP="00000000" w:rsidRDefault="00000000" w:rsidRPr="00000000" w14:paraId="0000000E">
      <w:pPr>
        <w:numPr>
          <w:ilvl w:val="0"/>
          <w:numId w:val="11"/>
        </w:numPr>
        <w:spacing w:after="240" w:before="0" w:beforeAutospacing="0" w:line="240" w:lineRule="auto"/>
        <w:ind w:left="720" w:hanging="360"/>
        <w:jc w:val="both"/>
        <w:rPr>
          <w:sz w:val="20"/>
          <w:szCs w:val="20"/>
        </w:rPr>
      </w:pPr>
      <w:r w:rsidDel="00000000" w:rsidR="00000000" w:rsidRPr="00000000">
        <w:rPr>
          <w:b w:val="1"/>
          <w:bCs w:val="1"/>
          <w:sz w:val="20"/>
          <w:szCs w:val="20"/>
          <w:rtl w:val="0"/>
        </w:rPr>
        <w:t xml:space="preserve">Frontend : </w:t>
      </w:r>
      <w:r w:rsidDel="00000000" w:rsidR="00000000" w:rsidRPr="00000000">
        <w:rPr>
          <w:sz w:val="20"/>
          <w:szCs w:val="20"/>
          <w:rtl w:val="0"/>
        </w:rPr>
        <w:t xml:space="preserve">HTML, CSS, JavaScript, avec utilisation possible de Bootstrap ou Tailwind CSS.</w:t>
      </w:r>
    </w:p>
    <w:p w:rsidR="00000000" w:rsidDel="00000000" w:rsidP="00000000" w:rsidRDefault="00000000" w:rsidRPr="00000000" w14:paraId="0000000F">
      <w:pPr>
        <w:spacing w:after="240" w:before="240" w:line="240" w:lineRule="auto"/>
        <w:jc w:val="both"/>
        <w:rPr>
          <w:b w:val="1"/>
          <w:bCs w:val="1"/>
          <w:sz w:val="20"/>
          <w:szCs w:val="20"/>
          <w:u w:val="single"/>
        </w:rPr>
      </w:pPr>
      <w:r w:rsidDel="00000000" w:rsidR="00000000" w:rsidRPr="00000000">
        <w:rPr>
          <w:b w:val="1"/>
          <w:bCs w:val="1"/>
          <w:sz w:val="20"/>
          <w:szCs w:val="20"/>
          <w:u w:val="single"/>
          <w:rtl w:val="0"/>
        </w:rPr>
        <w:t xml:space="preserve">Le projet devra montrer votre capacité à :</w:t>
      </w:r>
    </w:p>
    <w:p w:rsidR="00000000" w:rsidDel="00000000" w:rsidP="00000000" w:rsidRDefault="00000000" w:rsidRPr="00000000" w14:paraId="00000010">
      <w:pPr>
        <w:numPr>
          <w:ilvl w:val="0"/>
          <w:numId w:val="5"/>
        </w:numPr>
        <w:spacing w:after="0" w:afterAutospacing="0" w:before="240" w:line="240" w:lineRule="auto"/>
        <w:ind w:left="720" w:hanging="360"/>
        <w:jc w:val="both"/>
        <w:rPr>
          <w:sz w:val="20"/>
          <w:szCs w:val="20"/>
        </w:rPr>
      </w:pPr>
      <w:r w:rsidDel="00000000" w:rsidR="00000000" w:rsidRPr="00000000">
        <w:rPr>
          <w:sz w:val="20"/>
          <w:szCs w:val="20"/>
          <w:rtl w:val="0"/>
        </w:rPr>
        <w:t xml:space="preserve">C</w:t>
      </w:r>
      <w:r w:rsidDel="00000000" w:rsidR="00000000" w:rsidRPr="00000000">
        <w:rPr>
          <w:sz w:val="20"/>
          <w:szCs w:val="20"/>
          <w:rtl w:val="0"/>
        </w:rPr>
        <w:t xml:space="preserve">oncevoir une solution technique cohérente ;</w:t>
      </w:r>
    </w:p>
    <w:p w:rsidR="00000000" w:rsidDel="00000000" w:rsidP="00000000" w:rsidRDefault="00000000" w:rsidRPr="00000000" w14:paraId="00000011">
      <w:pPr>
        <w:numPr>
          <w:ilvl w:val="0"/>
          <w:numId w:val="5"/>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Développer un outil orienté cybersécurité ;</w:t>
      </w:r>
    </w:p>
    <w:p w:rsidR="00000000" w:rsidDel="00000000" w:rsidP="00000000" w:rsidRDefault="00000000" w:rsidRPr="00000000" w14:paraId="00000012">
      <w:pPr>
        <w:numPr>
          <w:ilvl w:val="0"/>
          <w:numId w:val="5"/>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Travailler en équipe ;</w:t>
      </w:r>
    </w:p>
    <w:p w:rsidR="00000000" w:rsidDel="00000000" w:rsidP="00000000" w:rsidRDefault="00000000" w:rsidRPr="00000000" w14:paraId="00000013">
      <w:pPr>
        <w:numPr>
          <w:ilvl w:val="0"/>
          <w:numId w:val="5"/>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Organiser un projet de manière professionnelle ;</w:t>
      </w:r>
    </w:p>
    <w:p w:rsidR="00000000" w:rsidDel="00000000" w:rsidP="00000000" w:rsidRDefault="00000000" w:rsidRPr="00000000" w14:paraId="00000014">
      <w:pPr>
        <w:numPr>
          <w:ilvl w:val="0"/>
          <w:numId w:val="5"/>
        </w:numPr>
        <w:spacing w:after="240" w:before="0" w:beforeAutospacing="0" w:line="240" w:lineRule="auto"/>
        <w:ind w:left="720" w:hanging="360"/>
        <w:jc w:val="both"/>
        <w:rPr>
          <w:sz w:val="20"/>
          <w:szCs w:val="20"/>
        </w:rPr>
      </w:pPr>
      <w:r w:rsidDel="00000000" w:rsidR="00000000" w:rsidRPr="00000000">
        <w:rPr>
          <w:sz w:val="20"/>
          <w:szCs w:val="20"/>
          <w:rtl w:val="0"/>
        </w:rPr>
        <w:t xml:space="preserve">Présenter et défendre votre solution.</w:t>
      </w:r>
    </w:p>
    <w:p w:rsidR="00000000" w:rsidDel="00000000" w:rsidP="00000000" w:rsidRDefault="00000000" w:rsidRPr="00000000" w14:paraId="00000015">
      <w:pPr>
        <w:pStyle w:val="Heading2"/>
        <w:keepNext w:val="0"/>
        <w:keepLines w:val="0"/>
        <w:spacing w:after="80" w:line="240" w:lineRule="auto"/>
        <w:ind w:left="0" w:firstLine="0"/>
        <w:jc w:val="both"/>
        <w:rPr>
          <w:b w:val="1"/>
          <w:bCs w:val="1"/>
          <w:sz w:val="20"/>
          <w:szCs w:val="20"/>
        </w:rPr>
      </w:pPr>
      <w:bookmarkStart w:colFirst="0" w:colLast="0" w:name="_pyrfudwto6nv" w:id="1"/>
      <w:bookmarkEnd w:id="1"/>
      <w:r w:rsidDel="00000000" w:rsidR="00000000" w:rsidRPr="00000000">
        <w:rPr>
          <w:b w:val="1"/>
          <w:bCs w:val="1"/>
          <w:sz w:val="20"/>
          <w:szCs w:val="20"/>
          <w:u w:val="single"/>
          <w:rtl w:val="0"/>
        </w:rPr>
        <w:t xml:space="preserve">Livrables attendus</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240" w:lineRule="auto"/>
        <w:ind w:left="720" w:hanging="360"/>
        <w:jc w:val="both"/>
        <w:rPr>
          <w:sz w:val="20"/>
          <w:szCs w:val="20"/>
        </w:rPr>
      </w:pPr>
      <w:r w:rsidDel="00000000" w:rsidR="00000000" w:rsidRPr="00000000">
        <w:rPr>
          <w:sz w:val="20"/>
          <w:szCs w:val="20"/>
          <w:rtl w:val="0"/>
        </w:rPr>
        <w:t xml:space="preserve">Dépôt GitHub propre et structuré contenant l’intégralité du code source du projet, avec un versioning clair, des commits réguliers et explicites, ainsi qu’un README présentant l’outil et  précisant l’installation et l’utilisation de la solution.</w:t>
      </w:r>
    </w:p>
    <w:p w:rsidR="00000000" w:rsidDel="00000000" w:rsidP="00000000" w:rsidRDefault="00000000" w:rsidRPr="00000000" w14:paraId="00000017">
      <w:pPr>
        <w:numPr>
          <w:ilvl w:val="0"/>
          <w:numId w:val="1"/>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Une release GitHub correspondant à la version finale, fonctionnelle et facilement testable du projet.</w:t>
      </w:r>
    </w:p>
    <w:p w:rsidR="00000000" w:rsidDel="00000000" w:rsidP="00000000" w:rsidRDefault="00000000" w:rsidRPr="00000000" w14:paraId="00000018">
      <w:pPr>
        <w:numPr>
          <w:ilvl w:val="0"/>
          <w:numId w:val="1"/>
        </w:numPr>
        <w:spacing w:after="240" w:before="0" w:beforeAutospacing="0" w:line="240" w:lineRule="auto"/>
        <w:ind w:left="720" w:hanging="360"/>
        <w:jc w:val="both"/>
        <w:rPr>
          <w:sz w:val="20"/>
          <w:szCs w:val="20"/>
        </w:rPr>
      </w:pPr>
      <w:r w:rsidDel="00000000" w:rsidR="00000000" w:rsidRPr="00000000">
        <w:rPr>
          <w:sz w:val="20"/>
          <w:szCs w:val="20"/>
          <w:rtl w:val="0"/>
        </w:rPr>
        <w:t xml:space="preserve">Support de présentation au format PPT ou PDF, clair, structuré et paginé, accompagné d’une soutenance avec démonstration. </w:t>
      </w:r>
    </w:p>
    <w:p w:rsidR="00000000" w:rsidDel="00000000" w:rsidP="00000000" w:rsidRDefault="00000000" w:rsidRPr="00000000" w14:paraId="00000019">
      <w:pPr>
        <w:spacing w:after="240" w:before="240" w:line="240" w:lineRule="auto"/>
        <w:ind w:left="720" w:firstLine="0"/>
        <w:jc w:val="both"/>
        <w:rPr>
          <w:sz w:val="20"/>
          <w:szCs w:val="20"/>
          <w:u w:val="single"/>
        </w:rPr>
      </w:pPr>
      <w:r w:rsidDel="00000000" w:rsidR="00000000" w:rsidRPr="00000000">
        <w:rPr>
          <w:sz w:val="20"/>
          <w:szCs w:val="20"/>
          <w:u w:val="single"/>
          <w:rtl w:val="0"/>
        </w:rPr>
        <w:t xml:space="preserve">L’évaluation repose sur les éléments présentés et constatés pendant la soutenance orale, tels qu’ils sont détaillés dans la grille de notation ci-dessous.</w:t>
      </w:r>
    </w:p>
    <w:p w:rsidR="00000000" w:rsidDel="00000000" w:rsidP="00000000" w:rsidRDefault="00000000" w:rsidRPr="00000000" w14:paraId="0000001A">
      <w:pPr>
        <w:spacing w:after="240" w:before="240" w:line="240" w:lineRule="auto"/>
        <w:ind w:left="720" w:firstLine="0"/>
        <w:jc w:val="both"/>
        <w:rPr>
          <w:sz w:val="20"/>
          <w:szCs w:val="20"/>
          <w:u w:val="single"/>
        </w:rPr>
      </w:pPr>
      <w:r w:rsidDel="00000000" w:rsidR="00000000" w:rsidRPr="00000000">
        <w:rPr>
          <w:rtl w:val="0"/>
        </w:rPr>
      </w:r>
    </w:p>
    <w:p w:rsidR="00000000" w:rsidDel="00000000" w:rsidP="00000000" w:rsidRDefault="00000000" w:rsidRPr="00000000" w14:paraId="0000001B">
      <w:pPr>
        <w:spacing w:after="240" w:before="240" w:line="240" w:lineRule="auto"/>
        <w:ind w:left="720" w:firstLine="0"/>
        <w:jc w:val="both"/>
        <w:rPr>
          <w:sz w:val="20"/>
          <w:szCs w:val="20"/>
          <w:u w:val="single"/>
        </w:rPr>
      </w:pPr>
      <w:r w:rsidDel="00000000" w:rsidR="00000000" w:rsidRPr="00000000">
        <w:rPr>
          <w:rtl w:val="0"/>
        </w:rPr>
      </w:r>
    </w:p>
    <w:p w:rsidR="00000000" w:rsidDel="00000000" w:rsidP="00000000" w:rsidRDefault="00000000" w:rsidRPr="00000000" w14:paraId="0000001C">
      <w:pPr>
        <w:spacing w:after="240" w:before="240" w:line="240" w:lineRule="auto"/>
        <w:ind w:left="720" w:firstLine="0"/>
        <w:jc w:val="both"/>
        <w:rPr>
          <w:sz w:val="20"/>
          <w:szCs w:val="20"/>
          <w:u w:val="single"/>
        </w:rPr>
      </w:pPr>
      <w:r w:rsidDel="00000000" w:rsidR="00000000" w:rsidRPr="00000000">
        <w:rPr>
          <w:rtl w:val="0"/>
        </w:rPr>
      </w:r>
    </w:p>
    <w:p w:rsidR="00000000" w:rsidDel="00000000" w:rsidP="00000000" w:rsidRDefault="00000000" w:rsidRPr="00000000" w14:paraId="0000001D">
      <w:pPr>
        <w:spacing w:after="240" w:before="240" w:line="240" w:lineRule="auto"/>
        <w:ind w:left="720" w:firstLine="0"/>
        <w:jc w:val="both"/>
        <w:rPr>
          <w:sz w:val="20"/>
          <w:szCs w:val="20"/>
          <w:u w:val="single"/>
        </w:rPr>
      </w:pPr>
      <w:r w:rsidDel="00000000" w:rsidR="00000000" w:rsidRPr="00000000">
        <w:rPr>
          <w:rtl w:val="0"/>
        </w:rPr>
      </w:r>
    </w:p>
    <w:p w:rsidR="00000000" w:rsidDel="00000000" w:rsidP="00000000" w:rsidRDefault="00000000" w:rsidRPr="00000000" w14:paraId="0000001E">
      <w:pPr>
        <w:spacing w:after="240" w:before="240" w:lineRule="auto"/>
        <w:ind w:left="720" w:firstLine="0"/>
        <w:jc w:val="both"/>
        <w:rPr>
          <w:sz w:val="18"/>
          <w:szCs w:val="18"/>
          <w:u w:val="single"/>
        </w:rPr>
      </w:pPr>
      <w:r w:rsidDel="00000000" w:rsidR="00000000" w:rsidRPr="00000000">
        <w:rPr>
          <w:rtl w:val="0"/>
        </w:rPr>
      </w:r>
    </w:p>
    <w:p w:rsidR="00000000" w:rsidDel="00000000" w:rsidP="00000000" w:rsidRDefault="00000000" w:rsidRPr="00000000" w14:paraId="0000001F">
      <w:pPr>
        <w:spacing w:after="240" w:before="240" w:lineRule="auto"/>
        <w:ind w:left="720" w:firstLine="0"/>
        <w:jc w:val="both"/>
        <w:rPr>
          <w:sz w:val="18"/>
          <w:szCs w:val="18"/>
          <w:u w:val="single"/>
        </w:rPr>
      </w:pPr>
      <w:r w:rsidDel="00000000" w:rsidR="00000000" w:rsidRPr="00000000">
        <w:rPr>
          <w:rtl w:val="0"/>
        </w:rPr>
      </w:r>
    </w:p>
    <w:p w:rsidR="00000000" w:rsidDel="00000000" w:rsidP="00000000" w:rsidRDefault="00000000" w:rsidRPr="00000000" w14:paraId="00000020">
      <w:pPr>
        <w:spacing w:after="240" w:before="240" w:lineRule="auto"/>
        <w:ind w:left="720" w:firstLine="0"/>
        <w:jc w:val="both"/>
        <w:rPr>
          <w:sz w:val="18"/>
          <w:szCs w:val="18"/>
          <w:u w:val="single"/>
        </w:rPr>
      </w:pPr>
      <w:r w:rsidDel="00000000" w:rsidR="00000000" w:rsidRPr="00000000">
        <w:rPr>
          <w:rtl w:val="0"/>
        </w:rPr>
      </w:r>
    </w:p>
    <w:p w:rsidR="00000000" w:rsidDel="00000000" w:rsidP="00000000" w:rsidRDefault="00000000" w:rsidRPr="00000000" w14:paraId="00000021">
      <w:pPr>
        <w:spacing w:after="240" w:before="240" w:lineRule="auto"/>
        <w:ind w:left="-141.73228346456688" w:right="-299.5275590551165" w:firstLine="0"/>
        <w:jc w:val="both"/>
        <w:rPr>
          <w:sz w:val="18"/>
          <w:szCs w:val="18"/>
          <w:u w:val="single"/>
        </w:rPr>
      </w:pPr>
      <w:r w:rsidDel="00000000" w:rsidR="00000000" w:rsidRPr="00000000">
        <w:rPr>
          <w:rtl w:val="0"/>
        </w:rPr>
      </w:r>
    </w:p>
    <w:p w:rsidR="00000000" w:rsidDel="00000000" w:rsidP="00000000" w:rsidRDefault="00000000" w:rsidRPr="00000000" w14:paraId="00000022">
      <w:pPr>
        <w:pStyle w:val="Heading1"/>
        <w:keepNext w:val="0"/>
        <w:keepLines w:val="0"/>
        <w:spacing w:after="0" w:before="0" w:line="240" w:lineRule="auto"/>
        <w:rPr>
          <w:sz w:val="18"/>
          <w:szCs w:val="18"/>
        </w:rPr>
      </w:pPr>
      <w:bookmarkStart w:colFirst="0" w:colLast="0" w:name="_7m991ykwfztu" w:id="2"/>
      <w:bookmarkEnd w:id="2"/>
      <w:r w:rsidDel="00000000" w:rsidR="00000000" w:rsidRPr="00000000">
        <w:rPr>
          <w:b w:val="1"/>
          <w:bCs w:val="1"/>
          <w:sz w:val="18"/>
          <w:szCs w:val="18"/>
          <w:u w:val="single"/>
          <w:rtl w:val="0"/>
        </w:rPr>
        <w:t xml:space="preserve">Grille de notation</w:t>
      </w:r>
      <w:r w:rsidDel="00000000" w:rsidR="00000000" w:rsidRPr="00000000">
        <w:rPr>
          <w:sz w:val="18"/>
          <w:szCs w:val="18"/>
          <w:u w:val="single"/>
          <w:rtl w:val="0"/>
        </w:rPr>
        <w:t xml:space="preserve"> </w:t>
      </w:r>
      <w:r w:rsidDel="00000000" w:rsidR="00000000" w:rsidRPr="00000000">
        <w:rPr>
          <w:sz w:val="18"/>
          <w:szCs w:val="18"/>
          <w:rtl w:val="0"/>
        </w:rPr>
        <w:t xml:space="preserve">– Projet cybersécurité</w:t>
      </w:r>
    </w:p>
    <w:p w:rsidR="00000000" w:rsidDel="00000000" w:rsidP="00000000" w:rsidRDefault="00000000" w:rsidRPr="00000000" w14:paraId="00000023">
      <w:pPr>
        <w:pStyle w:val="Heading1"/>
        <w:keepNext w:val="0"/>
        <w:keepLines w:val="0"/>
        <w:spacing w:after="0" w:before="0" w:line="240" w:lineRule="auto"/>
        <w:rPr>
          <w:sz w:val="18"/>
          <w:szCs w:val="18"/>
        </w:rPr>
      </w:pPr>
      <w:bookmarkStart w:colFirst="0" w:colLast="0" w:name="_m44exmbgjnke" w:id="3"/>
      <w:bookmarkEnd w:id="3"/>
      <w:r w:rsidDel="00000000" w:rsidR="00000000" w:rsidRPr="00000000">
        <w:rPr>
          <w:b w:val="1"/>
          <w:bCs w:val="1"/>
          <w:sz w:val="18"/>
          <w:szCs w:val="18"/>
          <w:u w:val="single"/>
          <w:rtl w:val="0"/>
        </w:rPr>
        <w:t xml:space="preserve">Note finale :</w:t>
      </w:r>
      <w:r w:rsidDel="00000000" w:rsidR="00000000" w:rsidRPr="00000000">
        <w:rPr>
          <w:b w:val="1"/>
          <w:bCs w:val="1"/>
          <w:sz w:val="18"/>
          <w:szCs w:val="18"/>
          <w:rtl w:val="0"/>
        </w:rPr>
        <w:t xml:space="preserve"> </w:t>
      </w:r>
      <w:r w:rsidDel="00000000" w:rsidR="00000000" w:rsidRPr="00000000">
        <w:rPr>
          <w:sz w:val="18"/>
          <w:szCs w:val="18"/>
          <w:rtl w:val="0"/>
        </w:rPr>
        <w:t xml:space="preserve">/20</w:t>
      </w:r>
    </w:p>
    <w:p w:rsidR="00000000" w:rsidDel="00000000" w:rsidP="00000000" w:rsidRDefault="00000000" w:rsidRPr="00000000" w14:paraId="00000024">
      <w:pPr>
        <w:rPr/>
      </w:pPr>
      <w:r w:rsidDel="00000000" w:rsidR="00000000" w:rsidRPr="00000000">
        <w:rPr>
          <w:rtl w:val="0"/>
        </w:rPr>
      </w:r>
    </w:p>
    <w:tbl>
      <w:tblPr>
        <w:tblStyle w:val="Table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330"/>
        <w:gridCol w:w="1245"/>
        <w:tblGridChange w:id="0">
          <w:tblGrid>
            <w:gridCol w:w="2445"/>
            <w:gridCol w:w="6330"/>
            <w:gridCol w:w="12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jc w:val="center"/>
              <w:rPr>
                <w:sz w:val="18"/>
                <w:szCs w:val="18"/>
              </w:rPr>
            </w:pPr>
            <w:r w:rsidDel="00000000" w:rsidR="00000000" w:rsidRPr="00000000">
              <w:rPr>
                <w:b w:val="1"/>
                <w:bCs w:val="1"/>
                <w:sz w:val="18"/>
                <w:szCs w:val="18"/>
                <w:rtl w:val="0"/>
              </w:rPr>
              <w:t xml:space="preserve">Bloc de compétences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jc w:val="center"/>
              <w:rPr>
                <w:sz w:val="18"/>
                <w:szCs w:val="18"/>
              </w:rPr>
            </w:pPr>
            <w:r w:rsidDel="00000000" w:rsidR="00000000" w:rsidRPr="00000000">
              <w:rPr>
                <w:b w:val="1"/>
                <w:bCs w:val="1"/>
                <w:sz w:val="18"/>
                <w:szCs w:val="18"/>
                <w:rtl w:val="0"/>
              </w:rPr>
              <w:t xml:space="preserve">Compétences évaluées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jc w:val="center"/>
              <w:rPr>
                <w:sz w:val="18"/>
                <w:szCs w:val="18"/>
              </w:rPr>
            </w:pPr>
            <w:r w:rsidDel="00000000" w:rsidR="00000000" w:rsidRPr="00000000">
              <w:rPr>
                <w:b w:val="1"/>
                <w:bCs w:val="1"/>
                <w:sz w:val="18"/>
                <w:szCs w:val="18"/>
                <w:rtl w:val="0"/>
              </w:rPr>
              <w:t xml:space="preserve">Sous-total</w:t>
            </w:r>
            <w:r w:rsidDel="00000000" w:rsidR="00000000" w:rsidRPr="00000000">
              <w:rPr>
                <w:rtl w:val="0"/>
              </w:rPr>
            </w:r>
          </w:p>
        </w:tc>
      </w:tr>
      <w:tr>
        <w:trPr>
          <w:cantSplit w:val="0"/>
          <w:trHeight w:val="974.912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rPr>
                <w:sz w:val="18"/>
                <w:szCs w:val="18"/>
              </w:rPr>
            </w:pPr>
            <w:r w:rsidDel="00000000" w:rsidR="00000000" w:rsidRPr="00000000">
              <w:rPr>
                <w:b w:val="1"/>
                <w:bCs w:val="1"/>
                <w:sz w:val="18"/>
                <w:szCs w:val="18"/>
                <w:rtl w:val="0"/>
              </w:rPr>
              <w:t xml:space="preserve">Bloc 1 – Cadrage du projet et compréhension du besoin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numPr>
                <w:ilvl w:val="0"/>
                <w:numId w:val="3"/>
              </w:numPr>
              <w:spacing w:before="0" w:line="240" w:lineRule="auto"/>
              <w:ind w:left="720" w:hanging="360"/>
              <w:rPr>
                <w:sz w:val="18"/>
                <w:szCs w:val="18"/>
                <w:u w:val="none"/>
              </w:rPr>
            </w:pPr>
            <w:r w:rsidDel="00000000" w:rsidR="00000000" w:rsidRPr="00000000">
              <w:rPr>
                <w:sz w:val="18"/>
                <w:szCs w:val="18"/>
                <w:rtl w:val="0"/>
              </w:rPr>
              <w:t xml:space="preserve">Présenter clairement le projet en indiquant son nom, son contexte et son objectif. </w:t>
            </w:r>
            <w:r w:rsidDel="00000000" w:rsidR="00000000" w:rsidRPr="00000000">
              <w:rPr>
                <w:b w:val="1"/>
                <w:bCs w:val="1"/>
                <w:sz w:val="18"/>
                <w:szCs w:val="18"/>
                <w:rtl w:val="0"/>
              </w:rPr>
              <w:t xml:space="preserve">(/0,5)</w:t>
            </w:r>
          </w:p>
          <w:p w:rsidR="00000000" w:rsidDel="00000000" w:rsidP="00000000" w:rsidRDefault="00000000" w:rsidRPr="00000000" w14:paraId="0000002A">
            <w:pPr>
              <w:numPr>
                <w:ilvl w:val="0"/>
                <w:numId w:val="3"/>
              </w:numPr>
              <w:spacing w:before="0" w:line="240" w:lineRule="auto"/>
              <w:ind w:left="720" w:hanging="360"/>
              <w:rPr>
                <w:sz w:val="18"/>
                <w:szCs w:val="18"/>
                <w:u w:val="none"/>
              </w:rPr>
            </w:pPr>
            <w:r w:rsidDel="00000000" w:rsidR="00000000" w:rsidRPr="00000000">
              <w:rPr>
                <w:sz w:val="18"/>
                <w:szCs w:val="18"/>
                <w:rtl w:val="0"/>
              </w:rPr>
              <w:t xml:space="preserve">Définir de manière cohérente le besoin auquel il répond ainsi que son périmètre. </w:t>
            </w:r>
            <w:r w:rsidDel="00000000" w:rsidR="00000000" w:rsidRPr="00000000">
              <w:rPr>
                <w:b w:val="1"/>
                <w:bCs w:val="1"/>
                <w:sz w:val="18"/>
                <w:szCs w:val="18"/>
                <w:rtl w:val="0"/>
              </w:rPr>
              <w:t xml:space="preserve">(/0,75)</w:t>
            </w:r>
          </w:p>
          <w:p w:rsidR="00000000" w:rsidDel="00000000" w:rsidP="00000000" w:rsidRDefault="00000000" w:rsidRPr="00000000" w14:paraId="0000002B">
            <w:pPr>
              <w:numPr>
                <w:ilvl w:val="0"/>
                <w:numId w:val="3"/>
              </w:numPr>
              <w:spacing w:before="0" w:line="240" w:lineRule="auto"/>
              <w:ind w:left="720" w:hanging="360"/>
              <w:rPr>
                <w:sz w:val="18"/>
                <w:szCs w:val="18"/>
                <w:u w:val="none"/>
              </w:rPr>
            </w:pPr>
            <w:r w:rsidDel="00000000" w:rsidR="00000000" w:rsidRPr="00000000">
              <w:rPr>
                <w:sz w:val="18"/>
                <w:szCs w:val="18"/>
                <w:rtl w:val="0"/>
              </w:rPr>
              <w:t xml:space="preserve">Justifier l’intérêt du projet et l’utilité de la solution proposée. </w:t>
            </w:r>
            <w:r w:rsidDel="00000000" w:rsidR="00000000" w:rsidRPr="00000000">
              <w:rPr>
                <w:b w:val="1"/>
                <w:bCs w:val="1"/>
                <w:sz w:val="18"/>
                <w:szCs w:val="18"/>
                <w:rtl w:val="0"/>
              </w:rPr>
              <w:t xml:space="preserve">(/0,75)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r>
      <w:tr>
        <w:trPr>
          <w:cantSplit w:val="0"/>
          <w:trHeight w:val="1493.87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18"/>
                <w:szCs w:val="18"/>
              </w:rPr>
            </w:pPr>
            <w:r w:rsidDel="00000000" w:rsidR="00000000" w:rsidRPr="00000000">
              <w:rPr>
                <w:b w:val="1"/>
                <w:bCs w:val="1"/>
                <w:sz w:val="18"/>
                <w:szCs w:val="18"/>
                <w:rtl w:val="0"/>
              </w:rPr>
              <w:t xml:space="preserve">Bloc 2 – Gestion de projet et organisation d’équipe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numPr>
                <w:ilvl w:val="0"/>
                <w:numId w:val="4"/>
              </w:numPr>
              <w:spacing w:line="240" w:lineRule="auto"/>
              <w:ind w:left="720" w:hanging="360"/>
              <w:rPr>
                <w:sz w:val="18"/>
                <w:szCs w:val="18"/>
              </w:rPr>
            </w:pPr>
            <w:r w:rsidDel="00000000" w:rsidR="00000000" w:rsidRPr="00000000">
              <w:rPr>
                <w:sz w:val="18"/>
                <w:szCs w:val="18"/>
                <w:rtl w:val="0"/>
              </w:rPr>
              <w:t xml:space="preserve">Expliquer la méthode de travail utilisée pour organiser et gérer le projet, calendrier prévisionnel (Gantt), Kanban..</w:t>
            </w:r>
            <w:r w:rsidDel="00000000" w:rsidR="00000000" w:rsidRPr="00000000">
              <w:rPr>
                <w:b w:val="1"/>
                <w:bCs w:val="1"/>
                <w:sz w:val="18"/>
                <w:szCs w:val="18"/>
                <w:rtl w:val="0"/>
              </w:rPr>
              <w:t xml:space="preserve">(/0,5)</w:t>
            </w:r>
            <w:r w:rsidDel="00000000" w:rsidR="00000000" w:rsidRPr="00000000">
              <w:rPr>
                <w:rtl w:val="0"/>
              </w:rPr>
            </w:r>
          </w:p>
          <w:p w:rsidR="00000000" w:rsidDel="00000000" w:rsidP="00000000" w:rsidRDefault="00000000" w:rsidRPr="00000000" w14:paraId="0000002F">
            <w:pPr>
              <w:numPr>
                <w:ilvl w:val="0"/>
                <w:numId w:val="4"/>
              </w:numPr>
              <w:spacing w:line="240" w:lineRule="auto"/>
              <w:ind w:left="720" w:hanging="360"/>
              <w:rPr>
                <w:sz w:val="18"/>
                <w:szCs w:val="18"/>
              </w:rPr>
            </w:pPr>
            <w:r w:rsidDel="00000000" w:rsidR="00000000" w:rsidRPr="00000000">
              <w:rPr>
                <w:sz w:val="18"/>
                <w:szCs w:val="18"/>
                <w:rtl w:val="0"/>
              </w:rPr>
              <w:t xml:space="preserve">Présenter clairement l’organisation de l’équipe, les rôles attribués et la répartition des tâches. </w:t>
            </w:r>
            <w:r w:rsidDel="00000000" w:rsidR="00000000" w:rsidRPr="00000000">
              <w:rPr>
                <w:b w:val="1"/>
                <w:bCs w:val="1"/>
                <w:sz w:val="18"/>
                <w:szCs w:val="18"/>
                <w:rtl w:val="0"/>
              </w:rPr>
              <w:t xml:space="preserve">(/0,75)</w:t>
            </w:r>
          </w:p>
          <w:p w:rsidR="00000000" w:rsidDel="00000000" w:rsidP="00000000" w:rsidRDefault="00000000" w:rsidRPr="00000000" w14:paraId="00000030">
            <w:pPr>
              <w:numPr>
                <w:ilvl w:val="0"/>
                <w:numId w:val="4"/>
              </w:numPr>
              <w:spacing w:line="240" w:lineRule="auto"/>
              <w:ind w:left="720" w:hanging="360"/>
              <w:rPr>
                <w:sz w:val="18"/>
                <w:szCs w:val="18"/>
              </w:rPr>
            </w:pPr>
            <w:r w:rsidDel="00000000" w:rsidR="00000000" w:rsidRPr="00000000">
              <w:rPr>
                <w:sz w:val="18"/>
                <w:szCs w:val="18"/>
                <w:rtl w:val="0"/>
              </w:rPr>
              <w:t xml:space="preserve">Montrer le suivi de l’avancement et le pilotage du projet. </w:t>
            </w:r>
            <w:r w:rsidDel="00000000" w:rsidR="00000000" w:rsidRPr="00000000">
              <w:rPr>
                <w:b w:val="1"/>
                <w:bCs w:val="1"/>
                <w:sz w:val="18"/>
                <w:szCs w:val="18"/>
                <w:rtl w:val="0"/>
              </w:rPr>
              <w:t xml:space="preserve">(/0,5)</w:t>
            </w:r>
          </w:p>
          <w:p w:rsidR="00000000" w:rsidDel="00000000" w:rsidP="00000000" w:rsidRDefault="00000000" w:rsidRPr="00000000" w14:paraId="00000031">
            <w:pPr>
              <w:numPr>
                <w:ilvl w:val="0"/>
                <w:numId w:val="4"/>
              </w:numPr>
              <w:spacing w:line="240" w:lineRule="auto"/>
              <w:ind w:left="720" w:hanging="360"/>
              <w:rPr>
                <w:sz w:val="18"/>
                <w:szCs w:val="18"/>
              </w:rPr>
            </w:pPr>
            <w:r w:rsidDel="00000000" w:rsidR="00000000" w:rsidRPr="00000000">
              <w:rPr>
                <w:sz w:val="18"/>
                <w:szCs w:val="18"/>
                <w:rtl w:val="0"/>
              </w:rPr>
              <w:t xml:space="preserve">Identifier les risques du projet et expliquer la manière dont ils ont été gérés. </w:t>
            </w:r>
            <w:r w:rsidDel="00000000" w:rsidR="00000000" w:rsidRPr="00000000">
              <w:rPr>
                <w:b w:val="1"/>
                <w:bCs w:val="1"/>
                <w:sz w:val="18"/>
                <w:szCs w:val="18"/>
                <w:rtl w:val="0"/>
              </w:rPr>
              <w:t xml:space="preserve">(/0,75)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00" w:line="240" w:lineRule="auto"/>
              <w:rPr>
                <w:sz w:val="18"/>
                <w:szCs w:val="18"/>
              </w:rPr>
            </w:pPr>
            <w:r w:rsidDel="00000000" w:rsidR="00000000" w:rsidRPr="00000000">
              <w:rPr>
                <w:b w:val="1"/>
                <w:bCs w:val="1"/>
                <w:sz w:val="18"/>
                <w:szCs w:val="18"/>
                <w:rtl w:val="0"/>
              </w:rPr>
              <w:t xml:space="preserve">/2,5</w:t>
            </w:r>
            <w:r w:rsidDel="00000000" w:rsidR="00000000" w:rsidRPr="00000000">
              <w:rPr>
                <w:rtl w:val="0"/>
              </w:rPr>
            </w:r>
          </w:p>
        </w:tc>
      </w:tr>
      <w:tr>
        <w:trPr>
          <w:cantSplit w:val="0"/>
          <w:trHeight w:val="99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sz w:val="18"/>
                <w:szCs w:val="18"/>
              </w:rPr>
            </w:pPr>
            <w:r w:rsidDel="00000000" w:rsidR="00000000" w:rsidRPr="00000000">
              <w:rPr>
                <w:b w:val="1"/>
                <w:bCs w:val="1"/>
                <w:sz w:val="18"/>
                <w:szCs w:val="18"/>
                <w:rtl w:val="0"/>
              </w:rPr>
              <w:t xml:space="preserve">Bloc 3 – Architecture, conception et choix techniques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numPr>
                <w:ilvl w:val="0"/>
                <w:numId w:val="8"/>
              </w:numPr>
              <w:spacing w:before="0" w:line="240" w:lineRule="auto"/>
              <w:ind w:left="720" w:hanging="360"/>
              <w:rPr>
                <w:sz w:val="18"/>
                <w:szCs w:val="18"/>
                <w:u w:val="none"/>
              </w:rPr>
            </w:pPr>
            <w:r w:rsidDel="00000000" w:rsidR="00000000" w:rsidRPr="00000000">
              <w:rPr>
                <w:sz w:val="18"/>
                <w:szCs w:val="18"/>
                <w:rtl w:val="0"/>
              </w:rPr>
              <w:t xml:space="preserve">Présenter l’architecture globale de la solution de manière claire. </w:t>
            </w:r>
            <w:r w:rsidDel="00000000" w:rsidR="00000000" w:rsidRPr="00000000">
              <w:rPr>
                <w:b w:val="1"/>
                <w:bCs w:val="1"/>
                <w:sz w:val="18"/>
                <w:szCs w:val="18"/>
                <w:rtl w:val="0"/>
              </w:rPr>
              <w:t xml:space="preserve">(/1)</w:t>
            </w:r>
          </w:p>
          <w:p w:rsidR="00000000" w:rsidDel="00000000" w:rsidP="00000000" w:rsidRDefault="00000000" w:rsidRPr="00000000" w14:paraId="00000035">
            <w:pPr>
              <w:numPr>
                <w:ilvl w:val="0"/>
                <w:numId w:val="8"/>
              </w:numPr>
              <w:spacing w:before="0" w:line="240" w:lineRule="auto"/>
              <w:ind w:left="720" w:hanging="360"/>
              <w:rPr>
                <w:sz w:val="18"/>
                <w:szCs w:val="18"/>
                <w:u w:val="none"/>
              </w:rPr>
            </w:pPr>
            <w:r w:rsidDel="00000000" w:rsidR="00000000" w:rsidRPr="00000000">
              <w:rPr>
                <w:sz w:val="18"/>
                <w:szCs w:val="18"/>
                <w:rtl w:val="0"/>
              </w:rPr>
              <w:t xml:space="preserve">Justifier les choix techniques réalisés dans le projet. </w:t>
            </w:r>
            <w:r w:rsidDel="00000000" w:rsidR="00000000" w:rsidRPr="00000000">
              <w:rPr>
                <w:b w:val="1"/>
                <w:bCs w:val="1"/>
                <w:sz w:val="18"/>
                <w:szCs w:val="18"/>
                <w:rtl w:val="0"/>
              </w:rPr>
              <w:t xml:space="preserve">(/0,75)</w:t>
            </w:r>
          </w:p>
          <w:p w:rsidR="00000000" w:rsidDel="00000000" w:rsidP="00000000" w:rsidRDefault="00000000" w:rsidRPr="00000000" w14:paraId="00000036">
            <w:pPr>
              <w:numPr>
                <w:ilvl w:val="0"/>
                <w:numId w:val="8"/>
              </w:numPr>
              <w:spacing w:before="0" w:line="240" w:lineRule="auto"/>
              <w:ind w:left="720" w:hanging="360"/>
              <w:rPr>
                <w:sz w:val="18"/>
                <w:szCs w:val="18"/>
                <w:u w:val="none"/>
              </w:rPr>
            </w:pPr>
            <w:r w:rsidDel="00000000" w:rsidR="00000000" w:rsidRPr="00000000">
              <w:rPr>
                <w:sz w:val="18"/>
                <w:szCs w:val="18"/>
                <w:rtl w:val="0"/>
              </w:rPr>
              <w:t xml:space="preserve">Fournir des schémas clairs, lisibles et compréhensibles. </w:t>
            </w:r>
            <w:r w:rsidDel="00000000" w:rsidR="00000000" w:rsidRPr="00000000">
              <w:rPr>
                <w:b w:val="1"/>
                <w:bCs w:val="1"/>
                <w:sz w:val="18"/>
                <w:szCs w:val="18"/>
                <w:rtl w:val="0"/>
              </w:rPr>
              <w:t xml:space="preserve">(/0,5)</w:t>
            </w:r>
          </w:p>
          <w:p w:rsidR="00000000" w:rsidDel="00000000" w:rsidP="00000000" w:rsidRDefault="00000000" w:rsidRPr="00000000" w14:paraId="00000037">
            <w:pPr>
              <w:numPr>
                <w:ilvl w:val="0"/>
                <w:numId w:val="8"/>
              </w:numPr>
              <w:spacing w:before="0" w:line="240" w:lineRule="auto"/>
              <w:ind w:left="720" w:hanging="360"/>
              <w:rPr>
                <w:sz w:val="18"/>
                <w:szCs w:val="18"/>
                <w:u w:val="none"/>
              </w:rPr>
            </w:pPr>
            <w:r w:rsidDel="00000000" w:rsidR="00000000" w:rsidRPr="00000000">
              <w:rPr>
                <w:sz w:val="18"/>
                <w:szCs w:val="18"/>
                <w:rtl w:val="0"/>
              </w:rPr>
              <w:t xml:space="preserve">Architecturer la</w:t>
            </w:r>
            <w:r w:rsidDel="00000000" w:rsidR="00000000" w:rsidRPr="00000000">
              <w:rPr>
                <w:sz w:val="18"/>
                <w:szCs w:val="18"/>
                <w:rtl w:val="0"/>
              </w:rPr>
              <w:t xml:space="preserve"> solution de manière cohérente et logique. </w:t>
            </w:r>
            <w:r w:rsidDel="00000000" w:rsidR="00000000" w:rsidRPr="00000000">
              <w:rPr>
                <w:b w:val="1"/>
                <w:bCs w:val="1"/>
                <w:sz w:val="18"/>
                <w:szCs w:val="18"/>
                <w:rtl w:val="0"/>
              </w:rPr>
              <w:t xml:space="preserve">(/0,75)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00" w:line="240" w:lineRule="auto"/>
              <w:rPr>
                <w:sz w:val="18"/>
                <w:szCs w:val="18"/>
              </w:rPr>
            </w:pPr>
            <w:r w:rsidDel="00000000" w:rsidR="00000000" w:rsidRPr="00000000">
              <w:rPr>
                <w:b w:val="1"/>
                <w:bCs w:val="1"/>
                <w:sz w:val="18"/>
                <w:szCs w:val="18"/>
                <w:rtl w:val="0"/>
              </w:rPr>
              <w:t xml:space="preserve">/3</w:t>
            </w:r>
            <w:r w:rsidDel="00000000" w:rsidR="00000000" w:rsidRPr="00000000">
              <w:rPr>
                <w:rtl w:val="0"/>
              </w:rPr>
            </w:r>
          </w:p>
        </w:tc>
      </w:tr>
      <w:tr>
        <w:trPr>
          <w:cantSplit w:val="0"/>
          <w:trHeight w:val="937.9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sz w:val="18"/>
                <w:szCs w:val="18"/>
              </w:rPr>
            </w:pPr>
            <w:r w:rsidDel="00000000" w:rsidR="00000000" w:rsidRPr="00000000">
              <w:rPr>
                <w:b w:val="1"/>
                <w:bCs w:val="1"/>
                <w:sz w:val="18"/>
                <w:szCs w:val="18"/>
                <w:rtl w:val="0"/>
              </w:rPr>
              <w:t xml:space="preserve">Bloc 4 – Réalisation technique de la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numPr>
                <w:ilvl w:val="0"/>
                <w:numId w:val="6"/>
              </w:numPr>
              <w:spacing w:before="0" w:line="240" w:lineRule="auto"/>
              <w:ind w:left="720" w:hanging="360"/>
              <w:rPr>
                <w:sz w:val="18"/>
                <w:szCs w:val="18"/>
                <w:u w:val="none"/>
              </w:rPr>
            </w:pPr>
            <w:r w:rsidDel="00000000" w:rsidR="00000000" w:rsidRPr="00000000">
              <w:rPr>
                <w:sz w:val="18"/>
                <w:szCs w:val="18"/>
                <w:rtl w:val="0"/>
              </w:rPr>
              <w:t xml:space="preserve">Développer une base applicative fonctionnelle. </w:t>
            </w:r>
            <w:r w:rsidDel="00000000" w:rsidR="00000000" w:rsidRPr="00000000">
              <w:rPr>
                <w:b w:val="1"/>
                <w:bCs w:val="1"/>
                <w:sz w:val="18"/>
                <w:szCs w:val="18"/>
                <w:rtl w:val="0"/>
              </w:rPr>
              <w:t xml:space="preserve">(/1)</w:t>
            </w:r>
          </w:p>
          <w:p w:rsidR="00000000" w:rsidDel="00000000" w:rsidP="00000000" w:rsidRDefault="00000000" w:rsidRPr="00000000" w14:paraId="0000003B">
            <w:pPr>
              <w:numPr>
                <w:ilvl w:val="0"/>
                <w:numId w:val="6"/>
              </w:numPr>
              <w:spacing w:before="0" w:line="240" w:lineRule="auto"/>
              <w:ind w:left="720" w:hanging="360"/>
              <w:rPr>
                <w:sz w:val="18"/>
                <w:szCs w:val="18"/>
                <w:u w:val="none"/>
              </w:rPr>
            </w:pPr>
            <w:r w:rsidDel="00000000" w:rsidR="00000000" w:rsidRPr="00000000">
              <w:rPr>
                <w:sz w:val="18"/>
                <w:szCs w:val="18"/>
                <w:rtl w:val="0"/>
              </w:rPr>
              <w:t xml:space="preserve">Implémenter les principales fonctionnalités réseau attendues. </w:t>
            </w:r>
            <w:r w:rsidDel="00000000" w:rsidR="00000000" w:rsidRPr="00000000">
              <w:rPr>
                <w:b w:val="1"/>
                <w:bCs w:val="1"/>
                <w:sz w:val="18"/>
                <w:szCs w:val="18"/>
                <w:rtl w:val="0"/>
              </w:rPr>
              <w:t xml:space="preserve">(/1,25)</w:t>
            </w:r>
          </w:p>
          <w:p w:rsidR="00000000" w:rsidDel="00000000" w:rsidP="00000000" w:rsidRDefault="00000000" w:rsidRPr="00000000" w14:paraId="0000003C">
            <w:pPr>
              <w:numPr>
                <w:ilvl w:val="0"/>
                <w:numId w:val="6"/>
              </w:numPr>
              <w:spacing w:before="0" w:line="240" w:lineRule="auto"/>
              <w:ind w:left="720" w:hanging="360"/>
              <w:rPr>
                <w:sz w:val="18"/>
                <w:szCs w:val="18"/>
                <w:u w:val="none"/>
              </w:rPr>
            </w:pPr>
            <w:r w:rsidDel="00000000" w:rsidR="00000000" w:rsidRPr="00000000">
              <w:rPr>
                <w:sz w:val="18"/>
                <w:szCs w:val="18"/>
                <w:rtl w:val="0"/>
              </w:rPr>
              <w:t xml:space="preserve">Implémenter les fonctionnalités d’analyse orientées cybersécurité. </w:t>
            </w:r>
            <w:r w:rsidDel="00000000" w:rsidR="00000000" w:rsidRPr="00000000">
              <w:rPr>
                <w:b w:val="1"/>
                <w:bCs w:val="1"/>
                <w:sz w:val="18"/>
                <w:szCs w:val="18"/>
                <w:rtl w:val="0"/>
              </w:rPr>
              <w:t xml:space="preserve">(/1,5)</w:t>
            </w:r>
          </w:p>
          <w:p w:rsidR="00000000" w:rsidDel="00000000" w:rsidP="00000000" w:rsidRDefault="00000000" w:rsidRPr="00000000" w14:paraId="0000003D">
            <w:pPr>
              <w:numPr>
                <w:ilvl w:val="0"/>
                <w:numId w:val="6"/>
              </w:numPr>
              <w:spacing w:before="0" w:line="240" w:lineRule="auto"/>
              <w:ind w:left="720" w:hanging="360"/>
              <w:rPr>
                <w:sz w:val="18"/>
                <w:szCs w:val="18"/>
                <w:u w:val="none"/>
              </w:rPr>
            </w:pPr>
            <w:r w:rsidDel="00000000" w:rsidR="00000000" w:rsidRPr="00000000">
              <w:rPr>
                <w:sz w:val="18"/>
                <w:szCs w:val="18"/>
                <w:rtl w:val="0"/>
              </w:rPr>
              <w:t xml:space="preserve">Produire des résultats exploitables sous forme d’alertes, de logs et d’exports. </w:t>
            </w:r>
            <w:r w:rsidDel="00000000" w:rsidR="00000000" w:rsidRPr="00000000">
              <w:rPr>
                <w:b w:val="1"/>
                <w:bCs w:val="1"/>
                <w:sz w:val="18"/>
                <w:szCs w:val="18"/>
                <w:rtl w:val="0"/>
              </w:rPr>
              <w:t xml:space="preserve">(/0,75)</w:t>
            </w:r>
          </w:p>
          <w:p w:rsidR="00000000" w:rsidDel="00000000" w:rsidP="00000000" w:rsidRDefault="00000000" w:rsidRPr="00000000" w14:paraId="0000003E">
            <w:pPr>
              <w:numPr>
                <w:ilvl w:val="0"/>
                <w:numId w:val="6"/>
              </w:numPr>
              <w:spacing w:before="0" w:line="240" w:lineRule="auto"/>
              <w:ind w:left="720" w:hanging="360"/>
              <w:rPr>
                <w:sz w:val="18"/>
                <w:szCs w:val="18"/>
                <w:u w:val="none"/>
              </w:rPr>
            </w:pPr>
            <w:r w:rsidDel="00000000" w:rsidR="00000000" w:rsidRPr="00000000">
              <w:rPr>
                <w:sz w:val="18"/>
                <w:szCs w:val="18"/>
                <w:rtl w:val="0"/>
              </w:rPr>
              <w:t xml:space="preserve">Développer une interface web cohérente avec l’ensemble de la solution. </w:t>
            </w:r>
            <w:r w:rsidDel="00000000" w:rsidR="00000000" w:rsidRPr="00000000">
              <w:rPr>
                <w:b w:val="1"/>
                <w:bCs w:val="1"/>
                <w:sz w:val="18"/>
                <w:szCs w:val="18"/>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00" w:line="240" w:lineRule="auto"/>
              <w:rPr>
                <w:sz w:val="18"/>
                <w:szCs w:val="18"/>
              </w:rPr>
            </w:pPr>
            <w:r w:rsidDel="00000000" w:rsidR="00000000" w:rsidRPr="00000000">
              <w:rPr>
                <w:b w:val="1"/>
                <w:bCs w:val="1"/>
                <w:sz w:val="18"/>
                <w:szCs w:val="18"/>
                <w:rtl w:val="0"/>
              </w:rPr>
              <w:t xml:space="preserve">/5</w:t>
            </w:r>
            <w:r w:rsidDel="00000000" w:rsidR="00000000" w:rsidRPr="00000000">
              <w:rPr>
                <w:rtl w:val="0"/>
              </w:rPr>
            </w:r>
          </w:p>
        </w:tc>
      </w:tr>
      <w:tr>
        <w:trPr>
          <w:cantSplit w:val="0"/>
          <w:trHeight w:val="576.3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sz w:val="18"/>
                <w:szCs w:val="18"/>
              </w:rPr>
            </w:pPr>
            <w:r w:rsidDel="00000000" w:rsidR="00000000" w:rsidRPr="00000000">
              <w:rPr>
                <w:b w:val="1"/>
                <w:bCs w:val="1"/>
                <w:sz w:val="18"/>
                <w:szCs w:val="18"/>
                <w:rtl w:val="0"/>
              </w:rPr>
              <w:t xml:space="preserve">Bloc 5 – Sécurité, qualité, tests et déploiement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numPr>
                <w:ilvl w:val="0"/>
                <w:numId w:val="12"/>
              </w:numPr>
              <w:spacing w:before="0" w:line="240" w:lineRule="auto"/>
              <w:ind w:left="720" w:hanging="360"/>
              <w:rPr>
                <w:sz w:val="18"/>
                <w:szCs w:val="18"/>
                <w:u w:val="none"/>
              </w:rPr>
            </w:pPr>
            <w:r w:rsidDel="00000000" w:rsidR="00000000" w:rsidRPr="00000000">
              <w:rPr>
                <w:sz w:val="18"/>
                <w:szCs w:val="18"/>
                <w:rtl w:val="0"/>
              </w:rPr>
              <w:t xml:space="preserve">Prendre en compte la sécurité de l’application dans sa conception et sa réalisation. </w:t>
            </w:r>
            <w:r w:rsidDel="00000000" w:rsidR="00000000" w:rsidRPr="00000000">
              <w:rPr>
                <w:b w:val="1"/>
                <w:bCs w:val="1"/>
                <w:sz w:val="18"/>
                <w:szCs w:val="18"/>
                <w:rtl w:val="0"/>
              </w:rPr>
              <w:t xml:space="preserve">(/0,75)</w:t>
            </w:r>
          </w:p>
          <w:p w:rsidR="00000000" w:rsidDel="00000000" w:rsidP="00000000" w:rsidRDefault="00000000" w:rsidRPr="00000000" w14:paraId="00000042">
            <w:pPr>
              <w:numPr>
                <w:ilvl w:val="0"/>
                <w:numId w:val="12"/>
              </w:numPr>
              <w:spacing w:before="0" w:line="240" w:lineRule="auto"/>
              <w:ind w:left="720" w:hanging="360"/>
              <w:rPr>
                <w:sz w:val="18"/>
                <w:szCs w:val="18"/>
                <w:u w:val="none"/>
              </w:rPr>
            </w:pPr>
            <w:r w:rsidDel="00000000" w:rsidR="00000000" w:rsidRPr="00000000">
              <w:rPr>
                <w:sz w:val="18"/>
                <w:szCs w:val="18"/>
                <w:rtl w:val="0"/>
              </w:rPr>
              <w:t xml:space="preserve">Montrer une démarche qualité dans le développement du projet. </w:t>
            </w:r>
            <w:r w:rsidDel="00000000" w:rsidR="00000000" w:rsidRPr="00000000">
              <w:rPr>
                <w:b w:val="1"/>
                <w:bCs w:val="1"/>
                <w:sz w:val="18"/>
                <w:szCs w:val="18"/>
                <w:rtl w:val="0"/>
              </w:rPr>
              <w:t xml:space="preserve">(/0,75)</w:t>
            </w:r>
          </w:p>
          <w:p w:rsidR="00000000" w:rsidDel="00000000" w:rsidP="00000000" w:rsidRDefault="00000000" w:rsidRPr="00000000" w14:paraId="00000043">
            <w:pPr>
              <w:numPr>
                <w:ilvl w:val="0"/>
                <w:numId w:val="12"/>
              </w:numPr>
              <w:spacing w:before="0" w:line="240" w:lineRule="auto"/>
              <w:ind w:left="720" w:hanging="360"/>
              <w:rPr>
                <w:sz w:val="18"/>
                <w:szCs w:val="18"/>
                <w:u w:val="none"/>
              </w:rPr>
            </w:pPr>
            <w:r w:rsidDel="00000000" w:rsidR="00000000" w:rsidRPr="00000000">
              <w:rPr>
                <w:sz w:val="18"/>
                <w:szCs w:val="18"/>
                <w:rtl w:val="0"/>
              </w:rPr>
              <w:t xml:space="preserve">Tester la solution de manière cohérente avant le déploiement et présenter les tests réalisés. </w:t>
            </w:r>
            <w:r w:rsidDel="00000000" w:rsidR="00000000" w:rsidRPr="00000000">
              <w:rPr>
                <w:b w:val="1"/>
                <w:bCs w:val="1"/>
                <w:sz w:val="18"/>
                <w:szCs w:val="18"/>
                <w:rtl w:val="0"/>
              </w:rPr>
              <w:t xml:space="preserve">(/0,75)</w:t>
            </w:r>
          </w:p>
          <w:p w:rsidR="00000000" w:rsidDel="00000000" w:rsidP="00000000" w:rsidRDefault="00000000" w:rsidRPr="00000000" w14:paraId="00000044">
            <w:pPr>
              <w:numPr>
                <w:ilvl w:val="0"/>
                <w:numId w:val="12"/>
              </w:numPr>
              <w:spacing w:before="0" w:line="240" w:lineRule="auto"/>
              <w:ind w:left="720" w:hanging="360"/>
              <w:rPr>
                <w:sz w:val="18"/>
                <w:szCs w:val="18"/>
                <w:u w:val="none"/>
              </w:rPr>
            </w:pPr>
            <w:r w:rsidDel="00000000" w:rsidR="00000000" w:rsidRPr="00000000">
              <w:rPr>
                <w:sz w:val="18"/>
                <w:szCs w:val="18"/>
                <w:rtl w:val="0"/>
              </w:rPr>
              <w:t xml:space="preserve">Expliquer la faisabilité du déploiement de la solution. </w:t>
            </w:r>
            <w:r w:rsidDel="00000000" w:rsidR="00000000" w:rsidRPr="00000000">
              <w:rPr>
                <w:b w:val="1"/>
                <w:bCs w:val="1"/>
                <w:sz w:val="18"/>
                <w:szCs w:val="18"/>
                <w:rtl w:val="0"/>
              </w:rPr>
              <w:t xml:space="preserve">(/0,75)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00" w:line="240" w:lineRule="auto"/>
              <w:rPr>
                <w:sz w:val="18"/>
                <w:szCs w:val="18"/>
              </w:rPr>
            </w:pPr>
            <w:r w:rsidDel="00000000" w:rsidR="00000000" w:rsidRPr="00000000">
              <w:rPr>
                <w:b w:val="1"/>
                <w:bCs w:val="1"/>
                <w:sz w:val="18"/>
                <w:szCs w:val="18"/>
                <w:rtl w:val="0"/>
              </w:rPr>
              <w:t xml:space="preserve">/3</w:t>
            </w:r>
            <w:r w:rsidDel="00000000" w:rsidR="00000000" w:rsidRPr="00000000">
              <w:rPr>
                <w:rtl w:val="0"/>
              </w:rPr>
            </w:r>
          </w:p>
        </w:tc>
      </w:tr>
      <w:tr>
        <w:trPr>
          <w:cantSplit w:val="0"/>
          <w:trHeight w:val="288.16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sz w:val="18"/>
                <w:szCs w:val="18"/>
              </w:rPr>
            </w:pPr>
            <w:r w:rsidDel="00000000" w:rsidR="00000000" w:rsidRPr="00000000">
              <w:rPr>
                <w:b w:val="1"/>
                <w:bCs w:val="1"/>
                <w:sz w:val="18"/>
                <w:szCs w:val="18"/>
                <w:rtl w:val="0"/>
              </w:rPr>
              <w:t xml:space="preserve">Bloc 6 – Démonstration, résultats et preuves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numPr>
                <w:ilvl w:val="0"/>
                <w:numId w:val="2"/>
              </w:numPr>
              <w:spacing w:before="0" w:line="240" w:lineRule="auto"/>
              <w:ind w:left="720" w:hanging="360"/>
              <w:rPr>
                <w:sz w:val="18"/>
                <w:szCs w:val="18"/>
                <w:u w:val="none"/>
              </w:rPr>
            </w:pPr>
            <w:r w:rsidDel="00000000" w:rsidR="00000000" w:rsidRPr="00000000">
              <w:rPr>
                <w:sz w:val="18"/>
                <w:szCs w:val="18"/>
                <w:rtl w:val="0"/>
              </w:rPr>
              <w:t xml:space="preserve">Réaliser une démonstration fluide et maîtrisée. </w:t>
            </w:r>
            <w:r w:rsidDel="00000000" w:rsidR="00000000" w:rsidRPr="00000000">
              <w:rPr>
                <w:b w:val="1"/>
                <w:bCs w:val="1"/>
                <w:sz w:val="18"/>
                <w:szCs w:val="18"/>
                <w:rtl w:val="0"/>
              </w:rPr>
              <w:t xml:space="preserve">(/0,75)</w:t>
            </w:r>
          </w:p>
          <w:p w:rsidR="00000000" w:rsidDel="00000000" w:rsidP="00000000" w:rsidRDefault="00000000" w:rsidRPr="00000000" w14:paraId="00000048">
            <w:pPr>
              <w:numPr>
                <w:ilvl w:val="0"/>
                <w:numId w:val="2"/>
              </w:numPr>
              <w:spacing w:before="0" w:line="240" w:lineRule="auto"/>
              <w:ind w:left="720" w:hanging="360"/>
              <w:rPr>
                <w:sz w:val="18"/>
                <w:szCs w:val="18"/>
                <w:u w:val="none"/>
              </w:rPr>
            </w:pPr>
            <w:r w:rsidDel="00000000" w:rsidR="00000000" w:rsidRPr="00000000">
              <w:rPr>
                <w:sz w:val="18"/>
                <w:szCs w:val="18"/>
                <w:rtl w:val="0"/>
              </w:rPr>
              <w:t xml:space="preserve">Montrer des résultats observables, cohérents et crédibles. </w:t>
            </w:r>
            <w:r w:rsidDel="00000000" w:rsidR="00000000" w:rsidRPr="00000000">
              <w:rPr>
                <w:b w:val="1"/>
                <w:bCs w:val="1"/>
                <w:sz w:val="18"/>
                <w:szCs w:val="18"/>
                <w:rtl w:val="0"/>
              </w:rPr>
              <w:t xml:space="preserve">(/0,75)</w:t>
            </w:r>
          </w:p>
          <w:p w:rsidR="00000000" w:rsidDel="00000000" w:rsidP="00000000" w:rsidRDefault="00000000" w:rsidRPr="00000000" w14:paraId="00000049">
            <w:pPr>
              <w:numPr>
                <w:ilvl w:val="0"/>
                <w:numId w:val="2"/>
              </w:numPr>
              <w:spacing w:before="0" w:line="240" w:lineRule="auto"/>
              <w:ind w:left="720" w:hanging="360"/>
              <w:rPr>
                <w:sz w:val="18"/>
                <w:szCs w:val="18"/>
                <w:u w:val="none"/>
              </w:rPr>
            </w:pPr>
            <w:r w:rsidDel="00000000" w:rsidR="00000000" w:rsidRPr="00000000">
              <w:rPr>
                <w:sz w:val="18"/>
                <w:szCs w:val="18"/>
                <w:rtl w:val="0"/>
              </w:rPr>
              <w:t xml:space="preserve">Relier clairement la démonstration au besoin initial du projet. </w:t>
            </w:r>
            <w:r w:rsidDel="00000000" w:rsidR="00000000" w:rsidRPr="00000000">
              <w:rPr>
                <w:b w:val="1"/>
                <w:bCs w:val="1"/>
                <w:sz w:val="18"/>
                <w:szCs w:val="18"/>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00" w:line="24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r>
      <w:tr>
        <w:trPr>
          <w:cantSplit w:val="0"/>
          <w:trHeight w:val="1441.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rPr>
                <w:sz w:val="18"/>
                <w:szCs w:val="18"/>
              </w:rPr>
            </w:pPr>
            <w:r w:rsidDel="00000000" w:rsidR="00000000" w:rsidRPr="00000000">
              <w:rPr>
                <w:b w:val="1"/>
                <w:bCs w:val="1"/>
                <w:sz w:val="18"/>
                <w:szCs w:val="18"/>
                <w:rtl w:val="0"/>
              </w:rPr>
              <w:t xml:space="preserve">Bloc 7 – GitHub, versioning et traçabilité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numPr>
                <w:ilvl w:val="0"/>
                <w:numId w:val="10"/>
              </w:numPr>
              <w:spacing w:after="0" w:afterAutospacing="0" w:before="200" w:line="240" w:lineRule="auto"/>
              <w:ind w:left="720" w:hanging="360"/>
              <w:rPr>
                <w:sz w:val="18"/>
                <w:szCs w:val="18"/>
              </w:rPr>
            </w:pPr>
            <w:r w:rsidDel="00000000" w:rsidR="00000000" w:rsidRPr="00000000">
              <w:rPr>
                <w:sz w:val="18"/>
                <w:szCs w:val="18"/>
                <w:rtl w:val="0"/>
              </w:rPr>
              <w:t xml:space="preserve">Présenter un dépôt GitHub propre, structuré et permettant de retracer l’évolution du projet grâce à des commits réguliers. </w:t>
            </w:r>
            <w:r w:rsidDel="00000000" w:rsidR="00000000" w:rsidRPr="00000000">
              <w:rPr>
                <w:b w:val="1"/>
                <w:bCs w:val="1"/>
                <w:sz w:val="18"/>
                <w:szCs w:val="18"/>
                <w:rtl w:val="0"/>
              </w:rPr>
              <w:t xml:space="preserve">(/0,5)</w:t>
            </w:r>
          </w:p>
          <w:p w:rsidR="00000000" w:rsidDel="00000000" w:rsidP="00000000" w:rsidRDefault="00000000" w:rsidRPr="00000000" w14:paraId="0000004D">
            <w:pPr>
              <w:numPr>
                <w:ilvl w:val="0"/>
                <w:numId w:val="10"/>
              </w:numPr>
              <w:spacing w:after="0" w:afterAutospacing="0" w:before="0" w:beforeAutospacing="0" w:line="240" w:lineRule="auto"/>
              <w:ind w:left="720" w:hanging="360"/>
              <w:rPr>
                <w:sz w:val="18"/>
                <w:szCs w:val="18"/>
              </w:rPr>
            </w:pPr>
            <w:r w:rsidDel="00000000" w:rsidR="00000000" w:rsidRPr="00000000">
              <w:rPr>
                <w:sz w:val="18"/>
                <w:szCs w:val="18"/>
                <w:rtl w:val="0"/>
              </w:rPr>
              <w:t xml:space="preserve">Rédiger des messages de commit clairs et compréhensibles. </w:t>
            </w:r>
            <w:r w:rsidDel="00000000" w:rsidR="00000000" w:rsidRPr="00000000">
              <w:rPr>
                <w:b w:val="1"/>
                <w:bCs w:val="1"/>
                <w:sz w:val="18"/>
                <w:szCs w:val="18"/>
                <w:rtl w:val="0"/>
              </w:rPr>
              <w:t xml:space="preserve">(/0,25)</w:t>
            </w:r>
          </w:p>
          <w:p w:rsidR="00000000" w:rsidDel="00000000" w:rsidP="00000000" w:rsidRDefault="00000000" w:rsidRPr="00000000" w14:paraId="0000004E">
            <w:pPr>
              <w:numPr>
                <w:ilvl w:val="0"/>
                <w:numId w:val="10"/>
              </w:numPr>
              <w:spacing w:before="0" w:beforeAutospacing="0" w:line="240" w:lineRule="auto"/>
              <w:ind w:left="720" w:hanging="360"/>
              <w:rPr>
                <w:sz w:val="18"/>
                <w:szCs w:val="18"/>
              </w:rPr>
            </w:pPr>
            <w:r w:rsidDel="00000000" w:rsidR="00000000" w:rsidRPr="00000000">
              <w:rPr>
                <w:sz w:val="18"/>
                <w:szCs w:val="18"/>
                <w:rtl w:val="0"/>
              </w:rPr>
              <w:t xml:space="preserve">Maintenir une organisation de branches propre, avec un découpage par fonctionnalité. </w:t>
            </w:r>
            <w:r w:rsidDel="00000000" w:rsidR="00000000" w:rsidRPr="00000000">
              <w:rPr>
                <w:b w:val="1"/>
                <w:bCs w:val="1"/>
                <w:sz w:val="18"/>
                <w:szCs w:val="18"/>
                <w:rtl w:val="0"/>
              </w:rPr>
              <w:t xml:space="preserve">(/0,25)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r>
      <w:tr>
        <w:trPr>
          <w:cantSplit w:val="0"/>
          <w:trHeight w:val="1049.912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sz w:val="18"/>
                <w:szCs w:val="18"/>
              </w:rPr>
            </w:pPr>
            <w:r w:rsidDel="00000000" w:rsidR="00000000" w:rsidRPr="00000000">
              <w:rPr>
                <w:b w:val="1"/>
                <w:bCs w:val="1"/>
                <w:sz w:val="18"/>
                <w:szCs w:val="18"/>
                <w:rtl w:val="0"/>
              </w:rPr>
              <w:t xml:space="preserve">Bloc 8 – Communication, soutenance et valorisation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numPr>
                <w:ilvl w:val="0"/>
                <w:numId w:val="7"/>
              </w:numPr>
              <w:spacing w:after="0" w:before="0" w:line="240" w:lineRule="auto"/>
              <w:ind w:left="720" w:hanging="360"/>
              <w:rPr>
                <w:sz w:val="18"/>
                <w:szCs w:val="18"/>
                <w:u w:val="none"/>
              </w:rPr>
            </w:pPr>
            <w:r w:rsidDel="00000000" w:rsidR="00000000" w:rsidRPr="00000000">
              <w:rPr>
                <w:sz w:val="18"/>
                <w:szCs w:val="18"/>
                <w:rtl w:val="0"/>
              </w:rPr>
              <w:t xml:space="preserve">Fournir un support de présentation clair, paginé et mettant en valeur l’ensemble des éléments du projet. </w:t>
            </w:r>
            <w:r w:rsidDel="00000000" w:rsidR="00000000" w:rsidRPr="00000000">
              <w:rPr>
                <w:b w:val="1"/>
                <w:bCs w:val="1"/>
                <w:sz w:val="18"/>
                <w:szCs w:val="18"/>
                <w:rtl w:val="0"/>
              </w:rPr>
              <w:t xml:space="preserve">(/0,5)</w:t>
            </w:r>
          </w:p>
          <w:p w:rsidR="00000000" w:rsidDel="00000000" w:rsidP="00000000" w:rsidRDefault="00000000" w:rsidRPr="00000000" w14:paraId="00000052">
            <w:pPr>
              <w:numPr>
                <w:ilvl w:val="0"/>
                <w:numId w:val="7"/>
              </w:numPr>
              <w:spacing w:after="0" w:before="0" w:line="240" w:lineRule="auto"/>
              <w:ind w:left="720" w:hanging="360"/>
              <w:rPr>
                <w:sz w:val="18"/>
                <w:szCs w:val="18"/>
                <w:u w:val="none"/>
              </w:rPr>
            </w:pPr>
            <w:r w:rsidDel="00000000" w:rsidR="00000000" w:rsidRPr="00000000">
              <w:rPr>
                <w:sz w:val="18"/>
                <w:szCs w:val="18"/>
                <w:rtl w:val="0"/>
              </w:rPr>
              <w:t xml:space="preserve">Présenter le projet avec clarté, aisance et fluidité. </w:t>
            </w:r>
            <w:r w:rsidDel="00000000" w:rsidR="00000000" w:rsidRPr="00000000">
              <w:rPr>
                <w:b w:val="1"/>
                <w:bCs w:val="1"/>
                <w:sz w:val="18"/>
                <w:szCs w:val="18"/>
                <w:rtl w:val="0"/>
              </w:rPr>
              <w:t xml:space="preserve">(/0,5)</w:t>
            </w:r>
          </w:p>
          <w:p w:rsidR="00000000" w:rsidDel="00000000" w:rsidP="00000000" w:rsidRDefault="00000000" w:rsidRPr="00000000" w14:paraId="00000053">
            <w:pPr>
              <w:numPr>
                <w:ilvl w:val="0"/>
                <w:numId w:val="7"/>
              </w:numPr>
              <w:spacing w:before="0" w:line="240" w:lineRule="auto"/>
              <w:ind w:left="720" w:hanging="360"/>
              <w:rPr>
                <w:sz w:val="18"/>
                <w:szCs w:val="18"/>
                <w:u w:val="none"/>
              </w:rPr>
            </w:pPr>
            <w:r w:rsidDel="00000000" w:rsidR="00000000" w:rsidRPr="00000000">
              <w:rPr>
                <w:sz w:val="18"/>
                <w:szCs w:val="18"/>
                <w:rtl w:val="0"/>
              </w:rPr>
              <w:t xml:space="preserve">Défendre le projet, le valoriser et présenter ses perspectives d’évolution. </w:t>
            </w:r>
            <w:r w:rsidDel="00000000" w:rsidR="00000000" w:rsidRPr="00000000">
              <w:rPr>
                <w:b w:val="1"/>
                <w:bCs w:val="1"/>
                <w:sz w:val="18"/>
                <w:szCs w:val="18"/>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rPr>
                <w:sz w:val="18"/>
                <w:szCs w:val="18"/>
              </w:rPr>
            </w:pPr>
            <w:r w:rsidDel="00000000" w:rsidR="00000000" w:rsidRPr="00000000">
              <w:rPr>
                <w:b w:val="1"/>
                <w:bCs w:val="1"/>
                <w:sz w:val="18"/>
                <w:szCs w:val="18"/>
                <w:rtl w:val="0"/>
              </w:rPr>
              <w:t xml:space="preserve">/1,5</w:t>
            </w:r>
            <w:r w:rsidDel="00000000" w:rsidR="00000000" w:rsidRPr="00000000">
              <w:rPr>
                <w:rtl w:val="0"/>
              </w:rPr>
            </w:r>
          </w:p>
        </w:tc>
      </w:tr>
      <w:tr>
        <w:trPr>
          <w:cantSplit w:val="0"/>
          <w:trHeight w:val="601.58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00" w:line="240" w:lineRule="auto"/>
              <w:rPr>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00" w:line="240" w:lineRule="auto"/>
              <w:rPr>
                <w:b w:val="1"/>
                <w:bCs w:val="1"/>
                <w:sz w:val="18"/>
                <w:szCs w:val="18"/>
              </w:rPr>
            </w:pPr>
            <w:r w:rsidDel="00000000" w:rsidR="00000000" w:rsidRPr="00000000">
              <w:rPr>
                <w:b w:val="1"/>
                <w:bCs w:val="1"/>
                <w:sz w:val="18"/>
                <w:szCs w:val="18"/>
                <w:rtl w:val="0"/>
              </w:rPr>
              <w:t xml:space="preserve">TOTAL GÉNÉRAL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00" w:line="240" w:lineRule="auto"/>
              <w:rPr>
                <w:sz w:val="18"/>
                <w:szCs w:val="18"/>
              </w:rPr>
            </w:pPr>
            <w:r w:rsidDel="00000000" w:rsidR="00000000" w:rsidRPr="00000000">
              <w:rPr>
                <w:b w:val="1"/>
                <w:bCs w:val="1"/>
                <w:sz w:val="18"/>
                <w:szCs w:val="18"/>
                <w:rtl w:val="0"/>
              </w:rPr>
              <w:t xml:space="preserve">/20</w:t>
            </w:r>
            <w:r w:rsidDel="00000000" w:rsidR="00000000" w:rsidRPr="00000000">
              <w:rPr>
                <w:rtl w:val="0"/>
              </w:rPr>
            </w:r>
          </w:p>
        </w:tc>
      </w:tr>
    </w:tbl>
    <w:p w:rsidR="00000000" w:rsidDel="00000000" w:rsidP="00000000" w:rsidRDefault="00000000" w:rsidRPr="00000000" w14:paraId="00000058">
      <w:pPr>
        <w:spacing w:after="240" w:before="240" w:lineRule="auto"/>
        <w:rPr>
          <w:sz w:val="16"/>
          <w:szCs w:val="16"/>
        </w:rPr>
      </w:pPr>
      <w:r w:rsidDel="00000000" w:rsidR="00000000" w:rsidRPr="00000000">
        <w:rPr>
          <w:rtl w:val="0"/>
        </w:rPr>
      </w:r>
    </w:p>
    <w:sectPr>
      <w:headerReference r:id="rId6" w:type="default"/>
      <w:footerReference r:id="rId7" w:type="default"/>
      <w:pgSz w:h="16834" w:w="11909" w:orient="portrait"/>
      <w:pgMar w:bottom="1440" w:top="1440"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720" w:firstLine="0"/>
      <w:jc w:val="right"/>
      <w:rPr>
        <w:b w:val="1"/>
        <w:bCs w:val="1"/>
        <w:sz w:val="18"/>
        <w:szCs w:val="18"/>
      </w:rPr>
    </w:pPr>
    <w:r w:rsidDel="00000000" w:rsidR="00000000" w:rsidRPr="00000000">
      <w:rPr>
        <w:b w:val="1"/>
        <w:bCs w:val="1"/>
        <w:sz w:val="18"/>
        <w:szCs w:val="18"/>
        <w:rtl w:val="0"/>
      </w:rPr>
      <w:t xml:space="preserve">PROJECT TECHNIQUE CYBERSÉCURITÉ </w:t>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-342899</wp:posOffset>
          </wp:positionV>
          <wp:extent cx="785813" cy="84063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5813" cy="840637"/>
                  </a:xfrm>
                  <a:prstGeom prst="rect"/>
                  <a:ln/>
                </pic:spPr>
              </pic:pic>
            </a:graphicData>
          </a:graphic>
        </wp:anchor>
      </w:drawing>
    </w:r>
  </w:p>
  <w:p w:rsidR="00000000" w:rsidDel="00000000" w:rsidP="00000000" w:rsidRDefault="00000000" w:rsidRPr="00000000" w14:paraId="0000005B">
    <w:pPr>
      <w:ind w:left="720" w:firstLine="0"/>
      <w:jc w:val="right"/>
      <w:rPr>
        <w:b w:val="1"/>
        <w:bCs w:val="1"/>
      </w:rPr>
    </w:pPr>
    <w:r w:rsidDel="00000000" w:rsidR="00000000" w:rsidRPr="00000000">
      <w:rPr>
        <w:sz w:val="16"/>
        <w:szCs w:val="16"/>
        <w:rtl w:val="0"/>
      </w:rPr>
      <w:t xml:space="preserve">ESI 5-26 CS ISI RENNES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