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Funnel Display" w:hAnsi="Funnel Display" w:cs="Calibri"/>
          <w:rFonts w:ascii="Funnel Display" w:hAnsi="Funnel Display"/>
          <w:b/>
          <w:color w:val="0F4C3A"/>
          <w:sz w:val="32"/>
        </w:rPr>
        <w:t>ACT Conference 2026</w:t>
      </w:r>
    </w:p>
    <w:p>
      <w:pPr>
        <w:spacing w:after="40"/>
      </w:pPr>
      <w:r>
        <w:rPr>
          <w:rFonts w:ascii="Funnel Display" w:hAnsi="Funnel Display" w:cs="Calibri"/>
          <w:rFonts w:ascii="Funnel Display" w:hAnsi="Funnel Display"/>
          <w:b/>
          <w:color w:val="000000"/>
          <w:sz w:val="20"/>
        </w:rPr>
        <w:t xml:space="preserve">Dates : </w:t>
      </w:r>
      <w:r>
        <w:rPr>
          <w:rFonts w:ascii="Funnel Display" w:hAnsi="Funnel Display" w:cs="Calibri"/>
          <w:rFonts w:ascii="Funnel Display" w:hAnsi="Funnel Display"/>
          <w:b w:val="0"/>
          <w:color w:val="000000"/>
          <w:sz w:val="20"/>
        </w:rPr>
        <w:t>Installation : Jeudi 14 mai 2026  |  ACT Conférence : Vendredi 15 – Dimanche 17 mai 2026</w:t>
      </w:r>
    </w:p>
    <w:p>
      <w:pPr>
        <w:spacing w:after="40"/>
      </w:pPr>
      <w:r>
        <w:rPr>
          <w:rFonts w:ascii="Funnel Display" w:hAnsi="Funnel Display" w:cs="Calibri"/>
          <w:rFonts w:ascii="Funnel Display" w:hAnsi="Funnel Display"/>
          <w:b/>
          <w:color w:val="000000"/>
          <w:sz w:val="20"/>
        </w:rPr>
        <w:t xml:space="preserve">Lieu : </w:t>
      </w:r>
      <w:r>
        <w:rPr>
          <w:rFonts w:ascii="Funnel Display" w:hAnsi="Funnel Display" w:cs="Calibri"/>
          <w:rFonts w:ascii="Funnel Display" w:hAnsi="Funnel Display"/>
          <w:b w:val="0"/>
          <w:color w:val="000000"/>
          <w:sz w:val="20"/>
        </w:rPr>
        <w:t>Espace 140, Rillieux la Pape</w:t>
      </w:r>
    </w:p>
    <w:p>
      <w:pPr>
        <w:spacing w:after="40"/>
      </w:pPr>
      <w:r>
        <w:rPr>
          <w:rFonts w:ascii="Funnel Display" w:hAnsi="Funnel Display" w:cs="Calibri"/>
          <w:rFonts w:ascii="Funnel Display" w:hAnsi="Funnel Display"/>
          <w:b/>
          <w:color w:val="000000"/>
          <w:sz w:val="20"/>
        </w:rPr>
        <w:t xml:space="preserve">Dress code : </w:t>
      </w:r>
      <w:r>
        <w:rPr>
          <w:rFonts w:ascii="Funnel Display" w:hAnsi="Funnel Display" w:cs="Calibri"/>
          <w:rFonts w:ascii="Funnel Display" w:hAnsi="Funnel Display"/>
          <w:b w:val="0"/>
          <w:color w:val="000000"/>
          <w:sz w:val="20"/>
        </w:rPr>
        <w:t>Bracelet bleu pour la Dream Team</w:t>
      </w:r>
    </w:p>
    <w:p>
      <w:pPr>
        <w:spacing w:after="40"/>
      </w:pPr>
      <w:r>
        <w:rPr>
          <w:rFonts w:ascii="Funnel Display" w:hAnsi="Funnel Display" w:cs="Calibri"/>
          <w:rFonts w:ascii="Funnel Display" w:hAnsi="Funnel Display"/>
          <w:b/>
          <w:color w:val="000000"/>
          <w:sz w:val="20"/>
        </w:rPr>
        <w:t xml:space="preserve">Nombre de personnes attendues : </w:t>
      </w:r>
    </w:p>
    <w:p>
      <w:pPr>
        <w:spacing w:after="20"/>
      </w:pPr>
      <w:r>
        <w:rPr>
          <w:rFonts w:ascii="Funnel Display" w:hAnsi="Funnel Display" w:cs="Calibri"/>
          <w:rFonts w:ascii="Funnel Display" w:hAnsi="Funnel Display"/>
          <w:b/>
          <w:color w:val="000000"/>
          <w:sz w:val="20"/>
        </w:rPr>
        <w:t xml:space="preserve">Vendredi 15 mai : </w:t>
      </w:r>
      <w:r>
        <w:rPr>
          <w:rFonts w:ascii="Funnel Display" w:hAnsi="Funnel Display" w:cs="Calibri"/>
          <w:rFonts w:ascii="Funnel Display" w:hAnsi="Funnel Display"/>
          <w:b w:val="0"/>
          <w:color w:val="000000"/>
          <w:sz w:val="20"/>
        </w:rPr>
        <w:t>400</w:t>
      </w:r>
    </w:p>
    <w:p>
      <w:pPr>
        <w:spacing w:after="20"/>
      </w:pPr>
      <w:r>
        <w:rPr>
          <w:rFonts w:ascii="Funnel Display" w:hAnsi="Funnel Display" w:cs="Calibri"/>
          <w:rFonts w:ascii="Funnel Display" w:hAnsi="Funnel Display"/>
          <w:b/>
          <w:color w:val="000000"/>
          <w:sz w:val="20"/>
        </w:rPr>
        <w:t xml:space="preserve">Samedi 16 mai : </w:t>
      </w:r>
      <w:r>
        <w:rPr>
          <w:rFonts w:ascii="Funnel Display" w:hAnsi="Funnel Display" w:cs="Calibri"/>
          <w:rFonts w:ascii="Funnel Display" w:hAnsi="Funnel Display"/>
          <w:b w:val="0"/>
          <w:color w:val="000000"/>
          <w:sz w:val="20"/>
        </w:rPr>
      </w:r>
    </w:p>
    <w:p>
      <w:pPr>
        <w:spacing w:after="20"/>
      </w:pPr>
      <w:r>
        <w:rPr>
          <w:rFonts w:ascii="Funnel Display" w:hAnsi="Funnel Display" w:cs="Calibri"/>
          <w:rFonts w:ascii="Funnel Display" w:hAnsi="Funnel Display"/>
          <w:b/>
          <w:color w:val="000000"/>
          <w:sz w:val="20"/>
        </w:rPr>
        <w:t xml:space="preserve">Dimanche 17 mai : </w:t>
      </w:r>
      <w:r>
        <w:rPr>
          <w:rFonts w:ascii="Funnel Display" w:hAnsi="Funnel Display" w:cs="Calibri"/>
          <w:rFonts w:ascii="Funnel Display" w:hAnsi="Funnel Display"/>
          <w:b w:val="0"/>
          <w:color w:val="000000"/>
          <w:sz w:val="20"/>
        </w:rPr>
      </w:r>
    </w:p>
    <w:p/>
    <w:p>
      <w:pPr>
        <w:spacing w:before="120" w:after="80"/>
      </w:pPr>
      <w:r>
        <w:rPr>
          <w:rFonts w:ascii="Funnel Display" w:hAnsi="Funnel Display" w:cs="Calibri"/>
          <w:rFonts w:ascii="Funnel Display" w:hAnsi="Funnel Display"/>
          <w:b/>
          <w:color w:val="0F4C3A"/>
          <w:sz w:val="28"/>
        </w:rPr>
        <w:t>JEUDI 14 MAI</w:t>
      </w:r>
    </w:p>
    <w:p>
      <w:pPr>
        <w:spacing w:before="80" w:after="40"/>
      </w:pPr>
      <w:r>
        <w:rPr>
          <w:rFonts w:ascii="Funnel Display" w:hAnsi="Funnel Display" w:cs="Calibri"/>
          <w:rFonts w:ascii="Funnel Display" w:hAnsi="Funnel Display"/>
          <w:b/>
          <w:color w:val="CF5AFD"/>
          <w:sz w:val="22"/>
        </w:rPr>
        <w:t>Installation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07:00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08:00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Arrivée St Joseph – Chargement matériel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(60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Arrivée à St Joseph pour chargement du matériel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Logistique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08:00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08:15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Départ vers E140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Départ à E140. Adrien part en avance.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Logistique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08:15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08:30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Installation café/buffet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Installation café/buffet (en route vers E140)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Hospitalité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08:30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09:00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Arrivée E140 – Café/Buffet prêt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(30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Arrivée à E140. Café/Buffet prêt sur place. Arrivée des responsables.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Hospitalité – Team Logistique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09:00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12:30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Brief organisation + Installations multiples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(210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Briefing organisation + lancement. Installation des équipes (Logistique, Kids, Bébés, Ménage). Préparation snacking (ados + jeunes). Communication RS stories. Installation des stands (Bible School, Festival, Librairie).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Coordo – Team Logistique – Team Kids – Team Bébés – Team Snacking – Team Communication – Team Médias – Team Bible School – Team Festival – Team Librairie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12:30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13:30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Repas tirés des sacs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(60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Repas tirés des sacs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13:30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14:00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Derniers ajustements installation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(30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Derniers ajustements installation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Toutes les teams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14:00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15:30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Arrivée louange + technique + installation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(90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Arrivée et installation des musiciens (disposition...)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Louange – Team Son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15:30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18:00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Balances et répétitions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Balances et répétitions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Louange – Team Son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18:00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18:15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Fin de journée – Départ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Fin de journée d'installation. Départ de tout le monde.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Toutes les teams</w:t>
            </w:r>
          </w:p>
        </w:tc>
      </w:tr>
    </w:tbl>
    <w:p/>
    <w:p/>
    <w:p>
      <w:pPr>
        <w:spacing w:before="120" w:after="80"/>
      </w:pPr>
      <w:r>
        <w:rPr>
          <w:rFonts w:ascii="Funnel Display" w:hAnsi="Funnel Display" w:cs="Calibri"/>
          <w:rFonts w:ascii="Funnel Display" w:hAnsi="Funnel Display"/>
          <w:b/>
          <w:color w:val="0F4C3A"/>
          <w:sz w:val="28"/>
        </w:rPr>
        <w:t>VENDREDI 15 MAI</w:t>
      </w:r>
    </w:p>
    <w:p>
      <w:pPr>
        <w:spacing w:before="80" w:after="40"/>
      </w:pPr>
      <w:r>
        <w:rPr>
          <w:rFonts w:ascii="Funnel Display" w:hAnsi="Funnel Display" w:cs="Calibri"/>
          <w:rFonts w:ascii="Funnel Display" w:hAnsi="Funnel Display"/>
          <w:b/>
          <w:color w:val="CF5AFD"/>
          <w:sz w:val="22"/>
        </w:rPr>
        <w:t>Préparation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08:30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09:00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Arrivée à E140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(30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Accueil DT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Badge et brief rapide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Toutes les teams – Toute la Dream Team ACT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09:00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09:30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Briefing organisation + lancement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(30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Briefing organisation + lancement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Coordo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09:30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12:00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Répétitions + Préparations multiples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Répétitions de louange. Dernières préparations du snacking. Ajustements techniques, sécurité.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Louange – Team Son – Team Snacking – Team Médias Capture – Team Médias Projection – Team Sécurité – Team Parking – Team Kids – Team Bébés – Team Hospitalité – Fil Rouge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12:00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13:30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Ménage + Repas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(90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Ménage – Team E140. Repas tirés des sacs OU snacking déjà opérationnel – Team Snacking ?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E140 – Team Snacking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13:30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14:00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Méga-Boost – Toute la Dream Team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(30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Méga-Boost pour toute la Dream Team ACT – Team Boost, mot d'Adrien, mot du Fil Rouge, mot de Matt ?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Boost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14:00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14:30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Répétitions de louange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(30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Répétitions de louange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Louange – Team Son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14:30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15:45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Accueil opérationnel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(75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Accueil opérationnel : entrée dans le hall, stands ouverts (Snacking, Librairie, Festival, Bible School). Portes de la salle principale fermées. Scan des billets. Orateurs principaux → Green Room.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Accueil – Team Snacking – Team Festival – Team Bible School – Team Librairie – Team Hospitalité</w:t>
            </w:r>
          </w:p>
        </w:tc>
      </w:tr>
    </w:tbl>
    <w:p/>
    <w:p>
      <w:pPr>
        <w:spacing w:before="80" w:after="40"/>
      </w:pPr>
      <w:r>
        <w:rPr>
          <w:rFonts w:ascii="Funnel Display" w:hAnsi="Funnel Display" w:cs="Calibri"/>
          <w:rFonts w:ascii="Funnel Display" w:hAnsi="Funnel Display"/>
          <w:b/>
          <w:color w:val="CF5AFD"/>
          <w:sz w:val="22"/>
        </w:rPr>
        <w:t>Célébration d'ouverture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15:45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15:55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Boost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Boost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Boost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15:55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16:00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Point Fil Rouge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Point Fil Rouge – Fil Rouge + Équipes de service Célébration d'ouverture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Fil Rouge – Équipes de service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16:00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16:25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Intercession + Ouverture des portes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(25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Intercession – Josias, Team Prière, équipiers volontaires (hors service). Ouverture des portes de la salle principale – Team Accueil.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Prière – Team Accueil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16:25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16:30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Lancement vidéo pre-roll + countdown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Lancement vidéo pre-roll + countdown – Team Médias Projection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Médias Projection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16:30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16:35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1er chant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Premier chant. Photos et vidéos en continu jusqu'à la fin de la célébration.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Louange – Team Son – Team Médias Projection – Team Médias Capture – Team Communication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16:35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17:00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Mot d'accueil – MC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(25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Mot d'accueil – MC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MC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17:00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17:30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Introduction Johannes + Annonces WE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(30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Introduction Johannes, Annonces importantes pour le WE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Johannes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17:30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18:00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Louange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(30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Louange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Louange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18:00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19:15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Repas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(75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Repas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Snacking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19:15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19:30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Boost + point fil rouge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Boost + point fil rouge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Boost – Fil Rouge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19:30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20:00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Préparation soirée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(30 min)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20:00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20:45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Louange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(45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Louange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Louange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20:45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21:30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Prédication Dennis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(45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Prédication Dennis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Dennis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21:30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22:00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Louange + ministère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(30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Louange, ministère…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Louange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22:00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22:30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Levée de fonds – 10K pour ACT et BS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(30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Levée de fonds : 10K pour ACT et BS</w:t>
            </w:r>
          </w:p>
        </w:tc>
      </w:tr>
    </w:tbl>
    <w:p/>
    <w:p/>
    <w:p>
      <w:pPr>
        <w:spacing w:before="120" w:after="80"/>
      </w:pPr>
      <w:r>
        <w:rPr>
          <w:rFonts w:ascii="Funnel Display" w:hAnsi="Funnel Display" w:cs="Calibri"/>
          <w:rFonts w:ascii="Funnel Display" w:hAnsi="Funnel Display"/>
          <w:b/>
          <w:color w:val="0F4C3A"/>
          <w:sz w:val="28"/>
        </w:rPr>
        <w:t>SAMEDI 16 MAI</w:t>
      </w:r>
    </w:p>
    <w:p>
      <w:pPr>
        <w:spacing w:before="80" w:after="40"/>
      </w:pPr>
      <w:r>
        <w:rPr>
          <w:rFonts w:ascii="Funnel Display" w:hAnsi="Funnel Display" w:cs="Calibri"/>
          <w:rFonts w:ascii="Funnel Display" w:hAnsi="Funnel Display"/>
          <w:b/>
          <w:color w:val="CF5AFD"/>
          <w:sz w:val="22"/>
        </w:rPr>
        <w:t>Matinée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08:30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08:45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Arrivée Dream Team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Arrivée Dream Team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Toute la Dream Team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08:45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09:30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Boost + point fil rouge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(45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Boost + point fil rouge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Boost – Fil Rouge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09:30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10:00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Louange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(30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Louange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Louange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10:00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10:30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Prédication Dennis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(30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Prédication Dennis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Dennis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10:30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10:45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Ste Cène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Ste Cène conduite par Johannes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Johannes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10:45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11:00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Temps de prière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Temps de prière (Johannes)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Johannes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11:00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12:00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Louange + ministère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(60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Louange, ministère…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Louange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12:00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14:30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Repas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Repas</w:t>
            </w:r>
          </w:p>
        </w:tc>
      </w:tr>
    </w:tbl>
    <w:p/>
    <w:p>
      <w:pPr>
        <w:spacing w:before="80" w:after="40"/>
      </w:pPr>
      <w:r>
        <w:rPr>
          <w:rFonts w:ascii="Funnel Display" w:hAnsi="Funnel Display" w:cs="Calibri"/>
          <w:rFonts w:ascii="Funnel Display" w:hAnsi="Funnel Display"/>
          <w:b/>
          <w:color w:val="CF5AFD"/>
          <w:sz w:val="22"/>
        </w:rPr>
        <w:t>Après-midi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14:30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14:45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Pitchs courts format TED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Pitchs courts format TED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14:45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15:00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Nouvelles églises + implantations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Nouvelles églises, implantations…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15:00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15:15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Podcast Johannes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Podcast Johannes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Johannes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15:15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15:30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Deese – intervention type TED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Deese : intervention type TED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Deese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15:30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15:45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Transition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15:45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16:00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Boost + point fil rouge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Boost + point fil rouge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Boost – Fil Rouge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16:00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16:15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Écoles bibliques + festivals + témoignages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Écoles bibliques, festivals, témoignages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16:15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16:30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Vidéos news églises SOS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Vidéos news églises SOS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Médias Projection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16:30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17:00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Présentation network prière 24/24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(30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Présentation network prière 24/24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17:00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17:30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À compléter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(30 min)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17:30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18:30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Intervention 3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(60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Intervention 3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18:30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19:15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Repas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(45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Repas</w:t>
            </w:r>
          </w:p>
        </w:tc>
      </w:tr>
    </w:tbl>
    <w:p/>
    <w:p>
      <w:pPr>
        <w:spacing w:before="80" w:after="40"/>
      </w:pPr>
      <w:r>
        <w:rPr>
          <w:rFonts w:ascii="Funnel Display" w:hAnsi="Funnel Display" w:cs="Calibri"/>
          <w:rFonts w:ascii="Funnel Display" w:hAnsi="Funnel Display"/>
          <w:b/>
          <w:color w:val="CF5AFD"/>
          <w:sz w:val="22"/>
        </w:rPr>
        <w:t>Soirée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19:15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19:30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Boost + point fil rouge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Boost + point fil rouge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Boost – Fil Rouge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19:30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20:00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Préparation soirée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(30 min)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20:00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20:30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Louange Résistance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(30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Louange Résistance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Louange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20:30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21:30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Prédication Johannes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(60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Prédication Johannes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Johannes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21:30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22:00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Temps de prière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(30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Temps de prière conduit par Johannes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Johannes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22:00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22:15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Ministère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Ministère…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22:15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22:30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Levée de fonds – 10K pour ACT et BS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Levée de fonds : 10K pour ACT et BS</w:t>
            </w:r>
          </w:p>
        </w:tc>
      </w:tr>
    </w:tbl>
    <w:p/>
    <w:p/>
    <w:p>
      <w:pPr>
        <w:spacing w:before="120" w:after="80"/>
      </w:pPr>
      <w:r>
        <w:rPr>
          <w:rFonts w:ascii="Funnel Display" w:hAnsi="Funnel Display" w:cs="Calibri"/>
          <w:rFonts w:ascii="Funnel Display" w:hAnsi="Funnel Display"/>
          <w:b/>
          <w:color w:val="0F4C3A"/>
          <w:sz w:val="28"/>
        </w:rPr>
        <w:t>DIMANCHE 17 MAI</w:t>
      </w:r>
    </w:p>
    <w:p>
      <w:pPr>
        <w:spacing w:before="80" w:after="40"/>
      </w:pPr>
      <w:r>
        <w:rPr>
          <w:rFonts w:ascii="Funnel Display" w:hAnsi="Funnel Display" w:cs="Calibri"/>
          <w:rFonts w:ascii="Funnel Display" w:hAnsi="Funnel Display"/>
          <w:b/>
          <w:color w:val="CF5AFD"/>
          <w:sz w:val="22"/>
        </w:rPr>
        <w:t>Matinée – Clôture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08:30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08:45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Arrivée Dream Team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Arrivée Dream Team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Toute la Dream Team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08:45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09:00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Boost + point fil rouge (attention Ste Cène)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Boost + point fil rouge (attention Ste Cène)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Boost – Fil Rouge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09:00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09:30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Intercession + Ouverture des portes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(30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Intercession / Ouverture des portes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Prière – Team Accueil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09:30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10:30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Louange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(60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Louange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Louange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10:30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10:45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Ste Cène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Ste Cène conduite par Johannes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Johannes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10:45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11:00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Temps de prière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Temps de prière (Johannes)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Johannes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11:00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12:00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Prédication Dennis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(60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Prédication Dennis (option Mamadou si présent)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Dennis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12:00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12:15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Louange + ministère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Louange, ministère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CF5AFD"/>
                <w:sz w:val="18"/>
              </w:rPr>
              <w:t>▶ Team Louange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12:15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12:30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Levée de fonds – 10K pour ACT et BS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Levée de fonds : 10K pour ACT et BS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12:30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12:45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Clôture conférence + annonces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(15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Clôture conférence, annonces</w:t>
            </w:r>
          </w:p>
        </w:tc>
      </w:tr>
      <w:tr>
        <w:tc>
          <w:tcPr>
            <w:tcW w:type="dxa" w:w="1020"/>
            <w:shd w:val="clear" w:color="auto" w:fill="F5F5F5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8"/>
              </w:rPr>
              <w:t>12:45</w:t>
            </w:r>
          </w:p>
          <w:p>
            <w:pPr>
              <w:spacing w:before="0" w:after="4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6"/>
              </w:rPr>
              <w:t>14:00</w:t>
            </w:r>
          </w:p>
        </w:tc>
        <w:tc>
          <w:tcPr>
            <w:tcW w:type="dxa" w:w="4986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Funnel Display" w:hAnsi="Funnel Display" w:cs="Calibri"/>
                <w:rFonts w:ascii="Funnel Display" w:hAnsi="Funnel Display"/>
                <w:b/>
                <w:color w:val="000000"/>
                <w:sz w:val="19"/>
              </w:rPr>
              <w:t>Repas</w:t>
            </w:r>
            <w:r>
              <w:rPr>
                <w:rFonts w:ascii="Funnel Display" w:hAnsi="Funnel Display" w:cs="Calibri"/>
                <w:rFonts w:ascii="Funnel Display" w:hAnsi="Funnel Display"/>
                <w:b w:val="0"/>
                <w:color w:val="888888"/>
                <w:sz w:val="17"/>
              </w:rPr>
              <w:t xml:space="preserve">  (75 min)</w:t>
            </w:r>
          </w:p>
          <w:p>
            <w:pPr>
              <w:spacing w:before="0" w:after="20"/>
            </w:pPr>
            <w:r>
              <w:rPr>
                <w:rFonts w:ascii="Funnel Display" w:hAnsi="Funnel Display" w:cs="Calibri"/>
                <w:rFonts w:ascii="Funnel Display" w:hAnsi="Funnel Display"/>
                <w:b w:val="0"/>
                <w:color w:val="000000"/>
                <w:sz w:val="18"/>
              </w:rPr>
              <w:t>Repas</w:t>
            </w:r>
          </w:p>
        </w:tc>
      </w:tr>
    </w:tbl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