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6D277" w14:textId="77777777" w:rsidR="006F47B2" w:rsidRPr="006F47B2" w:rsidRDefault="006F47B2" w:rsidP="006F47B2">
      <w:pPr>
        <w:rPr>
          <w:rFonts w:ascii="Calibri" w:eastAsia="Times New Roman" w:hAnsi="Calibri" w:cs="Calibri"/>
          <w:color w:val="000000"/>
          <w:sz w:val="22"/>
          <w:szCs w:val="22"/>
          <w:lang w:eastAsia="en-GB"/>
        </w:rPr>
      </w:pPr>
      <w:r w:rsidRPr="006F47B2">
        <w:rPr>
          <w:rFonts w:ascii="Calibri" w:eastAsia="Times New Roman" w:hAnsi="Calibri" w:cs="Calibri"/>
          <w:b/>
          <w:bCs/>
          <w:color w:val="000000"/>
          <w:sz w:val="22"/>
          <w:szCs w:val="22"/>
          <w:lang w:eastAsia="en-GB"/>
        </w:rPr>
        <w:t xml:space="preserve">Rolf </w:t>
      </w:r>
      <w:proofErr w:type="spellStart"/>
      <w:r w:rsidRPr="006F47B2">
        <w:rPr>
          <w:rFonts w:ascii="Calibri" w:eastAsia="Times New Roman" w:hAnsi="Calibri" w:cs="Calibri"/>
          <w:b/>
          <w:bCs/>
          <w:color w:val="000000"/>
          <w:sz w:val="22"/>
          <w:szCs w:val="22"/>
          <w:lang w:eastAsia="en-GB"/>
        </w:rPr>
        <w:t>Waeber</w:t>
      </w:r>
      <w:proofErr w:type="spellEnd"/>
      <w:r w:rsidRPr="006F47B2">
        <w:rPr>
          <w:rFonts w:ascii="Calibri" w:eastAsia="Times New Roman" w:hAnsi="Calibri" w:cs="Calibri"/>
          <w:color w:val="000000"/>
          <w:sz w:val="22"/>
          <w:szCs w:val="22"/>
          <w:lang w:eastAsia="en-GB"/>
        </w:rPr>
        <w:t> is an Executive Director within AQR’s Portfolio Implementation and Implementation Research department. In this role, he is responsible for the implementation of AQR’s Managed Futures strategies and works closely with the research team to improve and implement a wide spectrum of AQR strategies and portfolios. Prior to AQR, Rolf was a quantitative researcher with Global Trading Systems. Rolf earned his B.S. and M.S. in mathematics from the Swiss Federal Institute of Technology and his Ph.D. in operations research from Cornell University.</w:t>
      </w:r>
    </w:p>
    <w:p w14:paraId="61F4FC37" w14:textId="77777777" w:rsidR="006F47B2" w:rsidRPr="006F47B2" w:rsidRDefault="006F47B2" w:rsidP="006F47B2">
      <w:pPr>
        <w:rPr>
          <w:rFonts w:ascii="Calibri" w:eastAsia="Times New Roman" w:hAnsi="Calibri" w:cs="Calibri"/>
          <w:color w:val="000000"/>
          <w:sz w:val="22"/>
          <w:szCs w:val="22"/>
          <w:lang w:eastAsia="en-GB"/>
        </w:rPr>
      </w:pPr>
      <w:r w:rsidRPr="006F47B2">
        <w:rPr>
          <w:rFonts w:ascii="Calibri" w:eastAsia="Times New Roman" w:hAnsi="Calibri" w:cs="Calibri"/>
          <w:color w:val="000000"/>
          <w:sz w:val="22"/>
          <w:szCs w:val="22"/>
          <w:lang w:eastAsia="en-GB"/>
        </w:rPr>
        <w:t> </w:t>
      </w:r>
    </w:p>
    <w:p w14:paraId="0E7CB3C8" w14:textId="77777777" w:rsidR="006F47B2" w:rsidRPr="006F47B2" w:rsidRDefault="006F47B2" w:rsidP="006F47B2">
      <w:pPr>
        <w:rPr>
          <w:rFonts w:ascii="Calibri" w:eastAsia="Times New Roman" w:hAnsi="Calibri" w:cs="Calibri"/>
          <w:color w:val="000000"/>
          <w:sz w:val="22"/>
          <w:szCs w:val="22"/>
          <w:lang w:eastAsia="en-GB"/>
        </w:rPr>
      </w:pPr>
      <w:proofErr w:type="spellStart"/>
      <w:r w:rsidRPr="006F47B2">
        <w:rPr>
          <w:rFonts w:ascii="Calibri" w:eastAsia="Times New Roman" w:hAnsi="Calibri" w:cs="Calibri"/>
          <w:b/>
          <w:bCs/>
          <w:color w:val="000000"/>
          <w:sz w:val="22"/>
          <w:szCs w:val="22"/>
          <w:lang w:eastAsia="en-GB"/>
        </w:rPr>
        <w:t>Uddhav</w:t>
      </w:r>
      <w:proofErr w:type="spellEnd"/>
      <w:r w:rsidRPr="006F47B2">
        <w:rPr>
          <w:rFonts w:ascii="Calibri" w:eastAsia="Times New Roman" w:hAnsi="Calibri" w:cs="Calibri"/>
          <w:b/>
          <w:bCs/>
          <w:color w:val="000000"/>
          <w:sz w:val="22"/>
          <w:szCs w:val="22"/>
          <w:lang w:eastAsia="en-GB"/>
        </w:rPr>
        <w:t xml:space="preserve"> Sharma</w:t>
      </w:r>
      <w:r w:rsidRPr="006F47B2">
        <w:rPr>
          <w:rFonts w:ascii="Calibri" w:eastAsia="Times New Roman" w:hAnsi="Calibri" w:cs="Calibri"/>
          <w:color w:val="000000"/>
          <w:sz w:val="22"/>
          <w:szCs w:val="22"/>
          <w:lang w:eastAsia="en-GB"/>
        </w:rPr>
        <w:t xml:space="preserve"> is a Vice President on the portfolio management team within AQR’s Global Asset Allocation group. In this role, he is responsible for the implementation of macro strategies utilized in AQR’s alternative risk premium product line and works closely with the research team to improve and implement a wide spectrum of AQR strategies and portfolios. Prior to AQR, </w:t>
      </w:r>
      <w:proofErr w:type="spellStart"/>
      <w:r w:rsidRPr="006F47B2">
        <w:rPr>
          <w:rFonts w:ascii="Calibri" w:eastAsia="Times New Roman" w:hAnsi="Calibri" w:cs="Calibri"/>
          <w:color w:val="000000"/>
          <w:sz w:val="22"/>
          <w:szCs w:val="22"/>
          <w:lang w:eastAsia="en-GB"/>
        </w:rPr>
        <w:t>Uddhav</w:t>
      </w:r>
      <w:proofErr w:type="spellEnd"/>
      <w:r w:rsidRPr="006F47B2">
        <w:rPr>
          <w:rFonts w:ascii="Calibri" w:eastAsia="Times New Roman" w:hAnsi="Calibri" w:cs="Calibri"/>
          <w:color w:val="000000"/>
          <w:sz w:val="22"/>
          <w:szCs w:val="22"/>
          <w:lang w:eastAsia="en-GB"/>
        </w:rPr>
        <w:t xml:space="preserve"> was an analyst with Bank of America Merrill Lynch. </w:t>
      </w:r>
      <w:proofErr w:type="spellStart"/>
      <w:r w:rsidRPr="006F47B2">
        <w:rPr>
          <w:rFonts w:ascii="Calibri" w:eastAsia="Times New Roman" w:hAnsi="Calibri" w:cs="Calibri"/>
          <w:color w:val="000000"/>
          <w:sz w:val="22"/>
          <w:szCs w:val="22"/>
          <w:lang w:eastAsia="en-GB"/>
        </w:rPr>
        <w:t>Uddhav</w:t>
      </w:r>
      <w:proofErr w:type="spellEnd"/>
      <w:r w:rsidRPr="006F47B2">
        <w:rPr>
          <w:rFonts w:ascii="Calibri" w:eastAsia="Times New Roman" w:hAnsi="Calibri" w:cs="Calibri"/>
          <w:color w:val="000000"/>
          <w:sz w:val="22"/>
          <w:szCs w:val="22"/>
          <w:lang w:eastAsia="en-GB"/>
        </w:rPr>
        <w:t xml:space="preserve"> obtained his B.S. in applied mathematics from the Massachusetts Institute of Technology. </w:t>
      </w:r>
      <w:proofErr w:type="spellStart"/>
      <w:r w:rsidRPr="006F47B2">
        <w:rPr>
          <w:rFonts w:ascii="Calibri" w:eastAsia="Times New Roman" w:hAnsi="Calibri" w:cs="Calibri"/>
          <w:color w:val="000000"/>
          <w:sz w:val="22"/>
          <w:szCs w:val="22"/>
          <w:lang w:eastAsia="en-GB"/>
        </w:rPr>
        <w:t>Uddhav</w:t>
      </w:r>
      <w:proofErr w:type="spellEnd"/>
      <w:r w:rsidRPr="006F47B2">
        <w:rPr>
          <w:rFonts w:ascii="Calibri" w:eastAsia="Times New Roman" w:hAnsi="Calibri" w:cs="Calibri"/>
          <w:color w:val="000000"/>
          <w:sz w:val="22"/>
          <w:szCs w:val="22"/>
          <w:lang w:eastAsia="en-GB"/>
        </w:rPr>
        <w:t xml:space="preserve"> is a CFA </w:t>
      </w:r>
      <w:proofErr w:type="spellStart"/>
      <w:r w:rsidRPr="006F47B2">
        <w:rPr>
          <w:rFonts w:ascii="Calibri" w:eastAsia="Times New Roman" w:hAnsi="Calibri" w:cs="Calibri"/>
          <w:color w:val="000000"/>
          <w:sz w:val="22"/>
          <w:szCs w:val="22"/>
          <w:lang w:eastAsia="en-GB"/>
        </w:rPr>
        <w:t>charterholder</w:t>
      </w:r>
      <w:proofErr w:type="spellEnd"/>
      <w:r w:rsidRPr="006F47B2">
        <w:rPr>
          <w:rFonts w:ascii="Calibri" w:eastAsia="Times New Roman" w:hAnsi="Calibri" w:cs="Calibri"/>
          <w:color w:val="000000"/>
          <w:sz w:val="22"/>
          <w:szCs w:val="22"/>
          <w:lang w:eastAsia="en-GB"/>
        </w:rPr>
        <w:t>.</w:t>
      </w:r>
    </w:p>
    <w:p w14:paraId="374BEECD" w14:textId="6109C56A" w:rsidR="006F47B2" w:rsidRDefault="006F47B2"/>
    <w:p w14:paraId="5D0CDBEC" w14:textId="77777777" w:rsidR="006F47B2" w:rsidRDefault="006F47B2" w:rsidP="006F47B2">
      <w:r w:rsidRPr="006F47B2">
        <w:rPr>
          <w:rFonts w:ascii="Calibri" w:eastAsia="Times New Roman" w:hAnsi="Calibri" w:cs="Calibri"/>
          <w:b/>
          <w:bCs/>
          <w:color w:val="000000"/>
          <w:sz w:val="22"/>
          <w:szCs w:val="22"/>
          <w:lang w:eastAsia="en-GB"/>
        </w:rPr>
        <w:t xml:space="preserve">Alberto </w:t>
      </w:r>
      <w:proofErr w:type="spellStart"/>
      <w:r w:rsidRPr="006F47B2">
        <w:rPr>
          <w:rFonts w:ascii="Calibri" w:eastAsia="Times New Roman" w:hAnsi="Calibri" w:cs="Calibri"/>
          <w:b/>
          <w:bCs/>
          <w:color w:val="000000"/>
          <w:sz w:val="22"/>
          <w:szCs w:val="22"/>
          <w:lang w:eastAsia="en-GB"/>
        </w:rPr>
        <w:t>Botter</w:t>
      </w:r>
      <w:proofErr w:type="spellEnd"/>
      <w:r>
        <w:t xml:space="preserve"> is a Managing Director within the Portfolio Implementation department at AQR Capital Management. In this role, he oversees the construction, optimization and management of AQR's Equities Long-Short products and the enhancement of the implementation process. Prior to AQR, Alberto was a quant associate in the wealth strategies group at Morgan Stanley. Alberto earned a B.S. and an M.S. in economics from the University of Bologna, and an M.A. in the mathematics of finance from Columbia University.</w:t>
      </w:r>
    </w:p>
    <w:p w14:paraId="22DE7C64" w14:textId="77777777" w:rsidR="006F47B2" w:rsidRDefault="006F47B2" w:rsidP="006F47B2">
      <w:pPr>
        <w:rPr>
          <w:rFonts w:ascii="Calibri" w:eastAsia="Times New Roman" w:hAnsi="Calibri" w:cs="Calibri"/>
          <w:b/>
          <w:bCs/>
          <w:color w:val="000000"/>
          <w:sz w:val="22"/>
          <w:szCs w:val="22"/>
          <w:lang w:eastAsia="en-GB"/>
        </w:rPr>
      </w:pPr>
    </w:p>
    <w:p w14:paraId="17133602" w14:textId="6DC46834" w:rsidR="006F47B2" w:rsidRDefault="006F47B2" w:rsidP="006F47B2">
      <w:r w:rsidRPr="006F47B2">
        <w:rPr>
          <w:rFonts w:ascii="Calibri" w:eastAsia="Times New Roman" w:hAnsi="Calibri" w:cs="Calibri"/>
          <w:b/>
          <w:bCs/>
          <w:color w:val="000000"/>
          <w:sz w:val="22"/>
          <w:szCs w:val="22"/>
          <w:lang w:eastAsia="en-GB"/>
        </w:rPr>
        <w:t xml:space="preserve">Steve Lu </w:t>
      </w:r>
      <w:r w:rsidRPr="006F47B2">
        <w:rPr>
          <w:rFonts w:ascii="Calibri" w:eastAsia="Times New Roman" w:hAnsi="Calibri" w:cs="Calibri"/>
          <w:color w:val="000000"/>
          <w:sz w:val="22"/>
          <w:szCs w:val="22"/>
          <w:lang w:eastAsia="en-GB"/>
        </w:rPr>
        <w:t>is</w:t>
      </w:r>
      <w:r>
        <w:t xml:space="preserve"> an associate within AQR's Portfolio Implementation and Implementation Research group.</w:t>
      </w:r>
    </w:p>
    <w:p w14:paraId="570B96DC" w14:textId="77777777" w:rsidR="006F47B2" w:rsidRDefault="006F47B2" w:rsidP="006F47B2">
      <w:r>
        <w:t>In this role, he is responsible for the implementation of a wide spectrum of GSS strategies and works closely with the GSS research and technology teams along with broader groups at AQR to bring to market new systematic investment strategies and refine existing ones. Steve was previously an intern with AQR in our GSS group. Steve earned his B.A. in computer science and mathematics from Boston College and his M.S. in computational finance from Carnegie Mellon University.</w:t>
      </w:r>
    </w:p>
    <w:p w14:paraId="1467D0DD" w14:textId="77777777" w:rsidR="006F47B2" w:rsidRDefault="006F47B2" w:rsidP="006F47B2"/>
    <w:p w14:paraId="4EE75178" w14:textId="2EA53ED2" w:rsidR="006F47B2" w:rsidRDefault="006F47B2" w:rsidP="006F47B2">
      <w:r w:rsidRPr="006F47B2">
        <w:rPr>
          <w:b/>
          <w:bCs/>
        </w:rPr>
        <w:t>Jeff Bolduc</w:t>
      </w:r>
      <w:r>
        <w:t xml:space="preserve"> is a Managing Director at AQR Capital Management, where he is Head of Portfolio Implementation. In this role, he oversees the implementation of AQR's products and models and enhancement of the implementation process. Jeff currently sits on the investment committees and is a portfolio manager on AQR's Macro and Multi-Strategy Funds. Previously, he oversaw the construction, optimization and management of AQR's global multi-strategy portfolios, and worked closely with researchers to bring to market new systematic investment strategies and refine existing ones. Prior to joining AQR, Jeff was a portfolio manager on the alternative strategies group with Manning and Napier Advisors post its acquisition of 2100 Xenon Group. At 2100 Xenon Group, Jeff was a partner and the Director of Research and Trading, where he was in charge of developing and implementing new strategies for its Managed Futures and Fixed Income products. He earned a B.A. in math and economics from Bates College and an M. B.A. from the University of Chicago, Booth School of Business. Jeff is a CFA </w:t>
      </w:r>
      <w:proofErr w:type="spellStart"/>
      <w:r>
        <w:t>charterholder</w:t>
      </w:r>
      <w:proofErr w:type="spellEnd"/>
      <w:r>
        <w:t>.</w:t>
      </w:r>
    </w:p>
    <w:sectPr w:rsidR="006F4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B2"/>
    <w:rsid w:val="006F4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EF969A"/>
  <w15:chartTrackingRefBased/>
  <w15:docId w15:val="{06A1D5CD-C228-4B49-A6E4-7E8CB574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F4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59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SIMONET</dc:creator>
  <cp:keywords/>
  <dc:description/>
  <cp:lastModifiedBy>Adrien SIMONET</cp:lastModifiedBy>
  <cp:revision>1</cp:revision>
  <dcterms:created xsi:type="dcterms:W3CDTF">2022-09-28T13:40:00Z</dcterms:created>
  <dcterms:modified xsi:type="dcterms:W3CDTF">2022-09-28T13:42:00Z</dcterms:modified>
</cp:coreProperties>
</file>