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35977" w14:textId="77777777" w:rsidR="00966619" w:rsidRDefault="00966619" w:rsidP="00966619">
      <w:pPr>
        <w:pStyle w:val="Titre"/>
        <w:jc w:val="center"/>
        <w:rPr>
          <w:lang w:val="en-US"/>
        </w:rPr>
      </w:pPr>
      <w:bookmarkStart w:id="0" w:name="_Hlk99623456"/>
      <w:bookmarkEnd w:id="0"/>
      <w:r>
        <w:rPr>
          <w:lang w:val="en-US"/>
        </w:rPr>
        <w:t>EELS data analysis practical QEM2021</w:t>
      </w:r>
    </w:p>
    <w:p w14:paraId="21DBE4FA" w14:textId="77777777" w:rsidR="00966619" w:rsidRPr="000A1456" w:rsidRDefault="00966619" w:rsidP="00966619">
      <w:proofErr w:type="spellStart"/>
      <w:proofErr w:type="gramStart"/>
      <w:r w:rsidRPr="000A1456">
        <w:t>Authors</w:t>
      </w:r>
      <w:proofErr w:type="spellEnd"/>
      <w:r w:rsidRPr="000A1456">
        <w:t>:</w:t>
      </w:r>
      <w:proofErr w:type="gramEnd"/>
      <w:r w:rsidRPr="000A1456">
        <w:t xml:space="preserve"> Hugo Lourenço-Martins, Adrien </w:t>
      </w:r>
      <w:proofErr w:type="spellStart"/>
      <w:r w:rsidRPr="000A1456">
        <w:t>Teurtrie</w:t>
      </w:r>
      <w:proofErr w:type="spellEnd"/>
      <w:r>
        <w:t xml:space="preserve"> and Maya </w:t>
      </w:r>
      <w:proofErr w:type="spellStart"/>
      <w:r>
        <w:t>Marinova</w:t>
      </w:r>
      <w:proofErr w:type="spellEnd"/>
    </w:p>
    <w:p w14:paraId="770CB5C6" w14:textId="77777777" w:rsidR="00966619" w:rsidRPr="00F41C62" w:rsidRDefault="00966619" w:rsidP="00966619">
      <w:pPr>
        <w:pStyle w:val="Titre1"/>
        <w:rPr>
          <w:lang w:val="en-US"/>
        </w:rPr>
      </w:pPr>
      <w:r w:rsidRPr="00F41C62">
        <w:rPr>
          <w:lang w:val="en-US"/>
        </w:rPr>
        <w:t xml:space="preserve">Reminder of Electron Energy-Loss Spectroscopy principles: </w:t>
      </w:r>
    </w:p>
    <w:p w14:paraId="3DA653CF" w14:textId="77777777" w:rsidR="00966619" w:rsidRPr="002D5E43" w:rsidRDefault="00966619" w:rsidP="00966619">
      <w:pPr>
        <w:jc w:val="both"/>
        <w:rPr>
          <w:lang w:val="en-US"/>
        </w:rPr>
      </w:pPr>
      <w:r>
        <w:rPr>
          <w:lang w:val="en-US"/>
        </w:rPr>
        <w:t>This practical is about the analysis of STEM/EELS data. We give you in the first part a quick reminder of what is measured in EELS, its important parameters and also about spectrum imaging.</w:t>
      </w:r>
    </w:p>
    <w:p w14:paraId="30E9EED0" w14:textId="77777777" w:rsidR="00966619" w:rsidRPr="002D5E43" w:rsidRDefault="00966619" w:rsidP="00966619">
      <w:pPr>
        <w:pStyle w:val="Titre2"/>
        <w:rPr>
          <w:lang w:val="en-US"/>
        </w:rPr>
      </w:pPr>
      <w:r w:rsidRPr="002D5E43">
        <w:rPr>
          <w:lang w:val="en-US"/>
        </w:rPr>
        <w:t>EELS</w:t>
      </w:r>
    </w:p>
    <w:p w14:paraId="197B6766" w14:textId="77777777" w:rsidR="00966619" w:rsidRDefault="00966619" w:rsidP="00966619">
      <w:pPr>
        <w:jc w:val="both"/>
        <w:rPr>
          <w:rFonts w:cstheme="minorHAnsi"/>
          <w:lang w:val="en-US"/>
        </w:rPr>
      </w:pPr>
      <w:r>
        <w:rPr>
          <w:rFonts w:ascii="Times New Roman" w:hAnsi="Times New Roman" w:cs="Times New Roman"/>
          <w:noProof/>
          <w:sz w:val="24"/>
          <w:szCs w:val="24"/>
        </w:rPr>
        <w:drawing>
          <wp:anchor distT="0" distB="0" distL="114300" distR="114300" simplePos="0" relativeHeight="251659264" behindDoc="0" locked="0" layoutInCell="1" allowOverlap="1" wp14:anchorId="23770EFC" wp14:editId="2986B1BD">
            <wp:simplePos x="0" y="0"/>
            <wp:positionH relativeFrom="column">
              <wp:posOffset>4434840</wp:posOffset>
            </wp:positionH>
            <wp:positionV relativeFrom="paragraph">
              <wp:posOffset>125095</wp:posOffset>
            </wp:positionV>
            <wp:extent cx="1855470" cy="2159000"/>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5470" cy="215900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In the transmission electron microscope, as the electron beam passes through the sample, it interacts with it. During some of these interactions, the electron will lose some energy. (For a detailed understanding of electron/mater interaction refer to the lectures of </w:t>
      </w:r>
      <w:proofErr w:type="spellStart"/>
      <w:r>
        <w:rPr>
          <w:lang w:val="en-US"/>
        </w:rPr>
        <w:t>Demie</w:t>
      </w:r>
      <w:proofErr w:type="spellEnd"/>
      <w:r>
        <w:rPr>
          <w:lang w:val="en-US"/>
        </w:rPr>
        <w:t xml:space="preserve"> </w:t>
      </w:r>
      <w:proofErr w:type="spellStart"/>
      <w:r>
        <w:rPr>
          <w:lang w:val="en-US"/>
        </w:rPr>
        <w:t>Kepaptsoglou</w:t>
      </w:r>
      <w:proofErr w:type="spellEnd"/>
      <w:r>
        <w:rPr>
          <w:lang w:val="en-US"/>
        </w:rPr>
        <w:t xml:space="preserve"> and Sean Collins). These inelastically scattered electrons are collected along the optical axis. The collection is limited by a collection aperture at the entrance of the EELS spectrometer. The collection semi-angle is called </w:t>
      </w:r>
      <w:r>
        <w:rPr>
          <w:rFonts w:cstheme="minorHAnsi"/>
          <w:lang w:val="en-US"/>
        </w:rPr>
        <w:t xml:space="preserve">β (from a few </w:t>
      </w:r>
      <w:proofErr w:type="spellStart"/>
      <w:r>
        <w:rPr>
          <w:rFonts w:cstheme="minorHAnsi"/>
          <w:lang w:val="en-US"/>
        </w:rPr>
        <w:t>mrad</w:t>
      </w:r>
      <w:proofErr w:type="spellEnd"/>
      <w:r>
        <w:rPr>
          <w:rFonts w:cstheme="minorHAnsi"/>
          <w:lang w:val="en-US"/>
        </w:rPr>
        <w:t xml:space="preserve"> to a few tens of </w:t>
      </w:r>
      <w:proofErr w:type="spellStart"/>
      <w:r>
        <w:rPr>
          <w:rFonts w:cstheme="minorHAnsi"/>
          <w:lang w:val="en-US"/>
        </w:rPr>
        <w:t>mrad</w:t>
      </w:r>
      <w:proofErr w:type="spellEnd"/>
      <w:r>
        <w:rPr>
          <w:rFonts w:cstheme="minorHAnsi"/>
          <w:lang w:val="en-US"/>
        </w:rPr>
        <w:t xml:space="preserve">). </w:t>
      </w:r>
    </w:p>
    <w:p w14:paraId="2E3A729F" w14:textId="77777777" w:rsidR="00966619" w:rsidRPr="00656088" w:rsidRDefault="00966619" w:rsidP="00966619">
      <w:pPr>
        <w:jc w:val="both"/>
        <w:rPr>
          <w:rFonts w:cstheme="minorHAnsi"/>
          <w:lang w:val="en-US"/>
        </w:rPr>
      </w:pPr>
      <w:r>
        <w:rPr>
          <w:lang w:val="en-US"/>
        </w:rPr>
        <w:br/>
        <w:t xml:space="preserve">In the EELS spectrometer, a magnetic prism (along with an optical system) spreads the electrons according to their energy loss onto a detector. The electrons that did not lose energy travel along the spectrometer optical axis. The inelastically scattered electrons are further away from the optical axis the more energy they lost. </w:t>
      </w:r>
    </w:p>
    <w:p w14:paraId="134C0AF1" w14:textId="54A98E83" w:rsidR="00966619" w:rsidRDefault="00966619" w:rsidP="00966619">
      <w:pPr>
        <w:jc w:val="both"/>
        <w:rPr>
          <w:lang w:val="en-US"/>
        </w:rPr>
      </w:pPr>
      <w:r>
        <w:rPr>
          <w:lang w:val="en-US"/>
        </w:rPr>
        <w:t>The EELS spectrum is divided in two parts. The low losses which correspond to energy losses approximately below 100 eV. It mainly contains the zero-loss peak (electrons that did not lose energy) and the plasmon peaks (Interaction with valence electrons). The core losses which correspond to energy losses approximately above 100 eV. It contains the core loss absorption edges (Interactions with core electrons from atoms.).</w:t>
      </w:r>
    </w:p>
    <w:p w14:paraId="674C7679" w14:textId="77777777" w:rsidR="00966619" w:rsidRDefault="00966619" w:rsidP="00966619">
      <w:pPr>
        <w:jc w:val="both"/>
        <w:rPr>
          <w:lang w:val="en-US"/>
        </w:rPr>
      </w:pPr>
      <w:r>
        <w:rPr>
          <w:lang w:val="en-US"/>
        </w:rPr>
        <w:t xml:space="preserve">The important experimental parameters to consider in EELS are: </w:t>
      </w:r>
    </w:p>
    <w:p w14:paraId="7B69DF43" w14:textId="77777777" w:rsidR="00966619" w:rsidRPr="00CD4952" w:rsidRDefault="00966619" w:rsidP="00966619">
      <w:pPr>
        <w:pStyle w:val="Paragraphedeliste"/>
        <w:numPr>
          <w:ilvl w:val="0"/>
          <w:numId w:val="19"/>
        </w:numPr>
        <w:jc w:val="both"/>
        <w:rPr>
          <w:lang w:val="en-US"/>
        </w:rPr>
      </w:pPr>
      <w:r w:rsidRPr="00CD4952">
        <w:rPr>
          <w:lang w:val="en-US"/>
        </w:rPr>
        <w:t>The primary energy of the electron beam. It spans usually between 60 keV to 300 keV.</w:t>
      </w:r>
    </w:p>
    <w:p w14:paraId="27A70F58" w14:textId="77777777" w:rsidR="00966619" w:rsidRPr="00514EDF" w:rsidRDefault="00966619" w:rsidP="00966619">
      <w:pPr>
        <w:pStyle w:val="Paragraphedeliste"/>
        <w:numPr>
          <w:ilvl w:val="0"/>
          <w:numId w:val="19"/>
        </w:numPr>
        <w:jc w:val="both"/>
        <w:rPr>
          <w:lang w:val="en-US"/>
        </w:rPr>
      </w:pPr>
      <w:r>
        <w:rPr>
          <w:lang w:val="en-US"/>
        </w:rPr>
        <w:t xml:space="preserve">The convergence semi-angle </w:t>
      </w:r>
      <w:r>
        <w:rPr>
          <w:rFonts w:cstheme="minorHAnsi"/>
          <w:lang w:val="en-US"/>
        </w:rPr>
        <w:t xml:space="preserve">α (from a few </w:t>
      </w:r>
      <w:proofErr w:type="spellStart"/>
      <w:r>
        <w:rPr>
          <w:rFonts w:cstheme="minorHAnsi"/>
          <w:lang w:val="en-US"/>
        </w:rPr>
        <w:t>mrad</w:t>
      </w:r>
      <w:proofErr w:type="spellEnd"/>
      <w:r>
        <w:rPr>
          <w:rFonts w:cstheme="minorHAnsi"/>
          <w:lang w:val="en-US"/>
        </w:rPr>
        <w:t xml:space="preserve"> to a few tens of </w:t>
      </w:r>
      <w:proofErr w:type="spellStart"/>
      <w:r>
        <w:rPr>
          <w:rFonts w:cstheme="minorHAnsi"/>
          <w:lang w:val="en-US"/>
        </w:rPr>
        <w:t>mrad</w:t>
      </w:r>
      <w:proofErr w:type="spellEnd"/>
      <w:r>
        <w:rPr>
          <w:rFonts w:cstheme="minorHAnsi"/>
          <w:lang w:val="en-US"/>
        </w:rPr>
        <w:t>) and collection semi-angle β. The α and β values are tabulated for every microscope.</w:t>
      </w:r>
    </w:p>
    <w:p w14:paraId="4F045C23" w14:textId="77777777" w:rsidR="00966619" w:rsidRPr="00F174D6" w:rsidRDefault="00966619" w:rsidP="00966619">
      <w:pPr>
        <w:pStyle w:val="Paragraphedeliste"/>
        <w:keepNext/>
        <w:numPr>
          <w:ilvl w:val="0"/>
          <w:numId w:val="19"/>
        </w:numPr>
        <w:jc w:val="both"/>
        <w:rPr>
          <w:lang w:val="en-US"/>
        </w:rPr>
      </w:pPr>
      <w:r>
        <w:rPr>
          <w:lang w:val="en-US"/>
        </w:rPr>
        <w:t>The thickness of the sample (t). If the sample is too thick (t/</w:t>
      </w:r>
      <w:r>
        <w:rPr>
          <w:rFonts w:ascii="Symbol" w:hAnsi="Symbol"/>
        </w:rPr>
        <w:t></w:t>
      </w:r>
      <w:r w:rsidRPr="006F458A">
        <w:rPr>
          <w:rFonts w:ascii="Calibri" w:hAnsi="Calibri"/>
          <w:lang w:val="en-US"/>
        </w:rPr>
        <w:t>&gt;0</w:t>
      </w:r>
      <w:r>
        <w:rPr>
          <w:rFonts w:ascii="Calibri" w:hAnsi="Calibri"/>
          <w:lang w:val="en-US"/>
        </w:rPr>
        <w:t>.</w:t>
      </w:r>
      <w:r w:rsidRPr="006F458A">
        <w:rPr>
          <w:rFonts w:ascii="Calibri" w:hAnsi="Calibri"/>
          <w:lang w:val="en-US"/>
        </w:rPr>
        <w:t>5</w:t>
      </w:r>
      <w:r>
        <w:rPr>
          <w:rFonts w:ascii="Calibri" w:hAnsi="Calibri"/>
          <w:lang w:val="en-US"/>
        </w:rPr>
        <w:t>, with lambda the inelastic mean free path of typically 100 nm.), the low loss spectrum has to be recorded so that a deconvolution of the multiple scattering can be performed (see figure below).</w:t>
      </w:r>
    </w:p>
    <w:p w14:paraId="754F9B41" w14:textId="77777777" w:rsidR="00966619" w:rsidRPr="00F174D6" w:rsidRDefault="00966619" w:rsidP="00966619">
      <w:pPr>
        <w:keepNext/>
        <w:jc w:val="both"/>
        <w:rPr>
          <w:lang w:val="en-US"/>
        </w:rPr>
      </w:pPr>
    </w:p>
    <w:p w14:paraId="0A040613" w14:textId="77777777" w:rsidR="00966619" w:rsidRDefault="00966619" w:rsidP="00966619">
      <w:pPr>
        <w:pStyle w:val="Lgende"/>
        <w:jc w:val="both"/>
        <w:rPr>
          <w:lang w:val="en-US"/>
        </w:rPr>
      </w:pPr>
    </w:p>
    <w:p w14:paraId="5769CB50" w14:textId="77777777" w:rsidR="00966619" w:rsidRDefault="00966619" w:rsidP="00966619">
      <w:pPr>
        <w:pStyle w:val="Lgende"/>
        <w:jc w:val="both"/>
        <w:rPr>
          <w:lang w:val="en-US"/>
        </w:rPr>
      </w:pPr>
      <w:r>
        <w:rPr>
          <w:noProof/>
        </w:rPr>
        <w:lastRenderedPageBreak/>
        <w:drawing>
          <wp:inline distT="0" distB="0" distL="0" distR="0" wp14:anchorId="2F5D717C" wp14:editId="2ED76303">
            <wp:extent cx="5044440" cy="1531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t="20775"/>
                    <a:stretch>
                      <a:fillRect/>
                    </a:stretch>
                  </pic:blipFill>
                  <pic:spPr bwMode="auto">
                    <a:xfrm>
                      <a:off x="0" y="0"/>
                      <a:ext cx="5044440" cy="1531620"/>
                    </a:xfrm>
                    <a:prstGeom prst="rect">
                      <a:avLst/>
                    </a:prstGeom>
                    <a:noFill/>
                    <a:ln>
                      <a:noFill/>
                    </a:ln>
                  </pic:spPr>
                </pic:pic>
              </a:graphicData>
            </a:graphic>
          </wp:inline>
        </w:drawing>
      </w:r>
    </w:p>
    <w:p w14:paraId="10A98FB0" w14:textId="77777777" w:rsidR="00966619" w:rsidRPr="00021CEA" w:rsidRDefault="00966619" w:rsidP="00966619">
      <w:pPr>
        <w:pStyle w:val="Lgende"/>
        <w:jc w:val="both"/>
        <w:rPr>
          <w:lang w:val="en-US"/>
        </w:rPr>
      </w:pPr>
      <w:r>
        <w:rPr>
          <w:lang w:val="en-US"/>
        </w:rPr>
        <w:t xml:space="preserve">       </w:t>
      </w:r>
      <w:r w:rsidRPr="00021CEA">
        <w:rPr>
          <w:lang w:val="en-US"/>
        </w:rPr>
        <w:t>single scattering core loss</w:t>
      </w:r>
      <w:r>
        <w:rPr>
          <w:lang w:val="en-US"/>
        </w:rPr>
        <w:t xml:space="preserve"> spectrum</w:t>
      </w:r>
      <w:r w:rsidRPr="00021CEA">
        <w:rPr>
          <w:lang w:val="en-US"/>
        </w:rPr>
        <w:t xml:space="preserve">     </w:t>
      </w:r>
      <w:r>
        <w:rPr>
          <w:lang w:val="en-US"/>
        </w:rPr>
        <w:t xml:space="preserve">        </w:t>
      </w:r>
      <w:r w:rsidRPr="00021CEA">
        <w:rPr>
          <w:lang w:val="en-US"/>
        </w:rPr>
        <w:t xml:space="preserve">low loss spectrum      </w:t>
      </w:r>
      <w:r>
        <w:rPr>
          <w:lang w:val="en-US"/>
        </w:rPr>
        <w:t xml:space="preserve">                 </w:t>
      </w:r>
      <w:r w:rsidRPr="00021CEA">
        <w:rPr>
          <w:lang w:val="en-US"/>
        </w:rPr>
        <w:t>multiple scattering core loss</w:t>
      </w:r>
      <w:r>
        <w:rPr>
          <w:lang w:val="en-US"/>
        </w:rPr>
        <w:t xml:space="preserve"> spectrum</w:t>
      </w:r>
    </w:p>
    <w:p w14:paraId="53F9FB53" w14:textId="27373E79" w:rsidR="00966619" w:rsidRDefault="00966619" w:rsidP="00966619">
      <w:pPr>
        <w:ind w:left="708"/>
        <w:jc w:val="both"/>
        <w:rPr>
          <w:lang w:val="en-US"/>
        </w:rPr>
      </w:pPr>
      <w:r>
        <w:rPr>
          <w:lang w:val="en-US"/>
        </w:rPr>
        <w:t xml:space="preserve">General purpose book on EELS: </w:t>
      </w:r>
      <w:r w:rsidRPr="000A1456">
        <w:rPr>
          <w:lang w:val="en-US"/>
        </w:rPr>
        <w:t xml:space="preserve">EGERTON, Ray F. Electron energy-loss spectroscopy in the electron microscope. </w:t>
      </w:r>
      <w:r w:rsidRPr="00C6758B">
        <w:rPr>
          <w:lang w:val="en-US"/>
        </w:rPr>
        <w:t>Springer Science &amp; Business Media, 2011.</w:t>
      </w:r>
    </w:p>
    <w:p w14:paraId="309E3651" w14:textId="77777777" w:rsidR="00966619" w:rsidRPr="001B40D6" w:rsidRDefault="00966619" w:rsidP="00966619">
      <w:pPr>
        <w:pStyle w:val="Titre2"/>
        <w:rPr>
          <w:lang w:val="en-US"/>
        </w:rPr>
      </w:pPr>
      <w:r w:rsidRPr="001B40D6">
        <w:rPr>
          <w:lang w:val="en-US"/>
        </w:rPr>
        <w:t>The</w:t>
      </w:r>
      <w:r>
        <w:rPr>
          <w:lang w:val="en-US"/>
        </w:rPr>
        <w:t xml:space="preserve"> EELS</w:t>
      </w:r>
      <w:r w:rsidRPr="001B40D6">
        <w:rPr>
          <w:lang w:val="en-US"/>
        </w:rPr>
        <w:t xml:space="preserve"> spectrum</w:t>
      </w:r>
    </w:p>
    <w:p w14:paraId="1A9A6841" w14:textId="31215E2A" w:rsidR="00966619" w:rsidRPr="00F41C62" w:rsidRDefault="00966619" w:rsidP="00966619">
      <w:pPr>
        <w:rPr>
          <w:lang w:val="en-US"/>
        </w:rPr>
      </w:pPr>
      <w:r w:rsidRPr="00CC5048">
        <w:rPr>
          <w:lang w:val="en-US"/>
        </w:rPr>
        <w:t>The</w:t>
      </w:r>
      <w:r>
        <w:rPr>
          <w:lang w:val="en-US"/>
        </w:rPr>
        <w:t xml:space="preserve"> EELS spectrum (as the ones you can see above) is actually a histogram with the</w:t>
      </w:r>
      <w:r w:rsidRPr="00CC5048">
        <w:rPr>
          <w:lang w:val="en-US"/>
        </w:rPr>
        <w:t xml:space="preserve"> horizontal axis correspond</w:t>
      </w:r>
      <w:r>
        <w:rPr>
          <w:lang w:val="en-US"/>
        </w:rPr>
        <w:t>ing</w:t>
      </w:r>
      <w:r w:rsidRPr="00CC5048">
        <w:rPr>
          <w:lang w:val="en-US"/>
        </w:rPr>
        <w:t xml:space="preserve"> to</w:t>
      </w:r>
      <w:r>
        <w:rPr>
          <w:lang w:val="en-US"/>
        </w:rPr>
        <w:t xml:space="preserve"> the energy dispersing direction and the vertical axis correspond to the number of detected electrons. For example, a</w:t>
      </w:r>
      <w:r w:rsidRPr="00CC5048">
        <w:rPr>
          <w:lang w:val="en-US"/>
        </w:rPr>
        <w:t>t 50 eV</w:t>
      </w:r>
      <w:r>
        <w:rPr>
          <w:lang w:val="en-US"/>
        </w:rPr>
        <w:t xml:space="preserve"> energy-loss</w:t>
      </w:r>
      <w:r w:rsidRPr="00CC5048">
        <w:rPr>
          <w:lang w:val="en-US"/>
        </w:rPr>
        <w:t xml:space="preserve"> in this scale the measured electrons had an energy of 199 950 eV for an experiment at</w:t>
      </w:r>
      <w:r>
        <w:rPr>
          <w:lang w:val="en-US"/>
        </w:rPr>
        <w:t xml:space="preserve"> a primary energy of</w:t>
      </w:r>
      <w:r w:rsidRPr="00CC5048">
        <w:rPr>
          <w:lang w:val="en-US"/>
        </w:rPr>
        <w:t xml:space="preserve"> 200 keV</w:t>
      </w:r>
      <w:r>
        <w:rPr>
          <w:lang w:val="en-US"/>
        </w:rPr>
        <w:t>.</w:t>
      </w:r>
    </w:p>
    <w:p w14:paraId="382B7552" w14:textId="77777777" w:rsidR="00966619" w:rsidRPr="002D5E43" w:rsidRDefault="00966619" w:rsidP="00966619">
      <w:pPr>
        <w:pStyle w:val="Titre2"/>
        <w:rPr>
          <w:lang w:val="en-US"/>
        </w:rPr>
      </w:pPr>
      <w:r>
        <w:rPr>
          <w:lang w:val="en-US"/>
        </w:rPr>
        <w:t>Spectrum imaging</w:t>
      </w:r>
    </w:p>
    <w:p w14:paraId="7640A047" w14:textId="6BF27F64" w:rsidR="00966619" w:rsidRPr="00CD4952" w:rsidRDefault="00966619" w:rsidP="00966619">
      <w:pPr>
        <w:autoSpaceDE w:val="0"/>
        <w:autoSpaceDN w:val="0"/>
        <w:adjustRightInd w:val="0"/>
        <w:spacing w:after="0" w:line="240" w:lineRule="auto"/>
        <w:jc w:val="both"/>
        <w:rPr>
          <w:rFonts w:cstheme="minorHAnsi"/>
          <w:lang w:val="en-US"/>
        </w:rPr>
      </w:pPr>
      <w:r w:rsidRPr="00CD4952">
        <w:rPr>
          <w:rFonts w:cstheme="minorHAnsi"/>
          <w:lang w:val="en-US"/>
        </w:rPr>
        <w:t>In the STEM mode, subsequent EELS spectra are recorded from individual positions by scanning the focused electron beam. Each EELS spectrum (sketched as a vertical column in the first figure) has the full energy resolution determined by the spectrometer and the electron source. Using this technique, EELS spectra can be recorded along a line (e.g.</w:t>
      </w:r>
      <w:r w:rsidR="00010EAE">
        <w:rPr>
          <w:rFonts w:cstheme="minorHAnsi"/>
          <w:lang w:val="en-US"/>
        </w:rPr>
        <w:t>,</w:t>
      </w:r>
      <w:r w:rsidRPr="00CD4952">
        <w:rPr>
          <w:rFonts w:cstheme="minorHAnsi"/>
          <w:lang w:val="en-US"/>
        </w:rPr>
        <w:t xml:space="preserve"> across an interface or grain boundary) or, two-dimensionally, from a certain specimen area – pixel by pixel. Then, a spectrum line corresponds to a vertical slice (a series of vertical columns) of the data cube and a spectrum-image is a series of vertical slices (the whole data cube).</w:t>
      </w:r>
    </w:p>
    <w:p w14:paraId="2851CDAA" w14:textId="77777777" w:rsidR="00966619" w:rsidRDefault="00966619" w:rsidP="00966619">
      <w:pPr>
        <w:pStyle w:val="Paragraphedeliste"/>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14:anchorId="17FE3013" wp14:editId="0D871568">
            <wp:extent cx="5485946" cy="3108703"/>
            <wp:effectExtent l="0" t="0" r="63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Imaging1.png"/>
                    <pic:cNvPicPr/>
                  </pic:nvPicPr>
                  <pic:blipFill>
                    <a:blip r:embed="rId8">
                      <a:extLst>
                        <a:ext uri="{28A0092B-C50C-407E-A947-70E740481C1C}">
                          <a14:useLocalDpi xmlns:a14="http://schemas.microsoft.com/office/drawing/2010/main" val="0"/>
                        </a:ext>
                      </a:extLst>
                    </a:blip>
                    <a:stretch>
                      <a:fillRect/>
                    </a:stretch>
                  </pic:blipFill>
                  <pic:spPr>
                    <a:xfrm>
                      <a:off x="0" y="0"/>
                      <a:ext cx="5485946" cy="3108703"/>
                    </a:xfrm>
                    <a:prstGeom prst="rect">
                      <a:avLst/>
                    </a:prstGeom>
                  </pic:spPr>
                </pic:pic>
              </a:graphicData>
            </a:graphic>
          </wp:inline>
        </w:drawing>
      </w:r>
    </w:p>
    <w:p w14:paraId="6ADB3853" w14:textId="654BAEA0" w:rsidR="00966619" w:rsidRDefault="00966619" w:rsidP="00966619">
      <w:pPr>
        <w:rPr>
          <w:lang w:val="en-US"/>
        </w:rPr>
      </w:pPr>
      <w:r>
        <w:rPr>
          <w:lang w:val="en-US"/>
        </w:rPr>
        <w:t xml:space="preserve">Image taken from: </w:t>
      </w:r>
      <w:r w:rsidRPr="00687100">
        <w:rPr>
          <w:lang w:val="en-US"/>
        </w:rPr>
        <w:t>https://www.gatan.com/techniques/spectrum-imaging</w:t>
      </w:r>
    </w:p>
    <w:p w14:paraId="5608BA69" w14:textId="6AF3E109" w:rsidR="00EE33C6" w:rsidRPr="00EE33C6" w:rsidRDefault="00966619" w:rsidP="00EE33C6">
      <w:pPr>
        <w:pStyle w:val="Titre1"/>
        <w:rPr>
          <w:lang w:val="en-US"/>
        </w:rPr>
      </w:pPr>
      <w:r>
        <w:rPr>
          <w:lang w:val="en-US"/>
        </w:rPr>
        <w:lastRenderedPageBreak/>
        <w:t>Data analysis using Digital Micrograph</w:t>
      </w:r>
    </w:p>
    <w:p w14:paraId="7F0AF546" w14:textId="77777777" w:rsidR="00BB08C5" w:rsidRDefault="003D2A3E" w:rsidP="00F90928">
      <w:pPr>
        <w:rPr>
          <w:lang w:val="en-US"/>
        </w:rPr>
      </w:pPr>
      <w:r w:rsidRPr="003D2A3E">
        <w:rPr>
          <w:lang w:val="en-US"/>
        </w:rPr>
        <w:t xml:space="preserve">This document aims at </w:t>
      </w:r>
      <w:r>
        <w:rPr>
          <w:lang w:val="en-US"/>
        </w:rPr>
        <w:t xml:space="preserve">introducing </w:t>
      </w:r>
      <w:r w:rsidR="00BB08C5">
        <w:rPr>
          <w:lang w:val="en-US"/>
        </w:rPr>
        <w:t xml:space="preserve">some </w:t>
      </w:r>
      <w:r>
        <w:rPr>
          <w:lang w:val="en-US"/>
        </w:rPr>
        <w:t>functionalities of Digital Micrograph 3 (DM3).</w:t>
      </w:r>
      <w:r w:rsidR="00BB08C5">
        <w:rPr>
          <w:lang w:val="en-US"/>
        </w:rPr>
        <w:t xml:space="preserve"> This tutorial does not aim to be an exhaustive demonstration of DM3 functionalities. For additional questions, please reach for your teacher.</w:t>
      </w:r>
    </w:p>
    <w:p w14:paraId="08E1835B" w14:textId="62707F14" w:rsidR="00EE33C6" w:rsidRDefault="00EE33C6" w:rsidP="00EE33C6">
      <w:pPr>
        <w:rPr>
          <w:b/>
          <w:bCs/>
          <w:lang w:val="en-US"/>
        </w:rPr>
      </w:pPr>
      <w:r>
        <w:rPr>
          <w:lang w:val="en-US"/>
        </w:rPr>
        <w:t xml:space="preserve">We will first use already published core-loss STEM-EELS data as a data analysis example throughout this practical. The associated publication on which we base a part of this practical is: </w:t>
      </w:r>
      <w:r>
        <w:rPr>
          <w:lang w:val="en-US"/>
        </w:rPr>
        <w:br/>
      </w:r>
      <w:r w:rsidRPr="00EE33C6">
        <w:rPr>
          <w:b/>
          <w:bCs/>
          <w:lang w:val="en-US"/>
        </w:rPr>
        <w:t>Probing the core and surface composition of nanoalloy to rationalize its selectivity: Study of Ni-Fe/SiO2 catalysts for liquid-phase hydrogenation</w:t>
      </w:r>
    </w:p>
    <w:p w14:paraId="7E371A89" w14:textId="228CB72D" w:rsidR="00EE33C6" w:rsidRDefault="00EE33C6" w:rsidP="00EE33C6">
      <w:pPr>
        <w:rPr>
          <w:lang w:val="en-US"/>
        </w:rPr>
      </w:pPr>
      <w:r>
        <w:rPr>
          <w:lang w:val="en-US"/>
        </w:rPr>
        <w:t xml:space="preserve">The studied sample are </w:t>
      </w:r>
      <w:r w:rsidR="00010EAE">
        <w:rPr>
          <w:lang w:val="en-US"/>
        </w:rPr>
        <w:t>5</w:t>
      </w:r>
      <w:r>
        <w:rPr>
          <w:lang w:val="en-US"/>
        </w:rPr>
        <w:t xml:space="preserve">0% Ni, </w:t>
      </w:r>
      <w:r w:rsidR="00010EAE">
        <w:rPr>
          <w:lang w:val="en-US"/>
        </w:rPr>
        <w:t>5</w:t>
      </w:r>
      <w:r>
        <w:rPr>
          <w:lang w:val="en-US"/>
        </w:rPr>
        <w:t xml:space="preserve">0% Fe nanoparticle catalysts </w:t>
      </w:r>
      <w:r w:rsidR="00247AFF">
        <w:rPr>
          <w:lang w:val="en-US"/>
        </w:rPr>
        <w:t xml:space="preserve">prepared on SiO2 substrate. </w:t>
      </w:r>
      <w:r w:rsidR="00813283">
        <w:rPr>
          <w:lang w:val="en-US"/>
        </w:rPr>
        <w:t xml:space="preserve">The STEM-EELS data analysis will help us answer the following questions: </w:t>
      </w:r>
    </w:p>
    <w:p w14:paraId="60BB1966" w14:textId="2F45AE4D" w:rsidR="00813283" w:rsidRDefault="00813283" w:rsidP="00813283">
      <w:pPr>
        <w:pStyle w:val="Paragraphedeliste"/>
        <w:numPr>
          <w:ilvl w:val="0"/>
          <w:numId w:val="18"/>
        </w:numPr>
        <w:rPr>
          <w:lang w:val="en-US"/>
        </w:rPr>
      </w:pPr>
      <w:r>
        <w:rPr>
          <w:lang w:val="en-US"/>
        </w:rPr>
        <w:t>What is the shape and size of my sample?</w:t>
      </w:r>
    </w:p>
    <w:p w14:paraId="7CD9169E" w14:textId="6F3EC417" w:rsidR="00813283" w:rsidRDefault="00813283" w:rsidP="00813283">
      <w:pPr>
        <w:pStyle w:val="Paragraphedeliste"/>
        <w:numPr>
          <w:ilvl w:val="0"/>
          <w:numId w:val="18"/>
        </w:numPr>
        <w:rPr>
          <w:lang w:val="en-US"/>
        </w:rPr>
      </w:pPr>
      <w:r>
        <w:rPr>
          <w:lang w:val="en-US"/>
        </w:rPr>
        <w:t xml:space="preserve">What chemical elements are present in my sample? </w:t>
      </w:r>
    </w:p>
    <w:p w14:paraId="15ED53D4" w14:textId="473EDBF9" w:rsidR="00813283" w:rsidRPr="00813283" w:rsidRDefault="00813283" w:rsidP="00813283">
      <w:pPr>
        <w:pStyle w:val="Paragraphedeliste"/>
        <w:numPr>
          <w:ilvl w:val="0"/>
          <w:numId w:val="18"/>
        </w:numPr>
        <w:rPr>
          <w:lang w:val="en-US"/>
        </w:rPr>
      </w:pPr>
      <w:r>
        <w:rPr>
          <w:lang w:val="en-US"/>
        </w:rPr>
        <w:t xml:space="preserve">What is the distribution of those chemical elements? </w:t>
      </w:r>
    </w:p>
    <w:p w14:paraId="46D37A28" w14:textId="6E8A1164" w:rsidR="00813283" w:rsidRDefault="00813283" w:rsidP="00813283">
      <w:pPr>
        <w:rPr>
          <w:lang w:val="en-US"/>
        </w:rPr>
      </w:pPr>
      <w:r>
        <w:rPr>
          <w:lang w:val="en-US"/>
        </w:rPr>
        <w:t>The list above is not exhaustive and more questions such as “What is the oxidation state of my sample?”</w:t>
      </w:r>
      <w:r w:rsidR="00B347A6">
        <w:rPr>
          <w:lang w:val="en-US"/>
        </w:rPr>
        <w:t xml:space="preserve"> can also be answered using STEM-EELS. </w:t>
      </w:r>
    </w:p>
    <w:p w14:paraId="2B421C4A" w14:textId="7D203F44" w:rsidR="00813283" w:rsidRPr="00813283" w:rsidRDefault="00813283" w:rsidP="00813283">
      <w:pPr>
        <w:rPr>
          <w:lang w:val="en-US"/>
        </w:rPr>
      </w:pPr>
      <w:r>
        <w:rPr>
          <w:lang w:val="en-US"/>
        </w:rPr>
        <w:t xml:space="preserve">In the case of catalyst samples, </w:t>
      </w:r>
      <w:r w:rsidR="00B347A6">
        <w:rPr>
          <w:lang w:val="en-US"/>
        </w:rPr>
        <w:t>we are particularly interested in the elemental distribution in the nanoparticles.</w:t>
      </w:r>
    </w:p>
    <w:p w14:paraId="07F83C0D" w14:textId="2BD0413A" w:rsidR="00EE33C6" w:rsidRDefault="00EE33C6" w:rsidP="00EE33C6">
      <w:pPr>
        <w:rPr>
          <w:lang w:val="en-US"/>
        </w:rPr>
      </w:pPr>
      <w:r>
        <w:rPr>
          <w:lang w:val="en-US"/>
        </w:rPr>
        <w:t xml:space="preserve">The data were kindly provided by Maya </w:t>
      </w:r>
      <w:proofErr w:type="spellStart"/>
      <w:r>
        <w:rPr>
          <w:lang w:val="en-US"/>
        </w:rPr>
        <w:t>Marinova</w:t>
      </w:r>
      <w:proofErr w:type="spellEnd"/>
      <w:r>
        <w:rPr>
          <w:lang w:val="en-US"/>
        </w:rPr>
        <w:t>.</w:t>
      </w:r>
    </w:p>
    <w:p w14:paraId="6F6306F0" w14:textId="1B64102D" w:rsidR="00423813" w:rsidRPr="00EE33C6" w:rsidRDefault="00AA0693" w:rsidP="00423813">
      <w:pPr>
        <w:pStyle w:val="Titre1"/>
        <w:rPr>
          <w:lang w:val="en-US"/>
        </w:rPr>
      </w:pPr>
      <w:r>
        <w:rPr>
          <w:lang w:val="en-US"/>
        </w:rPr>
        <w:t>Browsing data</w:t>
      </w:r>
    </w:p>
    <w:p w14:paraId="36C81AB2" w14:textId="77777777" w:rsidR="00CC0DBA" w:rsidRPr="00B9755C" w:rsidRDefault="00CC0DBA" w:rsidP="00966619">
      <w:pPr>
        <w:pStyle w:val="Titre2"/>
        <w:rPr>
          <w:lang w:val="en-US"/>
        </w:rPr>
      </w:pPr>
      <w:r w:rsidRPr="00B9755C">
        <w:rPr>
          <w:lang w:val="en-US"/>
        </w:rPr>
        <w:t>Open Digital Micrograph</w:t>
      </w:r>
    </w:p>
    <w:p w14:paraId="35B4EC11" w14:textId="705BB898" w:rsidR="00CC0DBA" w:rsidRDefault="00CC0DBA" w:rsidP="003D2A3E">
      <w:pPr>
        <w:rPr>
          <w:lang w:val="en-US"/>
        </w:rPr>
      </w:pPr>
      <w:r>
        <w:rPr>
          <w:lang w:val="en-US"/>
        </w:rPr>
        <w:t xml:space="preserve">Double click on the digital micrograph icon: </w:t>
      </w:r>
      <w:r>
        <w:rPr>
          <w:noProof/>
        </w:rPr>
        <w:drawing>
          <wp:inline distT="0" distB="0" distL="0" distR="0" wp14:anchorId="1065C778" wp14:editId="4638C076">
            <wp:extent cx="370017" cy="44914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017" cy="449140"/>
                    </a:xfrm>
                    <a:prstGeom prst="rect">
                      <a:avLst/>
                    </a:prstGeom>
                  </pic:spPr>
                </pic:pic>
              </a:graphicData>
            </a:graphic>
          </wp:inline>
        </w:drawing>
      </w:r>
    </w:p>
    <w:p w14:paraId="5993C379" w14:textId="0833C006" w:rsidR="00F90928" w:rsidRDefault="00F90928" w:rsidP="00966619">
      <w:pPr>
        <w:pStyle w:val="Titre2"/>
        <w:rPr>
          <w:lang w:val="en-US"/>
        </w:rPr>
      </w:pPr>
      <w:r>
        <w:rPr>
          <w:lang w:val="en-US"/>
        </w:rPr>
        <w:t>Load the data</w:t>
      </w:r>
    </w:p>
    <w:p w14:paraId="445A4E1E" w14:textId="5B7741B5" w:rsidR="00F90928" w:rsidRDefault="00F90928" w:rsidP="00F90928">
      <w:pPr>
        <w:rPr>
          <w:lang w:val="en-US"/>
        </w:rPr>
      </w:pPr>
      <w:r>
        <w:rPr>
          <w:lang w:val="en-US"/>
        </w:rPr>
        <w:t xml:space="preserve">Click on </w:t>
      </w:r>
      <w:r>
        <w:rPr>
          <w:highlight w:val="lightGray"/>
          <w:lang w:val="en-US"/>
        </w:rPr>
        <w:t>File</w:t>
      </w:r>
      <w:r w:rsidRPr="00A46576">
        <w:rPr>
          <w:highlight w:val="lightGray"/>
          <w:lang w:val="en-US"/>
        </w:rPr>
        <w:t xml:space="preserve"> </w:t>
      </w:r>
      <w:r w:rsidRPr="00A46576">
        <w:rPr>
          <w:highlight w:val="lightGray"/>
          <w:lang w:val="en-US"/>
        </w:rPr>
        <w:sym w:font="Wingdings" w:char="F0E0"/>
      </w:r>
      <w:r w:rsidRPr="00A46576">
        <w:rPr>
          <w:highlight w:val="lightGray"/>
          <w:lang w:val="en-US"/>
        </w:rPr>
        <w:t xml:space="preserve"> </w:t>
      </w:r>
      <w:r>
        <w:rPr>
          <w:highlight w:val="lightGray"/>
          <w:lang w:val="en-US"/>
        </w:rPr>
        <w:t>Open</w:t>
      </w:r>
    </w:p>
    <w:p w14:paraId="0A1B6F91" w14:textId="5D7EDE38" w:rsidR="00F90928" w:rsidRDefault="00F90928" w:rsidP="003D2A3E">
      <w:pPr>
        <w:rPr>
          <w:lang w:val="en-US"/>
        </w:rPr>
      </w:pPr>
      <w:r>
        <w:rPr>
          <w:lang w:val="en-US"/>
        </w:rPr>
        <w:t xml:space="preserve">From the file browser go to </w:t>
      </w:r>
      <w:r w:rsidR="00504F35">
        <w:rPr>
          <w:lang w:val="en-US"/>
        </w:rPr>
        <w:t>“</w:t>
      </w:r>
      <w:proofErr w:type="spellStart"/>
      <w:r w:rsidR="00504F35" w:rsidRPr="00504F35">
        <w:rPr>
          <w:lang w:val="en-US"/>
        </w:rPr>
        <w:t>practical_EELS_QEM</w:t>
      </w:r>
      <w:proofErr w:type="spellEnd"/>
      <w:r w:rsidR="00504F35" w:rsidRPr="00504F35">
        <w:rPr>
          <w:lang w:val="en-US"/>
        </w:rPr>
        <w:t>\analysis\data\</w:t>
      </w:r>
      <w:proofErr w:type="spellStart"/>
      <w:r w:rsidR="00504F35" w:rsidRPr="00504F35">
        <w:rPr>
          <w:lang w:val="en-US"/>
        </w:rPr>
        <w:t>core_loss</w:t>
      </w:r>
      <w:proofErr w:type="spellEnd"/>
      <w:r w:rsidR="00504F35">
        <w:rPr>
          <w:lang w:val="en-US"/>
        </w:rPr>
        <w:t>”</w:t>
      </w:r>
    </w:p>
    <w:p w14:paraId="67200274" w14:textId="493A8D29" w:rsidR="00504F35" w:rsidRDefault="00504F35" w:rsidP="003D2A3E">
      <w:pPr>
        <w:rPr>
          <w:lang w:val="en-US"/>
        </w:rPr>
      </w:pPr>
      <w:r>
        <w:rPr>
          <w:lang w:val="en-US"/>
        </w:rPr>
        <w:t>You can then click and drag to select all the .dm4 files and click “open”</w:t>
      </w:r>
    </w:p>
    <w:p w14:paraId="66462872" w14:textId="5B43B9C9" w:rsidR="00AD0E88" w:rsidRDefault="00AD0E88" w:rsidP="003D2A3E">
      <w:pPr>
        <w:rPr>
          <w:lang w:val="en-US"/>
        </w:rPr>
      </w:pPr>
      <w:r>
        <w:rPr>
          <w:lang w:val="en-US"/>
        </w:rPr>
        <w:t xml:space="preserve">You can also drag files from the file explorer to the interface of DM3. </w:t>
      </w:r>
    </w:p>
    <w:p w14:paraId="772049EF" w14:textId="51A11DED" w:rsidR="00504F35" w:rsidRDefault="00504F35" w:rsidP="00504F35">
      <w:pPr>
        <w:pStyle w:val="Titre2"/>
        <w:rPr>
          <w:lang w:val="en-US"/>
        </w:rPr>
      </w:pPr>
      <w:r>
        <w:rPr>
          <w:lang w:val="en-US"/>
        </w:rPr>
        <w:t xml:space="preserve">Data types </w:t>
      </w:r>
    </w:p>
    <w:p w14:paraId="2D05EBF5" w14:textId="59ECA756" w:rsidR="00504F35" w:rsidRDefault="00504F35" w:rsidP="00504F35">
      <w:pPr>
        <w:pStyle w:val="Paragraphedeliste"/>
        <w:numPr>
          <w:ilvl w:val="0"/>
          <w:numId w:val="17"/>
        </w:numPr>
        <w:rPr>
          <w:lang w:val="en-US"/>
        </w:rPr>
      </w:pPr>
      <w:r>
        <w:rPr>
          <w:lang w:val="en-US"/>
        </w:rPr>
        <w:t>SI survey image: STEM</w:t>
      </w:r>
      <w:r w:rsidR="00B347A6">
        <w:rPr>
          <w:lang w:val="en-US"/>
        </w:rPr>
        <w:t>-</w:t>
      </w:r>
      <w:r>
        <w:rPr>
          <w:lang w:val="en-US"/>
        </w:rPr>
        <w:t>HAADF image</w:t>
      </w:r>
      <w:r w:rsidR="00B347A6">
        <w:rPr>
          <w:lang w:val="en-US"/>
        </w:rPr>
        <w:t xml:space="preserve"> in which the spectrum image was acquired. It provides an overview of the acquisition area.</w:t>
      </w:r>
    </w:p>
    <w:p w14:paraId="66A60797" w14:textId="73FFA90B" w:rsidR="00B347A6" w:rsidRDefault="00B347A6" w:rsidP="00504F35">
      <w:pPr>
        <w:pStyle w:val="Paragraphedeliste"/>
        <w:numPr>
          <w:ilvl w:val="0"/>
          <w:numId w:val="17"/>
        </w:numPr>
        <w:rPr>
          <w:lang w:val="en-US"/>
        </w:rPr>
      </w:pPr>
      <w:r>
        <w:rPr>
          <w:lang w:val="en-US"/>
        </w:rPr>
        <w:t>Dark-Field image: STEM-HAADF intensity at each position of the probe during the spectrum image acquisition.</w:t>
      </w:r>
    </w:p>
    <w:p w14:paraId="7639E1A9" w14:textId="0C24BD68" w:rsidR="00216C22" w:rsidRDefault="00B347A6" w:rsidP="00216C22">
      <w:pPr>
        <w:pStyle w:val="Paragraphedeliste"/>
        <w:numPr>
          <w:ilvl w:val="0"/>
          <w:numId w:val="17"/>
        </w:numPr>
        <w:rPr>
          <w:lang w:val="en-US"/>
        </w:rPr>
      </w:pPr>
      <w:r>
        <w:rPr>
          <w:lang w:val="en-US"/>
        </w:rPr>
        <w:t>Spectrum</w:t>
      </w:r>
      <w:r w:rsidR="00216C22">
        <w:rPr>
          <w:lang w:val="en-US"/>
        </w:rPr>
        <w:t>-</w:t>
      </w:r>
      <w:r>
        <w:rPr>
          <w:lang w:val="en-US"/>
        </w:rPr>
        <w:t>image:</w:t>
      </w:r>
      <w:r w:rsidR="00216C22">
        <w:rPr>
          <w:lang w:val="en-US"/>
        </w:rPr>
        <w:t xml:space="preserve"> The spectrum-image was acquired in dual-EELS which means that two energy ranges were acquired simultaneously.</w:t>
      </w:r>
    </w:p>
    <w:p w14:paraId="3E3583AC" w14:textId="3B679510" w:rsidR="00216C22" w:rsidRDefault="00B347A6" w:rsidP="00216C22">
      <w:pPr>
        <w:pStyle w:val="Paragraphedeliste"/>
        <w:numPr>
          <w:ilvl w:val="1"/>
          <w:numId w:val="17"/>
        </w:numPr>
        <w:rPr>
          <w:lang w:val="en-US"/>
        </w:rPr>
      </w:pPr>
      <w:r w:rsidRPr="00216C22">
        <w:rPr>
          <w:lang w:val="en-US"/>
        </w:rPr>
        <w:t>Low-loss</w:t>
      </w:r>
      <w:r w:rsidR="00216C22">
        <w:rPr>
          <w:lang w:val="en-US"/>
        </w:rPr>
        <w:t xml:space="preserve">: </w:t>
      </w:r>
      <w:r w:rsidR="007C4BD2">
        <w:rPr>
          <w:lang w:val="en-US"/>
        </w:rPr>
        <w:t>It</w:t>
      </w:r>
      <w:r w:rsidR="00216C22">
        <w:rPr>
          <w:lang w:val="en-US"/>
        </w:rPr>
        <w:t xml:space="preserve"> is helpful for the determination of thickness and for energy </w:t>
      </w:r>
      <w:r w:rsidR="007C4BD2">
        <w:rPr>
          <w:lang w:val="en-US"/>
        </w:rPr>
        <w:t>alignment</w:t>
      </w:r>
      <w:r w:rsidR="00216C22">
        <w:rPr>
          <w:lang w:val="en-US"/>
        </w:rPr>
        <w:t>.</w:t>
      </w:r>
    </w:p>
    <w:p w14:paraId="2D8F73A9" w14:textId="03FE6A9C" w:rsidR="00B347A6" w:rsidRDefault="00B347A6" w:rsidP="00216C22">
      <w:pPr>
        <w:pStyle w:val="Paragraphedeliste"/>
        <w:numPr>
          <w:ilvl w:val="1"/>
          <w:numId w:val="17"/>
        </w:numPr>
        <w:rPr>
          <w:lang w:val="en-US"/>
        </w:rPr>
      </w:pPr>
      <w:r w:rsidRPr="00216C22">
        <w:rPr>
          <w:lang w:val="en-US"/>
        </w:rPr>
        <w:t xml:space="preserve"> </w:t>
      </w:r>
      <w:r w:rsidR="00216C22">
        <w:rPr>
          <w:lang w:val="en-US"/>
        </w:rPr>
        <w:t>High-loss or core-</w:t>
      </w:r>
      <w:proofErr w:type="gramStart"/>
      <w:r w:rsidR="00216C22">
        <w:rPr>
          <w:lang w:val="en-US"/>
        </w:rPr>
        <w:t>loss :</w:t>
      </w:r>
      <w:proofErr w:type="gramEnd"/>
      <w:r w:rsidR="00216C22">
        <w:rPr>
          <w:lang w:val="en-US"/>
        </w:rPr>
        <w:t xml:space="preserve"> The energy range that contains the elemental information we are interested in.</w:t>
      </w:r>
    </w:p>
    <w:p w14:paraId="6EE4618C" w14:textId="3772BE81" w:rsidR="00504F35" w:rsidRDefault="00216C22" w:rsidP="003D2A3E">
      <w:pPr>
        <w:rPr>
          <w:lang w:val="en-US"/>
        </w:rPr>
      </w:pPr>
      <w:r>
        <w:rPr>
          <w:lang w:val="en-US"/>
        </w:rPr>
        <w:t>Now that we are familiar with the data, we can inspect the spectra and start the analysis.</w:t>
      </w:r>
    </w:p>
    <w:p w14:paraId="4D2100F2" w14:textId="21D57F18" w:rsidR="007E2A25" w:rsidRPr="00AE1624" w:rsidRDefault="007E2A25" w:rsidP="00C66ED4">
      <w:pPr>
        <w:pStyle w:val="Titre2"/>
        <w:rPr>
          <w:lang w:val="en-US"/>
        </w:rPr>
      </w:pPr>
      <w:r>
        <w:rPr>
          <w:lang w:val="en-US"/>
        </w:rPr>
        <w:lastRenderedPageBreak/>
        <w:t>Extracting spectra</w:t>
      </w:r>
    </w:p>
    <w:p w14:paraId="387E7AE1" w14:textId="0CD4C831" w:rsidR="007E2A25" w:rsidRDefault="007E2A25" w:rsidP="003D2A3E">
      <w:pPr>
        <w:rPr>
          <w:lang w:val="en-US"/>
        </w:rPr>
      </w:pPr>
      <w:r>
        <w:rPr>
          <w:lang w:val="en-US"/>
        </w:rPr>
        <w:t xml:space="preserve">Right click on the </w:t>
      </w:r>
      <w:r w:rsidR="00216C22">
        <w:rPr>
          <w:lang w:val="en-US"/>
        </w:rPr>
        <w:t>core-loss (high-loss)</w:t>
      </w:r>
      <w:r>
        <w:rPr>
          <w:lang w:val="en-US"/>
        </w:rPr>
        <w:t xml:space="preserve"> spectr</w:t>
      </w:r>
      <w:r w:rsidR="00216C22">
        <w:rPr>
          <w:lang w:val="en-US"/>
        </w:rPr>
        <w:t>um-image</w:t>
      </w:r>
      <w:r>
        <w:rPr>
          <w:lang w:val="en-US"/>
        </w:rPr>
        <w:t>. The box below will appear.</w:t>
      </w:r>
    </w:p>
    <w:p w14:paraId="43F29A94" w14:textId="67B7BF58" w:rsidR="007E2A25" w:rsidRDefault="007E2A25" w:rsidP="003D2A3E">
      <w:pPr>
        <w:rPr>
          <w:lang w:val="en-US"/>
        </w:rPr>
      </w:pPr>
      <w:r>
        <w:rPr>
          <w:lang w:val="en-US"/>
        </w:rPr>
        <w:t xml:space="preserve"> </w:t>
      </w:r>
      <w:r>
        <w:rPr>
          <w:noProof/>
          <w:lang w:val="en-US"/>
        </w:rPr>
        <w:drawing>
          <wp:inline distT="0" distB="0" distL="0" distR="0" wp14:anchorId="1BBF377F" wp14:editId="0B8E3A6C">
            <wp:extent cx="1013460" cy="449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3460" cy="449580"/>
                    </a:xfrm>
                    <a:prstGeom prst="rect">
                      <a:avLst/>
                    </a:prstGeom>
                    <a:noFill/>
                    <a:ln>
                      <a:noFill/>
                    </a:ln>
                  </pic:spPr>
                </pic:pic>
              </a:graphicData>
            </a:graphic>
          </wp:inline>
        </w:drawing>
      </w:r>
    </w:p>
    <w:p w14:paraId="427048CD" w14:textId="4B7125A5" w:rsidR="00966619" w:rsidRDefault="007E2A25" w:rsidP="003D2A3E">
      <w:pPr>
        <w:rPr>
          <w:lang w:val="en-US"/>
        </w:rPr>
      </w:pPr>
      <w:r>
        <w:rPr>
          <w:lang w:val="en-US"/>
        </w:rPr>
        <w:t>Click on the top left icon and then click</w:t>
      </w:r>
      <w:r w:rsidR="00216C22">
        <w:rPr>
          <w:lang w:val="en-US"/>
        </w:rPr>
        <w:t xml:space="preserve"> and drag</w:t>
      </w:r>
      <w:r>
        <w:rPr>
          <w:lang w:val="en-US"/>
        </w:rPr>
        <w:t xml:space="preserve"> on the </w:t>
      </w:r>
      <w:r w:rsidR="00216C22">
        <w:rPr>
          <w:lang w:val="en-US"/>
        </w:rPr>
        <w:t>spectrum-image</w:t>
      </w:r>
      <w:r>
        <w:rPr>
          <w:lang w:val="en-US"/>
        </w:rPr>
        <w:t xml:space="preserve">. A red </w:t>
      </w:r>
      <w:r w:rsidR="00216C22">
        <w:rPr>
          <w:lang w:val="en-US"/>
        </w:rPr>
        <w:t xml:space="preserve">rectangle (Region </w:t>
      </w:r>
      <w:proofErr w:type="gramStart"/>
      <w:r w:rsidR="00216C22">
        <w:rPr>
          <w:lang w:val="en-US"/>
        </w:rPr>
        <w:t>Of</w:t>
      </w:r>
      <w:proofErr w:type="gramEnd"/>
      <w:r w:rsidR="00216C22">
        <w:rPr>
          <w:lang w:val="en-US"/>
        </w:rPr>
        <w:t xml:space="preserve"> Interest or ROI)</w:t>
      </w:r>
      <w:r>
        <w:rPr>
          <w:lang w:val="en-US"/>
        </w:rPr>
        <w:t xml:space="preserve"> is displayed on the </w:t>
      </w:r>
      <w:r w:rsidR="00216C22">
        <w:rPr>
          <w:lang w:val="en-US"/>
        </w:rPr>
        <w:t>spectrum-image</w:t>
      </w:r>
      <w:r>
        <w:rPr>
          <w:lang w:val="en-US"/>
        </w:rPr>
        <w:t xml:space="preserve"> and a new window will appear</w:t>
      </w:r>
      <w:r w:rsidR="000D4112">
        <w:rPr>
          <w:lang w:val="en-US"/>
        </w:rPr>
        <w:t xml:space="preserve"> with the extracted spectrum.</w:t>
      </w:r>
      <w:r w:rsidR="009524AE">
        <w:rPr>
          <w:lang w:val="en-US"/>
        </w:rPr>
        <w:t xml:space="preserve"> You can extend the number of picked spectra by click and drag of on of the green dots at the ends of the ROI.</w:t>
      </w:r>
      <w:r w:rsidR="00C66ED4">
        <w:rPr>
          <w:lang w:val="en-US"/>
        </w:rPr>
        <w:t xml:space="preserve"> </w:t>
      </w:r>
    </w:p>
    <w:p w14:paraId="3BFA65A3" w14:textId="3710F307" w:rsidR="00C66ED4" w:rsidRDefault="00C66ED4" w:rsidP="003D2A3E">
      <w:pPr>
        <w:rPr>
          <w:lang w:val="en-US"/>
        </w:rPr>
      </w:pPr>
      <w:r>
        <w:rPr>
          <w:noProof/>
        </w:rPr>
        <w:drawing>
          <wp:inline distT="0" distB="0" distL="0" distR="0" wp14:anchorId="20483494" wp14:editId="0F148D22">
            <wp:extent cx="5760720" cy="34988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98850"/>
                    </a:xfrm>
                    <a:prstGeom prst="rect">
                      <a:avLst/>
                    </a:prstGeom>
                  </pic:spPr>
                </pic:pic>
              </a:graphicData>
            </a:graphic>
          </wp:inline>
        </w:drawing>
      </w:r>
    </w:p>
    <w:p w14:paraId="76960051" w14:textId="77777777" w:rsidR="00C66ED4" w:rsidRDefault="00C66ED4" w:rsidP="00C66ED4">
      <w:pPr>
        <w:pStyle w:val="Titre2"/>
      </w:pPr>
      <w:proofErr w:type="spellStart"/>
      <w:r>
        <w:t>Zooming</w:t>
      </w:r>
      <w:proofErr w:type="spellEnd"/>
      <w:r>
        <w:t xml:space="preserve"> and </w:t>
      </w:r>
      <w:proofErr w:type="spellStart"/>
      <w:r>
        <w:t>moving</w:t>
      </w:r>
      <w:proofErr w:type="spellEnd"/>
      <w:r>
        <w:t xml:space="preserve"> </w:t>
      </w:r>
      <w:proofErr w:type="spellStart"/>
      <w:r>
        <w:t>around</w:t>
      </w:r>
      <w:proofErr w:type="spellEnd"/>
    </w:p>
    <w:p w14:paraId="73971BD5" w14:textId="5967F556" w:rsidR="00C66ED4" w:rsidRDefault="00C66ED4" w:rsidP="00C66ED4">
      <w:pPr>
        <w:pStyle w:val="Paragraphedeliste"/>
        <w:numPr>
          <w:ilvl w:val="0"/>
          <w:numId w:val="3"/>
        </w:numPr>
        <w:rPr>
          <w:lang w:val="en-US"/>
        </w:rPr>
      </w:pPr>
      <w:r w:rsidRPr="00571F09">
        <w:rPr>
          <w:b/>
          <w:lang w:val="en-US"/>
        </w:rPr>
        <w:t>Zoom on an axis:</w:t>
      </w:r>
      <w:r>
        <w:rPr>
          <w:lang w:val="en-US"/>
        </w:rPr>
        <w:t xml:space="preserve"> Left click and drag on an axis (e.g., below the spectrum, on the ticks), then hold</w:t>
      </w:r>
      <w:r w:rsidRPr="00571F09">
        <w:rPr>
          <w:lang w:val="en-US"/>
        </w:rPr>
        <w:t xml:space="preserve"> down the </w:t>
      </w:r>
      <w:r w:rsidRPr="00571F09">
        <w:rPr>
          <w:highlight w:val="lightGray"/>
          <w:lang w:val="en-US"/>
        </w:rPr>
        <w:t>ctrl</w:t>
      </w:r>
      <w:r w:rsidRPr="00571F09">
        <w:rPr>
          <w:lang w:val="en-US"/>
        </w:rPr>
        <w:t xml:space="preserve"> key</w:t>
      </w:r>
      <w:r>
        <w:rPr>
          <w:lang w:val="en-US"/>
        </w:rPr>
        <w:t>. You will see that the displayed range changes.</w:t>
      </w:r>
    </w:p>
    <w:p w14:paraId="0713B6B0" w14:textId="400A7C7F" w:rsidR="00C66ED4" w:rsidRDefault="00C66ED4" w:rsidP="00C66ED4">
      <w:pPr>
        <w:pStyle w:val="Paragraphedeliste"/>
        <w:numPr>
          <w:ilvl w:val="0"/>
          <w:numId w:val="3"/>
        </w:numPr>
        <w:rPr>
          <w:lang w:val="en-US"/>
        </w:rPr>
      </w:pPr>
      <w:r>
        <w:rPr>
          <w:b/>
          <w:lang w:val="en-US"/>
        </w:rPr>
        <w:t>Moving on an axis:</w:t>
      </w:r>
      <w:r>
        <w:rPr>
          <w:lang w:val="en-US"/>
        </w:rPr>
        <w:t xml:space="preserve"> Left click and drag on an axis (e.g., below the spectrum, on the ticks). You will see that the displayed range changes.</w:t>
      </w:r>
    </w:p>
    <w:p w14:paraId="1A543E9A" w14:textId="02C48F9B" w:rsidR="00C66ED4" w:rsidRDefault="00C66ED4" w:rsidP="00C66ED4">
      <w:pPr>
        <w:pStyle w:val="Paragraphedeliste"/>
        <w:numPr>
          <w:ilvl w:val="0"/>
          <w:numId w:val="3"/>
        </w:numPr>
        <w:rPr>
          <w:lang w:val="en-US"/>
        </w:rPr>
      </w:pPr>
      <w:r>
        <w:rPr>
          <w:b/>
          <w:lang w:val="en-US"/>
        </w:rPr>
        <w:t xml:space="preserve">Going back to home display: </w:t>
      </w:r>
      <w:r>
        <w:rPr>
          <w:lang w:val="en-US"/>
        </w:rPr>
        <w:t xml:space="preserve">Right click on the spectrum, a menu will appear. Go to </w:t>
      </w:r>
      <w:r w:rsidRPr="00571F09">
        <w:rPr>
          <w:highlight w:val="lightGray"/>
          <w:lang w:val="en-US"/>
        </w:rPr>
        <w:t>Display</w:t>
      </w:r>
      <w:r w:rsidRPr="00571F09">
        <w:rPr>
          <w:highlight w:val="lightGray"/>
          <w:lang w:val="en-US"/>
        </w:rPr>
        <w:sym w:font="Wingdings" w:char="F0E0"/>
      </w:r>
      <w:r w:rsidRPr="00571F09">
        <w:rPr>
          <w:highlight w:val="lightGray"/>
          <w:lang w:val="en-US"/>
        </w:rPr>
        <w:t>Home display</w:t>
      </w:r>
      <w:r>
        <w:rPr>
          <w:lang w:val="en-US"/>
        </w:rPr>
        <w:t xml:space="preserve"> and click on it. It will go back to the original values.</w:t>
      </w:r>
    </w:p>
    <w:p w14:paraId="5C0BF3A6" w14:textId="77777777" w:rsidR="00AA0693" w:rsidRDefault="00AA0693" w:rsidP="00AA0693">
      <w:pPr>
        <w:pStyle w:val="Titre2"/>
        <w:rPr>
          <w:lang w:val="en-US"/>
        </w:rPr>
      </w:pPr>
      <w:r>
        <w:rPr>
          <w:lang w:val="en-US"/>
        </w:rPr>
        <w:t>Mirror ROIs</w:t>
      </w:r>
    </w:p>
    <w:p w14:paraId="7CAFF848" w14:textId="6DCB8EE9" w:rsidR="00AA0693" w:rsidRDefault="001A508A" w:rsidP="008A3BBE">
      <w:pPr>
        <w:rPr>
          <w:lang w:val="en-US"/>
        </w:rPr>
      </w:pPr>
      <w:r w:rsidRPr="001A508A">
        <w:rPr>
          <w:lang w:val="en-US"/>
        </w:rPr>
        <w:t xml:space="preserve">It is possible </w:t>
      </w:r>
      <w:r>
        <w:rPr>
          <w:lang w:val="en-US"/>
        </w:rPr>
        <w:t>to link ROIs between different data, e.g., low-losses and core-losses. You have to have a ROI active on one of you</w:t>
      </w:r>
      <w:r w:rsidR="009E3A58">
        <w:rPr>
          <w:lang w:val="en-US"/>
        </w:rPr>
        <w:t>r</w:t>
      </w:r>
      <w:r>
        <w:rPr>
          <w:lang w:val="en-US"/>
        </w:rPr>
        <w:t xml:space="preserve"> </w:t>
      </w:r>
      <w:r w:rsidR="009E3A58">
        <w:rPr>
          <w:lang w:val="en-US"/>
        </w:rPr>
        <w:t>datasets</w:t>
      </w:r>
      <w:r>
        <w:rPr>
          <w:lang w:val="en-US"/>
        </w:rPr>
        <w:t xml:space="preserve">. </w:t>
      </w:r>
      <w:r w:rsidR="00AA0693">
        <w:rPr>
          <w:lang w:val="en-US"/>
        </w:rPr>
        <w:t>You can</w:t>
      </w:r>
      <w:r w:rsidR="008A3BBE">
        <w:rPr>
          <w:lang w:val="en-US"/>
        </w:rPr>
        <w:t xml:space="preserve"> then</w:t>
      </w:r>
      <w:r w:rsidR="00AA0693">
        <w:rPr>
          <w:lang w:val="en-US"/>
        </w:rPr>
        <w:t xml:space="preserve"> right click on </w:t>
      </w:r>
      <w:r>
        <w:rPr>
          <w:lang w:val="en-US"/>
        </w:rPr>
        <w:t>the spectrum-image</w:t>
      </w:r>
      <w:r w:rsidR="008A3BBE">
        <w:rPr>
          <w:lang w:val="en-US"/>
        </w:rPr>
        <w:t xml:space="preserve"> (or ADF for </w:t>
      </w:r>
      <w:r w:rsidR="008A3BBE">
        <w:rPr>
          <w:lang w:val="en-US"/>
        </w:rPr>
        <w:lastRenderedPageBreak/>
        <w:t>instance)</w:t>
      </w:r>
      <w:r w:rsidR="00AA0693">
        <w:rPr>
          <w:lang w:val="en-US"/>
        </w:rPr>
        <w:t xml:space="preserve"> and click on </w:t>
      </w:r>
      <w:proofErr w:type="spellStart"/>
      <w:r w:rsidR="00AA0693" w:rsidRPr="000D4112">
        <w:rPr>
          <w:highlight w:val="lightGray"/>
          <w:lang w:val="en-US"/>
        </w:rPr>
        <w:t>Miror</w:t>
      </w:r>
      <w:proofErr w:type="spellEnd"/>
      <w:r w:rsidR="00AA0693" w:rsidRPr="000D4112">
        <w:rPr>
          <w:highlight w:val="lightGray"/>
          <w:lang w:val="en-US"/>
        </w:rPr>
        <w:t xml:space="preserve"> Pickers ROIs</w:t>
      </w:r>
      <w:r w:rsidR="00AA0693">
        <w:rPr>
          <w:highlight w:val="lightGray"/>
          <w:lang w:val="en-US"/>
        </w:rPr>
        <w:t>.</w:t>
      </w:r>
      <w:r w:rsidR="00AA0693">
        <w:rPr>
          <w:lang w:val="en-US"/>
        </w:rPr>
        <w:t xml:space="preserve"> This window will appear: </w:t>
      </w:r>
      <w:r w:rsidR="00AA0693">
        <w:rPr>
          <w:noProof/>
        </w:rPr>
        <w:drawing>
          <wp:inline distT="0" distB="0" distL="0" distR="0" wp14:anchorId="5216BF84" wp14:editId="4DBDFBBA">
            <wp:extent cx="576072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55670"/>
                    </a:xfrm>
                    <a:prstGeom prst="rect">
                      <a:avLst/>
                    </a:prstGeom>
                  </pic:spPr>
                </pic:pic>
              </a:graphicData>
            </a:graphic>
          </wp:inline>
        </w:drawing>
      </w:r>
    </w:p>
    <w:p w14:paraId="49C5D1F3" w14:textId="62D27DE0" w:rsidR="00AA0693" w:rsidRPr="00AA0693" w:rsidRDefault="00AA0693" w:rsidP="008A3BBE">
      <w:pPr>
        <w:ind w:left="48"/>
        <w:rPr>
          <w:lang w:val="en-US"/>
        </w:rPr>
      </w:pPr>
      <w:r>
        <w:rPr>
          <w:lang w:val="en-US"/>
        </w:rPr>
        <w:t>Clicking on Ok will locate interactively the first ROI you created on the other signals.</w:t>
      </w:r>
    </w:p>
    <w:p w14:paraId="5F68AB08" w14:textId="0A5E0CB7" w:rsidR="001420D0" w:rsidRDefault="001420D0" w:rsidP="001420D0">
      <w:pPr>
        <w:pStyle w:val="Titre2"/>
        <w:rPr>
          <w:lang w:val="en-US"/>
        </w:rPr>
      </w:pPr>
      <w:r>
        <w:rPr>
          <w:lang w:val="en-US"/>
        </w:rPr>
        <w:t>Comparing spectra at different locations</w:t>
      </w:r>
    </w:p>
    <w:p w14:paraId="25D49105" w14:textId="3536790E" w:rsidR="001420D0" w:rsidRDefault="008C4AA1" w:rsidP="001420D0">
      <w:pPr>
        <w:pStyle w:val="Paragraphedeliste"/>
        <w:numPr>
          <w:ilvl w:val="0"/>
          <w:numId w:val="21"/>
        </w:numPr>
        <w:rPr>
          <w:lang w:val="en-US"/>
        </w:rPr>
      </w:pPr>
      <w:r>
        <w:rPr>
          <w:lang w:val="en-US"/>
        </w:rPr>
        <w:t>Extract a</w:t>
      </w:r>
      <w:r w:rsidR="001420D0" w:rsidRPr="001420D0">
        <w:rPr>
          <w:lang w:val="en-US"/>
        </w:rPr>
        <w:t xml:space="preserve"> spectral </w:t>
      </w:r>
      <w:r>
        <w:rPr>
          <w:lang w:val="en-US"/>
        </w:rPr>
        <w:t>range</w:t>
      </w:r>
      <w:r w:rsidR="001420D0" w:rsidRPr="001420D0">
        <w:rPr>
          <w:lang w:val="en-US"/>
        </w:rPr>
        <w:t xml:space="preserve">: </w:t>
      </w:r>
      <w:r>
        <w:rPr>
          <w:lang w:val="en-US"/>
        </w:rPr>
        <w:br/>
      </w:r>
      <w:r w:rsidR="001420D0" w:rsidRPr="001420D0">
        <w:rPr>
          <w:lang w:val="en-US"/>
        </w:rPr>
        <w:t xml:space="preserve">Select an energy range by left click and drag on the spectrum and do </w:t>
      </w:r>
      <w:r w:rsidR="001420D0" w:rsidRPr="001420D0">
        <w:rPr>
          <w:highlight w:val="lightGray"/>
          <w:lang w:val="en-US"/>
        </w:rPr>
        <w:t>ctrl + c</w:t>
      </w:r>
      <w:r w:rsidR="001420D0" w:rsidRPr="001420D0">
        <w:rPr>
          <w:lang w:val="en-US"/>
        </w:rPr>
        <w:t xml:space="preserve"> then do </w:t>
      </w:r>
      <w:r w:rsidR="009E3A58">
        <w:rPr>
          <w:lang w:val="en-US"/>
        </w:rPr>
        <w:br/>
      </w:r>
      <w:r w:rsidR="001420D0" w:rsidRPr="001420D0">
        <w:rPr>
          <w:highlight w:val="lightGray"/>
          <w:lang w:val="en-US"/>
        </w:rPr>
        <w:t>ctrl + alt + v</w:t>
      </w:r>
      <w:r w:rsidR="001420D0" w:rsidRPr="001420D0">
        <w:rPr>
          <w:lang w:val="en-US"/>
        </w:rPr>
        <w:t>. A new window will appear with the selected energy range.</w:t>
      </w:r>
    </w:p>
    <w:p w14:paraId="557DD0FB" w14:textId="6533774A" w:rsidR="008C4AA1" w:rsidRDefault="008C4AA1" w:rsidP="001420D0">
      <w:pPr>
        <w:pStyle w:val="Paragraphedeliste"/>
        <w:numPr>
          <w:ilvl w:val="0"/>
          <w:numId w:val="21"/>
        </w:numPr>
        <w:rPr>
          <w:lang w:val="en-US"/>
        </w:rPr>
      </w:pPr>
      <w:r>
        <w:rPr>
          <w:lang w:val="en-US"/>
        </w:rPr>
        <w:t>Overlay different areas</w:t>
      </w:r>
      <w:r w:rsidR="001420D0" w:rsidRPr="001420D0">
        <w:rPr>
          <w:lang w:val="en-US"/>
        </w:rPr>
        <w:t xml:space="preserve">: </w:t>
      </w:r>
      <w:r>
        <w:rPr>
          <w:lang w:val="en-US"/>
        </w:rPr>
        <w:br/>
        <w:t>M</w:t>
      </w:r>
      <w:r w:rsidRPr="001420D0">
        <w:rPr>
          <w:lang w:val="en-US"/>
        </w:rPr>
        <w:t>ove the SI ROI around</w:t>
      </w:r>
      <w:r>
        <w:rPr>
          <w:lang w:val="en-US"/>
        </w:rPr>
        <w:t xml:space="preserve"> to another spot you would like to compare (e.g., the core and the shell). Select the extract spectrum again and</w:t>
      </w:r>
      <w:r w:rsidR="001420D0" w:rsidRPr="001420D0">
        <w:rPr>
          <w:lang w:val="en-US"/>
        </w:rPr>
        <w:t xml:space="preserve"> </w:t>
      </w:r>
      <w:r w:rsidR="001420D0" w:rsidRPr="001420D0">
        <w:rPr>
          <w:highlight w:val="lightGray"/>
          <w:lang w:val="en-US"/>
        </w:rPr>
        <w:t>ctrl + c</w:t>
      </w:r>
      <w:r w:rsidR="001420D0" w:rsidRPr="001420D0">
        <w:rPr>
          <w:lang w:val="en-US"/>
        </w:rPr>
        <w:t xml:space="preserve">, click on an existing window and do </w:t>
      </w:r>
      <w:r w:rsidR="001420D0" w:rsidRPr="001420D0">
        <w:rPr>
          <w:highlight w:val="lightGray"/>
          <w:lang w:val="en-US"/>
        </w:rPr>
        <w:t>ctrl + v</w:t>
      </w:r>
      <w:r>
        <w:rPr>
          <w:lang w:val="en-US"/>
        </w:rPr>
        <w:t xml:space="preserve"> in the previously opened window. T</w:t>
      </w:r>
      <w:r w:rsidR="001420D0" w:rsidRPr="001420D0">
        <w:rPr>
          <w:lang w:val="en-US"/>
        </w:rPr>
        <w:t>here will be two spectral ranges in the same window.</w:t>
      </w:r>
    </w:p>
    <w:p w14:paraId="45A31877" w14:textId="7E9233D8" w:rsidR="008C4AA1" w:rsidRDefault="008C4AA1" w:rsidP="008C4AA1">
      <w:pPr>
        <w:pStyle w:val="Paragraphedeliste"/>
        <w:numPr>
          <w:ilvl w:val="0"/>
          <w:numId w:val="21"/>
        </w:numPr>
        <w:rPr>
          <w:lang w:val="en-US"/>
        </w:rPr>
      </w:pPr>
      <w:r>
        <w:rPr>
          <w:lang w:val="en-US"/>
        </w:rPr>
        <w:t>Compare the spectra</w:t>
      </w:r>
      <w:r w:rsidRPr="001420D0">
        <w:rPr>
          <w:lang w:val="en-US"/>
        </w:rPr>
        <w:t>:</w:t>
      </w:r>
    </w:p>
    <w:p w14:paraId="49DBE5F8" w14:textId="08390F43" w:rsidR="008C4AA1" w:rsidRDefault="008C4AA1" w:rsidP="008C4AA1">
      <w:pPr>
        <w:pStyle w:val="Paragraphedeliste"/>
        <w:numPr>
          <w:ilvl w:val="1"/>
          <w:numId w:val="21"/>
        </w:numPr>
        <w:rPr>
          <w:lang w:val="en-US"/>
        </w:rPr>
      </w:pPr>
      <w:r>
        <w:rPr>
          <w:lang w:val="en-US"/>
        </w:rPr>
        <w:t xml:space="preserve">Show the different extracted ranges: </w:t>
      </w:r>
      <w:r w:rsidRPr="00571F09">
        <w:rPr>
          <w:highlight w:val="lightGray"/>
          <w:lang w:val="en-US"/>
        </w:rPr>
        <w:t>Display</w:t>
      </w:r>
      <w:r w:rsidRPr="00571F09">
        <w:rPr>
          <w:highlight w:val="lightGray"/>
          <w:lang w:val="en-US"/>
        </w:rPr>
        <w:sym w:font="Wingdings" w:char="F0E0"/>
      </w:r>
      <w:r>
        <w:rPr>
          <w:highlight w:val="lightGray"/>
          <w:lang w:val="en-US"/>
        </w:rPr>
        <w:t>Show legend</w:t>
      </w:r>
    </w:p>
    <w:p w14:paraId="100B20C9" w14:textId="72AE9950" w:rsidR="008C4AA1" w:rsidRDefault="008C4AA1" w:rsidP="008C4AA1">
      <w:pPr>
        <w:pStyle w:val="Paragraphedeliste"/>
        <w:numPr>
          <w:ilvl w:val="1"/>
          <w:numId w:val="21"/>
        </w:numPr>
        <w:rPr>
          <w:lang w:val="en-US"/>
        </w:rPr>
      </w:pPr>
      <w:r>
        <w:rPr>
          <w:lang w:val="en-US"/>
        </w:rPr>
        <w:t xml:space="preserve">Select </w:t>
      </w:r>
      <w:r w:rsidR="00BB08C5">
        <w:rPr>
          <w:lang w:val="en-US"/>
        </w:rPr>
        <w:t xml:space="preserve">a ROI in the background </w:t>
      </w:r>
    </w:p>
    <w:p w14:paraId="2F3C902B" w14:textId="6E69FFA1" w:rsidR="00BB08C5" w:rsidRPr="008C4AA1" w:rsidRDefault="00BB08C5" w:rsidP="008C4AA1">
      <w:pPr>
        <w:pStyle w:val="Paragraphedeliste"/>
        <w:numPr>
          <w:ilvl w:val="1"/>
          <w:numId w:val="21"/>
        </w:numPr>
        <w:rPr>
          <w:lang w:val="en-US"/>
        </w:rPr>
      </w:pPr>
      <w:r>
        <w:rPr>
          <w:lang w:val="en-US"/>
        </w:rPr>
        <w:t xml:space="preserve">Compare the spectra: </w:t>
      </w:r>
      <w:r>
        <w:rPr>
          <w:highlight w:val="lightGray"/>
          <w:lang w:val="en-US"/>
        </w:rPr>
        <w:t>Align Slice Vertically By</w:t>
      </w:r>
      <w:r w:rsidRPr="00571F09">
        <w:rPr>
          <w:highlight w:val="lightGray"/>
          <w:lang w:val="en-US"/>
        </w:rPr>
        <w:sym w:font="Wingdings" w:char="F0E0"/>
      </w:r>
      <w:r>
        <w:rPr>
          <w:highlight w:val="lightGray"/>
          <w:lang w:val="en-US"/>
        </w:rPr>
        <w:t>Maximum</w:t>
      </w:r>
    </w:p>
    <w:p w14:paraId="16083847" w14:textId="0754CE15" w:rsidR="00AA0693" w:rsidRDefault="008C4AA1" w:rsidP="009E3A58">
      <w:pPr>
        <w:rPr>
          <w:lang w:val="en-US"/>
        </w:rPr>
      </w:pPr>
      <w:r>
        <w:rPr>
          <w:noProof/>
        </w:rPr>
        <w:lastRenderedPageBreak/>
        <w:drawing>
          <wp:inline distT="0" distB="0" distL="0" distR="0" wp14:anchorId="6D324563" wp14:editId="752615B9">
            <wp:extent cx="5760720" cy="39509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50970"/>
                    </a:xfrm>
                    <a:prstGeom prst="rect">
                      <a:avLst/>
                    </a:prstGeom>
                  </pic:spPr>
                </pic:pic>
              </a:graphicData>
            </a:graphic>
          </wp:inline>
        </w:drawing>
      </w:r>
    </w:p>
    <w:p w14:paraId="29F42C52" w14:textId="242AB902" w:rsidR="00C66ED4" w:rsidRDefault="00AA0693" w:rsidP="00AA0693">
      <w:pPr>
        <w:pStyle w:val="Titre1"/>
        <w:rPr>
          <w:lang w:val="en-US"/>
        </w:rPr>
      </w:pPr>
      <w:r>
        <w:rPr>
          <w:lang w:val="en-US"/>
        </w:rPr>
        <w:t>Pre-processing data</w:t>
      </w:r>
    </w:p>
    <w:p w14:paraId="27E89484" w14:textId="4091AD2A" w:rsidR="00C66ED4" w:rsidRDefault="00C66ED4" w:rsidP="00C66ED4">
      <w:pPr>
        <w:pStyle w:val="Titre2"/>
        <w:rPr>
          <w:lang w:val="en-US"/>
        </w:rPr>
      </w:pPr>
      <w:r>
        <w:rPr>
          <w:lang w:val="en-US"/>
        </w:rPr>
        <w:t>(Optional) Calibration</w:t>
      </w:r>
    </w:p>
    <w:p w14:paraId="61535384" w14:textId="253112BC" w:rsidR="004373DB" w:rsidRDefault="00BB08C5" w:rsidP="00C66ED4">
      <w:pPr>
        <w:rPr>
          <w:lang w:val="en-US"/>
        </w:rPr>
      </w:pPr>
      <w:r>
        <w:rPr>
          <w:lang w:val="en-US"/>
        </w:rPr>
        <w:t>The dataset is already correctly calibrated</w:t>
      </w:r>
      <w:r w:rsidR="004373DB">
        <w:rPr>
          <w:lang w:val="en-US"/>
        </w:rPr>
        <w:t>. Thus, we will not go through the calibration step. However, since it is an important step, you can come back to it here</w:t>
      </w:r>
      <w:r w:rsidR="008E1B2A">
        <w:rPr>
          <w:lang w:val="en-US"/>
        </w:rPr>
        <w:t>.</w:t>
      </w:r>
    </w:p>
    <w:p w14:paraId="66A87F5A" w14:textId="49C9C27E" w:rsidR="008E1B2A" w:rsidRDefault="008E1B2A" w:rsidP="00C66ED4">
      <w:pPr>
        <w:rPr>
          <w:lang w:val="en-US"/>
        </w:rPr>
      </w:pPr>
      <w:r>
        <w:rPr>
          <w:lang w:val="en-US"/>
        </w:rPr>
        <w:t>You have two options for calibration:</w:t>
      </w:r>
    </w:p>
    <w:p w14:paraId="0CAB9454" w14:textId="3CD84578" w:rsidR="008E1B2A" w:rsidRDefault="008E1B2A" w:rsidP="008E1B2A">
      <w:pPr>
        <w:pStyle w:val="Paragraphedeliste"/>
        <w:numPr>
          <w:ilvl w:val="0"/>
          <w:numId w:val="22"/>
        </w:numPr>
        <w:rPr>
          <w:lang w:val="en-US"/>
        </w:rPr>
      </w:pPr>
      <w:r>
        <w:rPr>
          <w:lang w:val="en-US"/>
        </w:rPr>
        <w:t xml:space="preserve">Left click once on the spectrum and go to the top menu </w:t>
      </w:r>
      <w:r>
        <w:rPr>
          <w:highlight w:val="lightGray"/>
          <w:lang w:val="en-US"/>
        </w:rPr>
        <w:t>Spectrum</w:t>
      </w:r>
      <w:r w:rsidRPr="00571F09">
        <w:rPr>
          <w:highlight w:val="lightGray"/>
          <w:lang w:val="en-US"/>
        </w:rPr>
        <w:sym w:font="Wingdings" w:char="F0E0"/>
      </w:r>
      <w:proofErr w:type="gramStart"/>
      <w:r>
        <w:rPr>
          <w:highlight w:val="lightGray"/>
          <w:lang w:val="en-US"/>
        </w:rPr>
        <w:t>Calibrate..</w:t>
      </w:r>
      <w:proofErr w:type="gramEnd"/>
      <w:r>
        <w:rPr>
          <w:lang w:val="en-US"/>
        </w:rPr>
        <w:br/>
      </w:r>
      <w:r>
        <w:rPr>
          <w:noProof/>
        </w:rPr>
        <w:drawing>
          <wp:inline distT="0" distB="0" distL="0" distR="0" wp14:anchorId="479EE48D" wp14:editId="35B2C193">
            <wp:extent cx="2809875" cy="15430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75" cy="1543050"/>
                    </a:xfrm>
                    <a:prstGeom prst="rect">
                      <a:avLst/>
                    </a:prstGeom>
                  </pic:spPr>
                </pic:pic>
              </a:graphicData>
            </a:graphic>
          </wp:inline>
        </w:drawing>
      </w:r>
      <w:r>
        <w:rPr>
          <w:lang w:val="en-US"/>
        </w:rPr>
        <w:br/>
        <w:t xml:space="preserve">That works </w:t>
      </w:r>
      <w:r w:rsidR="00563EBE">
        <w:rPr>
          <w:lang w:val="en-US"/>
        </w:rPr>
        <w:t>in the case you are confident in</w:t>
      </w:r>
      <w:r>
        <w:rPr>
          <w:lang w:val="en-US"/>
        </w:rPr>
        <w:t xml:space="preserve"> dispersion calibration</w:t>
      </w:r>
      <w:r w:rsidR="00563EBE">
        <w:rPr>
          <w:lang w:val="en-US"/>
        </w:rPr>
        <w:t xml:space="preserve"> of your spectrometer</w:t>
      </w:r>
      <w:r w:rsidR="00423813">
        <w:rPr>
          <w:lang w:val="en-US"/>
        </w:rPr>
        <w:t>.</w:t>
      </w:r>
    </w:p>
    <w:p w14:paraId="48F1A301" w14:textId="6B8658B7" w:rsidR="00C66ED4" w:rsidRDefault="008E1B2A" w:rsidP="003D2A3E">
      <w:pPr>
        <w:pStyle w:val="Paragraphedeliste"/>
        <w:numPr>
          <w:ilvl w:val="0"/>
          <w:numId w:val="22"/>
        </w:numPr>
        <w:rPr>
          <w:lang w:val="en-US"/>
        </w:rPr>
      </w:pPr>
      <w:r w:rsidRPr="008E1B2A">
        <w:rPr>
          <w:lang w:val="en-US"/>
        </w:rPr>
        <w:lastRenderedPageBreak/>
        <w:t xml:space="preserve">Select a spectral range and go to the top menu </w:t>
      </w:r>
      <w:r w:rsidRPr="008E1B2A">
        <w:rPr>
          <w:highlight w:val="lightGray"/>
          <w:lang w:val="en-US"/>
        </w:rPr>
        <w:t>Spectrum</w:t>
      </w:r>
      <w:r w:rsidRPr="00571F09">
        <w:rPr>
          <w:highlight w:val="lightGray"/>
          <w:lang w:val="en-US"/>
        </w:rPr>
        <w:sym w:font="Wingdings" w:char="F0E0"/>
      </w:r>
      <w:proofErr w:type="gramStart"/>
      <w:r w:rsidRPr="008E1B2A">
        <w:rPr>
          <w:highlight w:val="lightGray"/>
          <w:lang w:val="en-US"/>
        </w:rPr>
        <w:t>Calibrate..</w:t>
      </w:r>
      <w:proofErr w:type="gramEnd"/>
      <w:r w:rsidR="004373DB" w:rsidRPr="008E1B2A">
        <w:rPr>
          <w:lang w:val="en-US"/>
        </w:rPr>
        <w:t xml:space="preserve"> </w:t>
      </w:r>
      <w:r w:rsidR="004373DB">
        <w:rPr>
          <w:noProof/>
        </w:rPr>
        <w:drawing>
          <wp:inline distT="0" distB="0" distL="0" distR="0" wp14:anchorId="6679CD17" wp14:editId="69BDDF44">
            <wp:extent cx="2552700" cy="15621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700" cy="1562100"/>
                    </a:xfrm>
                    <a:prstGeom prst="rect">
                      <a:avLst/>
                    </a:prstGeom>
                  </pic:spPr>
                </pic:pic>
              </a:graphicData>
            </a:graphic>
          </wp:inline>
        </w:drawing>
      </w:r>
      <w:r w:rsidR="00563EBE">
        <w:rPr>
          <w:lang w:val="en-US"/>
        </w:rPr>
        <w:br/>
      </w:r>
      <w:r w:rsidR="00563EBE" w:rsidRPr="00563EBE">
        <w:rPr>
          <w:lang w:val="en-US"/>
        </w:rPr>
        <w:t xml:space="preserve">That works in the case </w:t>
      </w:r>
      <w:r w:rsidR="00563EBE">
        <w:rPr>
          <w:lang w:val="en-US"/>
        </w:rPr>
        <w:t xml:space="preserve">there are two features with known </w:t>
      </w:r>
      <w:r w:rsidR="00423813">
        <w:rPr>
          <w:lang w:val="en-US"/>
        </w:rPr>
        <w:t>energies.</w:t>
      </w:r>
    </w:p>
    <w:p w14:paraId="7DB47D23" w14:textId="32BB2522" w:rsidR="00A93540" w:rsidRDefault="00A93540" w:rsidP="00A93540">
      <w:pPr>
        <w:pStyle w:val="Titre2"/>
        <w:rPr>
          <w:lang w:val="en-US"/>
        </w:rPr>
      </w:pPr>
      <w:r>
        <w:rPr>
          <w:lang w:val="en-US"/>
        </w:rPr>
        <w:t>X-ray removal</w:t>
      </w:r>
    </w:p>
    <w:p w14:paraId="0F5B5BB8" w14:textId="0147D900" w:rsidR="00A93540" w:rsidRPr="00A93540" w:rsidRDefault="00A93540" w:rsidP="00A93540">
      <w:pPr>
        <w:rPr>
          <w:lang w:val="en-US"/>
        </w:rPr>
      </w:pPr>
      <w:r>
        <w:rPr>
          <w:lang w:val="en-US"/>
        </w:rPr>
        <w:t xml:space="preserve">Spectrum-images are long acquisition and thus may be crippled by cosmic x-rays hitting the EELS camera. While selecting an </w:t>
      </w:r>
      <w:proofErr w:type="gramStart"/>
      <w:r>
        <w:rPr>
          <w:lang w:val="en-US"/>
        </w:rPr>
        <w:t>EELS</w:t>
      </w:r>
      <w:proofErr w:type="gramEnd"/>
      <w:r>
        <w:rPr>
          <w:lang w:val="en-US"/>
        </w:rPr>
        <w:t xml:space="preserve"> spectrum-image, at the top menu bar, click on </w:t>
      </w:r>
      <w:r>
        <w:rPr>
          <w:highlight w:val="lightGray"/>
          <w:lang w:val="en-US"/>
        </w:rPr>
        <w:t>Volume</w:t>
      </w:r>
      <w:r w:rsidRPr="00A46576">
        <w:rPr>
          <w:highlight w:val="lightGray"/>
          <w:lang w:val="en-US"/>
        </w:rPr>
        <w:t xml:space="preserve"> </w:t>
      </w:r>
      <w:r w:rsidRPr="00A46576">
        <w:rPr>
          <w:highlight w:val="lightGray"/>
          <w:lang w:val="en-US"/>
        </w:rPr>
        <w:sym w:font="Wingdings" w:char="F0E0"/>
      </w:r>
      <w:r w:rsidRPr="00A46576">
        <w:rPr>
          <w:highlight w:val="lightGray"/>
          <w:lang w:val="en-US"/>
        </w:rPr>
        <w:t xml:space="preserve"> </w:t>
      </w:r>
      <w:r>
        <w:rPr>
          <w:highlight w:val="lightGray"/>
          <w:lang w:val="en-US"/>
        </w:rPr>
        <w:t>Remove X-Rays From Stack…</w:t>
      </w:r>
      <w:r>
        <w:rPr>
          <w:lang w:val="en-US"/>
        </w:rPr>
        <w:t xml:space="preserve"> a window will pop open and ask </w:t>
      </w:r>
      <w:r w:rsidR="00F51A0E">
        <w:rPr>
          <w:lang w:val="en-US"/>
        </w:rPr>
        <w:t>for a sigma value (i.e. a variation rate value between neighboring energy values). A sigma value around 10.0 usually works. You can then get a summary of the results in the “Output” tab of the terminal below.</w:t>
      </w:r>
    </w:p>
    <w:p w14:paraId="1C065B8B" w14:textId="11B47142" w:rsidR="00A93540" w:rsidRPr="00A93540" w:rsidRDefault="00A93540" w:rsidP="00A93540">
      <w:pPr>
        <w:rPr>
          <w:lang w:val="en-US"/>
        </w:rPr>
      </w:pPr>
      <w:r>
        <w:rPr>
          <w:noProof/>
        </w:rPr>
        <w:drawing>
          <wp:inline distT="0" distB="0" distL="0" distR="0" wp14:anchorId="52699CCF" wp14:editId="6E286DC3">
            <wp:extent cx="5760720" cy="932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32815"/>
                    </a:xfrm>
                    <a:prstGeom prst="rect">
                      <a:avLst/>
                    </a:prstGeom>
                  </pic:spPr>
                </pic:pic>
              </a:graphicData>
            </a:graphic>
          </wp:inline>
        </w:drawing>
      </w:r>
    </w:p>
    <w:p w14:paraId="518711CC" w14:textId="7A4AC4C0" w:rsidR="003B0A2A" w:rsidRPr="00AE1624" w:rsidRDefault="00A46576" w:rsidP="00A93540">
      <w:pPr>
        <w:pStyle w:val="Titre2"/>
        <w:rPr>
          <w:lang w:val="en-US"/>
        </w:rPr>
      </w:pPr>
      <w:r>
        <w:rPr>
          <w:lang w:val="en-US"/>
        </w:rPr>
        <w:t>Zero-loss energy alignment</w:t>
      </w:r>
    </w:p>
    <w:p w14:paraId="2C18E146" w14:textId="67FE4212" w:rsidR="003B0A2A" w:rsidRDefault="00A46576" w:rsidP="003B0A2A">
      <w:pPr>
        <w:ind w:left="48"/>
        <w:rPr>
          <w:lang w:val="en-US"/>
        </w:rPr>
      </w:pPr>
      <w:r>
        <w:rPr>
          <w:lang w:val="en-US"/>
        </w:rPr>
        <w:t xml:space="preserve">Due to instabilities </w:t>
      </w:r>
      <w:r w:rsidR="009E3A58">
        <w:rPr>
          <w:lang w:val="en-US"/>
        </w:rPr>
        <w:t xml:space="preserve">in the electron beam apparent energy (de-scan, high-tension jittering, </w:t>
      </w:r>
      <w:proofErr w:type="spellStart"/>
      <w:r w:rsidR="009E3A58">
        <w:rPr>
          <w:lang w:val="en-US"/>
        </w:rPr>
        <w:t>etc</w:t>
      </w:r>
      <w:proofErr w:type="spellEnd"/>
      <w:r w:rsidR="009E3A58">
        <w:rPr>
          <w:lang w:val="en-US"/>
        </w:rPr>
        <w:t>…)</w:t>
      </w:r>
      <w:r>
        <w:rPr>
          <w:lang w:val="en-US"/>
        </w:rPr>
        <w:t xml:space="preserve">, the zero-loss might not be at 0 eV. There is an algorithm to correct the zero-loss peak position. </w:t>
      </w:r>
    </w:p>
    <w:p w14:paraId="7A217A0B" w14:textId="79C2C6EC" w:rsidR="00A46576" w:rsidRDefault="00A46576" w:rsidP="00A46576">
      <w:pPr>
        <w:pStyle w:val="Paragraphedeliste"/>
        <w:numPr>
          <w:ilvl w:val="0"/>
          <w:numId w:val="11"/>
        </w:numPr>
        <w:rPr>
          <w:lang w:val="en-US"/>
        </w:rPr>
      </w:pPr>
      <w:r>
        <w:rPr>
          <w:lang w:val="en-US"/>
        </w:rPr>
        <w:t>Select the low loss spectrum that you obtained from the previous step and select an energy range around the zero-loss peak.</w:t>
      </w:r>
    </w:p>
    <w:p w14:paraId="35465A97" w14:textId="010D3062" w:rsidR="00A46576" w:rsidRDefault="009E3A58" w:rsidP="00A46576">
      <w:pPr>
        <w:pStyle w:val="Paragraphedeliste"/>
        <w:numPr>
          <w:ilvl w:val="0"/>
          <w:numId w:val="11"/>
        </w:numPr>
        <w:rPr>
          <w:lang w:val="en-US"/>
        </w:rPr>
      </w:pPr>
      <w:r>
        <w:rPr>
          <w:lang w:val="en-US"/>
        </w:rPr>
        <w:t>In the top bar menus, c</w:t>
      </w:r>
      <w:r w:rsidR="00A46576">
        <w:rPr>
          <w:lang w:val="en-US"/>
        </w:rPr>
        <w:t xml:space="preserve">lick on </w:t>
      </w:r>
      <w:r w:rsidR="00A46576" w:rsidRPr="00A46576">
        <w:rPr>
          <w:highlight w:val="lightGray"/>
          <w:lang w:val="en-US"/>
        </w:rPr>
        <w:t xml:space="preserve">SI </w:t>
      </w:r>
      <w:r w:rsidR="00A46576" w:rsidRPr="00A46576">
        <w:rPr>
          <w:highlight w:val="lightGray"/>
          <w:lang w:val="en-US"/>
        </w:rPr>
        <w:sym w:font="Wingdings" w:char="F0E0"/>
      </w:r>
      <w:r w:rsidR="00A46576" w:rsidRPr="00A46576">
        <w:rPr>
          <w:highlight w:val="lightGray"/>
          <w:lang w:val="en-US"/>
        </w:rPr>
        <w:t xml:space="preserve"> Align SI by Peak</w:t>
      </w:r>
    </w:p>
    <w:p w14:paraId="26E66E9B" w14:textId="5C5083D4" w:rsidR="00A46576" w:rsidRDefault="00A46576" w:rsidP="00A46576">
      <w:pPr>
        <w:pStyle w:val="Paragraphedeliste"/>
        <w:numPr>
          <w:ilvl w:val="0"/>
          <w:numId w:val="11"/>
        </w:numPr>
        <w:rPr>
          <w:lang w:val="en-US"/>
        </w:rPr>
      </w:pPr>
      <w:r>
        <w:rPr>
          <w:lang w:val="en-US"/>
        </w:rPr>
        <w:t xml:space="preserve">Say yes to the first window popping-up and in the second window make sure to also apply to the dual </w:t>
      </w:r>
      <w:r w:rsidR="000D735D">
        <w:rPr>
          <w:lang w:val="en-US"/>
        </w:rPr>
        <w:t>EELS</w:t>
      </w:r>
      <w:r>
        <w:rPr>
          <w:lang w:val="en-US"/>
        </w:rPr>
        <w:t xml:space="preserve"> sibling. </w:t>
      </w:r>
    </w:p>
    <w:p w14:paraId="64E042F8" w14:textId="77777777" w:rsidR="003A337F" w:rsidRDefault="00A46576" w:rsidP="00F51A0E">
      <w:pPr>
        <w:ind w:left="96"/>
        <w:rPr>
          <w:lang w:val="en-US"/>
        </w:rPr>
      </w:pPr>
      <w:r>
        <w:rPr>
          <w:lang w:val="en-US"/>
        </w:rPr>
        <w:t>Two new datasets are created with a “(aligned)” addition to their title.</w:t>
      </w:r>
      <w:r w:rsidR="003A337F">
        <w:rPr>
          <w:lang w:val="en-US"/>
        </w:rPr>
        <w:t xml:space="preserve"> </w:t>
      </w:r>
    </w:p>
    <w:p w14:paraId="6C4DC37A" w14:textId="77777777" w:rsidR="003A337F" w:rsidRDefault="003A337F">
      <w:pPr>
        <w:rPr>
          <w:lang w:val="en-US"/>
        </w:rPr>
      </w:pPr>
      <w:r>
        <w:rPr>
          <w:lang w:val="en-US"/>
        </w:rPr>
        <w:br w:type="page"/>
      </w:r>
    </w:p>
    <w:p w14:paraId="4AF7C2EC" w14:textId="0A760295" w:rsidR="00F51A0E" w:rsidRDefault="003A337F" w:rsidP="00F51A0E">
      <w:pPr>
        <w:ind w:left="96"/>
        <w:rPr>
          <w:lang w:val="en-US"/>
        </w:rPr>
      </w:pPr>
      <w:r>
        <w:rPr>
          <w:lang w:val="en-US"/>
        </w:rPr>
        <w:lastRenderedPageBreak/>
        <w:t xml:space="preserve">It depends on the microscope you are using (e.g., if there is a de-scan or not) but the energy shifts should look somewhat like that: </w:t>
      </w:r>
    </w:p>
    <w:p w14:paraId="055655EB" w14:textId="77777777" w:rsidR="003A337F" w:rsidRDefault="00F51A0E" w:rsidP="00F51A0E">
      <w:pPr>
        <w:ind w:left="96"/>
        <w:rPr>
          <w:b/>
          <w:lang w:val="en-US"/>
        </w:rPr>
      </w:pPr>
      <w:r w:rsidRPr="00F51A0E">
        <w:rPr>
          <w:noProof/>
        </w:rPr>
        <w:drawing>
          <wp:inline distT="0" distB="0" distL="0" distR="0" wp14:anchorId="2DAB4D72" wp14:editId="3B3A1A91">
            <wp:extent cx="3857625" cy="3633434"/>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180" cy="3649027"/>
                    </a:xfrm>
                    <a:prstGeom prst="rect">
                      <a:avLst/>
                    </a:prstGeom>
                  </pic:spPr>
                </pic:pic>
              </a:graphicData>
            </a:graphic>
          </wp:inline>
        </w:drawing>
      </w:r>
    </w:p>
    <w:p w14:paraId="67756FB3" w14:textId="57AA661F" w:rsidR="00A46576" w:rsidRDefault="003A337F" w:rsidP="00F51A0E">
      <w:pPr>
        <w:ind w:left="96"/>
        <w:rPr>
          <w:b/>
          <w:lang w:val="en-US"/>
        </w:rPr>
      </w:pPr>
      <w:r>
        <w:rPr>
          <w:bCs/>
          <w:lang w:val="en-US"/>
        </w:rPr>
        <w:t>For instance here, the energy shifts should not be more than a few eV and you see distinguish the fast and slow scan directions.</w:t>
      </w:r>
      <w:r w:rsidR="00014AC0">
        <w:rPr>
          <w:lang w:val="en-US"/>
        </w:rPr>
        <w:br/>
      </w:r>
      <w:proofErr w:type="gramStart"/>
      <w:r w:rsidR="00014AC0">
        <w:rPr>
          <w:b/>
          <w:lang w:val="en-US"/>
        </w:rPr>
        <w:t>/!\</w:t>
      </w:r>
      <w:proofErr w:type="gramEnd"/>
      <w:r w:rsidR="00014AC0">
        <w:rPr>
          <w:b/>
          <w:lang w:val="en-US"/>
        </w:rPr>
        <w:t xml:space="preserve"> This calibration of the data is not guaranteed to be correct for the core-losses. In general, the energy dispersion of the spectrometer is non-linear over extended energy range.</w:t>
      </w:r>
    </w:p>
    <w:p w14:paraId="494922FB" w14:textId="77777777" w:rsidR="001A22C9" w:rsidRDefault="001A22C9" w:rsidP="001A22C9">
      <w:pPr>
        <w:pStyle w:val="Titre1"/>
        <w:rPr>
          <w:lang w:val="en-US"/>
        </w:rPr>
      </w:pPr>
      <w:r>
        <w:rPr>
          <w:lang w:val="en-US"/>
        </w:rPr>
        <w:t>Compute thickness</w:t>
      </w:r>
    </w:p>
    <w:p w14:paraId="15CFE422" w14:textId="77777777" w:rsidR="001A22C9" w:rsidRDefault="001A22C9" w:rsidP="001A22C9">
      <w:pPr>
        <w:rPr>
          <w:lang w:val="en-US"/>
        </w:rPr>
      </w:pPr>
      <w:r>
        <w:rPr>
          <w:lang w:val="en-US"/>
        </w:rPr>
        <w:t>To know whether you need to account for plural scattering you can compute the relative thickness in the region of the acquisition thanks to the low-losses.</w:t>
      </w:r>
    </w:p>
    <w:p w14:paraId="636FA3DF" w14:textId="77777777" w:rsidR="001A22C9" w:rsidRDefault="001A22C9" w:rsidP="001A22C9">
      <w:pPr>
        <w:pStyle w:val="Paragraphedeliste"/>
        <w:numPr>
          <w:ilvl w:val="0"/>
          <w:numId w:val="13"/>
        </w:numPr>
        <w:rPr>
          <w:lang w:val="en-US"/>
        </w:rPr>
      </w:pPr>
      <w:r>
        <w:rPr>
          <w:lang w:val="en-US"/>
        </w:rPr>
        <w:t>Select the extracted low loss spectrum.</w:t>
      </w:r>
    </w:p>
    <w:p w14:paraId="4CEE92B4" w14:textId="77777777" w:rsidR="001A22C9" w:rsidRPr="00260DA9" w:rsidRDefault="001A22C9" w:rsidP="001A22C9">
      <w:pPr>
        <w:pStyle w:val="Paragraphedeliste"/>
        <w:numPr>
          <w:ilvl w:val="0"/>
          <w:numId w:val="13"/>
        </w:numPr>
        <w:rPr>
          <w:lang w:val="en-US"/>
        </w:rPr>
      </w:pPr>
      <w:r>
        <w:rPr>
          <w:lang w:val="en-US"/>
        </w:rPr>
        <w:t xml:space="preserve">Click on </w:t>
      </w:r>
      <w:r>
        <w:rPr>
          <w:highlight w:val="lightGray"/>
          <w:lang w:val="en-US"/>
        </w:rPr>
        <w:t>EELS</w:t>
      </w:r>
      <w:r w:rsidRPr="00A46576">
        <w:rPr>
          <w:highlight w:val="lightGray"/>
          <w:lang w:val="en-US"/>
        </w:rPr>
        <w:t xml:space="preserve"> </w:t>
      </w:r>
      <w:r w:rsidRPr="00A46576">
        <w:rPr>
          <w:highlight w:val="lightGray"/>
          <w:lang w:val="en-US"/>
        </w:rPr>
        <w:sym w:font="Wingdings" w:char="F0E0"/>
      </w:r>
      <w:r w:rsidRPr="00A46576">
        <w:rPr>
          <w:highlight w:val="lightGray"/>
          <w:lang w:val="en-US"/>
        </w:rPr>
        <w:t xml:space="preserve"> </w:t>
      </w:r>
      <w:r>
        <w:rPr>
          <w:highlight w:val="lightGray"/>
          <w:lang w:val="en-US"/>
        </w:rPr>
        <w:t xml:space="preserve">Compute Thickness </w:t>
      </w:r>
      <w:r w:rsidRPr="00260DA9">
        <w:rPr>
          <w:highlight w:val="lightGray"/>
          <w:lang w:val="en-US"/>
        </w:rPr>
        <w:sym w:font="Wingdings" w:char="F0E0"/>
      </w:r>
      <w:r>
        <w:rPr>
          <w:highlight w:val="lightGray"/>
          <w:lang w:val="en-US"/>
        </w:rPr>
        <w:t xml:space="preserve"> Log ratio (relative)</w:t>
      </w:r>
    </w:p>
    <w:p w14:paraId="777EE46B" w14:textId="77777777" w:rsidR="001A22C9" w:rsidRDefault="001A22C9" w:rsidP="001A22C9">
      <w:pPr>
        <w:rPr>
          <w:lang w:val="en-US"/>
        </w:rPr>
      </w:pPr>
      <w:r w:rsidRPr="00260DA9">
        <w:rPr>
          <w:lang w:val="en-US"/>
        </w:rPr>
        <w:t>A t/</w:t>
      </w:r>
      <w:r>
        <w:rPr>
          <w:rFonts w:cstheme="minorHAnsi"/>
          <w:lang w:val="en-US"/>
        </w:rPr>
        <w:t>λ</w:t>
      </w:r>
      <w:r w:rsidRPr="00260DA9">
        <w:rPr>
          <w:lang w:val="en-US"/>
        </w:rPr>
        <w:t xml:space="preserve"> ratio will</w:t>
      </w:r>
      <w:r>
        <w:rPr>
          <w:lang w:val="en-US"/>
        </w:rPr>
        <w:t xml:space="preserve"> be displayed interactively in the bottom left corner of the low loss spectrum. When you move the ROI of the spectrum-image, the </w:t>
      </w:r>
      <w:r w:rsidRPr="00260DA9">
        <w:rPr>
          <w:lang w:val="en-US"/>
        </w:rPr>
        <w:t>t/</w:t>
      </w:r>
      <w:r>
        <w:rPr>
          <w:rFonts w:cstheme="minorHAnsi"/>
          <w:lang w:val="en-US"/>
        </w:rPr>
        <w:t>λ</w:t>
      </w:r>
      <w:r w:rsidRPr="00260DA9">
        <w:rPr>
          <w:lang w:val="en-US"/>
        </w:rPr>
        <w:t xml:space="preserve"> ratio will</w:t>
      </w:r>
      <w:r>
        <w:rPr>
          <w:lang w:val="en-US"/>
        </w:rPr>
        <w:t xml:space="preserve"> be recomputed.</w:t>
      </w:r>
    </w:p>
    <w:p w14:paraId="5A0DE5B0" w14:textId="77777777" w:rsidR="001A22C9" w:rsidRDefault="001A22C9" w:rsidP="001A22C9">
      <w:pPr>
        <w:rPr>
          <w:rFonts w:cstheme="minorHAnsi"/>
          <w:lang w:val="en-US"/>
        </w:rPr>
      </w:pPr>
      <w:r>
        <w:rPr>
          <w:lang w:val="en-US"/>
        </w:rPr>
        <w:lastRenderedPageBreak/>
        <w:t xml:space="preserve">The average number of interaction in the sample is given by the </w:t>
      </w:r>
      <w:r w:rsidRPr="00260DA9">
        <w:rPr>
          <w:lang w:val="en-US"/>
        </w:rPr>
        <w:t>t/</w:t>
      </w:r>
      <w:r>
        <w:rPr>
          <w:rFonts w:cstheme="minorHAnsi"/>
          <w:lang w:val="en-US"/>
        </w:rPr>
        <w:t>λ</w:t>
      </w:r>
      <w:r w:rsidRPr="00260DA9">
        <w:rPr>
          <w:lang w:val="en-US"/>
        </w:rPr>
        <w:t xml:space="preserve"> ratio</w:t>
      </w:r>
      <w:r>
        <w:rPr>
          <w:lang w:val="en-US"/>
        </w:rPr>
        <w:t xml:space="preserve"> based on a Poisson law. Here </w:t>
      </w:r>
      <w:proofErr w:type="gramStart"/>
      <w:r>
        <w:rPr>
          <w:lang w:val="en-US"/>
        </w:rPr>
        <w:t>are</w:t>
      </w:r>
      <w:proofErr w:type="gramEnd"/>
      <w:r>
        <w:rPr>
          <w:lang w:val="en-US"/>
        </w:rPr>
        <w:t xml:space="preserve"> the probability of multiple interaction for different </w:t>
      </w:r>
      <w:r w:rsidRPr="00260DA9">
        <w:rPr>
          <w:lang w:val="en-US"/>
        </w:rPr>
        <w:t>t/</w:t>
      </w:r>
      <w:r>
        <w:rPr>
          <w:rFonts w:cstheme="minorHAnsi"/>
          <w:lang w:val="en-US"/>
        </w:rPr>
        <w:t>λ:</w:t>
      </w:r>
      <w:r>
        <w:rPr>
          <w:rFonts w:cstheme="minorHAnsi"/>
          <w:noProof/>
          <w:lang w:val="en-US"/>
        </w:rPr>
        <w:drawing>
          <wp:inline distT="0" distB="0" distL="0" distR="0" wp14:anchorId="20C278F6" wp14:editId="5FA74012">
            <wp:extent cx="5759450" cy="51943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194300"/>
                    </a:xfrm>
                    <a:prstGeom prst="rect">
                      <a:avLst/>
                    </a:prstGeom>
                    <a:noFill/>
                    <a:ln>
                      <a:noFill/>
                    </a:ln>
                  </pic:spPr>
                </pic:pic>
              </a:graphicData>
            </a:graphic>
          </wp:inline>
        </w:drawing>
      </w:r>
    </w:p>
    <w:p w14:paraId="3F1CA740" w14:textId="2E51D00D" w:rsidR="001A22C9" w:rsidRPr="001A22C9" w:rsidRDefault="001A22C9" w:rsidP="001A22C9">
      <w:pPr>
        <w:rPr>
          <w:rFonts w:cstheme="minorHAnsi"/>
          <w:lang w:val="en-US"/>
        </w:rPr>
      </w:pPr>
      <w:r>
        <w:rPr>
          <w:rFonts w:cstheme="minorHAnsi"/>
          <w:lang w:val="en-US"/>
        </w:rPr>
        <w:t xml:space="preserve">For instance, for a </w:t>
      </w:r>
      <w:r w:rsidRPr="00260DA9">
        <w:rPr>
          <w:lang w:val="en-US"/>
        </w:rPr>
        <w:t>t/</w:t>
      </w:r>
      <w:r>
        <w:rPr>
          <w:rFonts w:cstheme="minorHAnsi"/>
          <w:lang w:val="en-US"/>
        </w:rPr>
        <w:t xml:space="preserve">λ of 0.5, roughly a 25% of the scattered electrons are scattered twice. </w:t>
      </w:r>
    </w:p>
    <w:p w14:paraId="3C0957F3" w14:textId="0F4F3BA9" w:rsidR="003A337F" w:rsidRPr="003A337F" w:rsidRDefault="003A337F" w:rsidP="00A444FB">
      <w:pPr>
        <w:pStyle w:val="Titre1"/>
        <w:rPr>
          <w:lang w:val="en-US"/>
        </w:rPr>
      </w:pPr>
      <w:r>
        <w:rPr>
          <w:lang w:val="en-US"/>
        </w:rPr>
        <w:t>Edge extraction and identification</w:t>
      </w:r>
    </w:p>
    <w:p w14:paraId="4C6D0F2C" w14:textId="77777777" w:rsidR="007C6AAE" w:rsidRPr="007C6AAE" w:rsidRDefault="00CC0DBA" w:rsidP="00AE1624">
      <w:pPr>
        <w:pStyle w:val="Titre2"/>
        <w:rPr>
          <w:lang w:val="en-US"/>
        </w:rPr>
      </w:pPr>
      <w:r>
        <w:rPr>
          <w:lang w:val="en-US"/>
        </w:rPr>
        <w:t>Identifying edges</w:t>
      </w:r>
    </w:p>
    <w:p w14:paraId="0EEBF16A" w14:textId="77777777" w:rsidR="007C6AAE" w:rsidRDefault="00CC0DBA" w:rsidP="00CC0DBA">
      <w:pPr>
        <w:pStyle w:val="Paragraphedeliste"/>
        <w:numPr>
          <w:ilvl w:val="0"/>
          <w:numId w:val="5"/>
        </w:numPr>
        <w:rPr>
          <w:lang w:val="en-US"/>
        </w:rPr>
      </w:pPr>
      <w:r>
        <w:rPr>
          <w:b/>
          <w:lang w:val="en-US"/>
        </w:rPr>
        <w:t xml:space="preserve">EELS atlas: </w:t>
      </w:r>
      <w:r>
        <w:rPr>
          <w:lang w:val="en-US"/>
        </w:rPr>
        <w:t xml:space="preserve">DM3 has a built-in library of elemental EELS spectra. You can use them to help you identify the elements present in your sample. Go to </w:t>
      </w:r>
      <w:r w:rsidRPr="00CC0DBA">
        <w:rPr>
          <w:highlight w:val="lightGray"/>
          <w:lang w:val="en-US"/>
        </w:rPr>
        <w:t xml:space="preserve">EELS </w:t>
      </w:r>
      <w:r w:rsidRPr="00CC0DBA">
        <w:rPr>
          <w:highlight w:val="lightGray"/>
          <w:lang w:val="en-US"/>
        </w:rPr>
        <w:sym w:font="Wingdings" w:char="F0E0"/>
      </w:r>
      <w:r w:rsidRPr="00CC0DBA">
        <w:rPr>
          <w:highlight w:val="lightGray"/>
          <w:lang w:val="en-US"/>
        </w:rPr>
        <w:t xml:space="preserve"> EELS Atlas…</w:t>
      </w:r>
      <w:r>
        <w:rPr>
          <w:lang w:val="en-US"/>
        </w:rPr>
        <w:t xml:space="preserve"> A window will pop-up with a list of spectra with an elemental composition and a spectral range. Click on one or several and on open file(s) to open them in new windows. </w:t>
      </w:r>
      <w:r w:rsidRPr="009660C0">
        <w:rPr>
          <w:i/>
          <w:lang w:val="en-US"/>
        </w:rPr>
        <w:t xml:space="preserve">Note that when both the low loss and core loss are present, the core loss is multiplied by </w:t>
      </w:r>
      <w:r w:rsidR="009660C0" w:rsidRPr="009660C0">
        <w:rPr>
          <w:i/>
          <w:lang w:val="en-US"/>
        </w:rPr>
        <w:t>some factor</w:t>
      </w:r>
      <w:r w:rsidR="009660C0">
        <w:rPr>
          <w:lang w:val="en-US"/>
        </w:rPr>
        <w:t>.</w:t>
      </w:r>
    </w:p>
    <w:p w14:paraId="0C992E9A" w14:textId="3DC0A766" w:rsidR="008A666F" w:rsidRDefault="009660C0" w:rsidP="008A666F">
      <w:pPr>
        <w:pStyle w:val="Paragraphedeliste"/>
        <w:numPr>
          <w:ilvl w:val="0"/>
          <w:numId w:val="5"/>
        </w:numPr>
        <w:rPr>
          <w:lang w:val="en-US"/>
        </w:rPr>
      </w:pPr>
      <w:r w:rsidRPr="009660C0">
        <w:rPr>
          <w:b/>
          <w:lang w:val="en-US"/>
        </w:rPr>
        <w:t>Elemental quantification:</w:t>
      </w:r>
      <w:r w:rsidRPr="009660C0">
        <w:rPr>
          <w:lang w:val="en-US"/>
        </w:rPr>
        <w:t xml:space="preserve"> DM3 provides a tool to i</w:t>
      </w:r>
      <w:r>
        <w:rPr>
          <w:lang w:val="en-US"/>
        </w:rPr>
        <w:t xml:space="preserve">dentify absorption edges on a spectrum. </w:t>
      </w:r>
      <w:r w:rsidR="00A93540" w:rsidRPr="00CE2192">
        <w:rPr>
          <w:i/>
          <w:iCs/>
          <w:lang w:val="en-US"/>
        </w:rPr>
        <w:t xml:space="preserve">(optional) </w:t>
      </w:r>
      <w:r w:rsidRPr="00CE2192">
        <w:rPr>
          <w:i/>
          <w:iCs/>
          <w:lang w:val="en-US"/>
        </w:rPr>
        <w:t xml:space="preserve">First make sure that the </w:t>
      </w:r>
      <w:r w:rsidRPr="00CE2192">
        <w:rPr>
          <w:i/>
          <w:iCs/>
          <w:highlight w:val="lightGray"/>
          <w:lang w:val="en-US"/>
        </w:rPr>
        <w:t>technique manager</w:t>
      </w:r>
      <w:r w:rsidRPr="00CE2192">
        <w:rPr>
          <w:i/>
          <w:iCs/>
          <w:lang w:val="en-US"/>
        </w:rPr>
        <w:t xml:space="preserve"> is on by going to </w:t>
      </w:r>
      <w:r w:rsidRPr="00CE2192">
        <w:rPr>
          <w:i/>
          <w:iCs/>
          <w:highlight w:val="lightGray"/>
          <w:lang w:val="en-US"/>
        </w:rPr>
        <w:t xml:space="preserve">Window </w:t>
      </w:r>
      <w:r w:rsidRPr="00CE2192">
        <w:rPr>
          <w:i/>
          <w:iCs/>
          <w:highlight w:val="lightGray"/>
          <w:lang w:val="en-US"/>
        </w:rPr>
        <w:sym w:font="Wingdings" w:char="F0E0"/>
      </w:r>
      <w:r w:rsidRPr="00CE2192">
        <w:rPr>
          <w:i/>
          <w:iCs/>
          <w:highlight w:val="lightGray"/>
          <w:lang w:val="en-US"/>
        </w:rPr>
        <w:t xml:space="preserve"> Floating windows</w:t>
      </w:r>
      <w:r w:rsidRPr="00CE2192">
        <w:rPr>
          <w:i/>
          <w:iCs/>
          <w:lang w:val="en-US"/>
        </w:rPr>
        <w:t xml:space="preserve"> and ensure that </w:t>
      </w:r>
      <w:r w:rsidRPr="00CE2192">
        <w:rPr>
          <w:i/>
          <w:iCs/>
          <w:highlight w:val="lightGray"/>
          <w:lang w:val="en-US"/>
        </w:rPr>
        <w:t>technique manager</w:t>
      </w:r>
      <w:r w:rsidRPr="00CE2192">
        <w:rPr>
          <w:i/>
          <w:iCs/>
          <w:lang w:val="en-US"/>
        </w:rPr>
        <w:t xml:space="preserve"> is checked.</w:t>
      </w:r>
      <w:r>
        <w:rPr>
          <w:lang w:val="en-US"/>
        </w:rPr>
        <w:br/>
      </w:r>
      <w:bookmarkStart w:id="1" w:name="_Hlk102054899"/>
      <w:r>
        <w:rPr>
          <w:lang w:val="en-US"/>
        </w:rPr>
        <w:t>In the</w:t>
      </w:r>
      <w:r w:rsidR="00790D29">
        <w:rPr>
          <w:lang w:val="en-US"/>
        </w:rPr>
        <w:t xml:space="preserve"> </w:t>
      </w:r>
      <w:r w:rsidR="00790D29" w:rsidRPr="009660C0">
        <w:rPr>
          <w:highlight w:val="lightGray"/>
          <w:lang w:val="en-US"/>
        </w:rPr>
        <w:t>technique manager</w:t>
      </w:r>
      <w:r w:rsidR="00790D29">
        <w:rPr>
          <w:lang w:val="en-US"/>
        </w:rPr>
        <w:t xml:space="preserve">, click on </w:t>
      </w:r>
      <w:r w:rsidR="00790D29" w:rsidRPr="00790D29">
        <w:rPr>
          <w:highlight w:val="lightGray"/>
          <w:lang w:val="en-US"/>
        </w:rPr>
        <w:t>Analytical</w:t>
      </w:r>
      <w:r w:rsidR="00790D29">
        <w:rPr>
          <w:lang w:val="en-US"/>
        </w:rPr>
        <w:t xml:space="preserve"> and then on</w:t>
      </w:r>
      <w:r>
        <w:rPr>
          <w:lang w:val="en-US"/>
        </w:rPr>
        <w:t xml:space="preserve"> </w:t>
      </w:r>
      <w:r w:rsidR="00790D29" w:rsidRPr="00790D29">
        <w:rPr>
          <w:highlight w:val="lightGray"/>
          <w:lang w:val="en-US"/>
        </w:rPr>
        <w:t>E</w:t>
      </w:r>
      <w:r w:rsidRPr="00790D29">
        <w:rPr>
          <w:highlight w:val="lightGray"/>
          <w:lang w:val="en-US"/>
        </w:rPr>
        <w:t xml:space="preserve">lemental </w:t>
      </w:r>
      <w:r w:rsidR="00790D29" w:rsidRPr="00790D29">
        <w:rPr>
          <w:highlight w:val="lightGray"/>
          <w:lang w:val="en-US"/>
        </w:rPr>
        <w:t>Q</w:t>
      </w:r>
      <w:r w:rsidRPr="00790D29">
        <w:rPr>
          <w:highlight w:val="lightGray"/>
          <w:lang w:val="en-US"/>
        </w:rPr>
        <w:t>uantification</w:t>
      </w:r>
      <w:bookmarkEnd w:id="1"/>
      <w:r w:rsidR="00790D29">
        <w:rPr>
          <w:lang w:val="en-US"/>
        </w:rPr>
        <w:t>. C</w:t>
      </w:r>
      <w:r>
        <w:rPr>
          <w:lang w:val="en-US"/>
        </w:rPr>
        <w:t xml:space="preserve">lick on the small periodic table </w:t>
      </w:r>
      <w:r w:rsidR="008A666F">
        <w:rPr>
          <w:lang w:val="en-US"/>
        </w:rPr>
        <w:t>and choose the elements that you think their edges are present. Their name will appear at their onset energy with blue tags.</w:t>
      </w:r>
      <w:r w:rsidR="008A666F">
        <w:rPr>
          <w:lang w:val="en-US"/>
        </w:rPr>
        <w:br/>
        <w:t xml:space="preserve">I don’t advise to use the </w:t>
      </w:r>
      <w:r w:rsidR="008A666F" w:rsidRPr="008A666F">
        <w:rPr>
          <w:highlight w:val="lightGray"/>
          <w:lang w:val="en-US"/>
        </w:rPr>
        <w:t>Auto ID</w:t>
      </w:r>
      <w:r w:rsidR="008A666F">
        <w:rPr>
          <w:lang w:val="en-US"/>
        </w:rPr>
        <w:t xml:space="preserve"> which often fails. </w:t>
      </w:r>
    </w:p>
    <w:p w14:paraId="6B9D7B2C" w14:textId="77777777" w:rsidR="008A666F" w:rsidRPr="008A666F" w:rsidRDefault="008A666F" w:rsidP="008A666F">
      <w:pPr>
        <w:rPr>
          <w:lang w:val="en-US"/>
        </w:rPr>
      </w:pPr>
      <w:r>
        <w:rPr>
          <w:noProof/>
        </w:rPr>
        <w:lastRenderedPageBreak/>
        <w:drawing>
          <wp:inline distT="0" distB="0" distL="0" distR="0" wp14:anchorId="53E8C0FF" wp14:editId="2340CCCE">
            <wp:extent cx="2947001" cy="406414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4891" cy="4088817"/>
                    </a:xfrm>
                    <a:prstGeom prst="rect">
                      <a:avLst/>
                    </a:prstGeom>
                  </pic:spPr>
                </pic:pic>
              </a:graphicData>
            </a:graphic>
          </wp:inline>
        </w:drawing>
      </w:r>
    </w:p>
    <w:p w14:paraId="138B2DCA" w14:textId="77777777" w:rsidR="008A666F" w:rsidRPr="008A666F" w:rsidRDefault="008A666F" w:rsidP="008A666F">
      <w:pPr>
        <w:rPr>
          <w:lang w:val="en-US"/>
        </w:rPr>
      </w:pPr>
      <w:r>
        <w:rPr>
          <w:noProof/>
        </w:rPr>
        <w:drawing>
          <wp:inline distT="0" distB="0" distL="0" distR="0" wp14:anchorId="02BA43FC" wp14:editId="3ECECDE0">
            <wp:extent cx="5760720" cy="403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33520"/>
                    </a:xfrm>
                    <a:prstGeom prst="rect">
                      <a:avLst/>
                    </a:prstGeom>
                  </pic:spPr>
                </pic:pic>
              </a:graphicData>
            </a:graphic>
          </wp:inline>
        </w:drawing>
      </w:r>
    </w:p>
    <w:p w14:paraId="5D6859F3" w14:textId="77777777" w:rsidR="008A666F" w:rsidRDefault="008A666F" w:rsidP="008A666F">
      <w:pPr>
        <w:pStyle w:val="Titre2"/>
        <w:rPr>
          <w:lang w:val="en-US"/>
        </w:rPr>
      </w:pPr>
      <w:r>
        <w:rPr>
          <w:lang w:val="en-US"/>
        </w:rPr>
        <w:lastRenderedPageBreak/>
        <w:t>Subtracting background</w:t>
      </w:r>
    </w:p>
    <w:p w14:paraId="074FA8A1" w14:textId="24A2D92F" w:rsidR="008A666F" w:rsidRDefault="008A666F" w:rsidP="008A666F">
      <w:pPr>
        <w:pStyle w:val="Paragraphedeliste"/>
        <w:numPr>
          <w:ilvl w:val="0"/>
          <w:numId w:val="6"/>
        </w:numPr>
        <w:rPr>
          <w:lang w:val="en-US"/>
        </w:rPr>
      </w:pPr>
      <w:r>
        <w:rPr>
          <w:b/>
          <w:lang w:val="en-US"/>
        </w:rPr>
        <w:t xml:space="preserve">Get a background window: </w:t>
      </w:r>
      <w:r>
        <w:rPr>
          <w:lang w:val="en-US"/>
        </w:rPr>
        <w:t xml:space="preserve">Click and drag on a spectrum while holding the </w:t>
      </w:r>
      <w:r w:rsidRPr="008A666F">
        <w:rPr>
          <w:highlight w:val="lightGray"/>
          <w:lang w:val="en-US"/>
        </w:rPr>
        <w:t>ctrl</w:t>
      </w:r>
      <w:r>
        <w:rPr>
          <w:lang w:val="en-US"/>
        </w:rPr>
        <w:t xml:space="preserve"> key. A red window</w:t>
      </w:r>
      <w:r w:rsidR="00904E07">
        <w:rPr>
          <w:lang w:val="en-US"/>
        </w:rPr>
        <w:t xml:space="preserve"> label </w:t>
      </w:r>
      <w:r w:rsidR="00CE2192">
        <w:rPr>
          <w:lang w:val="en-US"/>
        </w:rPr>
        <w:t>“</w:t>
      </w:r>
      <w:proofErr w:type="spellStart"/>
      <w:r w:rsidR="00904E07">
        <w:rPr>
          <w:lang w:val="en-US"/>
        </w:rPr>
        <w:t>bkgd</w:t>
      </w:r>
      <w:proofErr w:type="spellEnd"/>
      <w:r w:rsidR="00CE2192">
        <w:rPr>
          <w:lang w:val="en-US"/>
        </w:rPr>
        <w:t>”</w:t>
      </w:r>
      <w:r w:rsidR="00904E07">
        <w:rPr>
          <w:lang w:val="en-US"/>
        </w:rPr>
        <w:t xml:space="preserve">, a fitted power law in red and an extracted signal in green will appear. </w:t>
      </w:r>
      <w:r w:rsidR="00904E07">
        <w:rPr>
          <w:lang w:val="en-US"/>
        </w:rPr>
        <w:br/>
        <w:t xml:space="preserve">You can control, the position and width of the </w:t>
      </w:r>
      <w:r w:rsidR="00CE2192">
        <w:rPr>
          <w:lang w:val="en-US"/>
        </w:rPr>
        <w:t>“</w:t>
      </w:r>
      <w:proofErr w:type="spellStart"/>
      <w:r w:rsidR="00904E07">
        <w:rPr>
          <w:lang w:val="en-US"/>
        </w:rPr>
        <w:t>bkgd</w:t>
      </w:r>
      <w:proofErr w:type="spellEnd"/>
      <w:r w:rsidR="00CE2192">
        <w:rPr>
          <w:lang w:val="en-US"/>
        </w:rPr>
        <w:t>”</w:t>
      </w:r>
      <w:r w:rsidR="00904E07">
        <w:rPr>
          <w:lang w:val="en-US"/>
        </w:rPr>
        <w:t xml:space="preserve"> window in the same way as the range selection tool. </w:t>
      </w:r>
      <w:r w:rsidR="00904E07">
        <w:rPr>
          <w:lang w:val="en-US"/>
        </w:rPr>
        <w:br/>
        <w:t xml:space="preserve">The best is to selected the widest possible area and position it close to the edge. </w:t>
      </w:r>
    </w:p>
    <w:p w14:paraId="1604EACD" w14:textId="77777777" w:rsidR="00904E07" w:rsidRDefault="00904E07" w:rsidP="008A666F">
      <w:pPr>
        <w:pStyle w:val="Paragraphedeliste"/>
        <w:numPr>
          <w:ilvl w:val="0"/>
          <w:numId w:val="6"/>
        </w:numPr>
        <w:rPr>
          <w:lang w:val="en-US"/>
        </w:rPr>
      </w:pPr>
      <w:r w:rsidRPr="00FD5F4E">
        <w:rPr>
          <w:b/>
          <w:lang w:val="en-US"/>
        </w:rPr>
        <w:t>Extracting the edge</w:t>
      </w:r>
      <w:r w:rsidR="003F299D" w:rsidRPr="00FD5F4E">
        <w:rPr>
          <w:b/>
          <w:lang w:val="en-US"/>
        </w:rPr>
        <w:t>:</w:t>
      </w:r>
      <w:r w:rsidR="003F299D">
        <w:rPr>
          <w:lang w:val="en-US"/>
        </w:rPr>
        <w:t xml:space="preserve"> </w:t>
      </w:r>
      <w:r w:rsidR="00FD5F4E">
        <w:rPr>
          <w:lang w:val="en-US"/>
        </w:rPr>
        <w:t xml:space="preserve">Click on Edge on the right side of the spectrum to select the background subtracted spectrum. Then use </w:t>
      </w:r>
      <w:r w:rsidR="00FD5F4E" w:rsidRPr="00AE1624">
        <w:rPr>
          <w:highlight w:val="lightGray"/>
          <w:lang w:val="en-US"/>
        </w:rPr>
        <w:t>ctrl + c</w:t>
      </w:r>
      <w:r w:rsidR="00FD5F4E">
        <w:rPr>
          <w:lang w:val="en-US"/>
        </w:rPr>
        <w:t xml:space="preserve"> and </w:t>
      </w:r>
      <w:r w:rsidR="00FD5F4E" w:rsidRPr="00AE1624">
        <w:rPr>
          <w:highlight w:val="lightGray"/>
          <w:lang w:val="en-US"/>
        </w:rPr>
        <w:t>ctrl + alt + v</w:t>
      </w:r>
      <w:r w:rsidR="00FD5F4E">
        <w:rPr>
          <w:lang w:val="en-US"/>
        </w:rPr>
        <w:t xml:space="preserve"> to get the edge in a new window.</w:t>
      </w:r>
    </w:p>
    <w:p w14:paraId="55B08ACB" w14:textId="77777777" w:rsidR="00FD5F4E" w:rsidRDefault="00FD5F4E" w:rsidP="00FD5F4E">
      <w:pPr>
        <w:rPr>
          <w:lang w:val="en-US"/>
        </w:rPr>
      </w:pPr>
      <w:r>
        <w:rPr>
          <w:noProof/>
        </w:rPr>
        <w:drawing>
          <wp:inline distT="0" distB="0" distL="0" distR="0" wp14:anchorId="3F21DCB7" wp14:editId="111D3013">
            <wp:extent cx="5760720" cy="3732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32530"/>
                    </a:xfrm>
                    <a:prstGeom prst="rect">
                      <a:avLst/>
                    </a:prstGeom>
                  </pic:spPr>
                </pic:pic>
              </a:graphicData>
            </a:graphic>
          </wp:inline>
        </w:drawing>
      </w:r>
    </w:p>
    <w:p w14:paraId="2AF83DC0" w14:textId="3C312670" w:rsidR="00890E1F" w:rsidRDefault="00B24864" w:rsidP="00E41301">
      <w:pPr>
        <w:rPr>
          <w:lang w:val="en-US"/>
        </w:rPr>
      </w:pPr>
      <w:r>
        <w:rPr>
          <w:noProof/>
        </w:rPr>
        <w:drawing>
          <wp:inline distT="0" distB="0" distL="0" distR="0" wp14:anchorId="27CA0958" wp14:editId="0CD5308A">
            <wp:extent cx="5760720" cy="2453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53005"/>
                    </a:xfrm>
                    <a:prstGeom prst="rect">
                      <a:avLst/>
                    </a:prstGeom>
                  </pic:spPr>
                </pic:pic>
              </a:graphicData>
            </a:graphic>
          </wp:inline>
        </w:drawing>
      </w:r>
      <w:r w:rsidR="00890E1F" w:rsidRPr="00E41301">
        <w:rPr>
          <w:lang w:val="en-US"/>
        </w:rPr>
        <w:t xml:space="preserve"> </w:t>
      </w:r>
    </w:p>
    <w:p w14:paraId="3BBAA750" w14:textId="3188BB59" w:rsidR="007E2A25" w:rsidRDefault="007E2A25" w:rsidP="007E2A25">
      <w:pPr>
        <w:pStyle w:val="Titre1"/>
        <w:rPr>
          <w:lang w:val="en-US"/>
        </w:rPr>
      </w:pPr>
      <w:r w:rsidRPr="00260DA9">
        <w:rPr>
          <w:lang w:val="en-US"/>
        </w:rPr>
        <w:lastRenderedPageBreak/>
        <w:t>Elemental quantification</w:t>
      </w:r>
    </w:p>
    <w:p w14:paraId="65880C83" w14:textId="30EE1136" w:rsidR="00443107" w:rsidRDefault="00443107" w:rsidP="00443107">
      <w:pPr>
        <w:pStyle w:val="Titre2"/>
        <w:rPr>
          <w:lang w:val="en-US"/>
        </w:rPr>
      </w:pPr>
      <w:r>
        <w:rPr>
          <w:lang w:val="en-US"/>
        </w:rPr>
        <w:t>Cross sections</w:t>
      </w:r>
    </w:p>
    <w:p w14:paraId="7C8798FC" w14:textId="30E83EE4" w:rsidR="00D50935" w:rsidRDefault="00443107" w:rsidP="00443107">
      <w:pPr>
        <w:rPr>
          <w:lang w:val="en-US"/>
        </w:rPr>
      </w:pPr>
      <w:r>
        <w:rPr>
          <w:lang w:val="en-US"/>
        </w:rPr>
        <w:t xml:space="preserve">The atomic proportion of elements are determined </w:t>
      </w:r>
      <w:r w:rsidR="00D50935">
        <w:rPr>
          <w:lang w:val="en-US"/>
        </w:rPr>
        <w:t xml:space="preserve">through cross-section calculations. </w:t>
      </w:r>
      <w:r w:rsidRPr="00443107">
        <w:rPr>
          <w:lang w:val="en-US"/>
        </w:rPr>
        <w:t>For core-loss, there are two types of cross-section model</w:t>
      </w:r>
      <w:r w:rsidR="000C3472">
        <w:rPr>
          <w:lang w:val="en-US"/>
        </w:rPr>
        <w:t>s</w:t>
      </w:r>
      <w:r w:rsidRPr="00443107">
        <w:rPr>
          <w:lang w:val="en-US"/>
        </w:rPr>
        <w:t>: "hydrogenic" or "Hartree-Slater".</w:t>
      </w:r>
    </w:p>
    <w:p w14:paraId="20943167" w14:textId="77777777" w:rsidR="00D50935" w:rsidRDefault="00443107" w:rsidP="00443107">
      <w:pPr>
        <w:pStyle w:val="Paragraphedeliste"/>
        <w:numPr>
          <w:ilvl w:val="0"/>
          <w:numId w:val="15"/>
        </w:numPr>
        <w:rPr>
          <w:lang w:val="en-US"/>
        </w:rPr>
      </w:pPr>
      <w:r w:rsidRPr="00D50935">
        <w:rPr>
          <w:b/>
          <w:lang w:val="en-US"/>
        </w:rPr>
        <w:t>Hydrogenic</w:t>
      </w:r>
      <w:r w:rsidRPr="00D50935">
        <w:rPr>
          <w:lang w:val="en-US"/>
        </w:rPr>
        <w:t>: This a simple atomic model with hydrogenic wave functions where the screening of the electrons is taken into account with a constant. This model is suitable for K edges of light elements and can be adapted empirically for L edges.</w:t>
      </w:r>
    </w:p>
    <w:p w14:paraId="0314BA48" w14:textId="62105DED" w:rsidR="00D50935" w:rsidRDefault="00443107" w:rsidP="00443107">
      <w:pPr>
        <w:pStyle w:val="Paragraphedeliste"/>
        <w:numPr>
          <w:ilvl w:val="0"/>
          <w:numId w:val="15"/>
        </w:numPr>
        <w:rPr>
          <w:lang w:val="en-US"/>
        </w:rPr>
      </w:pPr>
      <w:r w:rsidRPr="00D50935">
        <w:rPr>
          <w:b/>
          <w:lang w:val="en-US"/>
        </w:rPr>
        <w:t>Hartree-Slater</w:t>
      </w:r>
      <w:r w:rsidRPr="00D50935">
        <w:rPr>
          <w:lang w:val="en-US"/>
        </w:rPr>
        <w:t>: This model is more accurate and uses an Hartree-Slater central field model. The elements are considered in their atomic form. Thus, the solid</w:t>
      </w:r>
      <w:r w:rsidR="001A22C9">
        <w:rPr>
          <w:lang w:val="en-US"/>
        </w:rPr>
        <w:t>-</w:t>
      </w:r>
      <w:r w:rsidRPr="00D50935">
        <w:rPr>
          <w:lang w:val="en-US"/>
        </w:rPr>
        <w:t>state effects are not taken into account.</w:t>
      </w:r>
    </w:p>
    <w:p w14:paraId="3817049B" w14:textId="750A42B6" w:rsidR="00443107" w:rsidRDefault="00443107" w:rsidP="00443107">
      <w:pPr>
        <w:pStyle w:val="Paragraphedeliste"/>
        <w:numPr>
          <w:ilvl w:val="0"/>
          <w:numId w:val="15"/>
        </w:numPr>
        <w:rPr>
          <w:lang w:val="en-US"/>
        </w:rPr>
      </w:pPr>
      <w:r w:rsidRPr="00D50935">
        <w:rPr>
          <w:lang w:val="en-US"/>
        </w:rPr>
        <w:t>For more details check: Hofer1991_cs_cl_eels.pdf</w:t>
      </w:r>
    </w:p>
    <w:p w14:paraId="6FDBD41D" w14:textId="22539530" w:rsidR="00D50935" w:rsidRPr="00D50935" w:rsidRDefault="00D50935" w:rsidP="00D50935">
      <w:pPr>
        <w:pStyle w:val="Titre2"/>
        <w:rPr>
          <w:lang w:val="en-US"/>
        </w:rPr>
      </w:pPr>
      <w:r>
        <w:rPr>
          <w:lang w:val="en-US"/>
        </w:rPr>
        <w:t>Quantification tool</w:t>
      </w:r>
    </w:p>
    <w:p w14:paraId="080D70BC" w14:textId="77777777" w:rsidR="00790D29" w:rsidRDefault="00790D29" w:rsidP="00790D29">
      <w:pPr>
        <w:pStyle w:val="Paragraphedeliste"/>
        <w:numPr>
          <w:ilvl w:val="0"/>
          <w:numId w:val="14"/>
        </w:numPr>
        <w:rPr>
          <w:lang w:val="en-US"/>
        </w:rPr>
      </w:pPr>
      <w:r w:rsidRPr="00790D29">
        <w:rPr>
          <w:lang w:val="en-US"/>
        </w:rPr>
        <w:t xml:space="preserve">Go to </w:t>
      </w:r>
      <w:r w:rsidRPr="00790D29">
        <w:rPr>
          <w:highlight w:val="lightGray"/>
          <w:lang w:val="en-US"/>
        </w:rPr>
        <w:t xml:space="preserve">technique manager </w:t>
      </w:r>
      <w:r w:rsidRPr="00790D29">
        <w:rPr>
          <w:highlight w:val="lightGray"/>
          <w:lang w:val="en-US"/>
        </w:rPr>
        <w:sym w:font="Wingdings" w:char="F0E0"/>
      </w:r>
      <w:r w:rsidRPr="00790D29">
        <w:rPr>
          <w:highlight w:val="lightGray"/>
          <w:lang w:val="en-US"/>
        </w:rPr>
        <w:t xml:space="preserve"> Analytical </w:t>
      </w:r>
      <w:r w:rsidRPr="00790D29">
        <w:rPr>
          <w:highlight w:val="lightGray"/>
          <w:lang w:val="en-US"/>
        </w:rPr>
        <w:sym w:font="Wingdings" w:char="F0E0"/>
      </w:r>
      <w:r w:rsidRPr="00790D29">
        <w:rPr>
          <w:highlight w:val="lightGray"/>
          <w:lang w:val="en-US"/>
        </w:rPr>
        <w:t xml:space="preserve"> Elemental Quantification.</w:t>
      </w:r>
      <w:r w:rsidRPr="00790D29">
        <w:rPr>
          <w:lang w:val="en-US"/>
        </w:rPr>
        <w:t xml:space="preserve"> </w:t>
      </w:r>
    </w:p>
    <w:p w14:paraId="708865EA" w14:textId="06AA8403" w:rsidR="007E2A25" w:rsidRDefault="00790D29" w:rsidP="00790D29">
      <w:pPr>
        <w:pStyle w:val="Paragraphedeliste"/>
        <w:numPr>
          <w:ilvl w:val="0"/>
          <w:numId w:val="14"/>
        </w:numPr>
        <w:rPr>
          <w:lang w:val="en-US"/>
        </w:rPr>
      </w:pPr>
      <w:r w:rsidRPr="00790D29">
        <w:rPr>
          <w:lang w:val="en-US"/>
        </w:rPr>
        <w:t xml:space="preserve">Add the elements you identified using the small periodic table </w:t>
      </w:r>
      <w:r>
        <w:rPr>
          <w:noProof/>
        </w:rPr>
        <w:drawing>
          <wp:inline distT="0" distB="0" distL="0" distR="0" wp14:anchorId="7CB39477" wp14:editId="6D65897E">
            <wp:extent cx="366995" cy="30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1" r="5037" b="11017"/>
                    <a:stretch/>
                  </pic:blipFill>
                  <pic:spPr bwMode="auto">
                    <a:xfrm>
                      <a:off x="0" y="0"/>
                      <a:ext cx="401189" cy="337364"/>
                    </a:xfrm>
                    <a:prstGeom prst="rect">
                      <a:avLst/>
                    </a:prstGeom>
                    <a:ln>
                      <a:noFill/>
                    </a:ln>
                    <a:extLst>
                      <a:ext uri="{53640926-AAD7-44D8-BBD7-CCE9431645EC}">
                        <a14:shadowObscured xmlns:a14="http://schemas.microsoft.com/office/drawing/2010/main"/>
                      </a:ext>
                    </a:extLst>
                  </pic:spPr>
                </pic:pic>
              </a:graphicData>
            </a:graphic>
          </wp:inline>
        </w:drawing>
      </w:r>
      <w:r w:rsidRPr="00790D29">
        <w:rPr>
          <w:lang w:val="en-US"/>
        </w:rPr>
        <w:t xml:space="preserve">. </w:t>
      </w:r>
    </w:p>
    <w:p w14:paraId="569724E8" w14:textId="29BFC8F2" w:rsidR="00790D29" w:rsidRDefault="00790D29" w:rsidP="00790D29">
      <w:pPr>
        <w:pStyle w:val="Paragraphedeliste"/>
        <w:numPr>
          <w:ilvl w:val="0"/>
          <w:numId w:val="14"/>
        </w:numPr>
        <w:rPr>
          <w:lang w:val="en-US"/>
        </w:rPr>
      </w:pPr>
      <w:r>
        <w:rPr>
          <w:lang w:val="en-US"/>
        </w:rPr>
        <w:t>Click on the small sigma button on the right</w:t>
      </w:r>
      <w:r w:rsidRPr="00790D29">
        <w:rPr>
          <w:noProof/>
          <w:lang w:val="en-US"/>
        </w:rPr>
        <w:t xml:space="preserve"> </w:t>
      </w:r>
      <w:r>
        <w:rPr>
          <w:noProof/>
        </w:rPr>
        <w:drawing>
          <wp:inline distT="0" distB="0" distL="0" distR="0" wp14:anchorId="28F29AE2" wp14:editId="6FC449EC">
            <wp:extent cx="251460" cy="22230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244" cy="275157"/>
                    </a:xfrm>
                    <a:prstGeom prst="rect">
                      <a:avLst/>
                    </a:prstGeom>
                  </pic:spPr>
                </pic:pic>
              </a:graphicData>
            </a:graphic>
          </wp:inline>
        </w:drawing>
      </w:r>
      <w:r>
        <w:rPr>
          <w:lang w:val="en-US"/>
        </w:rPr>
        <w:t xml:space="preserve">. </w:t>
      </w:r>
      <w:r w:rsidR="002D0FBF">
        <w:rPr>
          <w:lang w:val="en-US"/>
        </w:rPr>
        <w:t>A window will pop with a lot of options</w:t>
      </w:r>
      <w:r w:rsidR="005A1FF5">
        <w:rPr>
          <w:lang w:val="en-US"/>
        </w:rPr>
        <w:t>. There is a tab for each selected edge. For each edges check those options</w:t>
      </w:r>
      <w:r>
        <w:rPr>
          <w:lang w:val="en-US"/>
        </w:rPr>
        <w:t xml:space="preserve">: </w:t>
      </w:r>
    </w:p>
    <w:p w14:paraId="1BF69287" w14:textId="77777777" w:rsidR="005A1FF5" w:rsidRDefault="005A1FF5" w:rsidP="00790D29">
      <w:pPr>
        <w:pStyle w:val="Paragraphedeliste"/>
        <w:numPr>
          <w:ilvl w:val="1"/>
          <w:numId w:val="14"/>
        </w:numPr>
        <w:rPr>
          <w:lang w:val="en-US"/>
        </w:rPr>
      </w:pPr>
      <w:r w:rsidRPr="005A1FF5">
        <w:rPr>
          <w:highlight w:val="lightGray"/>
          <w:lang w:val="en-US"/>
        </w:rPr>
        <w:t xml:space="preserve">Cross Section </w:t>
      </w:r>
      <w:r w:rsidRPr="005A1FF5">
        <w:rPr>
          <w:highlight w:val="lightGray"/>
          <w:lang w:val="en-US"/>
        </w:rPr>
        <w:sym w:font="Wingdings" w:char="F0E0"/>
      </w:r>
      <w:r w:rsidRPr="005A1FF5">
        <w:rPr>
          <w:highlight w:val="lightGray"/>
          <w:lang w:val="en-US"/>
        </w:rPr>
        <w:t xml:space="preserve"> Cross Section model</w:t>
      </w:r>
      <w:r>
        <w:rPr>
          <w:lang w:val="en-US"/>
        </w:rPr>
        <w:t xml:space="preserve"> </w:t>
      </w:r>
    </w:p>
    <w:p w14:paraId="0DD28E3C" w14:textId="066A90CB" w:rsidR="00790D29" w:rsidRPr="005A1FF5" w:rsidRDefault="00790D29" w:rsidP="005A1FF5">
      <w:pPr>
        <w:pStyle w:val="Paragraphedeliste"/>
        <w:numPr>
          <w:ilvl w:val="2"/>
          <w:numId w:val="14"/>
        </w:numPr>
        <w:rPr>
          <w:lang w:val="en-US"/>
        </w:rPr>
      </w:pPr>
      <w:r>
        <w:rPr>
          <w:lang w:val="en-US"/>
        </w:rPr>
        <w:t>On white l</w:t>
      </w:r>
      <w:r w:rsidR="002D0FBF">
        <w:rPr>
          <w:lang w:val="en-US"/>
        </w:rPr>
        <w:t>ines</w:t>
      </w:r>
      <w:r w:rsidR="005A1FF5">
        <w:rPr>
          <w:lang w:val="en-US"/>
        </w:rPr>
        <w:t xml:space="preserve"> (mostly transition metal</w:t>
      </w:r>
      <w:r w:rsidR="002D0FBF">
        <w:rPr>
          <w:lang w:val="en-US"/>
        </w:rPr>
        <w:t>-L edges</w:t>
      </w:r>
      <w:r w:rsidR="005A1FF5">
        <w:rPr>
          <w:lang w:val="en-US"/>
        </w:rPr>
        <w:t>)</w:t>
      </w:r>
      <w:r w:rsidR="002D0FBF">
        <w:rPr>
          <w:lang w:val="en-US"/>
        </w:rPr>
        <w:t xml:space="preserve">, it is better to </w:t>
      </w:r>
      <w:r w:rsidR="005A1FF5">
        <w:rPr>
          <w:lang w:val="en-US"/>
        </w:rPr>
        <w:t xml:space="preserve">use </w:t>
      </w:r>
      <w:r w:rsidR="005A1FF5" w:rsidRPr="005A1FF5">
        <w:rPr>
          <w:highlight w:val="lightGray"/>
          <w:lang w:val="en-US"/>
        </w:rPr>
        <w:t>Hydrogenic (white lines)</w:t>
      </w:r>
    </w:p>
    <w:p w14:paraId="24C5CD1C" w14:textId="3477CC91" w:rsidR="005A1FF5" w:rsidRPr="005A1FF5" w:rsidRDefault="005A1FF5" w:rsidP="005A1FF5">
      <w:pPr>
        <w:pStyle w:val="Paragraphedeliste"/>
        <w:numPr>
          <w:ilvl w:val="2"/>
          <w:numId w:val="14"/>
        </w:numPr>
        <w:rPr>
          <w:lang w:val="en-US"/>
        </w:rPr>
      </w:pPr>
      <w:r>
        <w:rPr>
          <w:lang w:val="en-US"/>
        </w:rPr>
        <w:t xml:space="preserve">On K edges, it is better to use </w:t>
      </w:r>
      <w:r w:rsidRPr="005A1FF5">
        <w:rPr>
          <w:highlight w:val="lightGray"/>
          <w:lang w:val="en-US"/>
        </w:rPr>
        <w:t>H</w:t>
      </w:r>
      <w:r w:rsidR="00BE1A39">
        <w:rPr>
          <w:highlight w:val="lightGray"/>
          <w:lang w:val="en-US"/>
        </w:rPr>
        <w:t>ydrogenic</w:t>
      </w:r>
    </w:p>
    <w:p w14:paraId="38D82019" w14:textId="3C8DDB5F" w:rsidR="005A1FF5" w:rsidRDefault="005A1FF5" w:rsidP="005A1FF5">
      <w:pPr>
        <w:pStyle w:val="Paragraphedeliste"/>
        <w:numPr>
          <w:ilvl w:val="1"/>
          <w:numId w:val="14"/>
        </w:numPr>
        <w:rPr>
          <w:lang w:val="en-US"/>
        </w:rPr>
      </w:pPr>
      <w:r>
        <w:rPr>
          <w:lang w:val="en-US"/>
        </w:rPr>
        <w:t xml:space="preserve">In </w:t>
      </w:r>
      <w:r w:rsidRPr="005A1FF5">
        <w:rPr>
          <w:highlight w:val="lightGray"/>
          <w:lang w:val="en-US"/>
        </w:rPr>
        <w:t>Signal Extraction</w:t>
      </w:r>
      <w:r>
        <w:rPr>
          <w:lang w:val="en-US"/>
        </w:rPr>
        <w:t xml:space="preserve">, when available chose the option </w:t>
      </w:r>
      <w:r w:rsidRPr="005A1FF5">
        <w:rPr>
          <w:highlight w:val="lightGray"/>
          <w:lang w:val="en-US"/>
        </w:rPr>
        <w:t>overlaps X</w:t>
      </w:r>
      <w:r>
        <w:rPr>
          <w:lang w:val="en-US"/>
        </w:rPr>
        <w:t xml:space="preserve">, where X is the previous edge. </w:t>
      </w:r>
    </w:p>
    <w:p w14:paraId="53372C2F" w14:textId="0468DAD8" w:rsidR="00443107" w:rsidRPr="00443107" w:rsidRDefault="005A1FF5" w:rsidP="00443107">
      <w:pPr>
        <w:pStyle w:val="Paragraphedeliste"/>
        <w:numPr>
          <w:ilvl w:val="1"/>
          <w:numId w:val="14"/>
        </w:numPr>
        <w:rPr>
          <w:lang w:val="en-US"/>
        </w:rPr>
      </w:pPr>
      <w:r>
        <w:rPr>
          <w:lang w:val="en-US"/>
        </w:rPr>
        <w:t xml:space="preserve">For </w:t>
      </w:r>
      <w:r w:rsidRPr="00260DA9">
        <w:rPr>
          <w:lang w:val="en-US"/>
        </w:rPr>
        <w:t>t/</w:t>
      </w:r>
      <w:r>
        <w:rPr>
          <w:rFonts w:cstheme="minorHAnsi"/>
          <w:lang w:val="en-US"/>
        </w:rPr>
        <w:t>λ</w:t>
      </w:r>
      <w:r w:rsidRPr="00260DA9">
        <w:rPr>
          <w:lang w:val="en-US"/>
        </w:rPr>
        <w:t xml:space="preserve"> ratio</w:t>
      </w:r>
      <w:r>
        <w:rPr>
          <w:lang w:val="en-US"/>
        </w:rPr>
        <w:t xml:space="preserve"> below </w:t>
      </w:r>
      <w:r w:rsidR="00BE1A39">
        <w:rPr>
          <w:lang w:val="en-US"/>
        </w:rPr>
        <w:t>0.3</w:t>
      </w:r>
      <w:r>
        <w:rPr>
          <w:lang w:val="en-US"/>
        </w:rPr>
        <w:t xml:space="preserve">, </w:t>
      </w:r>
      <w:r w:rsidR="00BE1A39">
        <w:rPr>
          <w:lang w:val="en-US"/>
        </w:rPr>
        <w:t xml:space="preserve">you may </w:t>
      </w:r>
      <w:r>
        <w:rPr>
          <w:lang w:val="en-US"/>
        </w:rPr>
        <w:t xml:space="preserve">disable the </w:t>
      </w:r>
      <w:r w:rsidRPr="005A1FF5">
        <w:rPr>
          <w:highlight w:val="lightGray"/>
          <w:lang w:val="en-US"/>
        </w:rPr>
        <w:t>include plural scattering option</w:t>
      </w:r>
    </w:p>
    <w:p w14:paraId="5718B48C" w14:textId="45BD91C7" w:rsidR="00443107" w:rsidRPr="00443107" w:rsidRDefault="00443107" w:rsidP="00443107">
      <w:pPr>
        <w:pStyle w:val="Paragraphedeliste"/>
        <w:numPr>
          <w:ilvl w:val="1"/>
          <w:numId w:val="14"/>
        </w:numPr>
        <w:rPr>
          <w:lang w:val="en-US"/>
        </w:rPr>
      </w:pPr>
      <w:r>
        <w:rPr>
          <w:lang w:val="en-US"/>
        </w:rPr>
        <w:t>It is better to exclude the Energy Loss Near Edge Structures (ELNES) for the chemical quantification.</w:t>
      </w:r>
    </w:p>
    <w:p w14:paraId="1198D643" w14:textId="277B0A57" w:rsidR="005A1FF5" w:rsidRDefault="005A1FF5" w:rsidP="005A1FF5">
      <w:pPr>
        <w:pStyle w:val="Paragraphedeliste"/>
        <w:numPr>
          <w:ilvl w:val="1"/>
          <w:numId w:val="14"/>
        </w:numPr>
        <w:rPr>
          <w:lang w:val="en-US"/>
        </w:rPr>
      </w:pPr>
      <w:r>
        <w:rPr>
          <w:lang w:val="en-US"/>
        </w:rPr>
        <w:t>Feel free to test the other options.</w:t>
      </w:r>
    </w:p>
    <w:p w14:paraId="0263D65F" w14:textId="3F2DA0E4" w:rsidR="00D50935" w:rsidRDefault="00443107" w:rsidP="00D50935">
      <w:pPr>
        <w:pStyle w:val="Paragraphedeliste"/>
        <w:numPr>
          <w:ilvl w:val="0"/>
          <w:numId w:val="14"/>
        </w:numPr>
        <w:rPr>
          <w:lang w:val="en-US"/>
        </w:rPr>
      </w:pPr>
      <w:r>
        <w:rPr>
          <w:lang w:val="en-US"/>
        </w:rPr>
        <w:t>To visualize the models on the spectrum</w:t>
      </w:r>
      <w:r w:rsidR="00D50935">
        <w:rPr>
          <w:lang w:val="en-US"/>
        </w:rPr>
        <w:t xml:space="preserve">, click on </w:t>
      </w:r>
      <w:r w:rsidR="00D50935">
        <w:rPr>
          <w:noProof/>
        </w:rPr>
        <w:drawing>
          <wp:inline distT="0" distB="0" distL="0" distR="0" wp14:anchorId="5525C3C9" wp14:editId="4E7824D1">
            <wp:extent cx="322036" cy="2857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706" cy="294330"/>
                    </a:xfrm>
                    <a:prstGeom prst="rect">
                      <a:avLst/>
                    </a:prstGeom>
                  </pic:spPr>
                </pic:pic>
              </a:graphicData>
            </a:graphic>
          </wp:inline>
        </w:drawing>
      </w:r>
      <w:r w:rsidR="00D50935">
        <w:rPr>
          <w:lang w:val="en-US"/>
        </w:rPr>
        <w:t>.</w:t>
      </w:r>
    </w:p>
    <w:p w14:paraId="548230A8" w14:textId="253EDA46" w:rsidR="00757BB2" w:rsidRPr="00757BB2" w:rsidRDefault="00757BB2" w:rsidP="00757BB2">
      <w:pPr>
        <w:rPr>
          <w:lang w:val="en-US"/>
        </w:rPr>
      </w:pPr>
      <w:r>
        <w:rPr>
          <w:lang w:val="en-US"/>
        </w:rPr>
        <w:t xml:space="preserve">Note: We don’t have access to detailed information of the inner workings of the algorithm. For instance, it is unclear how the difference in energy window sizes affects the quantification. </w:t>
      </w:r>
    </w:p>
    <w:p w14:paraId="45660C69" w14:textId="46D9C444" w:rsidR="00D50935" w:rsidRPr="00D50935" w:rsidRDefault="00D50935" w:rsidP="00D50935">
      <w:pPr>
        <w:rPr>
          <w:lang w:val="en-US"/>
        </w:rPr>
      </w:pPr>
      <w:r>
        <w:rPr>
          <w:noProof/>
        </w:rPr>
        <w:lastRenderedPageBreak/>
        <w:drawing>
          <wp:inline distT="0" distB="0" distL="0" distR="0" wp14:anchorId="2B4B34F4" wp14:editId="0D637BD2">
            <wp:extent cx="5760720" cy="318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86430"/>
                    </a:xfrm>
                    <a:prstGeom prst="rect">
                      <a:avLst/>
                    </a:prstGeom>
                  </pic:spPr>
                </pic:pic>
              </a:graphicData>
            </a:graphic>
          </wp:inline>
        </w:drawing>
      </w:r>
    </w:p>
    <w:p w14:paraId="5F595AE6" w14:textId="0842DF01" w:rsidR="00D50935" w:rsidRDefault="00D50935" w:rsidP="00D50935">
      <w:pPr>
        <w:pStyle w:val="Titre2"/>
        <w:rPr>
          <w:lang w:val="en-US"/>
        </w:rPr>
      </w:pPr>
      <w:r>
        <w:rPr>
          <w:lang w:val="en-US"/>
        </w:rPr>
        <w:t>Display of the results</w:t>
      </w:r>
    </w:p>
    <w:p w14:paraId="0871CE28" w14:textId="6BF5594B" w:rsidR="002E3ABE" w:rsidRPr="002E3ABE" w:rsidRDefault="002E3ABE" w:rsidP="002E3ABE">
      <w:pPr>
        <w:pStyle w:val="Titre3"/>
        <w:rPr>
          <w:lang w:val="en-US"/>
        </w:rPr>
      </w:pPr>
      <w:r>
        <w:rPr>
          <w:lang w:val="en-US"/>
        </w:rPr>
        <w:t>Single spectrum quantification</w:t>
      </w:r>
    </w:p>
    <w:p w14:paraId="633AC69E" w14:textId="3F30AE74" w:rsidR="00D50935" w:rsidRPr="00757BB2" w:rsidRDefault="00D50935" w:rsidP="00757BB2">
      <w:pPr>
        <w:rPr>
          <w:i/>
          <w:iCs/>
          <w:lang w:val="en-US"/>
        </w:rPr>
      </w:pPr>
      <w:r w:rsidRPr="00757BB2">
        <w:rPr>
          <w:lang w:val="en-US"/>
        </w:rPr>
        <w:t xml:space="preserve">Click on </w:t>
      </w:r>
      <w:r w:rsidRPr="00757BB2">
        <w:rPr>
          <w:highlight w:val="lightGray"/>
          <w:lang w:val="en-US"/>
        </w:rPr>
        <w:t>Quan</w:t>
      </w:r>
      <w:r w:rsidR="00757BB2" w:rsidRPr="00757BB2">
        <w:rPr>
          <w:highlight w:val="lightGray"/>
          <w:lang w:val="en-US"/>
        </w:rPr>
        <w:t>t Results</w:t>
      </w:r>
      <w:r w:rsidRPr="00757BB2">
        <w:rPr>
          <w:lang w:val="en-US"/>
        </w:rPr>
        <w:t xml:space="preserve"> in the bottom left. A summary of the results will be displayed in the output at the bottom. </w:t>
      </w:r>
      <w:r w:rsidR="00757BB2" w:rsidRPr="00757BB2">
        <w:rPr>
          <w:i/>
          <w:iCs/>
          <w:lang w:val="en-US"/>
        </w:rPr>
        <w:t xml:space="preserve">(optional) </w:t>
      </w:r>
      <w:r w:rsidRPr="00757BB2">
        <w:rPr>
          <w:i/>
          <w:iCs/>
          <w:lang w:val="en-US"/>
        </w:rPr>
        <w:t>If you can’t fin</w:t>
      </w:r>
      <w:r w:rsidR="00757BB2" w:rsidRPr="00757BB2">
        <w:rPr>
          <w:i/>
          <w:iCs/>
          <w:lang w:val="en-US"/>
        </w:rPr>
        <w:t>d</w:t>
      </w:r>
      <w:r w:rsidRPr="00757BB2">
        <w:rPr>
          <w:i/>
          <w:iCs/>
          <w:lang w:val="en-US"/>
        </w:rPr>
        <w:t xml:space="preserve"> the output go to </w:t>
      </w:r>
      <w:r w:rsidRPr="00757BB2">
        <w:rPr>
          <w:i/>
          <w:iCs/>
          <w:highlight w:val="lightGray"/>
          <w:lang w:val="en-US"/>
        </w:rPr>
        <w:t xml:space="preserve">Window </w:t>
      </w:r>
      <w:r w:rsidRPr="00757BB2">
        <w:rPr>
          <w:i/>
          <w:iCs/>
          <w:highlight w:val="lightGray"/>
          <w:lang w:val="en-US"/>
        </w:rPr>
        <w:sym w:font="Wingdings" w:char="F0E0"/>
      </w:r>
      <w:r w:rsidRPr="00757BB2">
        <w:rPr>
          <w:i/>
          <w:iCs/>
          <w:highlight w:val="lightGray"/>
          <w:lang w:val="en-US"/>
        </w:rPr>
        <w:t xml:space="preserve"> Floating Windows </w:t>
      </w:r>
      <w:r w:rsidRPr="00757BB2">
        <w:rPr>
          <w:i/>
          <w:iCs/>
          <w:highlight w:val="lightGray"/>
          <w:lang w:val="en-US"/>
        </w:rPr>
        <w:sym w:font="Wingdings" w:char="F0E0"/>
      </w:r>
      <w:r w:rsidRPr="00757BB2">
        <w:rPr>
          <w:i/>
          <w:iCs/>
          <w:highlight w:val="lightGray"/>
          <w:lang w:val="en-US"/>
        </w:rPr>
        <w:t xml:space="preserve"> Output</w:t>
      </w:r>
      <w:r w:rsidRPr="00757BB2">
        <w:rPr>
          <w:i/>
          <w:iCs/>
          <w:lang w:val="en-US"/>
        </w:rPr>
        <w:t>.</w:t>
      </w:r>
    </w:p>
    <w:p w14:paraId="6C45D7AE" w14:textId="4A404CE8" w:rsidR="000D5221" w:rsidRDefault="00010EAE" w:rsidP="000D5221">
      <w:pPr>
        <w:rPr>
          <w:lang w:val="en-US"/>
        </w:rPr>
      </w:pPr>
      <w:r>
        <w:rPr>
          <w:noProof/>
        </w:rPr>
        <w:drawing>
          <wp:inline distT="0" distB="0" distL="0" distR="0" wp14:anchorId="1FD32E5C" wp14:editId="42E52613">
            <wp:extent cx="5760720" cy="175006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50060"/>
                    </a:xfrm>
                    <a:prstGeom prst="rect">
                      <a:avLst/>
                    </a:prstGeom>
                  </pic:spPr>
                </pic:pic>
              </a:graphicData>
            </a:graphic>
          </wp:inline>
        </w:drawing>
      </w:r>
    </w:p>
    <w:p w14:paraId="59BC72AA" w14:textId="39E037B3" w:rsidR="002E3ABE" w:rsidRPr="000D5221" w:rsidRDefault="002E3ABE" w:rsidP="002E3ABE">
      <w:pPr>
        <w:pStyle w:val="Titre3"/>
        <w:rPr>
          <w:lang w:val="en-US"/>
        </w:rPr>
      </w:pPr>
      <w:r>
        <w:rPr>
          <w:lang w:val="en-US"/>
        </w:rPr>
        <w:t xml:space="preserve">Quantification </w:t>
      </w:r>
      <w:r w:rsidR="00757BB2">
        <w:rPr>
          <w:lang w:val="en-US"/>
        </w:rPr>
        <w:t>maps</w:t>
      </w:r>
    </w:p>
    <w:p w14:paraId="65B8774C" w14:textId="35F5F3A2" w:rsidR="000D5221" w:rsidRPr="00757BB2" w:rsidRDefault="000D5221" w:rsidP="00757BB2">
      <w:pPr>
        <w:rPr>
          <w:lang w:val="en-US"/>
        </w:rPr>
      </w:pPr>
      <w:r w:rsidRPr="00757BB2">
        <w:rPr>
          <w:lang w:val="en-US"/>
        </w:rPr>
        <w:t xml:space="preserve">Click on </w:t>
      </w:r>
      <w:r w:rsidR="002E3ABE" w:rsidRPr="00757BB2">
        <w:rPr>
          <w:highlight w:val="lightGray"/>
          <w:lang w:val="en-US"/>
        </w:rPr>
        <w:t>Map</w:t>
      </w:r>
      <w:r w:rsidR="002E3ABE" w:rsidRPr="00757BB2">
        <w:rPr>
          <w:lang w:val="en-US"/>
        </w:rPr>
        <w:t xml:space="preserve"> in the bottom left</w:t>
      </w:r>
      <w:r w:rsidR="00757BB2" w:rsidRPr="00757BB2">
        <w:rPr>
          <w:lang w:val="en-US"/>
        </w:rPr>
        <w:t xml:space="preserve"> of the “Elemental quantification” window</w:t>
      </w:r>
      <w:r w:rsidR="002E3ABE" w:rsidRPr="00757BB2">
        <w:rPr>
          <w:lang w:val="en-US"/>
        </w:rPr>
        <w:t>.</w:t>
      </w:r>
      <w:r w:rsidR="00757BB2" w:rsidRPr="00757BB2">
        <w:rPr>
          <w:lang w:val="en-US"/>
        </w:rPr>
        <w:t xml:space="preserve"> </w:t>
      </w:r>
      <w:r w:rsidR="002E3ABE" w:rsidRPr="00757BB2">
        <w:rPr>
          <w:lang w:val="en-US"/>
        </w:rPr>
        <w:t>A window will open</w:t>
      </w:r>
      <w:r w:rsidR="00757BB2" w:rsidRPr="00757BB2">
        <w:rPr>
          <w:lang w:val="en-US"/>
        </w:rPr>
        <w:t>, I recommend selecting “Edge Integral” and “Elemental Quantification”. Plotting the edge integral enables to locate areas with very low signal that can produce artefacts</w:t>
      </w:r>
      <w:r w:rsidR="002E3ABE" w:rsidRPr="00757BB2">
        <w:rPr>
          <w:lang w:val="en-US"/>
        </w:rPr>
        <w:t xml:space="preserve">. </w:t>
      </w:r>
      <w:r w:rsidR="009F67A5" w:rsidRPr="00757BB2">
        <w:rPr>
          <w:lang w:val="en-US"/>
        </w:rPr>
        <w:t xml:space="preserve">A new workspace will be created </w:t>
      </w:r>
      <w:r w:rsidR="00757BB2" w:rsidRPr="00757BB2">
        <w:rPr>
          <w:lang w:val="en-US"/>
        </w:rPr>
        <w:t>containing</w:t>
      </w:r>
      <w:r w:rsidR="009F67A5" w:rsidRPr="00757BB2">
        <w:rPr>
          <w:lang w:val="en-US"/>
        </w:rPr>
        <w:t xml:space="preserve"> the </w:t>
      </w:r>
      <w:r w:rsidR="00757BB2" w:rsidRPr="00757BB2">
        <w:rPr>
          <w:lang w:val="en-US"/>
        </w:rPr>
        <w:t>maps</w:t>
      </w:r>
      <w:r w:rsidR="009F67A5" w:rsidRPr="00757BB2">
        <w:rPr>
          <w:lang w:val="en-US"/>
        </w:rPr>
        <w:t>, with a quantification at each point of the profile.</w:t>
      </w:r>
    </w:p>
    <w:p w14:paraId="73FB51E0" w14:textId="7925A968" w:rsidR="00757BB2" w:rsidRPr="000D5221" w:rsidRDefault="00757BB2" w:rsidP="00757BB2">
      <w:pPr>
        <w:pStyle w:val="Titre3"/>
        <w:rPr>
          <w:lang w:val="en-US"/>
        </w:rPr>
      </w:pPr>
      <w:r>
        <w:rPr>
          <w:lang w:val="en-US"/>
        </w:rPr>
        <w:t>Extracting profiles from maps</w:t>
      </w:r>
    </w:p>
    <w:p w14:paraId="3FBF8105" w14:textId="3FEDE2B2" w:rsidR="00757BB2" w:rsidRDefault="00757BB2" w:rsidP="00757BB2">
      <w:pPr>
        <w:pStyle w:val="Paragraphedeliste"/>
        <w:numPr>
          <w:ilvl w:val="0"/>
          <w:numId w:val="23"/>
        </w:numPr>
        <w:rPr>
          <w:lang w:val="en-US"/>
        </w:rPr>
      </w:pPr>
      <w:r w:rsidRPr="00757BB2">
        <w:rPr>
          <w:lang w:val="en-US"/>
        </w:rPr>
        <w:t xml:space="preserve">Right click on </w:t>
      </w:r>
      <w:r w:rsidR="00B20152">
        <w:rPr>
          <w:lang w:val="en-US"/>
        </w:rPr>
        <w:t>a map and then left click on the little graph icon that appeared (bottom right).</w:t>
      </w:r>
      <w:r w:rsidR="00B20152">
        <w:rPr>
          <w:lang w:val="en-US"/>
        </w:rPr>
        <w:br/>
      </w:r>
      <w:r w:rsidR="00B20152">
        <w:rPr>
          <w:noProof/>
          <w:lang w:val="en-US"/>
        </w:rPr>
        <w:drawing>
          <wp:inline distT="0" distB="0" distL="0" distR="0" wp14:anchorId="2758BC92" wp14:editId="1246FEA4">
            <wp:extent cx="1013460" cy="449580"/>
            <wp:effectExtent l="0" t="0" r="0" b="762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3460" cy="449580"/>
                    </a:xfrm>
                    <a:prstGeom prst="rect">
                      <a:avLst/>
                    </a:prstGeom>
                    <a:noFill/>
                    <a:ln>
                      <a:noFill/>
                    </a:ln>
                  </pic:spPr>
                </pic:pic>
              </a:graphicData>
            </a:graphic>
          </wp:inline>
        </w:drawing>
      </w:r>
    </w:p>
    <w:p w14:paraId="32156A36" w14:textId="77777777" w:rsidR="00B20152" w:rsidRDefault="00B20152" w:rsidP="00757BB2">
      <w:pPr>
        <w:pStyle w:val="Paragraphedeliste"/>
        <w:numPr>
          <w:ilvl w:val="0"/>
          <w:numId w:val="23"/>
        </w:numPr>
        <w:rPr>
          <w:lang w:val="en-US"/>
        </w:rPr>
      </w:pPr>
      <w:r>
        <w:rPr>
          <w:lang w:val="en-US"/>
        </w:rPr>
        <w:t>You can then left click and drag a line profile on the map.</w:t>
      </w:r>
    </w:p>
    <w:p w14:paraId="3B568A54" w14:textId="77777777" w:rsidR="00B20152" w:rsidRDefault="00B20152" w:rsidP="00B20152">
      <w:pPr>
        <w:pStyle w:val="Paragraphedeliste"/>
        <w:numPr>
          <w:ilvl w:val="1"/>
          <w:numId w:val="23"/>
        </w:numPr>
        <w:rPr>
          <w:lang w:val="en-US"/>
        </w:rPr>
      </w:pPr>
      <w:r>
        <w:rPr>
          <w:lang w:val="en-US"/>
        </w:rPr>
        <w:t>You can increase the integration width by pressing the “+” key.</w:t>
      </w:r>
    </w:p>
    <w:p w14:paraId="241EAD2B" w14:textId="6D7BE8AB" w:rsidR="00B20152" w:rsidRDefault="00B20152" w:rsidP="00B20152">
      <w:pPr>
        <w:pStyle w:val="Paragraphedeliste"/>
        <w:numPr>
          <w:ilvl w:val="1"/>
          <w:numId w:val="23"/>
        </w:numPr>
        <w:rPr>
          <w:lang w:val="en-US"/>
        </w:rPr>
      </w:pPr>
      <w:r>
        <w:rPr>
          <w:lang w:val="en-US"/>
        </w:rPr>
        <w:t>You can select a range in the profile by left click and drag. The selected span will also appear on the map.</w:t>
      </w:r>
      <w:r w:rsidR="00BF6B3A">
        <w:rPr>
          <w:lang w:val="en-US"/>
        </w:rPr>
        <w:t xml:space="preserve"> </w:t>
      </w:r>
    </w:p>
    <w:p w14:paraId="4599D12C" w14:textId="3D90F75E" w:rsidR="00BF6B3A" w:rsidRDefault="00BF6B3A" w:rsidP="00BF6B3A">
      <w:pPr>
        <w:rPr>
          <w:lang w:val="en-US"/>
        </w:rPr>
      </w:pPr>
      <w:r>
        <w:rPr>
          <w:noProof/>
        </w:rPr>
        <w:lastRenderedPageBreak/>
        <w:drawing>
          <wp:inline distT="0" distB="0" distL="0" distR="0" wp14:anchorId="1DF16D5F" wp14:editId="491173B6">
            <wp:extent cx="5760720" cy="22047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4720"/>
                    </a:xfrm>
                    <a:prstGeom prst="rect">
                      <a:avLst/>
                    </a:prstGeom>
                  </pic:spPr>
                </pic:pic>
              </a:graphicData>
            </a:graphic>
          </wp:inline>
        </w:drawing>
      </w:r>
    </w:p>
    <w:p w14:paraId="7D6E9A5A" w14:textId="6DF2F3BD" w:rsidR="00BF6B3A" w:rsidRDefault="00BF6B3A" w:rsidP="00BF6B3A">
      <w:pPr>
        <w:pStyle w:val="Paragraphedeliste"/>
        <w:numPr>
          <w:ilvl w:val="0"/>
          <w:numId w:val="24"/>
        </w:numPr>
        <w:rPr>
          <w:lang w:val="en-US"/>
        </w:rPr>
      </w:pPr>
      <w:r>
        <w:rPr>
          <w:lang w:val="en-US"/>
        </w:rPr>
        <w:t xml:space="preserve">You can compare different profile by selecting the profile on the map (it is selected when the little squares are green) and copy and paste to another map. </w:t>
      </w:r>
    </w:p>
    <w:p w14:paraId="5E153944" w14:textId="498E62E6" w:rsidR="00BF6B3A" w:rsidRDefault="00BF6B3A" w:rsidP="00BF6B3A">
      <w:pPr>
        <w:pStyle w:val="Titre1"/>
        <w:rPr>
          <w:lang w:val="en-US"/>
        </w:rPr>
      </w:pPr>
      <w:r>
        <w:rPr>
          <w:lang w:val="en-US"/>
        </w:rPr>
        <w:t>Understanding the results</w:t>
      </w:r>
    </w:p>
    <w:p w14:paraId="7674F009" w14:textId="7869FF1C" w:rsidR="00BF6B3A" w:rsidRDefault="00BF6B3A" w:rsidP="00BF6B3A">
      <w:pPr>
        <w:rPr>
          <w:lang w:val="en-US"/>
        </w:rPr>
      </w:pPr>
      <w:r>
        <w:rPr>
          <w:lang w:val="en-US"/>
        </w:rPr>
        <w:t xml:space="preserve">Here are a few tables to understand the results obtained from data analysis on the nanoparticles. They were picked from the associated publication and supplementary materials. </w:t>
      </w:r>
    </w:p>
    <w:p w14:paraId="156CD6CD" w14:textId="777B1E4E" w:rsidR="00BF6B3A" w:rsidRDefault="00BF6B3A" w:rsidP="00BF6B3A">
      <w:pPr>
        <w:rPr>
          <w:lang w:val="en-US"/>
        </w:rPr>
      </w:pPr>
      <w:r>
        <w:rPr>
          <w:noProof/>
        </w:rPr>
        <w:drawing>
          <wp:inline distT="0" distB="0" distL="0" distR="0" wp14:anchorId="6EF01D8B" wp14:editId="0AD70F85">
            <wp:extent cx="5760720" cy="2286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6000"/>
                    </a:xfrm>
                    <a:prstGeom prst="rect">
                      <a:avLst/>
                    </a:prstGeom>
                  </pic:spPr>
                </pic:pic>
              </a:graphicData>
            </a:graphic>
          </wp:inline>
        </w:drawing>
      </w:r>
    </w:p>
    <w:p w14:paraId="494690FE" w14:textId="5A78B956" w:rsidR="00BF6B3A" w:rsidRPr="00BF6B3A" w:rsidRDefault="0026294B" w:rsidP="00BF6B3A">
      <w:pPr>
        <w:rPr>
          <w:lang w:val="en-US"/>
        </w:rPr>
      </w:pPr>
      <w:r w:rsidRPr="0026294B">
        <w:lastRenderedPageBreak/>
        <w:drawing>
          <wp:inline distT="0" distB="0" distL="0" distR="0" wp14:anchorId="646AF5D3" wp14:editId="3397552A">
            <wp:extent cx="5760720" cy="48094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09490"/>
                    </a:xfrm>
                    <a:prstGeom prst="rect">
                      <a:avLst/>
                    </a:prstGeom>
                  </pic:spPr>
                </pic:pic>
              </a:graphicData>
            </a:graphic>
          </wp:inline>
        </w:drawing>
      </w:r>
    </w:p>
    <w:p w14:paraId="1C7D863C" w14:textId="77777777" w:rsidR="00BF6B3A" w:rsidRPr="00BF6B3A" w:rsidRDefault="00BF6B3A" w:rsidP="00BF6B3A">
      <w:pPr>
        <w:rPr>
          <w:lang w:val="en-US"/>
        </w:rPr>
      </w:pPr>
    </w:p>
    <w:sectPr w:rsidR="00BF6B3A" w:rsidRPr="00BF6B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135"/>
    <w:multiLevelType w:val="hybridMultilevel"/>
    <w:tmpl w:val="B2D63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391531"/>
    <w:multiLevelType w:val="hybridMultilevel"/>
    <w:tmpl w:val="76D2E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96B33"/>
    <w:multiLevelType w:val="hybridMultilevel"/>
    <w:tmpl w:val="C6B81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5961D9"/>
    <w:multiLevelType w:val="hybridMultilevel"/>
    <w:tmpl w:val="A072D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4251A9"/>
    <w:multiLevelType w:val="hybridMultilevel"/>
    <w:tmpl w:val="1CBA8F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703114"/>
    <w:multiLevelType w:val="hybridMultilevel"/>
    <w:tmpl w:val="CAD610C0"/>
    <w:lvl w:ilvl="0" w:tplc="CC8A49BA">
      <w:numFmt w:val="bullet"/>
      <w:lvlText w:val="-"/>
      <w:lvlJc w:val="left"/>
      <w:pPr>
        <w:ind w:left="408" w:hanging="360"/>
      </w:pPr>
      <w:rPr>
        <w:rFonts w:ascii="Calibri" w:eastAsiaTheme="minorHAnsi" w:hAnsi="Calibri" w:cs="Calibr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6" w15:restartNumberingAfterBreak="0">
    <w:nsid w:val="2D653E1C"/>
    <w:multiLevelType w:val="hybridMultilevel"/>
    <w:tmpl w:val="E23A4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D1330E"/>
    <w:multiLevelType w:val="hybridMultilevel"/>
    <w:tmpl w:val="C4C2E7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7562E71"/>
    <w:multiLevelType w:val="hybridMultilevel"/>
    <w:tmpl w:val="E6909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C97171"/>
    <w:multiLevelType w:val="hybridMultilevel"/>
    <w:tmpl w:val="81227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2B19FC"/>
    <w:multiLevelType w:val="hybridMultilevel"/>
    <w:tmpl w:val="129418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33A2E"/>
    <w:multiLevelType w:val="hybridMultilevel"/>
    <w:tmpl w:val="57140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392D3B"/>
    <w:multiLevelType w:val="hybridMultilevel"/>
    <w:tmpl w:val="F1166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6B7D3E"/>
    <w:multiLevelType w:val="hybridMultilevel"/>
    <w:tmpl w:val="EDFC6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396472"/>
    <w:multiLevelType w:val="hybridMultilevel"/>
    <w:tmpl w:val="90FCA8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D072DBE"/>
    <w:multiLevelType w:val="hybridMultilevel"/>
    <w:tmpl w:val="3DDA1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A21E09"/>
    <w:multiLevelType w:val="hybridMultilevel"/>
    <w:tmpl w:val="ED50A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0F57314"/>
    <w:multiLevelType w:val="hybridMultilevel"/>
    <w:tmpl w:val="4CF8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5A78D6"/>
    <w:multiLevelType w:val="hybridMultilevel"/>
    <w:tmpl w:val="276A530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651E6EA9"/>
    <w:multiLevelType w:val="hybridMultilevel"/>
    <w:tmpl w:val="18026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533F36"/>
    <w:multiLevelType w:val="hybridMultilevel"/>
    <w:tmpl w:val="F3022B86"/>
    <w:lvl w:ilvl="0" w:tplc="040C0001">
      <w:start w:val="1"/>
      <w:numFmt w:val="bullet"/>
      <w:lvlText w:val=""/>
      <w:lvlJc w:val="left"/>
      <w:pPr>
        <w:ind w:left="456"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1" w15:restartNumberingAfterBreak="0">
    <w:nsid w:val="71796F5D"/>
    <w:multiLevelType w:val="hybridMultilevel"/>
    <w:tmpl w:val="0060C8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435505"/>
    <w:multiLevelType w:val="hybridMultilevel"/>
    <w:tmpl w:val="C694D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044F4E"/>
    <w:multiLevelType w:val="hybridMultilevel"/>
    <w:tmpl w:val="4878B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0"/>
  </w:num>
  <w:num w:numId="4">
    <w:abstractNumId w:val="22"/>
  </w:num>
  <w:num w:numId="5">
    <w:abstractNumId w:val="9"/>
  </w:num>
  <w:num w:numId="6">
    <w:abstractNumId w:val="3"/>
  </w:num>
  <w:num w:numId="7">
    <w:abstractNumId w:val="2"/>
  </w:num>
  <w:num w:numId="8">
    <w:abstractNumId w:val="11"/>
  </w:num>
  <w:num w:numId="9">
    <w:abstractNumId w:val="15"/>
  </w:num>
  <w:num w:numId="10">
    <w:abstractNumId w:val="5"/>
  </w:num>
  <w:num w:numId="11">
    <w:abstractNumId w:val="20"/>
  </w:num>
  <w:num w:numId="12">
    <w:abstractNumId w:val="12"/>
  </w:num>
  <w:num w:numId="13">
    <w:abstractNumId w:val="1"/>
  </w:num>
  <w:num w:numId="14">
    <w:abstractNumId w:val="4"/>
  </w:num>
  <w:num w:numId="15">
    <w:abstractNumId w:val="23"/>
  </w:num>
  <w:num w:numId="16">
    <w:abstractNumId w:val="8"/>
  </w:num>
  <w:num w:numId="17">
    <w:abstractNumId w:val="14"/>
  </w:num>
  <w:num w:numId="18">
    <w:abstractNumId w:val="16"/>
  </w:num>
  <w:num w:numId="19">
    <w:abstractNumId w:val="18"/>
  </w:num>
  <w:num w:numId="20">
    <w:abstractNumId w:val="10"/>
  </w:num>
  <w:num w:numId="21">
    <w:abstractNumId w:val="7"/>
  </w:num>
  <w:num w:numId="22">
    <w:abstractNumId w:val="6"/>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A3E"/>
    <w:rsid w:val="00010EAE"/>
    <w:rsid w:val="00014AC0"/>
    <w:rsid w:val="00065AC1"/>
    <w:rsid w:val="000823B6"/>
    <w:rsid w:val="000C3472"/>
    <w:rsid w:val="000D4112"/>
    <w:rsid w:val="000D5221"/>
    <w:rsid w:val="000D735D"/>
    <w:rsid w:val="00133CF0"/>
    <w:rsid w:val="001420D0"/>
    <w:rsid w:val="001A22C9"/>
    <w:rsid w:val="001A508A"/>
    <w:rsid w:val="00216C22"/>
    <w:rsid w:val="00247AFF"/>
    <w:rsid w:val="00260DA9"/>
    <w:rsid w:val="0026294B"/>
    <w:rsid w:val="002C15C2"/>
    <w:rsid w:val="002D0FBF"/>
    <w:rsid w:val="002E3ABE"/>
    <w:rsid w:val="003A337F"/>
    <w:rsid w:val="003B0A2A"/>
    <w:rsid w:val="003D1196"/>
    <w:rsid w:val="003D2A3E"/>
    <w:rsid w:val="003F299D"/>
    <w:rsid w:val="00423813"/>
    <w:rsid w:val="004373DB"/>
    <w:rsid w:val="00443107"/>
    <w:rsid w:val="00504F35"/>
    <w:rsid w:val="00563EBE"/>
    <w:rsid w:val="00571F09"/>
    <w:rsid w:val="005A1FF5"/>
    <w:rsid w:val="00757BB2"/>
    <w:rsid w:val="00790D29"/>
    <w:rsid w:val="007C4BD2"/>
    <w:rsid w:val="007C6AAE"/>
    <w:rsid w:val="007E2A25"/>
    <w:rsid w:val="00813283"/>
    <w:rsid w:val="008604A0"/>
    <w:rsid w:val="00890E1F"/>
    <w:rsid w:val="008A3BBE"/>
    <w:rsid w:val="008A666F"/>
    <w:rsid w:val="008C4AA1"/>
    <w:rsid w:val="008E1B2A"/>
    <w:rsid w:val="00904E07"/>
    <w:rsid w:val="009524AE"/>
    <w:rsid w:val="009660C0"/>
    <w:rsid w:val="00966619"/>
    <w:rsid w:val="009E3A58"/>
    <w:rsid w:val="009F67A5"/>
    <w:rsid w:val="00A444FB"/>
    <w:rsid w:val="00A46576"/>
    <w:rsid w:val="00A93540"/>
    <w:rsid w:val="00AA0693"/>
    <w:rsid w:val="00AD0E88"/>
    <w:rsid w:val="00AE1624"/>
    <w:rsid w:val="00B20152"/>
    <w:rsid w:val="00B24864"/>
    <w:rsid w:val="00B347A6"/>
    <w:rsid w:val="00B5133E"/>
    <w:rsid w:val="00B9755C"/>
    <w:rsid w:val="00BB08C5"/>
    <w:rsid w:val="00BD486B"/>
    <w:rsid w:val="00BE1A39"/>
    <w:rsid w:val="00BF6B3A"/>
    <w:rsid w:val="00C66ED4"/>
    <w:rsid w:val="00C9049C"/>
    <w:rsid w:val="00CC0DBA"/>
    <w:rsid w:val="00CC5048"/>
    <w:rsid w:val="00CE2192"/>
    <w:rsid w:val="00D30E3E"/>
    <w:rsid w:val="00D50935"/>
    <w:rsid w:val="00DA4BDB"/>
    <w:rsid w:val="00DE577A"/>
    <w:rsid w:val="00E41301"/>
    <w:rsid w:val="00EE33C6"/>
    <w:rsid w:val="00F51A0E"/>
    <w:rsid w:val="00F637C8"/>
    <w:rsid w:val="00F90928"/>
    <w:rsid w:val="00FC397F"/>
    <w:rsid w:val="00FD5F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1ED1"/>
  <w15:chartTrackingRefBased/>
  <w15:docId w15:val="{5FD0DE31-D671-4355-B825-8ED68C64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D2A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2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E3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2A3E"/>
    <w:rPr>
      <w:rFonts w:asciiTheme="majorHAnsi" w:eastAsiaTheme="majorEastAsia" w:hAnsiTheme="majorHAnsi" w:cstheme="majorBidi"/>
      <w:color w:val="2F5496" w:themeColor="accent1" w:themeShade="BF"/>
      <w:sz w:val="32"/>
      <w:szCs w:val="32"/>
    </w:rPr>
  </w:style>
  <w:style w:type="character" w:styleId="Accentuation">
    <w:name w:val="Emphasis"/>
    <w:basedOn w:val="Policepardfaut"/>
    <w:uiPriority w:val="20"/>
    <w:qFormat/>
    <w:rsid w:val="003D2A3E"/>
    <w:rPr>
      <w:i/>
      <w:iCs/>
    </w:rPr>
  </w:style>
  <w:style w:type="character" w:customStyle="1" w:styleId="Titre2Car">
    <w:name w:val="Titre 2 Car"/>
    <w:basedOn w:val="Policepardfaut"/>
    <w:link w:val="Titre2"/>
    <w:uiPriority w:val="9"/>
    <w:rsid w:val="003D2A3E"/>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CC5048"/>
    <w:pPr>
      <w:ind w:left="720"/>
      <w:contextualSpacing/>
    </w:pPr>
  </w:style>
  <w:style w:type="character" w:customStyle="1" w:styleId="Titre3Car">
    <w:name w:val="Titre 3 Car"/>
    <w:basedOn w:val="Policepardfaut"/>
    <w:link w:val="Titre3"/>
    <w:uiPriority w:val="9"/>
    <w:rsid w:val="002E3ABE"/>
    <w:rPr>
      <w:rFonts w:asciiTheme="majorHAnsi" w:eastAsiaTheme="majorEastAsia" w:hAnsiTheme="majorHAnsi" w:cstheme="majorBidi"/>
      <w:color w:val="1F3763" w:themeColor="accent1" w:themeShade="7F"/>
      <w:sz w:val="24"/>
      <w:szCs w:val="24"/>
    </w:rPr>
  </w:style>
  <w:style w:type="paragraph" w:styleId="Titre">
    <w:name w:val="Title"/>
    <w:basedOn w:val="Normal"/>
    <w:next w:val="Normal"/>
    <w:link w:val="TitreCar"/>
    <w:uiPriority w:val="10"/>
    <w:qFormat/>
    <w:rsid w:val="00EE33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3C6"/>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9666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0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8C781-77AA-4C70-895C-29928509C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15</Pages>
  <Words>2360</Words>
  <Characters>12984</Characters>
  <Application>Microsoft Office Word</Application>
  <DocSecurity>0</DocSecurity>
  <Lines>108</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Teurtrie Adrien Maxime Louis</dc:creator>
  <cp:keywords/>
  <dc:description/>
  <cp:lastModifiedBy>adteurtrie</cp:lastModifiedBy>
  <cp:revision>9</cp:revision>
  <cp:lastPrinted>2022-04-13T16:29:00Z</cp:lastPrinted>
  <dcterms:created xsi:type="dcterms:W3CDTF">2025-04-28T17:09:00Z</dcterms:created>
  <dcterms:modified xsi:type="dcterms:W3CDTF">2025-04-30T14:19:00Z</dcterms:modified>
</cp:coreProperties>
</file>