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D4772" w14:textId="77777777" w:rsidR="000A1456" w:rsidRDefault="000A1456" w:rsidP="000A1456">
      <w:pPr>
        <w:pStyle w:val="Title"/>
        <w:rPr>
          <w:lang w:val="en-US"/>
        </w:rPr>
      </w:pPr>
      <w:bookmarkStart w:id="0" w:name="_Hlk99623456"/>
      <w:bookmarkEnd w:id="0"/>
      <w:r>
        <w:rPr>
          <w:lang w:val="en-US"/>
        </w:rPr>
        <w:t>EELS data analysis practical QEM2021</w:t>
      </w:r>
    </w:p>
    <w:p w14:paraId="534AB622" w14:textId="77777777" w:rsidR="000A1456" w:rsidRPr="000A1456" w:rsidRDefault="000A1456" w:rsidP="000A1456">
      <w:proofErr w:type="spellStart"/>
      <w:proofErr w:type="gramStart"/>
      <w:r w:rsidRPr="000A1456">
        <w:t>Authors</w:t>
      </w:r>
      <w:proofErr w:type="spellEnd"/>
      <w:r w:rsidRPr="000A1456">
        <w:t>:</w:t>
      </w:r>
      <w:proofErr w:type="gramEnd"/>
      <w:r w:rsidRPr="000A1456">
        <w:t xml:space="preserve"> Laura </w:t>
      </w:r>
      <w:proofErr w:type="spellStart"/>
      <w:r w:rsidRPr="000A1456">
        <w:t>Bocher</w:t>
      </w:r>
      <w:proofErr w:type="spellEnd"/>
      <w:r w:rsidRPr="000A1456">
        <w:t>, Hugo Lourenço-Martins,</w:t>
      </w:r>
      <w:r>
        <w:t xml:space="preserve"> Cécile </w:t>
      </w:r>
      <w:proofErr w:type="spellStart"/>
      <w:r>
        <w:t>Marcelot</w:t>
      </w:r>
      <w:proofErr w:type="spellEnd"/>
      <w:r>
        <w:t>,</w:t>
      </w:r>
      <w:r w:rsidRPr="000A1456">
        <w:t xml:space="preserve"> So</w:t>
      </w:r>
      <w:r>
        <w:t xml:space="preserve">phie </w:t>
      </w:r>
      <w:proofErr w:type="spellStart"/>
      <w:r>
        <w:t>Meuret</w:t>
      </w:r>
      <w:proofErr w:type="spellEnd"/>
      <w:r w:rsidRPr="000A1456">
        <w:t>, Adrien Teurtrie</w:t>
      </w:r>
      <w:r>
        <w:t xml:space="preserve">, Bénédicte </w:t>
      </w:r>
      <w:proofErr w:type="spellStart"/>
      <w:r>
        <w:t>Warot-Fonrose</w:t>
      </w:r>
      <w:proofErr w:type="spellEnd"/>
    </w:p>
    <w:p w14:paraId="743A0865" w14:textId="77777777" w:rsidR="008D589A" w:rsidRPr="00F41C62" w:rsidRDefault="00F41C62" w:rsidP="000A1456">
      <w:pPr>
        <w:pStyle w:val="Heading1"/>
        <w:rPr>
          <w:lang w:val="en-US"/>
        </w:rPr>
      </w:pPr>
      <w:r w:rsidRPr="00F41C62">
        <w:rPr>
          <w:lang w:val="en-US"/>
        </w:rPr>
        <w:t xml:space="preserve">Reminder of Electron Energy-Loss Spectroscopy </w:t>
      </w:r>
      <w:r w:rsidR="00525D94" w:rsidRPr="00F41C62">
        <w:rPr>
          <w:lang w:val="en-US"/>
        </w:rPr>
        <w:t>principles:</w:t>
      </w:r>
      <w:r w:rsidRPr="00F41C62">
        <w:rPr>
          <w:lang w:val="en-US"/>
        </w:rPr>
        <w:t xml:space="preserve"> </w:t>
      </w:r>
    </w:p>
    <w:p w14:paraId="716106EB" w14:textId="77777777" w:rsidR="002D5E43" w:rsidRPr="002D5E43" w:rsidRDefault="008D589A" w:rsidP="008F0118">
      <w:pPr>
        <w:jc w:val="both"/>
        <w:rPr>
          <w:lang w:val="en-US"/>
        </w:rPr>
      </w:pPr>
      <w:r>
        <w:rPr>
          <w:lang w:val="en-US"/>
        </w:rPr>
        <w:t>This practical is about the analysis of STEM/EELS data. We give you in the first part a quick reminder o</w:t>
      </w:r>
      <w:r w:rsidR="00E70BD6">
        <w:rPr>
          <w:lang w:val="en-US"/>
        </w:rPr>
        <w:t>f what is measured in EELS, its important parameters and also about spectrum imaging.</w:t>
      </w:r>
      <w:r w:rsidR="00E70BD6">
        <w:rPr>
          <w:lang w:val="en-US"/>
        </w:rPr>
        <w:br/>
      </w:r>
      <w:r w:rsidR="002D5E43">
        <w:rPr>
          <w:lang w:val="en-US"/>
        </w:rPr>
        <w:t>After this introduction, the practical is divided into different levels depending on how familiar you are with EELS.</w:t>
      </w:r>
      <w:r w:rsidR="00C93C35">
        <w:rPr>
          <w:lang w:val="en-US"/>
        </w:rPr>
        <w:t xml:space="preserve"> In </w:t>
      </w:r>
      <w:r w:rsidR="00255906">
        <w:rPr>
          <w:lang w:val="en-US"/>
        </w:rPr>
        <w:t>these different parts</w:t>
      </w:r>
      <w:r w:rsidR="00C93C35">
        <w:rPr>
          <w:lang w:val="en-US"/>
        </w:rPr>
        <w:t xml:space="preserve"> you’ll be guided through the utilization of Digital Micrograph or </w:t>
      </w:r>
      <w:proofErr w:type="spellStart"/>
      <w:r w:rsidR="00C93C35">
        <w:rPr>
          <w:lang w:val="en-US"/>
        </w:rPr>
        <w:t>Hyperspy</w:t>
      </w:r>
      <w:proofErr w:type="spellEnd"/>
      <w:r w:rsidR="00C93C35">
        <w:rPr>
          <w:lang w:val="en-US"/>
        </w:rPr>
        <w:t xml:space="preserve"> for the analysis of STEM/EELS data. Generic examples will be given in these documents and to complete this practical you’re supposed to apply what you have learned and analyze unknown data.</w:t>
      </w:r>
    </w:p>
    <w:p w14:paraId="32536BDE" w14:textId="77777777" w:rsidR="00F41C62" w:rsidRPr="002D5E43" w:rsidRDefault="00303397" w:rsidP="000A1456">
      <w:pPr>
        <w:pStyle w:val="Heading2"/>
        <w:rPr>
          <w:lang w:val="en-US"/>
        </w:rPr>
      </w:pPr>
      <w:r w:rsidRPr="002D5E43">
        <w:rPr>
          <w:lang w:val="en-US"/>
        </w:rPr>
        <w:t>EELS</w:t>
      </w:r>
    </w:p>
    <w:p w14:paraId="455DFF49" w14:textId="26E2B123" w:rsidR="002D5E43" w:rsidRDefault="002D5E43" w:rsidP="00CD4952">
      <w:pPr>
        <w:jc w:val="both"/>
        <w:rPr>
          <w:lang w:val="en-US"/>
        </w:rPr>
      </w:pPr>
      <w:r>
        <w:rPr>
          <w:rFonts w:ascii="Times New Roman" w:hAnsi="Times New Roman" w:cs="Times New Roman"/>
          <w:noProof/>
          <w:sz w:val="24"/>
          <w:szCs w:val="24"/>
        </w:rPr>
        <w:drawing>
          <wp:anchor distT="0" distB="0" distL="114300" distR="114300" simplePos="0" relativeHeight="251658240" behindDoc="0" locked="0" layoutInCell="1" allowOverlap="1" wp14:anchorId="236F1314" wp14:editId="773BA67A">
            <wp:simplePos x="0" y="0"/>
            <wp:positionH relativeFrom="column">
              <wp:posOffset>4434840</wp:posOffset>
            </wp:positionH>
            <wp:positionV relativeFrom="paragraph">
              <wp:posOffset>125095</wp:posOffset>
            </wp:positionV>
            <wp:extent cx="1855470" cy="215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5470" cy="2159000"/>
                    </a:xfrm>
                    <a:prstGeom prst="rect">
                      <a:avLst/>
                    </a:prstGeom>
                    <a:noFill/>
                  </pic:spPr>
                </pic:pic>
              </a:graphicData>
            </a:graphic>
            <wp14:sizeRelH relativeFrom="page">
              <wp14:pctWidth>0</wp14:pctWidth>
            </wp14:sizeRelH>
            <wp14:sizeRelV relativeFrom="page">
              <wp14:pctHeight>0</wp14:pctHeight>
            </wp14:sizeRelV>
          </wp:anchor>
        </w:drawing>
      </w:r>
      <w:r w:rsidR="00303397">
        <w:rPr>
          <w:lang w:val="en-US"/>
        </w:rPr>
        <w:t>In the transmission electron microscope, as the electron beam passes through the sample, it interacts with it. During some of these interactions, the electron will lose some energy</w:t>
      </w:r>
      <w:r w:rsidR="00B07B3E">
        <w:rPr>
          <w:lang w:val="en-US"/>
        </w:rPr>
        <w:t xml:space="preserve">. (For a detailed understanding of electron/mater interaction refer to the lectures of G. </w:t>
      </w:r>
      <w:proofErr w:type="spellStart"/>
      <w:r w:rsidR="00B07B3E">
        <w:rPr>
          <w:lang w:val="en-US"/>
        </w:rPr>
        <w:t>Kothleitner</w:t>
      </w:r>
      <w:proofErr w:type="spellEnd"/>
      <w:r w:rsidR="00B07B3E">
        <w:rPr>
          <w:lang w:val="en-US"/>
        </w:rPr>
        <w:t xml:space="preserve">, H. </w:t>
      </w:r>
      <w:proofErr w:type="spellStart"/>
      <w:r w:rsidR="00B07B3E">
        <w:rPr>
          <w:lang w:val="en-US"/>
        </w:rPr>
        <w:t>Lourenço</w:t>
      </w:r>
      <w:proofErr w:type="spellEnd"/>
      <w:r w:rsidR="00B07B3E">
        <w:rPr>
          <w:lang w:val="en-US"/>
        </w:rPr>
        <w:t xml:space="preserve">-Martins, L. </w:t>
      </w:r>
      <w:proofErr w:type="spellStart"/>
      <w:r w:rsidR="00B07B3E">
        <w:rPr>
          <w:lang w:val="en-US"/>
        </w:rPr>
        <w:t>Galvao-Tizei</w:t>
      </w:r>
      <w:proofErr w:type="spellEnd"/>
      <w:r w:rsidR="00B07B3E">
        <w:rPr>
          <w:lang w:val="en-US"/>
        </w:rPr>
        <w:t>)</w:t>
      </w:r>
      <w:r w:rsidR="00CD4952">
        <w:rPr>
          <w:lang w:val="en-US"/>
        </w:rPr>
        <w:t xml:space="preserve">. </w:t>
      </w:r>
      <w:r w:rsidR="00B07B3E">
        <w:rPr>
          <w:lang w:val="en-US"/>
        </w:rPr>
        <w:t xml:space="preserve">These inelastically scattered electrons are collected along the optical axis. The collection is limited by a collection aperture at the entrance of the EELS spectrometer. The collection semi-angle is called </w:t>
      </w:r>
      <w:r w:rsidR="00B07B3E">
        <w:rPr>
          <w:rFonts w:cstheme="minorHAnsi"/>
          <w:lang w:val="en-US"/>
        </w:rPr>
        <w:t xml:space="preserve">β (from a few </w:t>
      </w:r>
      <w:proofErr w:type="spellStart"/>
      <w:r w:rsidR="00B07B3E">
        <w:rPr>
          <w:rFonts w:cstheme="minorHAnsi"/>
          <w:lang w:val="en-US"/>
        </w:rPr>
        <w:t>mrad</w:t>
      </w:r>
      <w:proofErr w:type="spellEnd"/>
      <w:r w:rsidR="00B07B3E">
        <w:rPr>
          <w:rFonts w:cstheme="minorHAnsi"/>
          <w:lang w:val="en-US"/>
        </w:rPr>
        <w:t xml:space="preserve"> to a few tens of </w:t>
      </w:r>
      <w:proofErr w:type="spellStart"/>
      <w:r w:rsidR="00B07B3E">
        <w:rPr>
          <w:rFonts w:cstheme="minorHAnsi"/>
          <w:lang w:val="en-US"/>
        </w:rPr>
        <w:t>mrad</w:t>
      </w:r>
      <w:proofErr w:type="spellEnd"/>
      <w:r w:rsidR="00B07B3E">
        <w:rPr>
          <w:rFonts w:cstheme="minorHAnsi"/>
          <w:lang w:val="en-US"/>
        </w:rPr>
        <w:t xml:space="preserve">). </w:t>
      </w:r>
      <w:r w:rsidR="00B07B3E">
        <w:rPr>
          <w:lang w:val="en-US"/>
        </w:rPr>
        <w:br/>
      </w:r>
      <w:r w:rsidR="008D589A">
        <w:rPr>
          <w:lang w:val="en-US"/>
        </w:rPr>
        <w:t xml:space="preserve">In the EELS spectrometer, a magnetic prism (along with an optical system) spreads the electrons according to their energy loss onto a detector. The electrons that did not lose energy travel along the spectrometer optical axis. The inelastically scattered electrons are further away from the optical axis the more energy they lost. </w:t>
      </w:r>
    </w:p>
    <w:p w14:paraId="421772FA" w14:textId="77777777" w:rsidR="00514EDF" w:rsidRDefault="00514EDF" w:rsidP="00CD4952">
      <w:pPr>
        <w:jc w:val="both"/>
        <w:rPr>
          <w:lang w:val="en-US"/>
        </w:rPr>
      </w:pPr>
      <w:r>
        <w:rPr>
          <w:lang w:val="en-US"/>
        </w:rPr>
        <w:t xml:space="preserve">The EELS spectrum is divided in two parts. The low losses which correspond to </w:t>
      </w:r>
      <w:proofErr w:type="gramStart"/>
      <w:r>
        <w:rPr>
          <w:lang w:val="en-US"/>
        </w:rPr>
        <w:t>energy  losses</w:t>
      </w:r>
      <w:proofErr w:type="gramEnd"/>
      <w:r>
        <w:rPr>
          <w:lang w:val="en-US"/>
        </w:rPr>
        <w:t xml:space="preserve"> approximately below 100 eV. It mainly contains the zero-loss peak (electrons that did not lose energy) and the plasmon peaks (Interaction with valence electrons). The core losses which correspond to energy losses approximately above 100 eV. It contains the core loss absorption edges (Interactions with core electrons from atoms.).  </w:t>
      </w:r>
    </w:p>
    <w:p w14:paraId="2DFE66A9" w14:textId="77777777" w:rsidR="00CD4952" w:rsidRDefault="002D5E43" w:rsidP="00CD4952">
      <w:pPr>
        <w:jc w:val="both"/>
        <w:rPr>
          <w:lang w:val="en-US"/>
        </w:rPr>
      </w:pPr>
      <w:r>
        <w:rPr>
          <w:lang w:val="en-US"/>
        </w:rPr>
        <w:t xml:space="preserve">The important </w:t>
      </w:r>
      <w:r w:rsidR="00514EDF">
        <w:rPr>
          <w:lang w:val="en-US"/>
        </w:rPr>
        <w:t xml:space="preserve">experimental </w:t>
      </w:r>
      <w:r>
        <w:rPr>
          <w:lang w:val="en-US"/>
        </w:rPr>
        <w:t xml:space="preserve">parameters to consider in EELS </w:t>
      </w:r>
      <w:proofErr w:type="gramStart"/>
      <w:r>
        <w:rPr>
          <w:lang w:val="en-US"/>
        </w:rPr>
        <w:t>are :</w:t>
      </w:r>
      <w:proofErr w:type="gramEnd"/>
      <w:r>
        <w:rPr>
          <w:lang w:val="en-US"/>
        </w:rPr>
        <w:t xml:space="preserve"> </w:t>
      </w:r>
    </w:p>
    <w:p w14:paraId="383B5BE9" w14:textId="554AB494" w:rsidR="002D5E43" w:rsidRPr="00CD4952" w:rsidRDefault="002D5E43" w:rsidP="00CD4952">
      <w:pPr>
        <w:pStyle w:val="ListParagraph"/>
        <w:numPr>
          <w:ilvl w:val="0"/>
          <w:numId w:val="2"/>
        </w:numPr>
        <w:jc w:val="both"/>
        <w:rPr>
          <w:lang w:val="en-US"/>
        </w:rPr>
      </w:pPr>
      <w:r w:rsidRPr="00CD4952">
        <w:rPr>
          <w:lang w:val="en-US"/>
        </w:rPr>
        <w:t>The primary energy of the electron beam. It spans usually between 60 keV to 300 keV.</w:t>
      </w:r>
    </w:p>
    <w:p w14:paraId="5841BD9A" w14:textId="77777777" w:rsidR="002D5E43" w:rsidRPr="00514EDF" w:rsidRDefault="002D5E43" w:rsidP="008F0118">
      <w:pPr>
        <w:pStyle w:val="ListParagraph"/>
        <w:numPr>
          <w:ilvl w:val="0"/>
          <w:numId w:val="2"/>
        </w:numPr>
        <w:jc w:val="both"/>
        <w:rPr>
          <w:lang w:val="en-US"/>
        </w:rPr>
      </w:pPr>
      <w:r>
        <w:rPr>
          <w:lang w:val="en-US"/>
        </w:rPr>
        <w:t xml:space="preserve">The convergence semi-angle </w:t>
      </w:r>
      <w:r>
        <w:rPr>
          <w:rFonts w:cstheme="minorHAnsi"/>
          <w:lang w:val="en-US"/>
        </w:rPr>
        <w:t xml:space="preserve">α (from a few </w:t>
      </w:r>
      <w:proofErr w:type="spellStart"/>
      <w:r>
        <w:rPr>
          <w:rFonts w:cstheme="minorHAnsi"/>
          <w:lang w:val="en-US"/>
        </w:rPr>
        <w:t>mrad</w:t>
      </w:r>
      <w:proofErr w:type="spellEnd"/>
      <w:r>
        <w:rPr>
          <w:rFonts w:cstheme="minorHAnsi"/>
          <w:lang w:val="en-US"/>
        </w:rPr>
        <w:t xml:space="preserve"> to a few tens of </w:t>
      </w:r>
      <w:proofErr w:type="spellStart"/>
      <w:r>
        <w:rPr>
          <w:rFonts w:cstheme="minorHAnsi"/>
          <w:lang w:val="en-US"/>
        </w:rPr>
        <w:t>mrad</w:t>
      </w:r>
      <w:proofErr w:type="spellEnd"/>
      <w:r>
        <w:rPr>
          <w:rFonts w:cstheme="minorHAnsi"/>
          <w:lang w:val="en-US"/>
        </w:rPr>
        <w:t>) and collection semi-angle β</w:t>
      </w:r>
      <w:r w:rsidR="00C93C35">
        <w:rPr>
          <w:rFonts w:cstheme="minorHAnsi"/>
          <w:lang w:val="en-US"/>
        </w:rPr>
        <w:t>. The α and β values are tabulated for every microscope.</w:t>
      </w:r>
    </w:p>
    <w:p w14:paraId="6D13B37B" w14:textId="77777777" w:rsidR="00021CEA" w:rsidRPr="0079304D" w:rsidRDefault="00514EDF" w:rsidP="008F0118">
      <w:pPr>
        <w:pStyle w:val="ListParagraph"/>
        <w:keepNext/>
        <w:numPr>
          <w:ilvl w:val="0"/>
          <w:numId w:val="2"/>
        </w:numPr>
        <w:jc w:val="both"/>
        <w:rPr>
          <w:lang w:val="en-US"/>
        </w:rPr>
      </w:pPr>
      <w:r>
        <w:rPr>
          <w:lang w:val="en-US"/>
        </w:rPr>
        <w:t>The thickness of the sample</w:t>
      </w:r>
      <w:r w:rsidR="006F458A">
        <w:rPr>
          <w:lang w:val="en-US"/>
        </w:rPr>
        <w:t xml:space="preserve"> (t)</w:t>
      </w:r>
      <w:r>
        <w:rPr>
          <w:lang w:val="en-US"/>
        </w:rPr>
        <w:t>.</w:t>
      </w:r>
      <w:r w:rsidR="00144C4E">
        <w:rPr>
          <w:lang w:val="en-US"/>
        </w:rPr>
        <w:t xml:space="preserve"> </w:t>
      </w:r>
      <w:r w:rsidR="006F458A">
        <w:rPr>
          <w:lang w:val="en-US"/>
        </w:rPr>
        <w:t>If the sample is too thick (t/</w:t>
      </w:r>
      <w:r w:rsidR="006F458A">
        <w:rPr>
          <w:rFonts w:ascii="Symbol" w:hAnsi="Symbol"/>
        </w:rPr>
        <w:t></w:t>
      </w:r>
      <w:r w:rsidR="006F458A" w:rsidRPr="006F458A">
        <w:rPr>
          <w:rFonts w:ascii="Calibri" w:hAnsi="Calibri"/>
          <w:lang w:val="en-US"/>
        </w:rPr>
        <w:t>&gt;0</w:t>
      </w:r>
      <w:r w:rsidR="006F458A">
        <w:rPr>
          <w:rFonts w:ascii="Calibri" w:hAnsi="Calibri"/>
          <w:lang w:val="en-US"/>
        </w:rPr>
        <w:t>.</w:t>
      </w:r>
      <w:r w:rsidR="006F458A" w:rsidRPr="006F458A">
        <w:rPr>
          <w:rFonts w:ascii="Calibri" w:hAnsi="Calibri"/>
          <w:lang w:val="en-US"/>
        </w:rPr>
        <w:t>5</w:t>
      </w:r>
      <w:r w:rsidR="006F458A">
        <w:rPr>
          <w:rFonts w:ascii="Calibri" w:hAnsi="Calibri"/>
          <w:lang w:val="en-US"/>
        </w:rPr>
        <w:t xml:space="preserve">, with lambda the inelastic mean free path of typically 100 nm.), the low loss spectrum has to be recorded so that </w:t>
      </w:r>
      <w:r w:rsidR="00021CEA">
        <w:rPr>
          <w:rFonts w:ascii="Calibri" w:hAnsi="Calibri"/>
          <w:lang w:val="en-US"/>
        </w:rPr>
        <w:t>a</w:t>
      </w:r>
      <w:r w:rsidR="006F458A">
        <w:rPr>
          <w:rFonts w:ascii="Calibri" w:hAnsi="Calibri"/>
          <w:lang w:val="en-US"/>
        </w:rPr>
        <w:t xml:space="preserve"> deconvolution</w:t>
      </w:r>
      <w:r w:rsidR="00021CEA">
        <w:rPr>
          <w:rFonts w:ascii="Calibri" w:hAnsi="Calibri"/>
          <w:lang w:val="en-US"/>
        </w:rPr>
        <w:t xml:space="preserve"> of the multiple scattering</w:t>
      </w:r>
      <w:r w:rsidR="006F458A">
        <w:rPr>
          <w:rFonts w:ascii="Calibri" w:hAnsi="Calibri"/>
          <w:lang w:val="en-US"/>
        </w:rPr>
        <w:t xml:space="preserve"> </w:t>
      </w:r>
      <w:r w:rsidR="00021CEA">
        <w:rPr>
          <w:rFonts w:ascii="Calibri" w:hAnsi="Calibri"/>
          <w:lang w:val="en-US"/>
        </w:rPr>
        <w:t>can be performed (see figure below).</w:t>
      </w:r>
    </w:p>
    <w:p w14:paraId="27D95D29" w14:textId="77777777" w:rsidR="00021CEA" w:rsidRDefault="00021CEA" w:rsidP="008F0118">
      <w:pPr>
        <w:pStyle w:val="Caption"/>
        <w:jc w:val="both"/>
        <w:rPr>
          <w:lang w:val="en-US"/>
        </w:rPr>
      </w:pPr>
    </w:p>
    <w:p w14:paraId="58D7C1E3" w14:textId="77777777" w:rsidR="000A1456" w:rsidRDefault="00255906" w:rsidP="008F0118">
      <w:pPr>
        <w:pStyle w:val="Caption"/>
        <w:jc w:val="both"/>
        <w:rPr>
          <w:lang w:val="en-US"/>
        </w:rPr>
      </w:pPr>
      <w:r>
        <w:rPr>
          <w:noProof/>
        </w:rPr>
        <w:lastRenderedPageBreak/>
        <w:drawing>
          <wp:inline distT="0" distB="0" distL="0" distR="0" wp14:anchorId="466E89B6" wp14:editId="19A5DA78">
            <wp:extent cx="5044440" cy="15316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t="20775"/>
                    <a:stretch>
                      <a:fillRect/>
                    </a:stretch>
                  </pic:blipFill>
                  <pic:spPr bwMode="auto">
                    <a:xfrm>
                      <a:off x="0" y="0"/>
                      <a:ext cx="5044440" cy="1531620"/>
                    </a:xfrm>
                    <a:prstGeom prst="rect">
                      <a:avLst/>
                    </a:prstGeom>
                    <a:noFill/>
                    <a:ln>
                      <a:noFill/>
                    </a:ln>
                  </pic:spPr>
                </pic:pic>
              </a:graphicData>
            </a:graphic>
          </wp:inline>
        </w:drawing>
      </w:r>
    </w:p>
    <w:p w14:paraId="6836130E" w14:textId="77777777" w:rsidR="006F458A" w:rsidRPr="00021CEA" w:rsidRDefault="000A1456" w:rsidP="008F0118">
      <w:pPr>
        <w:pStyle w:val="Caption"/>
        <w:jc w:val="both"/>
        <w:rPr>
          <w:lang w:val="en-US"/>
        </w:rPr>
      </w:pPr>
      <w:r>
        <w:rPr>
          <w:lang w:val="en-US"/>
        </w:rPr>
        <w:t xml:space="preserve">       </w:t>
      </w:r>
      <w:r w:rsidR="00021CEA" w:rsidRPr="00021CEA">
        <w:rPr>
          <w:lang w:val="en-US"/>
        </w:rPr>
        <w:t>single scattering core loss</w:t>
      </w:r>
      <w:r w:rsidR="00021CEA">
        <w:rPr>
          <w:lang w:val="en-US"/>
        </w:rPr>
        <w:t xml:space="preserve"> spectrum</w:t>
      </w:r>
      <w:r w:rsidR="00021CEA" w:rsidRPr="00021CEA">
        <w:rPr>
          <w:lang w:val="en-US"/>
        </w:rPr>
        <w:t xml:space="preserve">     </w:t>
      </w:r>
      <w:r w:rsidR="00021CEA">
        <w:rPr>
          <w:lang w:val="en-US"/>
        </w:rPr>
        <w:t xml:space="preserve">        </w:t>
      </w:r>
      <w:r w:rsidR="00021CEA" w:rsidRPr="00021CEA">
        <w:rPr>
          <w:lang w:val="en-US"/>
        </w:rPr>
        <w:t xml:space="preserve">low loss spectrum      </w:t>
      </w:r>
      <w:r w:rsidR="00021CEA">
        <w:rPr>
          <w:lang w:val="en-US"/>
        </w:rPr>
        <w:t xml:space="preserve">                 </w:t>
      </w:r>
      <w:r w:rsidR="00021CEA" w:rsidRPr="00021CEA">
        <w:rPr>
          <w:lang w:val="en-US"/>
        </w:rPr>
        <w:t>multiple scattering core loss</w:t>
      </w:r>
      <w:r w:rsidR="00021CEA">
        <w:rPr>
          <w:lang w:val="en-US"/>
        </w:rPr>
        <w:t xml:space="preserve"> spectrum</w:t>
      </w:r>
    </w:p>
    <w:p w14:paraId="7D85E802" w14:textId="77777777" w:rsidR="00B07B3E" w:rsidRPr="00F41C62" w:rsidRDefault="000A1456" w:rsidP="008F0118">
      <w:pPr>
        <w:ind w:left="708"/>
        <w:jc w:val="both"/>
        <w:rPr>
          <w:lang w:val="en-US"/>
        </w:rPr>
      </w:pPr>
      <w:r>
        <w:rPr>
          <w:lang w:val="en-US"/>
        </w:rPr>
        <w:t xml:space="preserve">General purpose book on EELS: </w:t>
      </w:r>
      <w:r w:rsidRPr="000A1456">
        <w:rPr>
          <w:lang w:val="en-US"/>
        </w:rPr>
        <w:t xml:space="preserve">EGERTON, Ray F. Electron energy-loss spectroscopy in the electron microscope. </w:t>
      </w:r>
      <w:r>
        <w:t>Springer Science &amp; Business Media, 2011.</w:t>
      </w:r>
    </w:p>
    <w:p w14:paraId="15229276" w14:textId="77777777" w:rsidR="00021CEA" w:rsidRPr="002D5E43" w:rsidRDefault="00021CEA" w:rsidP="000A1456">
      <w:pPr>
        <w:pStyle w:val="Heading2"/>
        <w:rPr>
          <w:lang w:val="en-US"/>
        </w:rPr>
      </w:pPr>
      <w:r>
        <w:rPr>
          <w:lang w:val="en-US"/>
        </w:rPr>
        <w:t>Spectrum imaging</w:t>
      </w:r>
    </w:p>
    <w:p w14:paraId="6A59648C" w14:textId="77777777" w:rsidR="00F41C62" w:rsidRPr="00CD4952" w:rsidRDefault="004641AE" w:rsidP="00CD4952">
      <w:pPr>
        <w:autoSpaceDE w:val="0"/>
        <w:autoSpaceDN w:val="0"/>
        <w:adjustRightInd w:val="0"/>
        <w:spacing w:after="0" w:line="240" w:lineRule="auto"/>
        <w:jc w:val="both"/>
        <w:rPr>
          <w:rFonts w:cstheme="minorHAnsi"/>
          <w:lang w:val="en-US"/>
        </w:rPr>
      </w:pPr>
      <w:bookmarkStart w:id="1" w:name="_GoBack"/>
      <w:bookmarkEnd w:id="1"/>
      <w:r w:rsidRPr="00CD4952">
        <w:rPr>
          <w:rFonts w:cstheme="minorHAnsi"/>
          <w:lang w:val="en-US"/>
        </w:rPr>
        <w:t>In the STEM mode, subsequent EELS spectra are recorded from individual positions by scanning the focused electron beam. Each EELS spectrum (sketched as a vertical column in the first figure) has the full energy resolution determined by the spectrometer and the electron source. Using this technique, EELS spectra can be recorded along a line (e.g. across an interface or grain boundary) or, two-dimensionally, from a certain specimen area – pixel by pixel. Then, a spectrum line corresponds to a vertical slice (a series of vertical columns) of the data cube and a spectrum-image is a series of vertical slices (the whole data cube).</w:t>
      </w:r>
    </w:p>
    <w:p w14:paraId="02734B18" w14:textId="77777777" w:rsidR="008F0118" w:rsidRDefault="008F0118" w:rsidP="008F0118">
      <w:pPr>
        <w:pStyle w:val="ListParagraph"/>
        <w:autoSpaceDE w:val="0"/>
        <w:autoSpaceDN w:val="0"/>
        <w:adjustRightInd w:val="0"/>
        <w:spacing w:after="0" w:line="240" w:lineRule="auto"/>
        <w:jc w:val="both"/>
        <w:rPr>
          <w:rFonts w:cstheme="minorHAnsi"/>
          <w:lang w:val="en-US"/>
        </w:rPr>
      </w:pPr>
      <w:r>
        <w:rPr>
          <w:rFonts w:cstheme="minorHAnsi"/>
          <w:noProof/>
          <w:lang w:val="en-US"/>
        </w:rPr>
        <w:drawing>
          <wp:inline distT="0" distB="0" distL="0" distR="0" wp14:anchorId="0ABAEEC9" wp14:editId="4067498B">
            <wp:extent cx="5485946" cy="310870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maging1.png"/>
                    <pic:cNvPicPr/>
                  </pic:nvPicPr>
                  <pic:blipFill>
                    <a:blip r:embed="rId7">
                      <a:extLst>
                        <a:ext uri="{28A0092B-C50C-407E-A947-70E740481C1C}">
                          <a14:useLocalDpi xmlns:a14="http://schemas.microsoft.com/office/drawing/2010/main" val="0"/>
                        </a:ext>
                      </a:extLst>
                    </a:blip>
                    <a:stretch>
                      <a:fillRect/>
                    </a:stretch>
                  </pic:blipFill>
                  <pic:spPr>
                    <a:xfrm>
                      <a:off x="0" y="0"/>
                      <a:ext cx="5485946" cy="3108703"/>
                    </a:xfrm>
                    <a:prstGeom prst="rect">
                      <a:avLst/>
                    </a:prstGeom>
                  </pic:spPr>
                </pic:pic>
              </a:graphicData>
            </a:graphic>
          </wp:inline>
        </w:drawing>
      </w:r>
    </w:p>
    <w:p w14:paraId="1C149157" w14:textId="77777777" w:rsidR="00255906" w:rsidRDefault="00687100" w:rsidP="008F0118">
      <w:pPr>
        <w:pStyle w:val="ListParagraph"/>
        <w:autoSpaceDE w:val="0"/>
        <w:autoSpaceDN w:val="0"/>
        <w:adjustRightInd w:val="0"/>
        <w:spacing w:after="0" w:line="240" w:lineRule="auto"/>
        <w:jc w:val="both"/>
        <w:rPr>
          <w:rFonts w:cstheme="minorHAnsi"/>
          <w:lang w:val="en-US"/>
        </w:rPr>
      </w:pPr>
      <w:r>
        <w:rPr>
          <w:rFonts w:cstheme="minorHAnsi"/>
          <w:lang w:val="en-US"/>
        </w:rPr>
        <w:t xml:space="preserve">Image taken from: </w:t>
      </w:r>
      <w:r w:rsidRPr="00687100">
        <w:rPr>
          <w:rFonts w:cstheme="minorHAnsi"/>
          <w:lang w:val="en-US"/>
        </w:rPr>
        <w:t>https://www.gatan.com/techniques/spectrum-imaging</w:t>
      </w:r>
    </w:p>
    <w:p w14:paraId="5C18843B" w14:textId="77777777" w:rsidR="00D821AE" w:rsidRPr="002D5E43" w:rsidRDefault="00255906" w:rsidP="000A1456">
      <w:pPr>
        <w:pStyle w:val="Heading1"/>
        <w:rPr>
          <w:lang w:val="en-US"/>
        </w:rPr>
      </w:pPr>
      <w:r>
        <w:rPr>
          <w:lang w:val="en-US"/>
        </w:rPr>
        <w:t>The different practical levels</w:t>
      </w:r>
    </w:p>
    <w:p w14:paraId="3395C32C" w14:textId="77777777" w:rsidR="00D821AE" w:rsidRPr="00D821AE" w:rsidRDefault="000A1456" w:rsidP="00D821AE">
      <w:pPr>
        <w:autoSpaceDE w:val="0"/>
        <w:autoSpaceDN w:val="0"/>
        <w:adjustRightInd w:val="0"/>
        <w:spacing w:after="0" w:line="240" w:lineRule="auto"/>
        <w:jc w:val="both"/>
        <w:rPr>
          <w:rFonts w:cstheme="minorHAnsi"/>
          <w:lang w:val="en-US"/>
        </w:rPr>
      </w:pPr>
      <w:r>
        <w:rPr>
          <w:rFonts w:cstheme="minorHAnsi"/>
          <w:lang w:val="en-US"/>
        </w:rPr>
        <w:t>The pra</w:t>
      </w:r>
      <w:r w:rsidR="00985F79">
        <w:rPr>
          <w:rFonts w:cstheme="minorHAnsi"/>
          <w:lang w:val="en-US"/>
        </w:rPr>
        <w:t>c</w:t>
      </w:r>
      <w:r>
        <w:rPr>
          <w:rFonts w:cstheme="minorHAnsi"/>
          <w:lang w:val="en-US"/>
        </w:rPr>
        <w:t>tical is divided in three levels, with each</w:t>
      </w:r>
      <w:r w:rsidR="00D821AE">
        <w:rPr>
          <w:rFonts w:cstheme="minorHAnsi"/>
          <w:lang w:val="en-US"/>
        </w:rPr>
        <w:t xml:space="preserve"> a dedicated document and data.</w:t>
      </w:r>
      <w:r>
        <w:rPr>
          <w:rFonts w:cstheme="minorHAnsi"/>
          <w:lang w:val="en-US"/>
        </w:rPr>
        <w:t xml:space="preserve"> You are supposed to do one of those practical.</w:t>
      </w:r>
      <w:r w:rsidR="00D821AE">
        <w:rPr>
          <w:rFonts w:cstheme="minorHAnsi"/>
          <w:lang w:val="en-US"/>
        </w:rPr>
        <w:t xml:space="preserve"> However</w:t>
      </w:r>
      <w:r w:rsidR="00822DFB">
        <w:rPr>
          <w:rFonts w:cstheme="minorHAnsi"/>
          <w:lang w:val="en-US"/>
        </w:rPr>
        <w:t>,</w:t>
      </w:r>
      <w:r w:rsidR="00D821AE">
        <w:rPr>
          <w:rFonts w:cstheme="minorHAnsi"/>
          <w:lang w:val="en-US"/>
        </w:rPr>
        <w:t xml:space="preserve"> you are welcome to do as many of the proposed </w:t>
      </w:r>
      <w:proofErr w:type="spellStart"/>
      <w:r w:rsidR="00D821AE">
        <w:rPr>
          <w:rFonts w:cstheme="minorHAnsi"/>
          <w:lang w:val="en-US"/>
        </w:rPr>
        <w:t>practicals</w:t>
      </w:r>
      <w:proofErr w:type="spellEnd"/>
      <w:r w:rsidR="00D821AE">
        <w:rPr>
          <w:rFonts w:cstheme="minorHAnsi"/>
          <w:lang w:val="en-US"/>
        </w:rPr>
        <w:t xml:space="preserve"> as you want. </w:t>
      </w:r>
      <w:r>
        <w:rPr>
          <w:rFonts w:cstheme="minorHAnsi"/>
          <w:lang w:val="en-US"/>
        </w:rPr>
        <w:t xml:space="preserve">If ever you are stuck somewhere, please call a supervisor. </w:t>
      </w:r>
    </w:p>
    <w:p w14:paraId="136D2C81" w14:textId="77777777" w:rsidR="00255906" w:rsidRPr="00D821AE" w:rsidRDefault="00255906" w:rsidP="004550F9">
      <w:pPr>
        <w:pStyle w:val="ListParagraph"/>
        <w:numPr>
          <w:ilvl w:val="0"/>
          <w:numId w:val="8"/>
        </w:numPr>
        <w:autoSpaceDE w:val="0"/>
        <w:autoSpaceDN w:val="0"/>
        <w:adjustRightInd w:val="0"/>
        <w:spacing w:after="0" w:line="240" w:lineRule="auto"/>
        <w:rPr>
          <w:rFonts w:cstheme="minorHAnsi"/>
          <w:lang w:val="en-US"/>
        </w:rPr>
      </w:pPr>
      <w:r w:rsidRPr="00321189">
        <w:rPr>
          <w:rFonts w:cstheme="minorHAnsi"/>
          <w:b/>
          <w:lang w:val="en-US"/>
        </w:rPr>
        <w:t>Beginner level:</w:t>
      </w:r>
      <w:r w:rsidRPr="00D821AE">
        <w:rPr>
          <w:rFonts w:cstheme="minorHAnsi"/>
          <w:lang w:val="en-US"/>
        </w:rPr>
        <w:t xml:space="preserve"> This practical is designed to make you acquainted with</w:t>
      </w:r>
      <w:r w:rsidR="00D821AE" w:rsidRPr="00D821AE">
        <w:rPr>
          <w:rFonts w:cstheme="minorHAnsi"/>
          <w:lang w:val="en-US"/>
        </w:rPr>
        <w:t xml:space="preserve"> the EELS spectrum and the tools to extract simple information from them. You </w:t>
      </w:r>
      <w:r w:rsidR="00FF482C">
        <w:rPr>
          <w:rFonts w:cstheme="minorHAnsi"/>
          <w:lang w:val="en-US"/>
        </w:rPr>
        <w:t xml:space="preserve">will </w:t>
      </w:r>
      <w:r w:rsidR="00D821AE" w:rsidRPr="00D821AE">
        <w:rPr>
          <w:rFonts w:cstheme="minorHAnsi"/>
          <w:lang w:val="en-US"/>
        </w:rPr>
        <w:t>also learn how to use the basic tools of Digital Micrograph</w:t>
      </w:r>
      <w:r w:rsidR="004550F9">
        <w:rPr>
          <w:rFonts w:cstheme="minorHAnsi"/>
          <w:lang w:val="en-US"/>
        </w:rPr>
        <w:t>.</w:t>
      </w:r>
      <w:r w:rsidR="004550F9">
        <w:rPr>
          <w:rFonts w:cstheme="minorHAnsi"/>
          <w:lang w:val="en-US"/>
        </w:rPr>
        <w:br/>
      </w:r>
      <w:r w:rsidR="004550F9" w:rsidRPr="004550F9">
        <w:rPr>
          <w:rFonts w:cstheme="minorHAnsi"/>
          <w:lang w:val="en-US"/>
        </w:rPr>
        <w:sym w:font="Wingdings" w:char="F0E0"/>
      </w:r>
      <w:r w:rsidR="004550F9">
        <w:rPr>
          <w:rFonts w:cstheme="minorHAnsi"/>
          <w:lang w:val="en-US"/>
        </w:rPr>
        <w:t xml:space="preserve"> Go to Beginner level and open the Beginner_level.pdf</w:t>
      </w:r>
    </w:p>
    <w:p w14:paraId="5E510935" w14:textId="77777777" w:rsidR="0078689B" w:rsidRPr="0078689B" w:rsidRDefault="00D821AE" w:rsidP="0078689B">
      <w:pPr>
        <w:pStyle w:val="ListParagraph"/>
        <w:numPr>
          <w:ilvl w:val="0"/>
          <w:numId w:val="8"/>
        </w:numPr>
        <w:autoSpaceDE w:val="0"/>
        <w:autoSpaceDN w:val="0"/>
        <w:adjustRightInd w:val="0"/>
        <w:spacing w:after="0" w:line="240" w:lineRule="auto"/>
        <w:jc w:val="both"/>
        <w:rPr>
          <w:rFonts w:cstheme="minorHAnsi"/>
          <w:lang w:val="en-US"/>
        </w:rPr>
      </w:pPr>
      <w:r w:rsidRPr="00321189">
        <w:rPr>
          <w:rFonts w:cstheme="minorHAnsi"/>
          <w:b/>
          <w:lang w:val="en-US"/>
        </w:rPr>
        <w:lastRenderedPageBreak/>
        <w:t>Intermediate level:</w:t>
      </w:r>
      <w:r w:rsidRPr="0078689B">
        <w:rPr>
          <w:rFonts w:cstheme="minorHAnsi"/>
          <w:lang w:val="en-US"/>
        </w:rPr>
        <w:t xml:space="preserve"> </w:t>
      </w:r>
      <w:r w:rsidR="00822DFB" w:rsidRPr="0078689B">
        <w:rPr>
          <w:rFonts w:cstheme="minorHAnsi"/>
          <w:lang w:val="en-US"/>
        </w:rPr>
        <w:t xml:space="preserve">This practical is designed to make acquainted with the STEM/EELS spectrum image and how to extract maps from it (plasmon maps or chemical maps). You </w:t>
      </w:r>
      <w:r w:rsidR="0078689B">
        <w:rPr>
          <w:rFonts w:cstheme="minorHAnsi"/>
          <w:lang w:val="en-US"/>
        </w:rPr>
        <w:t xml:space="preserve">will do it using </w:t>
      </w:r>
      <w:proofErr w:type="spellStart"/>
      <w:r w:rsidR="0078689B">
        <w:rPr>
          <w:rFonts w:cstheme="minorHAnsi"/>
          <w:lang w:val="en-US"/>
        </w:rPr>
        <w:t>hyperspy</w:t>
      </w:r>
      <w:proofErr w:type="spellEnd"/>
      <w:r w:rsidR="0078689B">
        <w:rPr>
          <w:rFonts w:cstheme="minorHAnsi"/>
          <w:lang w:val="en-US"/>
        </w:rPr>
        <w:t xml:space="preserve">. </w:t>
      </w:r>
      <w:r w:rsidR="0078689B">
        <w:rPr>
          <w:rFonts w:cstheme="minorHAnsi"/>
          <w:lang w:val="en-US"/>
        </w:rPr>
        <w:t>This practical is divided in two: core loss and low loss</w:t>
      </w:r>
      <w:r w:rsidR="0078689B">
        <w:rPr>
          <w:rFonts w:cstheme="minorHAnsi"/>
          <w:lang w:val="en-US"/>
        </w:rPr>
        <w:t>:</w:t>
      </w:r>
      <w:r w:rsidR="0078689B">
        <w:rPr>
          <w:rFonts w:cstheme="minorHAnsi"/>
          <w:lang w:val="en-US"/>
        </w:rPr>
        <w:br/>
      </w:r>
      <w:r w:rsidR="00321189" w:rsidRPr="00321189">
        <w:rPr>
          <w:rFonts w:cstheme="minorHAnsi"/>
          <w:lang w:val="en-US"/>
        </w:rPr>
        <w:sym w:font="Wingdings" w:char="F0E0"/>
      </w:r>
      <w:r w:rsidR="00321189">
        <w:rPr>
          <w:rFonts w:cstheme="minorHAnsi"/>
          <w:lang w:val="en-US"/>
        </w:rPr>
        <w:t xml:space="preserve"> </w:t>
      </w:r>
      <w:r w:rsidR="0078689B">
        <w:rPr>
          <w:rFonts w:cstheme="minorHAnsi"/>
          <w:lang w:val="en-US"/>
        </w:rPr>
        <w:t>Open Anaconda prompt and type “</w:t>
      </w:r>
      <w:proofErr w:type="spellStart"/>
      <w:r w:rsidR="0078689B">
        <w:rPr>
          <w:rFonts w:cstheme="minorHAnsi"/>
          <w:lang w:val="en-US"/>
        </w:rPr>
        <w:t>conda</w:t>
      </w:r>
      <w:proofErr w:type="spellEnd"/>
      <w:r w:rsidR="0078689B">
        <w:rPr>
          <w:rFonts w:cstheme="minorHAnsi"/>
          <w:lang w:val="en-US"/>
        </w:rPr>
        <w:t xml:space="preserve"> activate </w:t>
      </w:r>
      <w:proofErr w:type="spellStart"/>
      <w:r w:rsidR="0078689B">
        <w:rPr>
          <w:rFonts w:cstheme="minorHAnsi"/>
          <w:lang w:val="en-US"/>
        </w:rPr>
        <w:t>qem</w:t>
      </w:r>
      <w:proofErr w:type="spellEnd"/>
      <w:r w:rsidR="0078689B">
        <w:rPr>
          <w:rFonts w:cstheme="minorHAnsi"/>
          <w:lang w:val="en-US"/>
        </w:rPr>
        <w:t>”. Then type “</w:t>
      </w:r>
      <w:proofErr w:type="spellStart"/>
      <w:r w:rsidR="0078689B">
        <w:rPr>
          <w:rFonts w:cstheme="minorHAnsi"/>
          <w:lang w:val="en-US"/>
        </w:rPr>
        <w:t>jupyter</w:t>
      </w:r>
      <w:proofErr w:type="spellEnd"/>
      <w:r w:rsidR="0078689B">
        <w:rPr>
          <w:rFonts w:cstheme="minorHAnsi"/>
          <w:lang w:val="en-US"/>
        </w:rPr>
        <w:t xml:space="preserve"> lab”. Open the </w:t>
      </w:r>
      <w:proofErr w:type="spellStart"/>
      <w:r w:rsidR="0078689B">
        <w:rPr>
          <w:rFonts w:cstheme="minorHAnsi"/>
          <w:lang w:val="en-US"/>
        </w:rPr>
        <w:t>intermediate_level</w:t>
      </w:r>
      <w:proofErr w:type="spellEnd"/>
      <w:r w:rsidR="0078689B">
        <w:rPr>
          <w:rFonts w:cstheme="minorHAnsi"/>
          <w:lang w:val="en-US"/>
        </w:rPr>
        <w:t>/</w:t>
      </w:r>
      <w:proofErr w:type="spellStart"/>
      <w:r w:rsidR="0078689B">
        <w:rPr>
          <w:rFonts w:cstheme="minorHAnsi"/>
          <w:lang w:val="en-US"/>
        </w:rPr>
        <w:t>core_loss</w:t>
      </w:r>
      <w:proofErr w:type="spellEnd"/>
      <w:r w:rsidR="0078689B">
        <w:rPr>
          <w:rFonts w:cstheme="minorHAnsi"/>
          <w:lang w:val="en-US"/>
        </w:rPr>
        <w:t>/</w:t>
      </w:r>
      <w:proofErr w:type="spellStart"/>
      <w:r w:rsidR="00846D77">
        <w:rPr>
          <w:rFonts w:cstheme="minorHAnsi"/>
          <w:lang w:val="en-US"/>
        </w:rPr>
        <w:t>intermediate_level_core_loss.ipynb</w:t>
      </w:r>
      <w:proofErr w:type="spellEnd"/>
      <w:r w:rsidR="00846D77">
        <w:rPr>
          <w:rFonts w:cstheme="minorHAnsi"/>
          <w:lang w:val="en-US"/>
        </w:rPr>
        <w:t xml:space="preserve"> or the </w:t>
      </w:r>
      <w:proofErr w:type="spellStart"/>
      <w:r w:rsidR="00846D77">
        <w:rPr>
          <w:rFonts w:cstheme="minorHAnsi"/>
          <w:lang w:val="en-US"/>
        </w:rPr>
        <w:t>intermediate_level</w:t>
      </w:r>
      <w:proofErr w:type="spellEnd"/>
      <w:r w:rsidR="00846D77">
        <w:rPr>
          <w:rFonts w:cstheme="minorHAnsi"/>
          <w:lang w:val="en-US"/>
        </w:rPr>
        <w:t>/</w:t>
      </w:r>
      <w:proofErr w:type="spellStart"/>
      <w:r w:rsidR="00846D77">
        <w:rPr>
          <w:rFonts w:cstheme="minorHAnsi"/>
          <w:lang w:val="en-US"/>
        </w:rPr>
        <w:t>low</w:t>
      </w:r>
      <w:r w:rsidR="00846D77">
        <w:rPr>
          <w:rFonts w:cstheme="minorHAnsi"/>
          <w:lang w:val="en-US"/>
        </w:rPr>
        <w:t>_loss</w:t>
      </w:r>
      <w:proofErr w:type="spellEnd"/>
      <w:r w:rsidR="00846D77">
        <w:rPr>
          <w:rFonts w:cstheme="minorHAnsi"/>
          <w:lang w:val="en-US"/>
        </w:rPr>
        <w:t>/</w:t>
      </w:r>
      <w:proofErr w:type="spellStart"/>
      <w:r w:rsidR="00846D77">
        <w:rPr>
          <w:rFonts w:cstheme="minorHAnsi"/>
          <w:lang w:val="en-US"/>
        </w:rPr>
        <w:t>intermediate_level_</w:t>
      </w:r>
      <w:r w:rsidR="00846D77">
        <w:rPr>
          <w:rFonts w:cstheme="minorHAnsi"/>
          <w:lang w:val="en-US"/>
        </w:rPr>
        <w:t>low</w:t>
      </w:r>
      <w:r w:rsidR="00846D77">
        <w:rPr>
          <w:rFonts w:cstheme="minorHAnsi"/>
          <w:lang w:val="en-US"/>
        </w:rPr>
        <w:t>_loss.ipynb</w:t>
      </w:r>
      <w:proofErr w:type="spellEnd"/>
      <w:r w:rsidR="00846D77">
        <w:rPr>
          <w:rFonts w:cstheme="minorHAnsi"/>
          <w:lang w:val="en-US"/>
        </w:rPr>
        <w:t>.</w:t>
      </w:r>
      <w:r w:rsidR="00846D77">
        <w:rPr>
          <w:rFonts w:cstheme="minorHAnsi"/>
          <w:lang w:val="en-US"/>
        </w:rPr>
        <w:br/>
      </w:r>
      <w:r w:rsidR="00321189" w:rsidRPr="00321189">
        <w:rPr>
          <w:rFonts w:cstheme="minorHAnsi"/>
          <w:lang w:val="en-US"/>
        </w:rPr>
        <w:sym w:font="Wingdings" w:char="F0E0"/>
      </w:r>
      <w:r w:rsidR="00321189">
        <w:rPr>
          <w:rFonts w:cstheme="minorHAnsi"/>
          <w:lang w:val="en-US"/>
        </w:rPr>
        <w:t xml:space="preserve"> </w:t>
      </w:r>
      <w:r w:rsidR="00846D77">
        <w:rPr>
          <w:rFonts w:cstheme="minorHAnsi"/>
          <w:lang w:val="en-US"/>
        </w:rPr>
        <w:t>DM to be done</w:t>
      </w:r>
      <w:proofErr w:type="gramStart"/>
      <w:r w:rsidR="00846D77">
        <w:rPr>
          <w:rFonts w:cstheme="minorHAnsi"/>
          <w:lang w:val="en-US"/>
        </w:rPr>
        <w:t>…..</w:t>
      </w:r>
      <w:proofErr w:type="gramEnd"/>
    </w:p>
    <w:p w14:paraId="65DB26DF" w14:textId="77777777" w:rsidR="00822DFB" w:rsidRPr="0078689B" w:rsidRDefault="00822DFB" w:rsidP="002077EF">
      <w:pPr>
        <w:pStyle w:val="ListParagraph"/>
        <w:numPr>
          <w:ilvl w:val="0"/>
          <w:numId w:val="8"/>
        </w:numPr>
        <w:autoSpaceDE w:val="0"/>
        <w:autoSpaceDN w:val="0"/>
        <w:adjustRightInd w:val="0"/>
        <w:spacing w:after="0" w:line="240" w:lineRule="auto"/>
        <w:jc w:val="both"/>
        <w:rPr>
          <w:rFonts w:cstheme="minorHAnsi"/>
          <w:lang w:val="en-US"/>
        </w:rPr>
      </w:pPr>
      <w:r w:rsidRPr="00321189">
        <w:rPr>
          <w:rFonts w:cstheme="minorHAnsi"/>
          <w:b/>
          <w:lang w:val="en-US"/>
        </w:rPr>
        <w:t>Expert level:</w:t>
      </w:r>
      <w:r w:rsidRPr="0078689B">
        <w:rPr>
          <w:rFonts w:cstheme="minorHAnsi"/>
          <w:lang w:val="en-US"/>
        </w:rPr>
        <w:t xml:space="preserve"> This practical is more exploratory </w:t>
      </w:r>
      <w:r w:rsidR="00321189">
        <w:rPr>
          <w:rFonts w:cstheme="minorHAnsi"/>
          <w:lang w:val="en-US"/>
        </w:rPr>
        <w:t>and is addressed to people familiar with the basic data analysis</w:t>
      </w:r>
      <w:r w:rsidRPr="0078689B">
        <w:rPr>
          <w:rFonts w:cstheme="minorHAnsi"/>
          <w:lang w:val="en-US"/>
        </w:rPr>
        <w:t>.</w:t>
      </w:r>
      <w:r w:rsidR="00321189">
        <w:rPr>
          <w:rFonts w:cstheme="minorHAnsi"/>
          <w:lang w:val="en-US"/>
        </w:rPr>
        <w:t xml:space="preserve"> It will only take place on </w:t>
      </w:r>
      <w:proofErr w:type="spellStart"/>
      <w:r w:rsidR="00321189">
        <w:rPr>
          <w:rFonts w:cstheme="minorHAnsi"/>
          <w:lang w:val="en-US"/>
        </w:rPr>
        <w:t>hyperspy</w:t>
      </w:r>
      <w:proofErr w:type="spellEnd"/>
      <w:r w:rsidR="00321189">
        <w:rPr>
          <w:rFonts w:cstheme="minorHAnsi"/>
          <w:lang w:val="en-US"/>
        </w:rPr>
        <w:t xml:space="preserve"> and thus it is highly suggested that you go through the low loss intermediate level </w:t>
      </w:r>
      <w:proofErr w:type="spellStart"/>
      <w:r w:rsidR="00321189">
        <w:rPr>
          <w:rFonts w:cstheme="minorHAnsi"/>
          <w:lang w:val="en-US"/>
        </w:rPr>
        <w:t>ipython</w:t>
      </w:r>
      <w:proofErr w:type="spellEnd"/>
      <w:r w:rsidR="00321189">
        <w:rPr>
          <w:rFonts w:cstheme="minorHAnsi"/>
          <w:lang w:val="en-US"/>
        </w:rPr>
        <w:t xml:space="preserve"> notebook.</w:t>
      </w:r>
      <w:r w:rsidRPr="0078689B">
        <w:rPr>
          <w:rFonts w:cstheme="minorHAnsi"/>
          <w:lang w:val="en-US"/>
        </w:rPr>
        <w:t xml:space="preserve"> You will learn how to use </w:t>
      </w:r>
      <w:r w:rsidR="00846D77">
        <w:rPr>
          <w:rFonts w:cstheme="minorHAnsi"/>
          <w:lang w:val="en-US"/>
        </w:rPr>
        <w:t xml:space="preserve">machine learning tools </w:t>
      </w:r>
      <w:r w:rsidR="00321189">
        <w:rPr>
          <w:rFonts w:cstheme="minorHAnsi"/>
          <w:lang w:val="en-US"/>
        </w:rPr>
        <w:t xml:space="preserve">to analyze EELS data. </w:t>
      </w:r>
      <w:r w:rsidR="00321189">
        <w:rPr>
          <w:rFonts w:cstheme="minorHAnsi"/>
          <w:lang w:val="en-US"/>
        </w:rPr>
        <w:br/>
      </w:r>
      <w:r w:rsidR="00321189" w:rsidRPr="00321189">
        <w:rPr>
          <w:rFonts w:cstheme="minorHAnsi"/>
          <w:lang w:val="en-US"/>
        </w:rPr>
        <w:sym w:font="Wingdings" w:char="F0E0"/>
      </w:r>
      <w:r w:rsidR="00321189">
        <w:rPr>
          <w:rFonts w:cstheme="minorHAnsi"/>
          <w:lang w:val="en-US"/>
        </w:rPr>
        <w:t xml:space="preserve"> </w:t>
      </w:r>
      <w:r w:rsidR="00321189">
        <w:rPr>
          <w:rFonts w:cstheme="minorHAnsi"/>
          <w:lang w:val="en-US"/>
        </w:rPr>
        <w:t>Open Anaconda prompt and type “</w:t>
      </w:r>
      <w:proofErr w:type="spellStart"/>
      <w:r w:rsidR="00321189">
        <w:rPr>
          <w:rFonts w:cstheme="minorHAnsi"/>
          <w:lang w:val="en-US"/>
        </w:rPr>
        <w:t>conda</w:t>
      </w:r>
      <w:proofErr w:type="spellEnd"/>
      <w:r w:rsidR="00321189">
        <w:rPr>
          <w:rFonts w:cstheme="minorHAnsi"/>
          <w:lang w:val="en-US"/>
        </w:rPr>
        <w:t xml:space="preserve"> activate </w:t>
      </w:r>
      <w:proofErr w:type="spellStart"/>
      <w:r w:rsidR="00321189">
        <w:rPr>
          <w:rFonts w:cstheme="minorHAnsi"/>
          <w:lang w:val="en-US"/>
        </w:rPr>
        <w:t>qem</w:t>
      </w:r>
      <w:proofErr w:type="spellEnd"/>
      <w:r w:rsidR="00321189">
        <w:rPr>
          <w:rFonts w:cstheme="minorHAnsi"/>
          <w:lang w:val="en-US"/>
        </w:rPr>
        <w:t>”. Then type “</w:t>
      </w:r>
      <w:proofErr w:type="spellStart"/>
      <w:r w:rsidR="00321189">
        <w:rPr>
          <w:rFonts w:cstheme="minorHAnsi"/>
          <w:lang w:val="en-US"/>
        </w:rPr>
        <w:t>jupyter</w:t>
      </w:r>
      <w:proofErr w:type="spellEnd"/>
      <w:r w:rsidR="00321189">
        <w:rPr>
          <w:rFonts w:cstheme="minorHAnsi"/>
          <w:lang w:val="en-US"/>
        </w:rPr>
        <w:t xml:space="preserve"> lab”. Open the </w:t>
      </w:r>
      <w:proofErr w:type="spellStart"/>
      <w:r w:rsidR="00321189">
        <w:rPr>
          <w:rFonts w:cstheme="minorHAnsi"/>
          <w:lang w:val="en-US"/>
        </w:rPr>
        <w:t>expert</w:t>
      </w:r>
      <w:r w:rsidR="00321189">
        <w:rPr>
          <w:rFonts w:cstheme="minorHAnsi"/>
          <w:lang w:val="en-US"/>
        </w:rPr>
        <w:t>_level</w:t>
      </w:r>
      <w:proofErr w:type="spellEnd"/>
      <w:r w:rsidR="00321189">
        <w:rPr>
          <w:rFonts w:cstheme="minorHAnsi"/>
          <w:lang w:val="en-US"/>
        </w:rPr>
        <w:t>/</w:t>
      </w:r>
      <w:proofErr w:type="spellStart"/>
      <w:r w:rsidR="00321189">
        <w:rPr>
          <w:rFonts w:cstheme="minorHAnsi"/>
          <w:lang w:val="en-US"/>
        </w:rPr>
        <w:t>expert</w:t>
      </w:r>
      <w:r w:rsidR="00321189">
        <w:rPr>
          <w:rFonts w:cstheme="minorHAnsi"/>
          <w:lang w:val="en-US"/>
        </w:rPr>
        <w:t>_level.ipynb</w:t>
      </w:r>
      <w:proofErr w:type="spellEnd"/>
    </w:p>
    <w:sectPr w:rsidR="00822DFB" w:rsidRPr="007868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1599"/>
    <w:multiLevelType w:val="hybridMultilevel"/>
    <w:tmpl w:val="0F7ED2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622BDD"/>
    <w:multiLevelType w:val="hybridMultilevel"/>
    <w:tmpl w:val="CE4E0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CD5344"/>
    <w:multiLevelType w:val="hybridMultilevel"/>
    <w:tmpl w:val="2E0ABC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FD39EE"/>
    <w:multiLevelType w:val="hybridMultilevel"/>
    <w:tmpl w:val="3A763F2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C757052"/>
    <w:multiLevelType w:val="hybridMultilevel"/>
    <w:tmpl w:val="88E4F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C70EAD"/>
    <w:multiLevelType w:val="hybridMultilevel"/>
    <w:tmpl w:val="4D40F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5A78D6"/>
    <w:multiLevelType w:val="hybridMultilevel"/>
    <w:tmpl w:val="276A530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7C0E6ADC"/>
    <w:multiLevelType w:val="hybridMultilevel"/>
    <w:tmpl w:val="93467CF2"/>
    <w:lvl w:ilvl="0" w:tplc="F670E34A">
      <w:start w:val="1"/>
      <w:numFmt w:val="bullet"/>
      <w:lvlText w:val=""/>
      <w:lvlJc w:val="left"/>
      <w:pPr>
        <w:ind w:left="1080" w:hanging="360"/>
      </w:pPr>
      <w:rPr>
        <w:rFonts w:ascii="Symbol" w:hAnsi="Symbol" w:hint="default"/>
        <w:b/>
        <w:bCs/>
        <w:i w:val="0"/>
        <w:iCs w:val="0"/>
        <w:color w:val="0000FF"/>
        <w:sz w:val="28"/>
        <w:szCs w:val="28"/>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62"/>
    <w:rsid w:val="00021CEA"/>
    <w:rsid w:val="000A1456"/>
    <w:rsid w:val="00144C4E"/>
    <w:rsid w:val="00255906"/>
    <w:rsid w:val="002D5E43"/>
    <w:rsid w:val="00303397"/>
    <w:rsid w:val="00304948"/>
    <w:rsid w:val="00321189"/>
    <w:rsid w:val="004550F9"/>
    <w:rsid w:val="004641AE"/>
    <w:rsid w:val="00514EDF"/>
    <w:rsid w:val="00525D94"/>
    <w:rsid w:val="006337B5"/>
    <w:rsid w:val="00687100"/>
    <w:rsid w:val="006F458A"/>
    <w:rsid w:val="0078689B"/>
    <w:rsid w:val="0079304D"/>
    <w:rsid w:val="007B669A"/>
    <w:rsid w:val="00822DFB"/>
    <w:rsid w:val="00846D77"/>
    <w:rsid w:val="008D589A"/>
    <w:rsid w:val="008F0118"/>
    <w:rsid w:val="00985F79"/>
    <w:rsid w:val="00B07B3E"/>
    <w:rsid w:val="00C93C35"/>
    <w:rsid w:val="00CD4952"/>
    <w:rsid w:val="00D821AE"/>
    <w:rsid w:val="00E70BD6"/>
    <w:rsid w:val="00F41C62"/>
    <w:rsid w:val="00FF48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9A90"/>
  <w15:chartTrackingRefBased/>
  <w15:docId w15:val="{7AD728B4-22F8-4CEB-BC2F-3AA56D56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C62"/>
    <w:pPr>
      <w:ind w:left="720"/>
      <w:contextualSpacing/>
    </w:pPr>
  </w:style>
  <w:style w:type="paragraph" w:styleId="Caption">
    <w:name w:val="caption"/>
    <w:basedOn w:val="Normal"/>
    <w:next w:val="Normal"/>
    <w:uiPriority w:val="35"/>
    <w:unhideWhenUsed/>
    <w:qFormat/>
    <w:rsid w:val="00021CE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A14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45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A14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4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1810">
      <w:bodyDiv w:val="1"/>
      <w:marLeft w:val="0"/>
      <w:marRight w:val="0"/>
      <w:marTop w:val="0"/>
      <w:marBottom w:val="0"/>
      <w:divBdr>
        <w:top w:val="none" w:sz="0" w:space="0" w:color="auto"/>
        <w:left w:val="none" w:sz="0" w:space="0" w:color="auto"/>
        <w:bottom w:val="none" w:sz="0" w:space="0" w:color="auto"/>
        <w:right w:val="none" w:sz="0" w:space="0" w:color="auto"/>
      </w:divBdr>
    </w:div>
    <w:div w:id="135175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805</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Teurtrie Adrien Maxime Louis</dc:creator>
  <cp:keywords/>
  <dc:description/>
  <cp:lastModifiedBy>Teurtrie Adrien Maxime Louis</cp:lastModifiedBy>
  <cp:revision>7</cp:revision>
  <cp:lastPrinted>2022-04-13T18:34:00Z</cp:lastPrinted>
  <dcterms:created xsi:type="dcterms:W3CDTF">2022-03-30T13:14:00Z</dcterms:created>
  <dcterms:modified xsi:type="dcterms:W3CDTF">2022-04-13T18:35:00Z</dcterms:modified>
</cp:coreProperties>
</file>