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07032109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8720"/>
          </w:tblGrid>
          <w:tr w:rsidR="004C0905" w:rsidTr="00BA56E7">
            <w:trPr>
              <w:trHeight w:val="2880"/>
              <w:jc w:val="center"/>
            </w:trPr>
            <w:sdt>
              <w:sdtPr>
                <w:rPr>
                  <w:rFonts w:asciiTheme="majorHAnsi" w:eastAsiaTheme="majorEastAsia" w:hAnsiTheme="majorHAnsi" w:cstheme="majorBidi"/>
                  <w:caps/>
                </w:rPr>
                <w:alias w:val="Organización"/>
                <w:id w:val="15524243"/>
                <w:placeholder>
                  <w:docPart w:val="61A257FEEC084394A6C907E264425243"/>
                </w:placeholder>
                <w:dataBinding w:prefixMappings="xmlns:ns0='http://schemas.openxmlformats.org/officeDocument/2006/extended-properties'" w:xpath="/ns0:Properties[1]/ns0:Company[1]" w:storeItemID="{6668398D-A668-4E3E-A5EB-62B293D839F1}"/>
                <w:text/>
              </w:sdtPr>
              <w:sdtContent>
                <w:tc>
                  <w:tcPr>
                    <w:tcW w:w="5000" w:type="pct"/>
                  </w:tcPr>
                  <w:p w:rsidR="004C0905" w:rsidRDefault="004C0905" w:rsidP="004C0905">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GRUPO DE TRABAJO: NOENTIENDO</w:t>
                    </w:r>
                  </w:p>
                </w:tc>
              </w:sdtContent>
            </w:sdt>
          </w:tr>
          <w:tr w:rsidR="004C0905" w:rsidTr="00BA56E7">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C0905" w:rsidRDefault="004C0905" w:rsidP="004C0905">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Documento de diseño: </w:t>
                    </w:r>
                    <w:proofErr w:type="spellStart"/>
                    <w:r>
                      <w:rPr>
                        <w:rFonts w:asciiTheme="majorHAnsi" w:eastAsiaTheme="majorEastAsia" w:hAnsiTheme="majorHAnsi" w:cstheme="majorBidi"/>
                        <w:sz w:val="80"/>
                        <w:szCs w:val="80"/>
                      </w:rPr>
                      <w:t>The</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Freemium</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Adventure</w:t>
                    </w:r>
                    <w:proofErr w:type="spellEnd"/>
                  </w:p>
                </w:tc>
              </w:sdtContent>
            </w:sdt>
          </w:tr>
          <w:tr w:rsidR="004C0905" w:rsidTr="00BA56E7">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C0905" w:rsidRDefault="004C0905" w:rsidP="004C0905">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Tecnología de videojuegos</w:t>
                    </w:r>
                  </w:p>
                </w:tc>
              </w:sdtContent>
            </w:sdt>
          </w:tr>
          <w:tr w:rsidR="004C0905" w:rsidTr="00BA56E7">
            <w:trPr>
              <w:trHeight w:val="360"/>
              <w:jc w:val="center"/>
            </w:trPr>
            <w:tc>
              <w:tcPr>
                <w:tcW w:w="5000" w:type="pct"/>
                <w:vAlign w:val="center"/>
              </w:tcPr>
              <w:p w:rsidR="004C0905" w:rsidRDefault="004C0905" w:rsidP="00BA56E7">
                <w:pPr>
                  <w:pStyle w:val="Sinespaciado"/>
                  <w:jc w:val="center"/>
                </w:pPr>
              </w:p>
            </w:tc>
          </w:tr>
          <w:tr w:rsidR="004C0905" w:rsidTr="00BA56E7">
            <w:trPr>
              <w:trHeight w:val="360"/>
              <w:jc w:val="center"/>
            </w:trPr>
            <w:tc>
              <w:tcPr>
                <w:tcW w:w="5000" w:type="pct"/>
                <w:vAlign w:val="center"/>
              </w:tc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p w:rsidR="004C0905" w:rsidRDefault="004C0905" w:rsidP="00BA56E7">
                    <w:pPr>
                      <w:pStyle w:val="Sinespaciado"/>
                      <w:jc w:val="center"/>
                      <w:rPr>
                        <w:b/>
                        <w:bCs/>
                      </w:rPr>
                    </w:pPr>
                    <w:r>
                      <w:rPr>
                        <w:b/>
                        <w:bCs/>
                      </w:rPr>
                      <w:t>Adrián de Juan Lora</w:t>
                    </w:r>
                  </w:p>
                </w:sdtContent>
              </w:sdt>
              <w:p w:rsidR="004C0905" w:rsidRDefault="004C0905" w:rsidP="00BA56E7">
                <w:pPr>
                  <w:pStyle w:val="Sinespaciado"/>
                  <w:jc w:val="center"/>
                  <w:rPr>
                    <w:b/>
                    <w:bCs/>
                  </w:rPr>
                </w:pPr>
                <w:r>
                  <w:rPr>
                    <w:b/>
                    <w:bCs/>
                  </w:rPr>
                  <w:t>Ángel Martín Segura</w:t>
                </w:r>
              </w:p>
              <w:p w:rsidR="004C0905" w:rsidRDefault="004C0905" w:rsidP="00BA56E7">
                <w:pPr>
                  <w:pStyle w:val="Sinespaciado"/>
                  <w:jc w:val="center"/>
                  <w:rPr>
                    <w:b/>
                    <w:bCs/>
                  </w:rPr>
                </w:pPr>
                <w:r w:rsidRPr="008B3F2F">
                  <w:rPr>
                    <w:b/>
                    <w:bCs/>
                  </w:rPr>
                  <w:t>Alberto Cabrera Plata</w:t>
                </w:r>
              </w:p>
              <w:p w:rsidR="004C0905" w:rsidRDefault="004C0905" w:rsidP="00BA56E7">
                <w:pPr>
                  <w:pStyle w:val="Sinespaciado"/>
                  <w:jc w:val="center"/>
                  <w:rPr>
                    <w:b/>
                    <w:bCs/>
                  </w:rPr>
                </w:pPr>
                <w:r w:rsidRPr="008B3F2F">
                  <w:rPr>
                    <w:b/>
                    <w:bCs/>
                  </w:rPr>
                  <w:t>Álvaro</w:t>
                </w:r>
                <w:r>
                  <w:rPr>
                    <w:b/>
                    <w:bCs/>
                  </w:rPr>
                  <w:t xml:space="preserve"> Bustos Lara</w:t>
                </w:r>
              </w:p>
              <w:p w:rsidR="004C0905" w:rsidRDefault="004C0905" w:rsidP="00BA56E7">
                <w:pPr>
                  <w:pStyle w:val="Sinespaciado"/>
                  <w:jc w:val="center"/>
                  <w:rPr>
                    <w:b/>
                    <w:bCs/>
                  </w:rPr>
                </w:pPr>
                <w:r>
                  <w:rPr>
                    <w:b/>
                    <w:bCs/>
                  </w:rPr>
                  <w:t xml:space="preserve"> David Fernández</w:t>
                </w:r>
              </w:p>
              <w:p w:rsidR="004C0905" w:rsidRDefault="004C0905" w:rsidP="00BA56E7">
                <w:pPr>
                  <w:pStyle w:val="Sinespaciado"/>
                  <w:jc w:val="center"/>
                  <w:rPr>
                    <w:b/>
                    <w:bCs/>
                  </w:rPr>
                </w:pPr>
                <w:r w:rsidRPr="008B3F2F">
                  <w:rPr>
                    <w:b/>
                    <w:bCs/>
                  </w:rPr>
                  <w:t>Sergio Salvador Salgado</w:t>
                </w:r>
              </w:p>
            </w:tc>
          </w:tr>
          <w:tr w:rsidR="004C0905" w:rsidTr="00BA56E7">
            <w:trPr>
              <w:trHeight w:val="360"/>
              <w:jc w:val="center"/>
            </w:trPr>
            <w:tc>
              <w:tcPr>
                <w:tcW w:w="5000" w:type="pct"/>
                <w:vAlign w:val="center"/>
              </w:tcPr>
              <w:p w:rsidR="004C0905" w:rsidRDefault="004C0905" w:rsidP="00BA56E7">
                <w:pPr>
                  <w:pStyle w:val="Sinespaciado"/>
                  <w:jc w:val="center"/>
                  <w:rPr>
                    <w:b/>
                    <w:bCs/>
                  </w:rPr>
                </w:pPr>
                <w:r>
                  <w:rPr>
                    <w:b/>
                    <w:bCs/>
                  </w:rPr>
                  <w:t>2016</w:t>
                </w:r>
              </w:p>
            </w:tc>
          </w:tr>
        </w:tbl>
        <w:p w:rsidR="004C0905" w:rsidRDefault="004C0905" w:rsidP="004C0905"/>
        <w:p w:rsidR="004C0905" w:rsidRDefault="004C0905" w:rsidP="004C0905"/>
        <w:tbl>
          <w:tblPr>
            <w:tblpPr w:leftFromText="187" w:rightFromText="187" w:horzAnchor="margin" w:tblpXSpec="center" w:tblpYSpec="bottom"/>
            <w:tblW w:w="5000" w:type="pct"/>
            <w:tblLook w:val="04A0"/>
          </w:tblPr>
          <w:tblGrid>
            <w:gridCol w:w="8720"/>
          </w:tblGrid>
          <w:tr w:rsidR="004C0905" w:rsidTr="00BA56E7">
            <w:tc>
              <w:tcPr>
                <w:tcW w:w="5000" w:type="pct"/>
              </w:tcPr>
              <w:p w:rsidR="004C0905" w:rsidRDefault="004C0905" w:rsidP="00BA56E7">
                <w:pPr>
                  <w:pStyle w:val="Sinespaciado"/>
                </w:pPr>
              </w:p>
            </w:tc>
          </w:tr>
        </w:tbl>
        <w:p w:rsidR="004C0905" w:rsidRDefault="004C0905" w:rsidP="004C0905"/>
        <w:p w:rsidR="004C0905" w:rsidRDefault="004C0905" w:rsidP="004C0905">
          <w:r>
            <w:br w:type="page"/>
          </w:r>
        </w:p>
      </w:sdtContent>
    </w:sdt>
    <w:p w:rsidR="004C0905" w:rsidRDefault="002C0841" w:rsidP="004C0905">
      <w:pPr>
        <w:rPr>
          <w:rFonts w:ascii="Lucida Console" w:hAnsi="Lucida Console"/>
          <w:sz w:val="36"/>
          <w:szCs w:val="36"/>
        </w:rPr>
      </w:pPr>
      <w:r>
        <w:rPr>
          <w:rFonts w:ascii="Lucida Console" w:hAnsi="Lucida Console"/>
          <w:sz w:val="36"/>
          <w:szCs w:val="36"/>
        </w:rPr>
        <w:lastRenderedPageBreak/>
        <w:t>Índice:</w:t>
      </w:r>
    </w:p>
    <w:sdt>
      <w:sdtPr>
        <w:id w:val="130519821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2C0841" w:rsidRDefault="002C0841">
          <w:pPr>
            <w:pStyle w:val="TtulodeTDC"/>
          </w:pPr>
        </w:p>
        <w:p w:rsidR="002C0841" w:rsidRDefault="002C0841">
          <w:pPr>
            <w:pStyle w:val="TDC1"/>
            <w:tabs>
              <w:tab w:val="right" w:leader="dot" w:pos="8494"/>
            </w:tabs>
            <w:rPr>
              <w:noProof/>
            </w:rPr>
          </w:pPr>
          <w:r>
            <w:fldChar w:fldCharType="begin"/>
          </w:r>
          <w:r>
            <w:instrText xml:space="preserve"> TOC \o "1-3" \h \z \u </w:instrText>
          </w:r>
          <w:r>
            <w:fldChar w:fldCharType="separate"/>
          </w:r>
          <w:hyperlink w:anchor="_Toc455141451" w:history="1">
            <w:r w:rsidRPr="003805B2">
              <w:rPr>
                <w:rStyle w:val="Hipervnculo"/>
                <w:noProof/>
              </w:rPr>
              <w:t>1 - Introducción</w:t>
            </w:r>
            <w:r>
              <w:rPr>
                <w:noProof/>
                <w:webHidden/>
              </w:rPr>
              <w:tab/>
            </w:r>
            <w:r>
              <w:rPr>
                <w:noProof/>
                <w:webHidden/>
              </w:rPr>
              <w:fldChar w:fldCharType="begin"/>
            </w:r>
            <w:r>
              <w:rPr>
                <w:noProof/>
                <w:webHidden/>
              </w:rPr>
              <w:instrText xml:space="preserve"> PAGEREF _Toc455141451 \h </w:instrText>
            </w:r>
            <w:r>
              <w:rPr>
                <w:noProof/>
                <w:webHidden/>
              </w:rPr>
            </w:r>
            <w:r>
              <w:rPr>
                <w:noProof/>
                <w:webHidden/>
              </w:rPr>
              <w:fldChar w:fldCharType="separate"/>
            </w:r>
            <w:r>
              <w:rPr>
                <w:noProof/>
                <w:webHidden/>
              </w:rPr>
              <w:t>3</w:t>
            </w:r>
            <w:r>
              <w:rPr>
                <w:noProof/>
                <w:webHidden/>
              </w:rPr>
              <w:fldChar w:fldCharType="end"/>
            </w:r>
          </w:hyperlink>
        </w:p>
        <w:p w:rsidR="002C0841" w:rsidRDefault="002C0841">
          <w:pPr>
            <w:pStyle w:val="TDC1"/>
            <w:tabs>
              <w:tab w:val="right" w:leader="dot" w:pos="8494"/>
            </w:tabs>
            <w:rPr>
              <w:noProof/>
            </w:rPr>
          </w:pPr>
          <w:hyperlink w:anchor="_Toc455141452" w:history="1">
            <w:r w:rsidRPr="003805B2">
              <w:rPr>
                <w:rStyle w:val="Hipervnculo"/>
                <w:noProof/>
              </w:rPr>
              <w:t>2 - Concepto</w:t>
            </w:r>
            <w:r>
              <w:rPr>
                <w:noProof/>
                <w:webHidden/>
              </w:rPr>
              <w:tab/>
            </w:r>
            <w:r>
              <w:rPr>
                <w:noProof/>
                <w:webHidden/>
              </w:rPr>
              <w:fldChar w:fldCharType="begin"/>
            </w:r>
            <w:r>
              <w:rPr>
                <w:noProof/>
                <w:webHidden/>
              </w:rPr>
              <w:instrText xml:space="preserve"> PAGEREF _Toc455141452 \h </w:instrText>
            </w:r>
            <w:r>
              <w:rPr>
                <w:noProof/>
                <w:webHidden/>
              </w:rPr>
            </w:r>
            <w:r>
              <w:rPr>
                <w:noProof/>
                <w:webHidden/>
              </w:rPr>
              <w:fldChar w:fldCharType="separate"/>
            </w:r>
            <w:r>
              <w:rPr>
                <w:noProof/>
                <w:webHidden/>
              </w:rPr>
              <w:t>3</w:t>
            </w:r>
            <w:r>
              <w:rPr>
                <w:noProof/>
                <w:webHidden/>
              </w:rPr>
              <w:fldChar w:fldCharType="end"/>
            </w:r>
          </w:hyperlink>
        </w:p>
        <w:p w:rsidR="002C0841" w:rsidRDefault="002C0841">
          <w:pPr>
            <w:pStyle w:val="TDC1"/>
            <w:tabs>
              <w:tab w:val="right" w:leader="dot" w:pos="8494"/>
            </w:tabs>
            <w:rPr>
              <w:noProof/>
            </w:rPr>
          </w:pPr>
          <w:hyperlink w:anchor="_Toc455141453" w:history="1">
            <w:r w:rsidRPr="003805B2">
              <w:rPr>
                <w:rStyle w:val="Hipervnculo"/>
                <w:noProof/>
              </w:rPr>
              <w:t>3 - Guión</w:t>
            </w:r>
            <w:r>
              <w:rPr>
                <w:noProof/>
                <w:webHidden/>
              </w:rPr>
              <w:tab/>
            </w:r>
            <w:r>
              <w:rPr>
                <w:noProof/>
                <w:webHidden/>
              </w:rPr>
              <w:fldChar w:fldCharType="begin"/>
            </w:r>
            <w:r>
              <w:rPr>
                <w:noProof/>
                <w:webHidden/>
              </w:rPr>
              <w:instrText xml:space="preserve"> PAGEREF _Toc455141453 \h </w:instrText>
            </w:r>
            <w:r>
              <w:rPr>
                <w:noProof/>
                <w:webHidden/>
              </w:rPr>
            </w:r>
            <w:r>
              <w:rPr>
                <w:noProof/>
                <w:webHidden/>
              </w:rPr>
              <w:fldChar w:fldCharType="separate"/>
            </w:r>
            <w:r>
              <w:rPr>
                <w:noProof/>
                <w:webHidden/>
              </w:rPr>
              <w:t>3</w:t>
            </w:r>
            <w:r>
              <w:rPr>
                <w:noProof/>
                <w:webHidden/>
              </w:rPr>
              <w:fldChar w:fldCharType="end"/>
            </w:r>
          </w:hyperlink>
        </w:p>
        <w:p w:rsidR="002C0841" w:rsidRDefault="002C0841">
          <w:pPr>
            <w:pStyle w:val="TDC1"/>
            <w:tabs>
              <w:tab w:val="right" w:leader="dot" w:pos="8494"/>
            </w:tabs>
            <w:rPr>
              <w:noProof/>
            </w:rPr>
          </w:pPr>
          <w:hyperlink w:anchor="_Toc455141454" w:history="1">
            <w:r w:rsidRPr="003805B2">
              <w:rPr>
                <w:rStyle w:val="Hipervnculo"/>
                <w:noProof/>
              </w:rPr>
              <w:t>4 - Mapeado</w:t>
            </w:r>
            <w:r>
              <w:rPr>
                <w:noProof/>
                <w:webHidden/>
              </w:rPr>
              <w:tab/>
            </w:r>
            <w:r>
              <w:rPr>
                <w:noProof/>
                <w:webHidden/>
              </w:rPr>
              <w:fldChar w:fldCharType="begin"/>
            </w:r>
            <w:r>
              <w:rPr>
                <w:noProof/>
                <w:webHidden/>
              </w:rPr>
              <w:instrText xml:space="preserve"> PAGEREF _Toc455141454 \h </w:instrText>
            </w:r>
            <w:r>
              <w:rPr>
                <w:noProof/>
                <w:webHidden/>
              </w:rPr>
            </w:r>
            <w:r>
              <w:rPr>
                <w:noProof/>
                <w:webHidden/>
              </w:rPr>
              <w:fldChar w:fldCharType="separate"/>
            </w:r>
            <w:r>
              <w:rPr>
                <w:noProof/>
                <w:webHidden/>
              </w:rPr>
              <w:t>4</w:t>
            </w:r>
            <w:r>
              <w:rPr>
                <w:noProof/>
                <w:webHidden/>
              </w:rPr>
              <w:fldChar w:fldCharType="end"/>
            </w:r>
          </w:hyperlink>
        </w:p>
        <w:p w:rsidR="002C0841" w:rsidRDefault="002C0841">
          <w:pPr>
            <w:pStyle w:val="TDC1"/>
            <w:tabs>
              <w:tab w:val="right" w:leader="dot" w:pos="8494"/>
            </w:tabs>
            <w:rPr>
              <w:noProof/>
            </w:rPr>
          </w:pPr>
          <w:hyperlink w:anchor="_Toc455141455" w:history="1">
            <w:r w:rsidRPr="003805B2">
              <w:rPr>
                <w:rStyle w:val="Hipervnculo"/>
                <w:noProof/>
              </w:rPr>
              <w:t>5 - Diseño de personajes</w:t>
            </w:r>
            <w:r>
              <w:rPr>
                <w:noProof/>
                <w:webHidden/>
              </w:rPr>
              <w:tab/>
            </w:r>
            <w:r>
              <w:rPr>
                <w:noProof/>
                <w:webHidden/>
              </w:rPr>
              <w:fldChar w:fldCharType="begin"/>
            </w:r>
            <w:r>
              <w:rPr>
                <w:noProof/>
                <w:webHidden/>
              </w:rPr>
              <w:instrText xml:space="preserve"> PAGEREF _Toc455141455 \h </w:instrText>
            </w:r>
            <w:r>
              <w:rPr>
                <w:noProof/>
                <w:webHidden/>
              </w:rPr>
            </w:r>
            <w:r>
              <w:rPr>
                <w:noProof/>
                <w:webHidden/>
              </w:rPr>
              <w:fldChar w:fldCharType="separate"/>
            </w:r>
            <w:r>
              <w:rPr>
                <w:noProof/>
                <w:webHidden/>
              </w:rPr>
              <w:t>5</w:t>
            </w:r>
            <w:r>
              <w:rPr>
                <w:noProof/>
                <w:webHidden/>
              </w:rPr>
              <w:fldChar w:fldCharType="end"/>
            </w:r>
          </w:hyperlink>
        </w:p>
        <w:p w:rsidR="002C0841" w:rsidRDefault="002C0841">
          <w:r>
            <w:fldChar w:fldCharType="end"/>
          </w:r>
        </w:p>
      </w:sdtContent>
    </w:sdt>
    <w:p w:rsidR="002C0841" w:rsidRPr="002C0841" w:rsidRDefault="002C0841" w:rsidP="004C0905">
      <w:pPr>
        <w:rPr>
          <w:rFonts w:ascii="Lucida Console" w:hAnsi="Lucida Console"/>
          <w:sz w:val="36"/>
          <w:szCs w:val="36"/>
        </w:rPr>
      </w:pPr>
    </w:p>
    <w:p w:rsidR="002C0841" w:rsidRDefault="002C0841" w:rsidP="004C0905"/>
    <w:p w:rsidR="002C0841" w:rsidRDefault="002C0841">
      <w:r>
        <w:br w:type="page"/>
      </w:r>
    </w:p>
    <w:p w:rsidR="004C0905" w:rsidRDefault="004C0905" w:rsidP="004C0905"/>
    <w:p w:rsidR="004C0905" w:rsidRPr="002C0841" w:rsidRDefault="004C0905" w:rsidP="002C0841">
      <w:pPr>
        <w:pStyle w:val="Ttulo1"/>
        <w:rPr>
          <w:sz w:val="36"/>
        </w:rPr>
      </w:pPr>
      <w:bookmarkStart w:id="0" w:name="_Toc455141451"/>
      <w:r w:rsidRPr="002C0841">
        <w:rPr>
          <w:sz w:val="36"/>
        </w:rPr>
        <w:t>1 - Introducción</w:t>
      </w:r>
      <w:bookmarkEnd w:id="0"/>
    </w:p>
    <w:p w:rsidR="001E299F" w:rsidRDefault="004C0905" w:rsidP="004C0905">
      <w:pPr>
        <w:ind w:left="284"/>
        <w:rPr>
          <w:rFonts w:ascii="Arial" w:hAnsi="Arial" w:cs="Arial"/>
          <w:sz w:val="24"/>
        </w:rPr>
      </w:pPr>
      <w:r>
        <w:rPr>
          <w:rFonts w:ascii="Arial" w:hAnsi="Arial" w:cs="Arial"/>
          <w:sz w:val="24"/>
        </w:rPr>
        <w:t xml:space="preserve">El propósito de este documento es aclarar las diferentes decisiones de diseño tomadas a lo largo del desarrollo de </w:t>
      </w:r>
      <w:proofErr w:type="spellStart"/>
      <w:r>
        <w:rPr>
          <w:rFonts w:ascii="Arial" w:hAnsi="Arial" w:cs="Arial"/>
          <w:i/>
          <w:sz w:val="24"/>
        </w:rPr>
        <w:t>The</w:t>
      </w:r>
      <w:proofErr w:type="spellEnd"/>
      <w:r>
        <w:rPr>
          <w:rFonts w:ascii="Arial" w:hAnsi="Arial" w:cs="Arial"/>
          <w:i/>
          <w:sz w:val="24"/>
        </w:rPr>
        <w:t xml:space="preserve"> </w:t>
      </w:r>
      <w:proofErr w:type="spellStart"/>
      <w:r>
        <w:rPr>
          <w:rFonts w:ascii="Arial" w:hAnsi="Arial" w:cs="Arial"/>
          <w:i/>
          <w:sz w:val="24"/>
        </w:rPr>
        <w:t>Freemium</w:t>
      </w:r>
      <w:proofErr w:type="spellEnd"/>
      <w:r>
        <w:rPr>
          <w:rFonts w:ascii="Arial" w:hAnsi="Arial" w:cs="Arial"/>
          <w:i/>
          <w:sz w:val="24"/>
        </w:rPr>
        <w:t xml:space="preserve"> </w:t>
      </w:r>
      <w:proofErr w:type="spellStart"/>
      <w:r>
        <w:rPr>
          <w:rFonts w:ascii="Arial" w:hAnsi="Arial" w:cs="Arial"/>
          <w:i/>
          <w:sz w:val="24"/>
        </w:rPr>
        <w:t>Adventure</w:t>
      </w:r>
      <w:proofErr w:type="spellEnd"/>
      <w:r>
        <w:rPr>
          <w:rFonts w:ascii="Arial" w:hAnsi="Arial" w:cs="Arial"/>
          <w:sz w:val="24"/>
        </w:rPr>
        <w:t>(TFA).</w:t>
      </w:r>
    </w:p>
    <w:p w:rsidR="004C0905" w:rsidRDefault="004C0905" w:rsidP="004C0905">
      <w:pPr>
        <w:ind w:left="284"/>
        <w:rPr>
          <w:rFonts w:ascii="Arial" w:hAnsi="Arial" w:cs="Arial"/>
          <w:sz w:val="24"/>
        </w:rPr>
      </w:pPr>
      <w:r>
        <w:rPr>
          <w:rFonts w:ascii="Arial" w:hAnsi="Arial" w:cs="Arial"/>
          <w:sz w:val="24"/>
        </w:rPr>
        <w:t>En primer lugar se explica una visión general del concepto sobre el que se desarrolló el videojuego, después se explicarán las diferentes partes que conciernen al diseño: Guión, mapeado y diseño de personajes.</w:t>
      </w:r>
    </w:p>
    <w:p w:rsidR="004C0905" w:rsidRPr="002C0841" w:rsidRDefault="004C0905" w:rsidP="002C0841">
      <w:pPr>
        <w:pStyle w:val="Ttulo1"/>
        <w:rPr>
          <w:sz w:val="36"/>
        </w:rPr>
      </w:pPr>
      <w:bookmarkStart w:id="1" w:name="_Toc455141452"/>
      <w:r w:rsidRPr="002C0841">
        <w:rPr>
          <w:sz w:val="36"/>
        </w:rPr>
        <w:t>2 - Concepto</w:t>
      </w:r>
      <w:bookmarkEnd w:id="1"/>
    </w:p>
    <w:p w:rsidR="004C0905" w:rsidRDefault="00A02FCF" w:rsidP="00A02FCF">
      <w:pPr>
        <w:ind w:left="284"/>
        <w:jc w:val="both"/>
        <w:rPr>
          <w:rFonts w:ascii="Arial" w:hAnsi="Arial" w:cs="Arial"/>
          <w:sz w:val="24"/>
        </w:rPr>
      </w:pPr>
      <w:r>
        <w:rPr>
          <w:rFonts w:ascii="Arial" w:hAnsi="Arial" w:cs="Arial"/>
          <w:sz w:val="24"/>
        </w:rPr>
        <w:t>El concepto del videojuego puede ser fácilmente adivinado por el nombre del mismo, TFA pretende burlarse de su supuesta condición de videojuego "</w:t>
      </w:r>
      <w:proofErr w:type="spellStart"/>
      <w:r>
        <w:rPr>
          <w:rFonts w:ascii="Arial" w:hAnsi="Arial" w:cs="Arial"/>
          <w:sz w:val="24"/>
        </w:rPr>
        <w:t>freemium</w:t>
      </w:r>
      <w:proofErr w:type="spellEnd"/>
      <w:r>
        <w:rPr>
          <w:rFonts w:ascii="Arial" w:hAnsi="Arial" w:cs="Arial"/>
          <w:sz w:val="24"/>
        </w:rPr>
        <w:t>" un concepto muy actual y con gran tendencia en el mercado de los videojuegos.</w:t>
      </w:r>
    </w:p>
    <w:p w:rsidR="00A02FCF" w:rsidRDefault="00A02FCF" w:rsidP="00A02FCF">
      <w:pPr>
        <w:ind w:left="284"/>
        <w:jc w:val="both"/>
        <w:rPr>
          <w:rFonts w:ascii="Arial" w:hAnsi="Arial" w:cs="Arial"/>
          <w:sz w:val="24"/>
        </w:rPr>
      </w:pPr>
      <w:r>
        <w:rPr>
          <w:rFonts w:ascii="Arial" w:hAnsi="Arial" w:cs="Arial"/>
          <w:sz w:val="24"/>
        </w:rPr>
        <w:t xml:space="preserve">Un videojuego </w:t>
      </w:r>
      <w:proofErr w:type="spellStart"/>
      <w:r>
        <w:rPr>
          <w:rFonts w:ascii="Arial" w:hAnsi="Arial" w:cs="Arial"/>
          <w:sz w:val="24"/>
        </w:rPr>
        <w:t>freemium</w:t>
      </w:r>
      <w:proofErr w:type="spellEnd"/>
      <w:r>
        <w:rPr>
          <w:rFonts w:ascii="Arial" w:hAnsi="Arial" w:cs="Arial"/>
          <w:sz w:val="24"/>
        </w:rPr>
        <w:t xml:space="preserve"> es ese que es a la vez "free" y "</w:t>
      </w:r>
      <w:proofErr w:type="spellStart"/>
      <w:r>
        <w:rPr>
          <w:rFonts w:ascii="Arial" w:hAnsi="Arial" w:cs="Arial"/>
          <w:sz w:val="24"/>
        </w:rPr>
        <w:t>premium</w:t>
      </w:r>
      <w:proofErr w:type="spellEnd"/>
      <w:r>
        <w:rPr>
          <w:rFonts w:ascii="Arial" w:hAnsi="Arial" w:cs="Arial"/>
          <w:sz w:val="24"/>
        </w:rPr>
        <w:t>" es decir, se puede jugar de forma gratuita, pero para que la empresa gane dinero se le ha de ofrecer al jugador una extensa variedad de DLC y paquetes de expansión, normalmente este tipo de videojuegos acaban siendo exageradamente injustos para el jugador que haya decidido no adquirir ninguna de las expansiones.</w:t>
      </w:r>
    </w:p>
    <w:p w:rsidR="00A02FCF" w:rsidRDefault="00A02FCF" w:rsidP="00A02FCF">
      <w:pPr>
        <w:ind w:left="284"/>
        <w:jc w:val="both"/>
        <w:rPr>
          <w:rFonts w:ascii="Arial" w:hAnsi="Arial" w:cs="Arial"/>
          <w:sz w:val="24"/>
        </w:rPr>
      </w:pPr>
      <w:r>
        <w:rPr>
          <w:rFonts w:ascii="Arial" w:hAnsi="Arial" w:cs="Arial"/>
          <w:sz w:val="24"/>
        </w:rPr>
        <w:t xml:space="preserve">TFA, haciendo burla del concepto anterior es una sencilla aventura, en la que se valora el guión y las bromas recurrentes por encima de la </w:t>
      </w:r>
      <w:proofErr w:type="spellStart"/>
      <w:r>
        <w:rPr>
          <w:rFonts w:ascii="Arial" w:hAnsi="Arial" w:cs="Arial"/>
          <w:sz w:val="24"/>
        </w:rPr>
        <w:t>jugabilidad</w:t>
      </w:r>
      <w:proofErr w:type="spellEnd"/>
      <w:r>
        <w:rPr>
          <w:rFonts w:ascii="Arial" w:hAnsi="Arial" w:cs="Arial"/>
          <w:sz w:val="24"/>
        </w:rPr>
        <w:t>, dando así una sensación de videojuego incompleto, mientras este te ofrece falsos paquetes de mejora, nuevos niveles, nuevas aventuras...</w:t>
      </w:r>
    </w:p>
    <w:p w:rsidR="00A02FCF" w:rsidRDefault="00A02FCF" w:rsidP="00A02FCF">
      <w:pPr>
        <w:ind w:left="284"/>
        <w:jc w:val="both"/>
        <w:rPr>
          <w:rFonts w:ascii="Arial" w:hAnsi="Arial" w:cs="Arial"/>
          <w:sz w:val="24"/>
        </w:rPr>
      </w:pPr>
      <w:r>
        <w:rPr>
          <w:rFonts w:ascii="Arial" w:hAnsi="Arial" w:cs="Arial"/>
          <w:sz w:val="24"/>
        </w:rPr>
        <w:t xml:space="preserve">TFA es un juego de un jugador, con controles simples, el jugador puede atacar cuerpo a cuerpo con una daga o a distancia con un arco, y deberá enfrentarse a oleadas de enemigos para llegar al final de la aventura. Además, el jugador será capaz de interactuar con ciertos objetos, normalmente estos objetos lo único que harán es ofrecerle algún DLC, </w:t>
      </w:r>
      <w:r w:rsidR="004D498A">
        <w:rPr>
          <w:rFonts w:ascii="Arial" w:hAnsi="Arial" w:cs="Arial"/>
          <w:sz w:val="24"/>
        </w:rPr>
        <w:t>en lugar de ser útiles para avanzar en la historia.</w:t>
      </w:r>
    </w:p>
    <w:p w:rsidR="004D498A" w:rsidRDefault="004D498A" w:rsidP="00A02FCF">
      <w:pPr>
        <w:ind w:left="284"/>
        <w:jc w:val="both"/>
        <w:rPr>
          <w:rFonts w:ascii="Arial" w:hAnsi="Arial" w:cs="Arial"/>
          <w:sz w:val="24"/>
        </w:rPr>
      </w:pPr>
    </w:p>
    <w:p w:rsidR="004D498A" w:rsidRPr="002C0841" w:rsidRDefault="004D498A" w:rsidP="002C0841">
      <w:pPr>
        <w:pStyle w:val="Ttulo1"/>
        <w:rPr>
          <w:sz w:val="36"/>
        </w:rPr>
      </w:pPr>
      <w:bookmarkStart w:id="2" w:name="_Toc455141453"/>
      <w:r w:rsidRPr="002C0841">
        <w:rPr>
          <w:sz w:val="36"/>
        </w:rPr>
        <w:t>3 - Guión</w:t>
      </w:r>
      <w:bookmarkEnd w:id="2"/>
    </w:p>
    <w:p w:rsidR="004D498A" w:rsidRDefault="004D498A" w:rsidP="004D498A">
      <w:pPr>
        <w:ind w:left="284"/>
        <w:jc w:val="both"/>
        <w:rPr>
          <w:rFonts w:ascii="Arial" w:hAnsi="Arial" w:cs="Arial"/>
          <w:sz w:val="24"/>
          <w:szCs w:val="24"/>
        </w:rPr>
      </w:pPr>
      <w:r>
        <w:rPr>
          <w:rFonts w:ascii="Arial" w:hAnsi="Arial" w:cs="Arial"/>
          <w:sz w:val="24"/>
          <w:szCs w:val="24"/>
        </w:rPr>
        <w:t>El guión, escrito por el miembro del grupo</w:t>
      </w:r>
      <w:r>
        <w:rPr>
          <w:rFonts w:ascii="Arial" w:hAnsi="Arial" w:cs="Arial"/>
          <w:i/>
          <w:sz w:val="24"/>
          <w:szCs w:val="24"/>
        </w:rPr>
        <w:t xml:space="preserve"> </w:t>
      </w:r>
      <w:proofErr w:type="spellStart"/>
      <w:r>
        <w:rPr>
          <w:rFonts w:ascii="Arial" w:hAnsi="Arial" w:cs="Arial"/>
          <w:i/>
          <w:sz w:val="24"/>
          <w:szCs w:val="24"/>
        </w:rPr>
        <w:t>Noentiendo</w:t>
      </w:r>
      <w:proofErr w:type="spellEnd"/>
      <w:r>
        <w:rPr>
          <w:rFonts w:ascii="Arial" w:hAnsi="Arial" w:cs="Arial"/>
          <w:i/>
          <w:sz w:val="24"/>
          <w:szCs w:val="24"/>
        </w:rPr>
        <w:t xml:space="preserve"> </w:t>
      </w:r>
      <w:r>
        <w:rPr>
          <w:rFonts w:ascii="Arial" w:hAnsi="Arial" w:cs="Arial"/>
          <w:sz w:val="24"/>
          <w:szCs w:val="24"/>
        </w:rPr>
        <w:t>Adrián de Juan Lora, se centra en ser esquivo, en ofrecer un esbozo de una interesante aventura, a la vez que, en vez de dársela al jugador, le tienta con comprarla constantemente vía expansión, de tal manera que el jugador nunca sabe exactamente porque hace lo que hace, solo su objetivo.</w:t>
      </w:r>
    </w:p>
    <w:p w:rsidR="004D498A" w:rsidRDefault="004D498A" w:rsidP="004D498A">
      <w:pPr>
        <w:ind w:left="284"/>
        <w:jc w:val="both"/>
        <w:rPr>
          <w:rFonts w:ascii="Arial" w:hAnsi="Arial" w:cs="Arial"/>
          <w:sz w:val="24"/>
          <w:szCs w:val="24"/>
        </w:rPr>
      </w:pPr>
      <w:r>
        <w:rPr>
          <w:rFonts w:ascii="Arial" w:hAnsi="Arial" w:cs="Arial"/>
          <w:sz w:val="24"/>
          <w:szCs w:val="24"/>
        </w:rPr>
        <w:lastRenderedPageBreak/>
        <w:t xml:space="preserve">El videojuego transcurre en un mundo de fantasía medieval, en el cual una guerra entre humanos, orcos y esqueletos ha estallado, las dos </w:t>
      </w:r>
      <w:r w:rsidR="008B752E">
        <w:rPr>
          <w:rFonts w:ascii="Arial" w:hAnsi="Arial" w:cs="Arial"/>
          <w:sz w:val="24"/>
          <w:szCs w:val="24"/>
        </w:rPr>
        <w:t>últimas</w:t>
      </w:r>
      <w:r>
        <w:rPr>
          <w:rFonts w:ascii="Arial" w:hAnsi="Arial" w:cs="Arial"/>
          <w:sz w:val="24"/>
          <w:szCs w:val="24"/>
        </w:rPr>
        <w:t xml:space="preserve"> facciones van ganando.</w:t>
      </w:r>
    </w:p>
    <w:p w:rsidR="004D498A" w:rsidRDefault="004D498A" w:rsidP="004D498A">
      <w:pPr>
        <w:ind w:left="284"/>
        <w:jc w:val="both"/>
        <w:rPr>
          <w:rFonts w:ascii="Arial" w:hAnsi="Arial" w:cs="Arial"/>
          <w:sz w:val="24"/>
          <w:szCs w:val="24"/>
        </w:rPr>
      </w:pPr>
      <w:r>
        <w:rPr>
          <w:rFonts w:ascii="Arial" w:hAnsi="Arial" w:cs="Arial"/>
          <w:sz w:val="24"/>
          <w:szCs w:val="24"/>
        </w:rPr>
        <w:t>El videojuego empieza con el protagonista sin nombre, saliendo de su casa, preocupado por la salud de su padre, entra a la tienda para comprar la medicina, (compra el DLC para saber lo que ocurre dentro) y al salir sabe que tiene que dirigirse al castillo del Rey para conseguir la medicina, lo que le obligará a meterse dentro de la guerra y combatir contra orcos y esqueletos, y quizá provocando un malentendido que le obligará a enfrentarse a su rey.</w:t>
      </w:r>
    </w:p>
    <w:p w:rsidR="004D498A" w:rsidRDefault="004D498A" w:rsidP="004D498A">
      <w:pPr>
        <w:ind w:left="284"/>
        <w:jc w:val="both"/>
        <w:rPr>
          <w:rFonts w:ascii="Arial" w:hAnsi="Arial" w:cs="Arial"/>
          <w:sz w:val="24"/>
          <w:szCs w:val="24"/>
        </w:rPr>
      </w:pPr>
      <w:r>
        <w:rPr>
          <w:rFonts w:ascii="Arial" w:hAnsi="Arial" w:cs="Arial"/>
          <w:sz w:val="24"/>
          <w:szCs w:val="24"/>
        </w:rPr>
        <w:t>El guión, desenfadado y con humor centrado en las situaciones absurdas y la falta de contexto que promueve un juego plagado de DLC inconseguibles, conduce suavemente al jugador en esta corta y divertida aventura.</w:t>
      </w:r>
    </w:p>
    <w:p w:rsidR="008B752E" w:rsidRDefault="008B752E" w:rsidP="004D498A">
      <w:pPr>
        <w:ind w:left="284"/>
        <w:jc w:val="both"/>
        <w:rPr>
          <w:rFonts w:ascii="Arial" w:hAnsi="Arial" w:cs="Arial"/>
          <w:sz w:val="24"/>
          <w:szCs w:val="24"/>
        </w:rPr>
      </w:pPr>
    </w:p>
    <w:p w:rsidR="004D498A" w:rsidRPr="002C0841" w:rsidRDefault="008B752E" w:rsidP="002C0841">
      <w:pPr>
        <w:pStyle w:val="Ttulo1"/>
        <w:rPr>
          <w:sz w:val="36"/>
        </w:rPr>
      </w:pPr>
      <w:bookmarkStart w:id="3" w:name="_Toc455141454"/>
      <w:r w:rsidRPr="002C0841">
        <w:rPr>
          <w:sz w:val="36"/>
        </w:rPr>
        <w:t>4 - Mapeado</w:t>
      </w:r>
      <w:bookmarkEnd w:id="3"/>
    </w:p>
    <w:p w:rsidR="00E7002C" w:rsidRDefault="00E7002C" w:rsidP="00E7002C">
      <w:pPr>
        <w:ind w:left="284"/>
        <w:jc w:val="both"/>
        <w:rPr>
          <w:rFonts w:ascii="Arial" w:hAnsi="Arial" w:cs="Arial"/>
          <w:sz w:val="24"/>
          <w:szCs w:val="24"/>
        </w:rPr>
      </w:pPr>
      <w:r>
        <w:rPr>
          <w:rFonts w:ascii="Arial" w:hAnsi="Arial" w:cs="Arial"/>
          <w:sz w:val="24"/>
          <w:szCs w:val="24"/>
        </w:rPr>
        <w:t>Al tratarse de una aventura corta, el m</w:t>
      </w:r>
      <w:r w:rsidR="008932E7">
        <w:rPr>
          <w:rFonts w:ascii="Arial" w:hAnsi="Arial" w:cs="Arial"/>
          <w:sz w:val="24"/>
          <w:szCs w:val="24"/>
        </w:rPr>
        <w:t xml:space="preserve">apeado es escaso, pero diverso. El mapeado fue diseñado por Adrián de Juan, a excepción del pueblo inicial que fue diseñado por Ángel Martin  </w:t>
      </w:r>
    </w:p>
    <w:p w:rsidR="00E7002C" w:rsidRDefault="00E7002C" w:rsidP="00E7002C">
      <w:pPr>
        <w:ind w:left="284"/>
        <w:jc w:val="both"/>
        <w:rPr>
          <w:rFonts w:ascii="Arial" w:hAnsi="Arial" w:cs="Arial"/>
          <w:sz w:val="24"/>
          <w:szCs w:val="24"/>
        </w:rPr>
      </w:pPr>
      <w:r>
        <w:rPr>
          <w:rFonts w:ascii="Arial" w:hAnsi="Arial" w:cs="Arial"/>
          <w:sz w:val="24"/>
          <w:szCs w:val="24"/>
        </w:rPr>
        <w:t>Hay dos zonas de descanso en las que no aparecen enemigos "Pueblo inicio" y "Ciudad", la primera zona sirve para iniciar la historia, la segunda para cambiar un poco el ambiente del juego y darle al jugador un momento de relajación antes de que se adentre a la última zona.</w:t>
      </w:r>
    </w:p>
    <w:p w:rsidR="00E7002C" w:rsidRDefault="00E7002C" w:rsidP="00E7002C">
      <w:pPr>
        <w:ind w:left="284"/>
        <w:jc w:val="both"/>
        <w:rPr>
          <w:rFonts w:ascii="Arial" w:hAnsi="Arial" w:cs="Arial"/>
          <w:sz w:val="24"/>
          <w:szCs w:val="24"/>
        </w:rPr>
      </w:pPr>
      <w:r>
        <w:rPr>
          <w:rFonts w:ascii="Arial" w:hAnsi="Arial" w:cs="Arial"/>
          <w:sz w:val="24"/>
          <w:szCs w:val="24"/>
        </w:rPr>
        <w:t xml:space="preserve">El mapa más amplio es "Camino", un mapa por el que se pasa dos veces, ya que conecta el pueblo con la ciudad, sin embargo, para poder acceder a la ciudad primero se debe acceder al castillo del príncipe, pues este guarda las llaves para acceder a ella. Camino </w:t>
      </w:r>
      <w:r w:rsidR="008932E7">
        <w:rPr>
          <w:rFonts w:ascii="Arial" w:hAnsi="Arial" w:cs="Arial"/>
          <w:sz w:val="24"/>
          <w:szCs w:val="24"/>
        </w:rPr>
        <w:t>pretende</w:t>
      </w:r>
      <w:r>
        <w:rPr>
          <w:rFonts w:ascii="Arial" w:hAnsi="Arial" w:cs="Arial"/>
          <w:sz w:val="24"/>
          <w:szCs w:val="24"/>
        </w:rPr>
        <w:t xml:space="preserve"> ser un mapa abierto con  </w:t>
      </w:r>
      <w:r w:rsidR="008932E7">
        <w:rPr>
          <w:rFonts w:ascii="Arial" w:hAnsi="Arial" w:cs="Arial"/>
          <w:sz w:val="24"/>
          <w:szCs w:val="24"/>
        </w:rPr>
        <w:t>varios enemigos que sirva a modo de tutorial al jugador, dándole tiempo para conocer y adaptarse al estilo de combate del juego.</w:t>
      </w:r>
    </w:p>
    <w:p w:rsidR="008932E7" w:rsidRDefault="008932E7" w:rsidP="00E7002C">
      <w:pPr>
        <w:ind w:left="284"/>
        <w:jc w:val="both"/>
        <w:rPr>
          <w:rFonts w:ascii="Arial" w:hAnsi="Arial" w:cs="Arial"/>
          <w:sz w:val="24"/>
          <w:szCs w:val="24"/>
        </w:rPr>
      </w:pPr>
      <w:r>
        <w:rPr>
          <w:rFonts w:ascii="Arial" w:hAnsi="Arial" w:cs="Arial"/>
          <w:sz w:val="24"/>
          <w:szCs w:val="24"/>
        </w:rPr>
        <w:t xml:space="preserve">Ambos castillos, presentan zonas estrechas con varios enemigos, dificultando el combate, Aunque los castillos son similares, los enemigos dentro </w:t>
      </w:r>
      <w:proofErr w:type="spellStart"/>
      <w:r>
        <w:rPr>
          <w:rFonts w:ascii="Arial" w:hAnsi="Arial" w:cs="Arial"/>
          <w:sz w:val="24"/>
          <w:szCs w:val="24"/>
        </w:rPr>
        <w:t>se</w:t>
      </w:r>
      <w:proofErr w:type="spellEnd"/>
      <w:r>
        <w:rPr>
          <w:rFonts w:ascii="Arial" w:hAnsi="Arial" w:cs="Arial"/>
          <w:sz w:val="24"/>
          <w:szCs w:val="24"/>
        </w:rPr>
        <w:t xml:space="preserve"> ellos son diferentes, siendo la horda (esqueletos y orcos) en el castillo del príncipe y soldados en el castillo real. Además el castillo real intenta tener un ambiente más elegante, con pasillos más largos y ornamentados que acentué la sensación de que la aventura está acabando.</w:t>
      </w:r>
    </w:p>
    <w:p w:rsidR="008932E7" w:rsidRPr="002C0841" w:rsidRDefault="008932E7" w:rsidP="002C0841">
      <w:pPr>
        <w:pStyle w:val="Ttulo1"/>
        <w:rPr>
          <w:sz w:val="36"/>
        </w:rPr>
      </w:pPr>
      <w:bookmarkStart w:id="4" w:name="_Toc455141455"/>
      <w:r w:rsidRPr="002C0841">
        <w:rPr>
          <w:sz w:val="36"/>
        </w:rPr>
        <w:lastRenderedPageBreak/>
        <w:t>5 - Diseño de personajes</w:t>
      </w:r>
      <w:bookmarkEnd w:id="4"/>
    </w:p>
    <w:p w:rsidR="008932E7" w:rsidRDefault="008932E7" w:rsidP="008932E7">
      <w:pPr>
        <w:ind w:left="284"/>
        <w:jc w:val="both"/>
        <w:rPr>
          <w:rFonts w:ascii="Arial" w:hAnsi="Arial" w:cs="Arial"/>
          <w:sz w:val="24"/>
          <w:szCs w:val="24"/>
        </w:rPr>
      </w:pPr>
      <w:r>
        <w:rPr>
          <w:rFonts w:ascii="Arial" w:hAnsi="Arial" w:cs="Arial"/>
          <w:sz w:val="24"/>
          <w:szCs w:val="24"/>
        </w:rPr>
        <w:t xml:space="preserve">El diseño de personajes pretende ser familiar, guardias armados, esqueletos orcos, gente genérica para dar cierta conversación, el rey y el </w:t>
      </w:r>
      <w:proofErr w:type="spellStart"/>
      <w:r>
        <w:rPr>
          <w:rFonts w:ascii="Arial" w:hAnsi="Arial" w:cs="Arial"/>
          <w:sz w:val="24"/>
          <w:szCs w:val="24"/>
        </w:rPr>
        <w:t>principe</w:t>
      </w:r>
      <w:proofErr w:type="spellEnd"/>
      <w:r>
        <w:rPr>
          <w:rFonts w:ascii="Arial" w:hAnsi="Arial" w:cs="Arial"/>
          <w:sz w:val="24"/>
          <w:szCs w:val="24"/>
        </w:rPr>
        <w:t xml:space="preserve">, mas armados y ornamentados que el resto, de aspecto diferente que resalte su condición de Jefes, y el protagonista, diferente al resto de personajes para que resalte sobre ellos. El diseño fue hecho por Adrián de Juan, utilizando la siguiente página web que permite un </w:t>
      </w:r>
      <w:r w:rsidR="00CC47C2">
        <w:rPr>
          <w:rFonts w:ascii="Arial" w:hAnsi="Arial" w:cs="Arial"/>
          <w:sz w:val="24"/>
          <w:szCs w:val="24"/>
        </w:rPr>
        <w:t>fácil diseño de personajes:</w:t>
      </w:r>
    </w:p>
    <w:p w:rsidR="00CC47C2" w:rsidRDefault="00CC47C2" w:rsidP="008932E7">
      <w:pPr>
        <w:ind w:left="284"/>
        <w:jc w:val="both"/>
        <w:rPr>
          <w:rFonts w:ascii="Arial" w:hAnsi="Arial" w:cs="Arial"/>
          <w:sz w:val="24"/>
          <w:szCs w:val="24"/>
        </w:rPr>
      </w:pPr>
    </w:p>
    <w:p w:rsidR="00CC47C2" w:rsidRDefault="00CC47C2" w:rsidP="008932E7">
      <w:pPr>
        <w:ind w:left="284"/>
        <w:jc w:val="both"/>
        <w:rPr>
          <w:rFonts w:ascii="Arial" w:hAnsi="Arial" w:cs="Arial"/>
          <w:sz w:val="24"/>
          <w:szCs w:val="24"/>
        </w:rPr>
      </w:pPr>
    </w:p>
    <w:p w:rsidR="008932E7" w:rsidRPr="008932E7" w:rsidRDefault="008932E7" w:rsidP="008932E7">
      <w:pPr>
        <w:ind w:left="284"/>
        <w:jc w:val="both"/>
        <w:rPr>
          <w:rFonts w:ascii="Arial" w:hAnsi="Arial" w:cs="Arial"/>
          <w:sz w:val="24"/>
          <w:szCs w:val="24"/>
        </w:rPr>
      </w:pPr>
    </w:p>
    <w:p w:rsidR="008932E7" w:rsidRDefault="008932E7" w:rsidP="00E7002C">
      <w:pPr>
        <w:ind w:left="284"/>
        <w:jc w:val="both"/>
        <w:rPr>
          <w:rFonts w:ascii="Arial" w:hAnsi="Arial" w:cs="Arial"/>
          <w:sz w:val="24"/>
          <w:szCs w:val="24"/>
        </w:rPr>
      </w:pPr>
    </w:p>
    <w:p w:rsidR="00E7002C" w:rsidRPr="00E7002C" w:rsidRDefault="00E7002C" w:rsidP="00E7002C">
      <w:pPr>
        <w:ind w:left="284"/>
        <w:jc w:val="both"/>
        <w:rPr>
          <w:rFonts w:ascii="Arial" w:hAnsi="Arial" w:cs="Arial"/>
          <w:sz w:val="24"/>
          <w:szCs w:val="24"/>
        </w:rPr>
      </w:pPr>
    </w:p>
    <w:p w:rsidR="004D498A" w:rsidRPr="004D498A" w:rsidRDefault="004D498A" w:rsidP="004D498A">
      <w:pPr>
        <w:ind w:left="284"/>
        <w:jc w:val="both"/>
      </w:pPr>
    </w:p>
    <w:sectPr w:rsidR="004D498A" w:rsidRPr="004D498A" w:rsidSect="001E299F">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074" w:rsidRDefault="000C2074" w:rsidP="002C0841">
      <w:pPr>
        <w:spacing w:after="0" w:line="240" w:lineRule="auto"/>
      </w:pPr>
      <w:r>
        <w:separator/>
      </w:r>
    </w:p>
  </w:endnote>
  <w:endnote w:type="continuationSeparator" w:id="0">
    <w:p w:rsidR="000C2074" w:rsidRDefault="000C2074" w:rsidP="002C08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841" w:rsidRDefault="002C0841">
    <w:pPr>
      <w:pStyle w:val="Piedepgina"/>
      <w:jc w:val="right"/>
    </w:pPr>
  </w:p>
  <w:p w:rsidR="002C0841" w:rsidRDefault="002C084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074" w:rsidRDefault="000C2074" w:rsidP="002C0841">
      <w:pPr>
        <w:spacing w:after="0" w:line="240" w:lineRule="auto"/>
      </w:pPr>
      <w:r>
        <w:separator/>
      </w:r>
    </w:p>
  </w:footnote>
  <w:footnote w:type="continuationSeparator" w:id="0">
    <w:p w:rsidR="000C2074" w:rsidRDefault="000C2074" w:rsidP="002C084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4C0905"/>
    <w:rsid w:val="000C2074"/>
    <w:rsid w:val="001E299F"/>
    <w:rsid w:val="002C0841"/>
    <w:rsid w:val="004C0905"/>
    <w:rsid w:val="004D498A"/>
    <w:rsid w:val="008932E7"/>
    <w:rsid w:val="008B752E"/>
    <w:rsid w:val="00A02FCF"/>
    <w:rsid w:val="00AD1C91"/>
    <w:rsid w:val="00C13C9E"/>
    <w:rsid w:val="00CC47C2"/>
    <w:rsid w:val="00E7002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905"/>
  </w:style>
  <w:style w:type="paragraph" w:styleId="Ttulo1">
    <w:name w:val="heading 1"/>
    <w:basedOn w:val="Normal"/>
    <w:next w:val="Normal"/>
    <w:link w:val="Ttulo1Car"/>
    <w:uiPriority w:val="9"/>
    <w:qFormat/>
    <w:rsid w:val="002C08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C090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C0905"/>
    <w:rPr>
      <w:rFonts w:eastAsiaTheme="minorEastAsia"/>
    </w:rPr>
  </w:style>
  <w:style w:type="paragraph" w:styleId="Textodeglobo">
    <w:name w:val="Balloon Text"/>
    <w:basedOn w:val="Normal"/>
    <w:link w:val="TextodegloboCar"/>
    <w:uiPriority w:val="99"/>
    <w:semiHidden/>
    <w:unhideWhenUsed/>
    <w:rsid w:val="004C09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0905"/>
    <w:rPr>
      <w:rFonts w:ascii="Tahoma" w:hAnsi="Tahoma" w:cs="Tahoma"/>
      <w:sz w:val="16"/>
      <w:szCs w:val="16"/>
    </w:rPr>
  </w:style>
  <w:style w:type="character" w:customStyle="1" w:styleId="Ttulo1Car">
    <w:name w:val="Título 1 Car"/>
    <w:basedOn w:val="Fuentedeprrafopredeter"/>
    <w:link w:val="Ttulo1"/>
    <w:uiPriority w:val="9"/>
    <w:rsid w:val="002C084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2C0841"/>
    <w:pPr>
      <w:outlineLvl w:val="9"/>
    </w:pPr>
  </w:style>
  <w:style w:type="paragraph" w:styleId="TDC1">
    <w:name w:val="toc 1"/>
    <w:basedOn w:val="Normal"/>
    <w:next w:val="Normal"/>
    <w:autoRedefine/>
    <w:uiPriority w:val="39"/>
    <w:unhideWhenUsed/>
    <w:rsid w:val="002C0841"/>
    <w:pPr>
      <w:spacing w:after="100"/>
    </w:pPr>
  </w:style>
  <w:style w:type="character" w:styleId="Hipervnculo">
    <w:name w:val="Hyperlink"/>
    <w:basedOn w:val="Fuentedeprrafopredeter"/>
    <w:uiPriority w:val="99"/>
    <w:unhideWhenUsed/>
    <w:rsid w:val="002C0841"/>
    <w:rPr>
      <w:color w:val="0000FF" w:themeColor="hyperlink"/>
      <w:u w:val="single"/>
    </w:rPr>
  </w:style>
  <w:style w:type="paragraph" w:styleId="Textonotaalfinal">
    <w:name w:val="endnote text"/>
    <w:basedOn w:val="Normal"/>
    <w:link w:val="TextonotaalfinalCar"/>
    <w:uiPriority w:val="99"/>
    <w:semiHidden/>
    <w:unhideWhenUsed/>
    <w:rsid w:val="002C084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C0841"/>
    <w:rPr>
      <w:sz w:val="20"/>
      <w:szCs w:val="20"/>
    </w:rPr>
  </w:style>
  <w:style w:type="character" w:styleId="Refdenotaalfinal">
    <w:name w:val="endnote reference"/>
    <w:basedOn w:val="Fuentedeprrafopredeter"/>
    <w:uiPriority w:val="99"/>
    <w:semiHidden/>
    <w:unhideWhenUsed/>
    <w:rsid w:val="002C0841"/>
    <w:rPr>
      <w:vertAlign w:val="superscript"/>
    </w:rPr>
  </w:style>
  <w:style w:type="paragraph" w:styleId="Encabezado">
    <w:name w:val="header"/>
    <w:basedOn w:val="Normal"/>
    <w:link w:val="EncabezadoCar"/>
    <w:uiPriority w:val="99"/>
    <w:semiHidden/>
    <w:unhideWhenUsed/>
    <w:rsid w:val="002C08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C0841"/>
  </w:style>
  <w:style w:type="paragraph" w:styleId="Piedepgina">
    <w:name w:val="footer"/>
    <w:basedOn w:val="Normal"/>
    <w:link w:val="PiedepginaCar"/>
    <w:uiPriority w:val="99"/>
    <w:unhideWhenUsed/>
    <w:rsid w:val="002C08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084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009CA"/>
    <w:rsid w:val="000140E4"/>
    <w:rsid w:val="008446C4"/>
    <w:rsid w:val="00E009CA"/>
    <w:rsid w:val="00FF590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E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1A257FEEC084394A6C907E264425243">
    <w:name w:val="61A257FEEC084394A6C907E264425243"/>
    <w:rsid w:val="00E009CA"/>
  </w:style>
  <w:style w:type="paragraph" w:customStyle="1" w:styleId="C2CDC72890B74159AF22FFCF5C5CE2DF">
    <w:name w:val="C2CDC72890B74159AF22FFCF5C5CE2DF"/>
    <w:rsid w:val="00E009CA"/>
  </w:style>
  <w:style w:type="paragraph" w:customStyle="1" w:styleId="B4ABCA6081FE46D08A623AE3369723FE">
    <w:name w:val="B4ABCA6081FE46D08A623AE3369723FE"/>
    <w:rsid w:val="00E009C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102AE8-7BAD-463E-A26F-DCEFD414F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826</Words>
  <Characters>4549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Documento de diseño: The Freemium Adventure</vt:lpstr>
    </vt:vector>
  </TitlesOfParts>
  <Company>GRUPO DE TRABAJO: NOENTIENDO</Company>
  <LinksUpToDate>false</LinksUpToDate>
  <CharactersWithSpaces>5365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diseño: The Freemium Adventure</dc:title>
  <dc:subject>Tecnología de videojuegos</dc:subject>
  <dc:creator>Adrián de Juan Lora</dc:creator>
  <cp:lastModifiedBy>Samuel de juan Lora</cp:lastModifiedBy>
  <cp:revision>3</cp:revision>
  <dcterms:created xsi:type="dcterms:W3CDTF">2016-06-29T22:15:00Z</dcterms:created>
  <dcterms:modified xsi:type="dcterms:W3CDTF">2016-07-01T11:04:00Z</dcterms:modified>
</cp:coreProperties>
</file>