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45n80khdu1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Mini 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g8h3vpc0ddp2" w:id="1"/>
      <w:bookmarkEnd w:id="1"/>
      <w:r w:rsidDel="00000000" w:rsidR="00000000" w:rsidRPr="00000000">
        <w:rPr>
          <w:rtl w:val="0"/>
        </w:rPr>
        <w:t xml:space="preserve">Charles Mendlowicz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Charles é economista formado pela UERJ, com MBA em Gestão Estratégica (UFF) e MBA em Logística (FGV).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30 anos de experiência real no mercado financeiro.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Autor do best-seller “18 Princípios para Você Evoluir”, publicado em 3 idiomas.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Desde 2018, lidera o canal Economista Sincero, democratizando o acesso à educação financeira com uma abordagem direta, transparente e SEM ENROLAÇÃO, que já impactou e segue transformando milhões de pessoas.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Foi eleito 4 vezes o melhor influenciador de investimentos do Brasil pela ANBIMA.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vezes TOP 03 IBEST como melhor influenciador de investimentos do Brasil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Hoje, é sócio da Ticker Wealth liderando a expansão internacional e as estratégias de investimentos reais para pessoas comuns.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