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950" w:rsidRPr="007A4950" w:rsidRDefault="007A4950" w:rsidP="00E83285">
      <w:pPr>
        <w:spacing w:before="100" w:beforeAutospacing="1" w:after="100" w:afterAutospacing="1" w:line="360" w:lineRule="auto"/>
        <w:outlineLvl w:val="1"/>
        <w:rPr>
          <w:rFonts w:asciiTheme="majorBidi" w:eastAsia="Times New Roman" w:hAnsiTheme="majorBidi" w:cstheme="majorBidi"/>
          <w:b/>
          <w:bCs/>
          <w:sz w:val="48"/>
          <w:szCs w:val="48"/>
        </w:rPr>
      </w:pPr>
      <w:r w:rsidRPr="00E83285">
        <w:rPr>
          <w:rFonts w:asciiTheme="majorBidi" w:eastAsia="Times New Roman" w:hAnsiTheme="majorBidi" w:cstheme="majorBidi"/>
          <w:b/>
          <w:bCs/>
          <w:sz w:val="48"/>
          <w:szCs w:val="48"/>
        </w:rPr>
        <w:t>Predictive Modeling and Analysis of 28-Day Compressive Strength Using Artificial Neural Networks</w:t>
      </w:r>
    </w:p>
    <w:p w:rsidR="007A4950" w:rsidRPr="007A4950" w:rsidRDefault="007A4950" w:rsidP="00E83285">
      <w:pPr>
        <w:spacing w:before="100" w:beforeAutospacing="1" w:after="100" w:afterAutospacing="1" w:line="360" w:lineRule="auto"/>
        <w:outlineLvl w:val="2"/>
        <w:rPr>
          <w:rFonts w:asciiTheme="majorBidi" w:eastAsia="Times New Roman" w:hAnsiTheme="majorBidi" w:cstheme="majorBidi"/>
          <w:b/>
          <w:bCs/>
          <w:sz w:val="28"/>
          <w:szCs w:val="28"/>
        </w:rPr>
      </w:pPr>
      <w:r w:rsidRPr="00E83285">
        <w:rPr>
          <w:rFonts w:asciiTheme="majorBidi" w:eastAsia="Times New Roman" w:hAnsiTheme="majorBidi" w:cstheme="majorBidi"/>
          <w:b/>
          <w:bCs/>
          <w:sz w:val="28"/>
          <w:szCs w:val="28"/>
        </w:rPr>
        <w:t>1. Introduction</w:t>
      </w:r>
    </w:p>
    <w:p w:rsidR="007A4950" w:rsidRPr="007A4950"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Concrete compressive strength is one of the most fundamental and widely used mechanical properties for assessing structural integrity and durability in civil engineering. Accurate prediction of this property is essential for quality control, design optimization, and sustainability in construction. Typically, compressive strength is measured at intervals such as 7, 14, 21, and 28 days after casting to monitor strength development. This study aims to build a robust predictive model using Artificial Neural Networks (ANN) to estimate the 28-day compressive strength based on early-age compressive strength data and sample types. The analysis includes data preprocessing, exploratory analysis, correlation examination, and model evaluation.</w:t>
      </w:r>
    </w:p>
    <w:p w:rsidR="007A4950" w:rsidRPr="007A4950" w:rsidRDefault="007A4950" w:rsidP="00E83285">
      <w:pPr>
        <w:spacing w:after="0" w:line="360" w:lineRule="auto"/>
        <w:rPr>
          <w:rFonts w:asciiTheme="majorBidi" w:eastAsia="Times New Roman" w:hAnsiTheme="majorBidi" w:cstheme="majorBidi"/>
          <w:sz w:val="24"/>
          <w:szCs w:val="24"/>
        </w:rPr>
      </w:pPr>
    </w:p>
    <w:p w:rsidR="007A4950" w:rsidRPr="007A4950" w:rsidRDefault="007A4950" w:rsidP="00E83285">
      <w:pPr>
        <w:spacing w:before="100" w:beforeAutospacing="1" w:after="100" w:afterAutospacing="1" w:line="360" w:lineRule="auto"/>
        <w:outlineLvl w:val="2"/>
        <w:rPr>
          <w:rFonts w:asciiTheme="majorBidi" w:eastAsia="Times New Roman" w:hAnsiTheme="majorBidi" w:cstheme="majorBidi"/>
          <w:b/>
          <w:bCs/>
          <w:sz w:val="28"/>
          <w:szCs w:val="28"/>
        </w:rPr>
      </w:pPr>
      <w:r w:rsidRPr="00E83285">
        <w:rPr>
          <w:rFonts w:asciiTheme="majorBidi" w:eastAsia="Times New Roman" w:hAnsiTheme="majorBidi" w:cstheme="majorBidi"/>
          <w:b/>
          <w:bCs/>
          <w:sz w:val="28"/>
          <w:szCs w:val="28"/>
        </w:rPr>
        <w:t>2. Dataset Overview</w:t>
      </w:r>
    </w:p>
    <w:p w:rsidR="007A4950" w:rsidRPr="00E83285"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 xml:space="preserve">The dataset contains </w:t>
      </w:r>
      <w:r w:rsidRPr="00E83285">
        <w:rPr>
          <w:rFonts w:asciiTheme="majorBidi" w:eastAsia="Times New Roman" w:hAnsiTheme="majorBidi" w:cstheme="majorBidi"/>
          <w:b/>
          <w:bCs/>
          <w:sz w:val="24"/>
          <w:szCs w:val="24"/>
        </w:rPr>
        <w:t>180 samples</w:t>
      </w:r>
      <w:r w:rsidRPr="007A4950">
        <w:rPr>
          <w:rFonts w:asciiTheme="majorBidi" w:eastAsia="Times New Roman" w:hAnsiTheme="majorBidi" w:cstheme="majorBidi"/>
          <w:sz w:val="24"/>
          <w:szCs w:val="24"/>
        </w:rPr>
        <w:t>, each with measured compressive loads and compressive strengths at 7, 14, 21, and 28 days, alon</w:t>
      </w:r>
      <w:bookmarkStart w:id="0" w:name="_GoBack"/>
      <w:bookmarkEnd w:id="0"/>
      <w:r w:rsidRPr="007A4950">
        <w:rPr>
          <w:rFonts w:asciiTheme="majorBidi" w:eastAsia="Times New Roman" w:hAnsiTheme="majorBidi" w:cstheme="majorBidi"/>
          <w:sz w:val="24"/>
          <w:szCs w:val="24"/>
        </w:rPr>
        <w:t xml:space="preserve">g with the type of material or sample used. </w:t>
      </w:r>
    </w:p>
    <w:p w:rsidR="00564D3F" w:rsidRPr="007A4950" w:rsidRDefault="00564D3F"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2.1 Dataset Description</w:t>
      </w:r>
    </w:p>
    <w:p w:rsidR="007A4950" w:rsidRPr="007A4950" w:rsidRDefault="007A4950" w:rsidP="00E83285">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No missing values</w:t>
      </w:r>
      <w:r w:rsidRPr="007A4950">
        <w:rPr>
          <w:rFonts w:asciiTheme="majorBidi" w:eastAsia="Times New Roman" w:hAnsiTheme="majorBidi" w:cstheme="majorBidi"/>
          <w:sz w:val="24"/>
          <w:szCs w:val="24"/>
        </w:rPr>
        <w:t xml:space="preserve"> were observed.</w:t>
      </w:r>
    </w:p>
    <w:p w:rsidR="007A4950" w:rsidRPr="007A4950" w:rsidRDefault="007A4950" w:rsidP="00E83285">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Compressive load values</w:t>
      </w:r>
      <w:r w:rsidRPr="007A4950">
        <w:rPr>
          <w:rFonts w:asciiTheme="majorBidi" w:eastAsia="Times New Roman" w:hAnsiTheme="majorBidi" w:cstheme="majorBidi"/>
          <w:sz w:val="24"/>
          <w:szCs w:val="24"/>
        </w:rPr>
        <w:t xml:space="preserve"> were dropped due to extremely high correlation (r &gt; 0.9999) with corresponding strength values.</w:t>
      </w:r>
    </w:p>
    <w:p w:rsidR="007A4950" w:rsidRPr="007A4950" w:rsidRDefault="007A4950" w:rsidP="00E83285">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Final dataset</w:t>
      </w:r>
      <w:r w:rsidRPr="007A4950">
        <w:rPr>
          <w:rFonts w:asciiTheme="majorBidi" w:eastAsia="Times New Roman" w:hAnsiTheme="majorBidi" w:cstheme="majorBidi"/>
          <w:sz w:val="24"/>
          <w:szCs w:val="24"/>
        </w:rPr>
        <w:t xml:space="preserve"> contains compressive strength values (at 4 stages) and encoded sample type features.</w:t>
      </w:r>
    </w:p>
    <w:tbl>
      <w:tblPr>
        <w:tblStyle w:val="TableGrid"/>
        <w:tblW w:w="8496" w:type="dxa"/>
        <w:tblLook w:val="04A0" w:firstRow="1" w:lastRow="0" w:firstColumn="1" w:lastColumn="0" w:noHBand="0" w:noVBand="1"/>
      </w:tblPr>
      <w:tblGrid>
        <w:gridCol w:w="2270"/>
        <w:gridCol w:w="6226"/>
      </w:tblGrid>
      <w:tr w:rsidR="007A4950" w:rsidRPr="00E83285" w:rsidTr="007A4950">
        <w:trPr>
          <w:trHeight w:val="543"/>
        </w:trPr>
        <w:tc>
          <w:tcPr>
            <w:tcW w:w="0" w:type="auto"/>
            <w:hideMark/>
          </w:tcPr>
          <w:p w:rsidR="007A4950" w:rsidRPr="007A4950" w:rsidRDefault="007A4950" w:rsidP="00E83285">
            <w:pPr>
              <w:spacing w:line="360" w:lineRule="auto"/>
              <w:jc w:val="center"/>
              <w:rPr>
                <w:rFonts w:asciiTheme="majorBidi" w:eastAsia="Times New Roman" w:hAnsiTheme="majorBidi" w:cstheme="majorBidi"/>
                <w:b/>
                <w:bCs/>
                <w:sz w:val="24"/>
                <w:szCs w:val="24"/>
              </w:rPr>
            </w:pPr>
            <w:r w:rsidRPr="007A4950">
              <w:rPr>
                <w:rFonts w:asciiTheme="majorBidi" w:eastAsia="Times New Roman" w:hAnsiTheme="majorBidi" w:cstheme="majorBidi"/>
                <w:b/>
                <w:bCs/>
                <w:sz w:val="24"/>
                <w:szCs w:val="24"/>
              </w:rPr>
              <w:lastRenderedPageBreak/>
              <w:t>Feature</w:t>
            </w:r>
          </w:p>
        </w:tc>
        <w:tc>
          <w:tcPr>
            <w:tcW w:w="0" w:type="auto"/>
            <w:hideMark/>
          </w:tcPr>
          <w:p w:rsidR="007A4950" w:rsidRPr="007A4950" w:rsidRDefault="007A4950" w:rsidP="00E83285">
            <w:pPr>
              <w:spacing w:line="360" w:lineRule="auto"/>
              <w:jc w:val="center"/>
              <w:rPr>
                <w:rFonts w:asciiTheme="majorBidi" w:eastAsia="Times New Roman" w:hAnsiTheme="majorBidi" w:cstheme="majorBidi"/>
                <w:b/>
                <w:bCs/>
                <w:sz w:val="24"/>
                <w:szCs w:val="24"/>
              </w:rPr>
            </w:pPr>
            <w:r w:rsidRPr="007A4950">
              <w:rPr>
                <w:rFonts w:asciiTheme="majorBidi" w:eastAsia="Times New Roman" w:hAnsiTheme="majorBidi" w:cstheme="majorBidi"/>
                <w:b/>
                <w:bCs/>
                <w:sz w:val="24"/>
                <w:szCs w:val="24"/>
              </w:rPr>
              <w:t>Description</w:t>
            </w:r>
          </w:p>
        </w:tc>
      </w:tr>
      <w:tr w:rsidR="007A4950" w:rsidRPr="00E83285" w:rsidTr="007A4950">
        <w:trPr>
          <w:trHeight w:val="565"/>
        </w:trPr>
        <w:tc>
          <w:tcPr>
            <w:tcW w:w="0" w:type="auto"/>
            <w:hideMark/>
          </w:tcPr>
          <w:p w:rsidR="007A4950" w:rsidRPr="007A4950" w:rsidRDefault="007A4950" w:rsidP="00E83285">
            <w:pPr>
              <w:spacing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7D, 14D, 21D, 28D</w:t>
            </w:r>
          </w:p>
        </w:tc>
        <w:tc>
          <w:tcPr>
            <w:tcW w:w="0" w:type="auto"/>
            <w:hideMark/>
          </w:tcPr>
          <w:p w:rsidR="007A4950" w:rsidRPr="007A4950" w:rsidRDefault="007A4950"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 xml:space="preserve">                 </w:t>
            </w:r>
            <w:r w:rsidRPr="007A4950">
              <w:rPr>
                <w:rFonts w:asciiTheme="majorBidi" w:eastAsia="Times New Roman" w:hAnsiTheme="majorBidi" w:cstheme="majorBidi"/>
                <w:sz w:val="24"/>
                <w:szCs w:val="24"/>
              </w:rPr>
              <w:t>Compressive strength (N/mm²)</w:t>
            </w:r>
          </w:p>
        </w:tc>
      </w:tr>
      <w:tr w:rsidR="007A4950" w:rsidRPr="00E83285" w:rsidTr="007A4950">
        <w:trPr>
          <w:trHeight w:val="638"/>
        </w:trPr>
        <w:tc>
          <w:tcPr>
            <w:tcW w:w="0" w:type="auto"/>
            <w:hideMark/>
          </w:tcPr>
          <w:p w:rsidR="007A4950" w:rsidRPr="007A4950" w:rsidRDefault="007A4950" w:rsidP="00E83285">
            <w:pPr>
              <w:spacing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Sample Type</w:t>
            </w:r>
          </w:p>
        </w:tc>
        <w:tc>
          <w:tcPr>
            <w:tcW w:w="0" w:type="auto"/>
            <w:hideMark/>
          </w:tcPr>
          <w:p w:rsidR="007A4950" w:rsidRPr="007A4950" w:rsidRDefault="007A4950"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 xml:space="preserve">                </w:t>
            </w:r>
            <w:r w:rsidRPr="007A4950">
              <w:rPr>
                <w:rFonts w:asciiTheme="majorBidi" w:eastAsia="Times New Roman" w:hAnsiTheme="majorBidi" w:cstheme="majorBidi"/>
                <w:sz w:val="24"/>
                <w:szCs w:val="24"/>
              </w:rPr>
              <w:t xml:space="preserve">Categorical variable (e.g., </w:t>
            </w:r>
            <w:r w:rsidRPr="00E83285">
              <w:rPr>
                <w:rFonts w:asciiTheme="majorBidi" w:eastAsia="Times New Roman" w:hAnsiTheme="majorBidi" w:cstheme="majorBidi"/>
                <w:sz w:val="24"/>
                <w:szCs w:val="24"/>
              </w:rPr>
              <w:t>Control</w:t>
            </w:r>
            <w:r w:rsidRPr="007A4950">
              <w:rPr>
                <w:rFonts w:asciiTheme="majorBidi" w:eastAsia="Times New Roman" w:hAnsiTheme="majorBidi" w:cstheme="majorBidi"/>
                <w:sz w:val="24"/>
                <w:szCs w:val="24"/>
              </w:rPr>
              <w:t xml:space="preserve">, </w:t>
            </w:r>
            <w:r w:rsidRPr="00E83285">
              <w:rPr>
                <w:rFonts w:asciiTheme="majorBidi" w:eastAsia="Times New Roman" w:hAnsiTheme="majorBidi" w:cstheme="majorBidi"/>
                <w:sz w:val="24"/>
                <w:szCs w:val="24"/>
              </w:rPr>
              <w:t>0.5%H</w:t>
            </w:r>
            <w:r w:rsidRPr="007A4950">
              <w:rPr>
                <w:rFonts w:asciiTheme="majorBidi" w:eastAsia="Times New Roman" w:hAnsiTheme="majorBidi" w:cstheme="majorBidi"/>
                <w:sz w:val="24"/>
                <w:szCs w:val="24"/>
              </w:rPr>
              <w:t>, etc.)</w:t>
            </w:r>
          </w:p>
        </w:tc>
      </w:tr>
    </w:tbl>
    <w:p w:rsidR="00564D3F" w:rsidRPr="00E83285" w:rsidRDefault="00564D3F" w:rsidP="00E83285">
      <w:pPr>
        <w:spacing w:before="100" w:beforeAutospacing="1" w:after="100" w:afterAutospacing="1" w:line="360" w:lineRule="auto"/>
        <w:outlineLvl w:val="3"/>
        <w:rPr>
          <w:rFonts w:asciiTheme="majorBidi" w:eastAsia="Times New Roman" w:hAnsiTheme="majorBidi" w:cstheme="majorBidi"/>
          <w:b/>
          <w:bCs/>
          <w:sz w:val="24"/>
          <w:szCs w:val="24"/>
        </w:rPr>
      </w:pPr>
    </w:p>
    <w:p w:rsidR="00564D3F" w:rsidRPr="00E23146" w:rsidRDefault="00564D3F" w:rsidP="00E83285">
      <w:pPr>
        <w:spacing w:before="100" w:beforeAutospacing="1" w:after="100" w:afterAutospacing="1" w:line="360" w:lineRule="auto"/>
        <w:outlineLvl w:val="3"/>
        <w:rPr>
          <w:rFonts w:asciiTheme="majorBidi" w:eastAsia="Times New Roman" w:hAnsiTheme="majorBidi" w:cstheme="majorBidi"/>
          <w:b/>
          <w:bCs/>
          <w:sz w:val="24"/>
          <w:szCs w:val="24"/>
        </w:rPr>
      </w:pPr>
      <w:r w:rsidRPr="00E83285">
        <w:rPr>
          <w:rFonts w:asciiTheme="majorBidi" w:eastAsia="Times New Roman" w:hAnsiTheme="majorBidi" w:cstheme="majorBidi"/>
          <w:b/>
          <w:bCs/>
          <w:sz w:val="24"/>
          <w:szCs w:val="24"/>
        </w:rPr>
        <w:t xml:space="preserve">2.2 Statistical Summary of </w:t>
      </w:r>
      <w:r w:rsidRPr="00E83285">
        <w:rPr>
          <w:rFonts w:asciiTheme="majorBidi" w:eastAsia="Times New Roman" w:hAnsiTheme="majorBidi" w:cstheme="majorBidi"/>
          <w:b/>
          <w:bCs/>
          <w:sz w:val="24"/>
          <w:szCs w:val="24"/>
        </w:rPr>
        <w:t xml:space="preserve">Compressive </w:t>
      </w:r>
      <w:r w:rsidRPr="00E83285">
        <w:rPr>
          <w:rFonts w:asciiTheme="majorBidi" w:eastAsia="Times New Roman" w:hAnsiTheme="majorBidi" w:cstheme="majorBidi"/>
          <w:b/>
          <w:bCs/>
          <w:sz w:val="24"/>
          <w:szCs w:val="24"/>
        </w:rPr>
        <w:t>Strength(N/mm²)</w:t>
      </w:r>
    </w:p>
    <w:tbl>
      <w:tblPr>
        <w:tblStyle w:val="TableGrid"/>
        <w:tblW w:w="0" w:type="auto"/>
        <w:tblLayout w:type="fixed"/>
        <w:tblLook w:val="04A0" w:firstRow="1" w:lastRow="0" w:firstColumn="1" w:lastColumn="0" w:noHBand="0" w:noVBand="1"/>
      </w:tblPr>
      <w:tblGrid>
        <w:gridCol w:w="1663"/>
        <w:gridCol w:w="1026"/>
        <w:gridCol w:w="1134"/>
        <w:gridCol w:w="1134"/>
        <w:gridCol w:w="1275"/>
      </w:tblGrid>
      <w:tr w:rsidR="00564D3F" w:rsidRPr="00E83285" w:rsidTr="00467216">
        <w:tc>
          <w:tcPr>
            <w:tcW w:w="1663" w:type="dxa"/>
            <w:hideMark/>
          </w:tcPr>
          <w:p w:rsidR="00564D3F" w:rsidRPr="00E23146" w:rsidRDefault="00564D3F" w:rsidP="00E83285">
            <w:pPr>
              <w:spacing w:line="360" w:lineRule="auto"/>
              <w:jc w:val="center"/>
              <w:rPr>
                <w:rFonts w:asciiTheme="majorBidi" w:eastAsia="Times New Roman" w:hAnsiTheme="majorBidi" w:cstheme="majorBidi"/>
                <w:b/>
                <w:bCs/>
                <w:sz w:val="24"/>
                <w:szCs w:val="24"/>
              </w:rPr>
            </w:pPr>
            <w:bookmarkStart w:id="1" w:name="_Hlk200047407"/>
            <w:r w:rsidRPr="00E23146">
              <w:rPr>
                <w:rFonts w:asciiTheme="majorBidi" w:eastAsia="Times New Roman" w:hAnsiTheme="majorBidi" w:cstheme="majorBidi"/>
                <w:b/>
                <w:bCs/>
                <w:sz w:val="24"/>
                <w:szCs w:val="24"/>
              </w:rPr>
              <w:t>Metric</w:t>
            </w:r>
          </w:p>
        </w:tc>
        <w:tc>
          <w:tcPr>
            <w:tcW w:w="1026" w:type="dxa"/>
            <w:hideMark/>
          </w:tcPr>
          <w:p w:rsidR="00564D3F" w:rsidRPr="00E23146" w:rsidRDefault="00564D3F" w:rsidP="00E83285">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7</w:t>
            </w:r>
            <w:r w:rsidRPr="00E83285">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Pr="00E83285">
              <w:rPr>
                <w:rFonts w:asciiTheme="majorBidi" w:eastAsia="Times New Roman" w:hAnsiTheme="majorBidi" w:cstheme="majorBidi"/>
                <w:b/>
                <w:bCs/>
                <w:sz w:val="24"/>
                <w:szCs w:val="24"/>
              </w:rPr>
              <w:t>ays</w:t>
            </w:r>
          </w:p>
        </w:tc>
        <w:tc>
          <w:tcPr>
            <w:tcW w:w="1134" w:type="dxa"/>
            <w:hideMark/>
          </w:tcPr>
          <w:p w:rsidR="00564D3F" w:rsidRPr="00E23146" w:rsidRDefault="00564D3F" w:rsidP="00E83285">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14</w:t>
            </w:r>
            <w:r w:rsidRPr="00E83285">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Pr="00E83285">
              <w:rPr>
                <w:rFonts w:asciiTheme="majorBidi" w:eastAsia="Times New Roman" w:hAnsiTheme="majorBidi" w:cstheme="majorBidi"/>
                <w:b/>
                <w:bCs/>
                <w:sz w:val="24"/>
                <w:szCs w:val="24"/>
              </w:rPr>
              <w:t>ays</w:t>
            </w:r>
          </w:p>
        </w:tc>
        <w:tc>
          <w:tcPr>
            <w:tcW w:w="1134" w:type="dxa"/>
            <w:hideMark/>
          </w:tcPr>
          <w:p w:rsidR="00564D3F" w:rsidRPr="00E23146" w:rsidRDefault="00564D3F" w:rsidP="00E83285">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21</w:t>
            </w:r>
            <w:r w:rsidRPr="00E83285">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Pr="00E83285">
              <w:rPr>
                <w:rFonts w:asciiTheme="majorBidi" w:eastAsia="Times New Roman" w:hAnsiTheme="majorBidi" w:cstheme="majorBidi"/>
                <w:b/>
                <w:bCs/>
                <w:sz w:val="24"/>
                <w:szCs w:val="24"/>
              </w:rPr>
              <w:t>ays</w:t>
            </w:r>
          </w:p>
        </w:tc>
        <w:tc>
          <w:tcPr>
            <w:tcW w:w="1275" w:type="dxa"/>
            <w:hideMark/>
          </w:tcPr>
          <w:p w:rsidR="00564D3F" w:rsidRPr="00E23146" w:rsidRDefault="00564D3F" w:rsidP="00E83285">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28</w:t>
            </w:r>
            <w:r w:rsidRPr="00E83285">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Pr="00E83285">
              <w:rPr>
                <w:rFonts w:asciiTheme="majorBidi" w:eastAsia="Times New Roman" w:hAnsiTheme="majorBidi" w:cstheme="majorBidi"/>
                <w:b/>
                <w:bCs/>
                <w:sz w:val="24"/>
                <w:szCs w:val="24"/>
              </w:rPr>
              <w:t>ays</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Count</w:t>
            </w:r>
          </w:p>
        </w:tc>
        <w:tc>
          <w:tcPr>
            <w:tcW w:w="1026"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c>
          <w:tcPr>
            <w:tcW w:w="1134"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c>
          <w:tcPr>
            <w:tcW w:w="1134"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c>
          <w:tcPr>
            <w:tcW w:w="1275"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Mean</w:t>
            </w:r>
          </w:p>
        </w:tc>
        <w:tc>
          <w:tcPr>
            <w:tcW w:w="1026"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12.3</w:t>
            </w:r>
            <w:r w:rsidRPr="00E83285">
              <w:rPr>
                <w:rFonts w:asciiTheme="majorBidi" w:eastAsia="Times New Roman" w:hAnsiTheme="majorBidi" w:cstheme="majorBidi"/>
                <w:sz w:val="24"/>
                <w:szCs w:val="24"/>
              </w:rPr>
              <w:t>2</w:t>
            </w:r>
          </w:p>
        </w:tc>
        <w:tc>
          <w:tcPr>
            <w:tcW w:w="1134"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14.47</w:t>
            </w:r>
          </w:p>
        </w:tc>
        <w:tc>
          <w:tcPr>
            <w:tcW w:w="1134"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11.</w:t>
            </w:r>
            <w:r w:rsidRPr="00E83285">
              <w:rPr>
                <w:rFonts w:asciiTheme="majorBidi" w:eastAsia="Times New Roman" w:hAnsiTheme="majorBidi" w:cstheme="majorBidi"/>
                <w:sz w:val="24"/>
                <w:szCs w:val="24"/>
              </w:rPr>
              <w:t>90</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13.19</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Std. Dev.</w:t>
            </w:r>
          </w:p>
        </w:tc>
        <w:tc>
          <w:tcPr>
            <w:tcW w:w="1026" w:type="dxa"/>
            <w:hideMark/>
          </w:tcPr>
          <w:p w:rsidR="00564D3F" w:rsidRPr="00E23146" w:rsidRDefault="000F75FF"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2.29</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2.56</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2.05</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2.60</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Min</w:t>
            </w:r>
          </w:p>
        </w:tc>
        <w:tc>
          <w:tcPr>
            <w:tcW w:w="1026" w:type="dxa"/>
            <w:hideMark/>
          </w:tcPr>
          <w:p w:rsidR="00564D3F" w:rsidRPr="00E23146" w:rsidRDefault="00017237"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5.12</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8.14</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5.65</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5.44</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25th Percentile</w:t>
            </w:r>
          </w:p>
        </w:tc>
        <w:tc>
          <w:tcPr>
            <w:tcW w:w="1026" w:type="dxa"/>
            <w:hideMark/>
          </w:tcPr>
          <w:p w:rsidR="00564D3F" w:rsidRPr="00E23146" w:rsidRDefault="00017237"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10.93</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w:t>
            </w:r>
            <w:r w:rsidRPr="00E83285">
              <w:rPr>
                <w:rFonts w:asciiTheme="majorBidi" w:eastAsia="Times New Roman" w:hAnsiTheme="majorBidi" w:cstheme="majorBidi"/>
                <w:sz w:val="24"/>
                <w:szCs w:val="24"/>
              </w:rPr>
              <w:t>3</w:t>
            </w:r>
            <w:r w:rsidRPr="00E23146">
              <w:rPr>
                <w:rFonts w:asciiTheme="majorBidi" w:eastAsia="Times New Roman" w:hAnsiTheme="majorBidi" w:cstheme="majorBidi"/>
                <w:sz w:val="24"/>
                <w:szCs w:val="24"/>
              </w:rPr>
              <w:t>.</w:t>
            </w:r>
            <w:r w:rsidRPr="00E83285">
              <w:rPr>
                <w:rFonts w:asciiTheme="majorBidi" w:eastAsia="Times New Roman" w:hAnsiTheme="majorBidi" w:cstheme="majorBidi"/>
                <w:sz w:val="24"/>
                <w:szCs w:val="24"/>
              </w:rPr>
              <w:t>10</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10</w:t>
            </w:r>
            <w:r w:rsidRPr="00E23146">
              <w:rPr>
                <w:rFonts w:asciiTheme="majorBidi" w:eastAsia="Times New Roman" w:hAnsiTheme="majorBidi" w:cstheme="majorBidi"/>
                <w:sz w:val="24"/>
                <w:szCs w:val="24"/>
              </w:rPr>
              <w:t>.</w:t>
            </w:r>
            <w:r w:rsidRPr="00E83285">
              <w:rPr>
                <w:rFonts w:asciiTheme="majorBidi" w:eastAsia="Times New Roman" w:hAnsiTheme="majorBidi" w:cstheme="majorBidi"/>
                <w:sz w:val="24"/>
                <w:szCs w:val="24"/>
              </w:rPr>
              <w:t>42</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w:t>
            </w:r>
            <w:r w:rsidRPr="00E23146">
              <w:rPr>
                <w:rFonts w:asciiTheme="majorBidi" w:eastAsia="Times New Roman" w:hAnsiTheme="majorBidi" w:cstheme="majorBidi"/>
                <w:sz w:val="24"/>
                <w:szCs w:val="24"/>
              </w:rPr>
              <w:t>1.6</w:t>
            </w:r>
            <w:r w:rsidRPr="00E83285">
              <w:rPr>
                <w:rFonts w:asciiTheme="majorBidi" w:eastAsia="Times New Roman" w:hAnsiTheme="majorBidi" w:cstheme="majorBidi"/>
                <w:sz w:val="24"/>
                <w:szCs w:val="24"/>
              </w:rPr>
              <w:t>3</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Median</w:t>
            </w:r>
          </w:p>
        </w:tc>
        <w:tc>
          <w:tcPr>
            <w:tcW w:w="1026"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12.</w:t>
            </w:r>
            <w:r w:rsidRPr="00E83285">
              <w:rPr>
                <w:rFonts w:asciiTheme="majorBidi" w:eastAsia="Times New Roman" w:hAnsiTheme="majorBidi" w:cstheme="majorBidi"/>
                <w:sz w:val="24"/>
                <w:szCs w:val="24"/>
              </w:rPr>
              <w:t>30</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14.37</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11</w:t>
            </w:r>
            <w:r w:rsidR="00564D3F" w:rsidRPr="00E23146">
              <w:rPr>
                <w:rFonts w:asciiTheme="majorBidi" w:eastAsia="Times New Roman" w:hAnsiTheme="majorBidi" w:cstheme="majorBidi"/>
                <w:sz w:val="24"/>
                <w:szCs w:val="24"/>
              </w:rPr>
              <w:t>.</w:t>
            </w:r>
            <w:r w:rsidRPr="00E83285">
              <w:rPr>
                <w:rFonts w:asciiTheme="majorBidi" w:eastAsia="Times New Roman" w:hAnsiTheme="majorBidi" w:cstheme="majorBidi"/>
                <w:sz w:val="24"/>
                <w:szCs w:val="24"/>
              </w:rPr>
              <w:t>86</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13.09</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75th Percentile</w:t>
            </w:r>
          </w:p>
        </w:tc>
        <w:tc>
          <w:tcPr>
            <w:tcW w:w="1026"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13.72</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15</w:t>
            </w:r>
            <w:r w:rsidR="00564D3F" w:rsidRPr="00E23146">
              <w:rPr>
                <w:rFonts w:asciiTheme="majorBidi" w:eastAsia="Times New Roman" w:hAnsiTheme="majorBidi" w:cstheme="majorBidi"/>
                <w:sz w:val="24"/>
                <w:szCs w:val="24"/>
              </w:rPr>
              <w:t>.</w:t>
            </w:r>
            <w:r w:rsidRPr="00E83285">
              <w:rPr>
                <w:rFonts w:asciiTheme="majorBidi" w:eastAsia="Times New Roman" w:hAnsiTheme="majorBidi" w:cstheme="majorBidi"/>
                <w:sz w:val="24"/>
                <w:szCs w:val="24"/>
              </w:rPr>
              <w:t>37</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w:t>
            </w:r>
            <w:r w:rsidR="00564D3F" w:rsidRPr="00E23146">
              <w:rPr>
                <w:rFonts w:asciiTheme="majorBidi" w:eastAsia="Times New Roman" w:hAnsiTheme="majorBidi" w:cstheme="majorBidi"/>
                <w:sz w:val="24"/>
                <w:szCs w:val="24"/>
              </w:rPr>
              <w:t>3.</w:t>
            </w:r>
            <w:r w:rsidRPr="00E83285">
              <w:rPr>
                <w:rFonts w:asciiTheme="majorBidi" w:eastAsia="Times New Roman" w:hAnsiTheme="majorBidi" w:cstheme="majorBidi"/>
                <w:sz w:val="24"/>
                <w:szCs w:val="24"/>
              </w:rPr>
              <w:t>31</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15</w:t>
            </w:r>
            <w:r w:rsidR="00564D3F" w:rsidRPr="00E23146">
              <w:rPr>
                <w:rFonts w:asciiTheme="majorBidi" w:eastAsia="Times New Roman" w:hAnsiTheme="majorBidi" w:cstheme="majorBidi"/>
                <w:sz w:val="24"/>
                <w:szCs w:val="24"/>
              </w:rPr>
              <w:t>.</w:t>
            </w:r>
            <w:r w:rsidRPr="00E83285">
              <w:rPr>
                <w:rFonts w:asciiTheme="majorBidi" w:eastAsia="Times New Roman" w:hAnsiTheme="majorBidi" w:cstheme="majorBidi"/>
                <w:sz w:val="24"/>
                <w:szCs w:val="24"/>
              </w:rPr>
              <w:t>04</w:t>
            </w:r>
          </w:p>
        </w:tc>
      </w:tr>
      <w:tr w:rsidR="00564D3F" w:rsidRPr="00E83285" w:rsidTr="00467216">
        <w:tc>
          <w:tcPr>
            <w:tcW w:w="1663" w:type="dxa"/>
            <w:hideMark/>
          </w:tcPr>
          <w:p w:rsidR="00564D3F" w:rsidRPr="00E23146" w:rsidRDefault="00564D3F" w:rsidP="00E83285">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Max</w:t>
            </w:r>
          </w:p>
        </w:tc>
        <w:tc>
          <w:tcPr>
            <w:tcW w:w="1026"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19.52</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28.52</w:t>
            </w:r>
          </w:p>
        </w:tc>
        <w:tc>
          <w:tcPr>
            <w:tcW w:w="1134"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17.39</w:t>
            </w:r>
          </w:p>
        </w:tc>
        <w:tc>
          <w:tcPr>
            <w:tcW w:w="1275" w:type="dxa"/>
            <w:hideMark/>
          </w:tcPr>
          <w:p w:rsidR="00564D3F" w:rsidRPr="00E23146" w:rsidRDefault="0031791E" w:rsidP="00E83285">
            <w:pPr>
              <w:spacing w:line="360" w:lineRule="auto"/>
              <w:rPr>
                <w:rFonts w:asciiTheme="majorBidi" w:eastAsia="Times New Roman" w:hAnsiTheme="majorBidi" w:cstheme="majorBidi"/>
                <w:sz w:val="24"/>
                <w:szCs w:val="24"/>
              </w:rPr>
            </w:pPr>
            <w:r w:rsidRPr="00564D3F">
              <w:rPr>
                <w:rFonts w:asciiTheme="majorBidi" w:eastAsia="Times New Roman" w:hAnsiTheme="majorBidi" w:cstheme="majorBidi"/>
                <w:sz w:val="24"/>
                <w:szCs w:val="24"/>
              </w:rPr>
              <w:t>23.61</w:t>
            </w:r>
          </w:p>
        </w:tc>
      </w:tr>
      <w:bookmarkEnd w:id="1"/>
    </w:tbl>
    <w:p w:rsidR="00564D3F" w:rsidRPr="00E83285" w:rsidRDefault="00564D3F" w:rsidP="00E83285">
      <w:pPr>
        <w:spacing w:after="0" w:line="360" w:lineRule="auto"/>
        <w:rPr>
          <w:rFonts w:asciiTheme="majorBidi" w:eastAsia="Times New Roman" w:hAnsiTheme="majorBidi" w:cstheme="majorBidi"/>
          <w:b/>
          <w:bCs/>
          <w:sz w:val="24"/>
          <w:szCs w:val="24"/>
        </w:rPr>
      </w:pPr>
    </w:p>
    <w:p w:rsidR="0031791E" w:rsidRPr="00E83285" w:rsidRDefault="0031791E" w:rsidP="00E83285">
      <w:pPr>
        <w:spacing w:after="0" w:line="360" w:lineRule="auto"/>
        <w:rPr>
          <w:rFonts w:asciiTheme="majorBidi" w:eastAsia="Times New Roman" w:hAnsiTheme="majorBidi" w:cstheme="majorBidi"/>
          <w:sz w:val="24"/>
          <w:szCs w:val="24"/>
        </w:rPr>
      </w:pPr>
    </w:p>
    <w:p w:rsidR="000A5837" w:rsidRPr="00E23146" w:rsidRDefault="000A5837"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8"/>
          <w:szCs w:val="28"/>
        </w:rPr>
        <w:t>3. Exploratory Data Analysis (EDA)</w:t>
      </w:r>
      <w:r w:rsidRPr="00E23146">
        <w:rPr>
          <w:rFonts w:asciiTheme="majorBidi" w:eastAsia="Times New Roman" w:hAnsiTheme="majorBidi" w:cstheme="majorBidi"/>
          <w:sz w:val="24"/>
          <w:szCs w:val="24"/>
        </w:rPr>
        <w:br/>
        <w:t>EDA was instrumental in understanding the distribution and variability of tensile strength values:</w:t>
      </w:r>
    </w:p>
    <w:p w:rsidR="000A5837" w:rsidRPr="00E23146" w:rsidRDefault="000A5837" w:rsidP="00E83285">
      <w:pPr>
        <w:numPr>
          <w:ilvl w:val="0"/>
          <w:numId w:val="10"/>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Histograms</w:t>
      </w:r>
      <w:r w:rsidRPr="00E23146">
        <w:rPr>
          <w:rFonts w:asciiTheme="majorBidi" w:eastAsia="Times New Roman" w:hAnsiTheme="majorBidi" w:cstheme="majorBidi"/>
          <w:sz w:val="24"/>
          <w:szCs w:val="24"/>
        </w:rPr>
        <w:t xml:space="preserve">: </w:t>
      </w:r>
      <w:r w:rsidRPr="00E83285">
        <w:rPr>
          <w:rFonts w:asciiTheme="majorBidi" w:eastAsia="Times New Roman" w:hAnsiTheme="majorBidi" w:cstheme="majorBidi"/>
          <w:sz w:val="24"/>
          <w:szCs w:val="24"/>
        </w:rPr>
        <w:t>Compressive</w:t>
      </w:r>
      <w:r w:rsidRPr="00E23146">
        <w:rPr>
          <w:rFonts w:asciiTheme="majorBidi" w:eastAsia="Times New Roman" w:hAnsiTheme="majorBidi" w:cstheme="majorBidi"/>
          <w:sz w:val="24"/>
          <w:szCs w:val="24"/>
        </w:rPr>
        <w:t xml:space="preserve"> strength at all time points approximated a normal distribution, with the 28-day</w:t>
      </w:r>
      <w:r w:rsidRPr="007A4950">
        <w:rPr>
          <w:rFonts w:asciiTheme="majorBidi" w:eastAsia="Times New Roman" w:hAnsiTheme="majorBidi" w:cstheme="majorBidi"/>
          <w:sz w:val="24"/>
          <w:szCs w:val="24"/>
        </w:rPr>
        <w:t xml:space="preserve"> samples fall within 10–</w:t>
      </w:r>
      <w:r w:rsidR="00564D3F" w:rsidRPr="00E83285">
        <w:rPr>
          <w:rFonts w:asciiTheme="majorBidi" w:eastAsia="Times New Roman" w:hAnsiTheme="majorBidi" w:cstheme="majorBidi"/>
          <w:sz w:val="24"/>
          <w:szCs w:val="24"/>
        </w:rPr>
        <w:t>17.5</w:t>
      </w:r>
      <w:r w:rsidRPr="007A4950">
        <w:rPr>
          <w:rFonts w:asciiTheme="majorBidi" w:eastAsia="Times New Roman" w:hAnsiTheme="majorBidi" w:cstheme="majorBidi"/>
          <w:sz w:val="24"/>
          <w:szCs w:val="24"/>
        </w:rPr>
        <w:t xml:space="preserve"> N/mm²</w:t>
      </w:r>
      <w:r w:rsidRPr="00E23146">
        <w:rPr>
          <w:rFonts w:asciiTheme="majorBidi" w:eastAsia="Times New Roman" w:hAnsiTheme="majorBidi" w:cstheme="majorBidi"/>
          <w:sz w:val="24"/>
          <w:szCs w:val="24"/>
        </w:rPr>
        <w:t>.</w:t>
      </w:r>
    </w:p>
    <w:p w:rsidR="000A5837" w:rsidRPr="00E23146" w:rsidRDefault="000A5837" w:rsidP="00E83285">
      <w:pPr>
        <w:numPr>
          <w:ilvl w:val="0"/>
          <w:numId w:val="10"/>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Boxplots</w:t>
      </w:r>
      <w:r w:rsidRPr="00E23146">
        <w:rPr>
          <w:rFonts w:asciiTheme="majorBidi" w:eastAsia="Times New Roman" w:hAnsiTheme="majorBidi" w:cstheme="majorBidi"/>
          <w:sz w:val="24"/>
          <w:szCs w:val="24"/>
        </w:rPr>
        <w:t>: These visualizations revealed outliers, particularly at 21 and 28 days, indicating potential variability in the late-age measurements.</w:t>
      </w:r>
    </w:p>
    <w:p w:rsidR="000A5837" w:rsidRPr="00E83285" w:rsidRDefault="000A5837" w:rsidP="00E83285">
      <w:pPr>
        <w:numPr>
          <w:ilvl w:val="0"/>
          <w:numId w:val="10"/>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Violin Plots</w:t>
      </w:r>
      <w:r w:rsidRPr="00E23146">
        <w:rPr>
          <w:rFonts w:asciiTheme="majorBidi" w:eastAsia="Times New Roman" w:hAnsiTheme="majorBidi" w:cstheme="majorBidi"/>
          <w:sz w:val="24"/>
          <w:szCs w:val="24"/>
        </w:rPr>
        <w:t>: 28-day tensile strength was plotted by sample type to assess intra-group spread and density.</w:t>
      </w:r>
    </w:p>
    <w:p w:rsidR="000A5837" w:rsidRPr="00E23146" w:rsidRDefault="000A5837" w:rsidP="00E83285">
      <w:pPr>
        <w:numPr>
          <w:ilvl w:val="0"/>
          <w:numId w:val="10"/>
        </w:numPr>
        <w:spacing w:before="100" w:beforeAutospacing="1" w:after="100" w:afterAutospacing="1" w:line="360" w:lineRule="auto"/>
        <w:rPr>
          <w:rFonts w:asciiTheme="majorBidi" w:eastAsia="Times New Roman" w:hAnsiTheme="majorBidi" w:cstheme="majorBidi"/>
          <w:sz w:val="24"/>
          <w:szCs w:val="24"/>
        </w:rPr>
      </w:pPr>
      <w:r w:rsidRPr="00E83285">
        <w:rPr>
          <w:rStyle w:val="Strong"/>
          <w:rFonts w:asciiTheme="majorBidi" w:hAnsiTheme="majorBidi" w:cstheme="majorBidi"/>
          <w:sz w:val="24"/>
          <w:szCs w:val="24"/>
        </w:rPr>
        <w:t>Correlation Matrix</w:t>
      </w:r>
      <w:r w:rsidRPr="00E83285">
        <w:rPr>
          <w:rFonts w:asciiTheme="majorBidi" w:hAnsiTheme="majorBidi" w:cstheme="majorBidi"/>
          <w:sz w:val="24"/>
          <w:szCs w:val="24"/>
        </w:rPr>
        <w:t>: A Pearson correlation map was generated to quantify the linear relationship between tensile strength values across all time intervals.</w:t>
      </w:r>
    </w:p>
    <w:p w:rsidR="000A5837" w:rsidRPr="00E83285" w:rsidRDefault="000A5837"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i/>
          <w:iCs/>
          <w:sz w:val="24"/>
          <w:szCs w:val="24"/>
        </w:rPr>
        <w:lastRenderedPageBreak/>
        <w:t>Note</w:t>
      </w:r>
      <w:r w:rsidRPr="00E23146">
        <w:rPr>
          <w:rFonts w:asciiTheme="majorBidi" w:eastAsia="Times New Roman" w:hAnsiTheme="majorBidi" w:cstheme="majorBidi"/>
          <w:sz w:val="24"/>
          <w:szCs w:val="24"/>
        </w:rPr>
        <w:t>: While plots were generated for all time points (7D–28D), this report includes only 28-day visuals to maintain clarity and focus on the prediction target.</w:t>
      </w:r>
    </w:p>
    <w:p w:rsidR="0031791E" w:rsidRPr="00E83285" w:rsidRDefault="0031791E" w:rsidP="00E83285">
      <w:pPr>
        <w:spacing w:before="100" w:beforeAutospacing="1" w:after="100" w:afterAutospacing="1" w:line="360" w:lineRule="auto"/>
        <w:rPr>
          <w:rFonts w:asciiTheme="majorBidi" w:eastAsia="Times New Roman" w:hAnsiTheme="majorBidi" w:cstheme="majorBidi"/>
          <w:sz w:val="24"/>
          <w:szCs w:val="24"/>
        </w:rPr>
      </w:pPr>
    </w:p>
    <w:p w:rsidR="0031791E" w:rsidRPr="00E83285" w:rsidRDefault="0031791E" w:rsidP="00E83285">
      <w:pPr>
        <w:spacing w:before="100" w:beforeAutospacing="1" w:after="100" w:afterAutospacing="1" w:line="360" w:lineRule="auto"/>
        <w:rPr>
          <w:rFonts w:asciiTheme="majorBidi" w:eastAsia="Times New Roman" w:hAnsiTheme="majorBidi" w:cstheme="majorBidi"/>
          <w:sz w:val="24"/>
          <w:szCs w:val="24"/>
        </w:rPr>
      </w:pPr>
    </w:p>
    <w:p w:rsidR="000A5837" w:rsidRPr="00E23146" w:rsidRDefault="000A5837"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noProof/>
          <w:sz w:val="27"/>
          <w:szCs w:val="27"/>
        </w:rPr>
        <w:drawing>
          <wp:inline distT="0" distB="0" distL="0" distR="0" wp14:anchorId="092DC9EB" wp14:editId="3CA7F3BE">
            <wp:extent cx="530352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_Compressive_Strength_28DN_mm2.png"/>
                    <pic:cNvPicPr/>
                  </pic:nvPicPr>
                  <pic:blipFill>
                    <a:blip r:embed="rId5">
                      <a:extLst>
                        <a:ext uri="{28A0092B-C50C-407E-A947-70E740481C1C}">
                          <a14:useLocalDpi xmlns:a14="http://schemas.microsoft.com/office/drawing/2010/main" val="0"/>
                        </a:ext>
                      </a:extLst>
                    </a:blip>
                    <a:stretch>
                      <a:fillRect/>
                    </a:stretch>
                  </pic:blipFill>
                  <pic:spPr>
                    <a:xfrm>
                      <a:off x="0" y="0"/>
                      <a:ext cx="5303532" cy="3977649"/>
                    </a:xfrm>
                    <a:prstGeom prst="rect">
                      <a:avLst/>
                    </a:prstGeom>
                  </pic:spPr>
                </pic:pic>
              </a:graphicData>
            </a:graphic>
          </wp:inline>
        </w:drawing>
      </w:r>
    </w:p>
    <w:p w:rsidR="000A5837" w:rsidRPr="00E83285" w:rsidRDefault="000A5837" w:rsidP="00E83285">
      <w:pPr>
        <w:spacing w:before="100" w:beforeAutospacing="1" w:after="100" w:afterAutospacing="1" w:line="360" w:lineRule="auto"/>
        <w:outlineLvl w:val="2"/>
        <w:rPr>
          <w:rFonts w:asciiTheme="majorBidi" w:eastAsia="Times New Roman" w:hAnsiTheme="majorBidi" w:cstheme="majorBidi"/>
          <w:b/>
          <w:bCs/>
          <w:noProof/>
          <w:sz w:val="27"/>
          <w:szCs w:val="27"/>
        </w:rPr>
      </w:pPr>
      <w:r w:rsidRPr="00E83285">
        <w:rPr>
          <w:rFonts w:asciiTheme="majorBidi" w:eastAsia="Times New Roman" w:hAnsiTheme="majorBidi" w:cstheme="majorBidi"/>
          <w:b/>
          <w:bCs/>
          <w:sz w:val="24"/>
          <w:szCs w:val="24"/>
        </w:rPr>
        <w:t>Figure 1</w:t>
      </w:r>
      <w:r w:rsidRPr="00E23146">
        <w:rPr>
          <w:rFonts w:asciiTheme="majorBidi" w:eastAsia="Times New Roman" w:hAnsiTheme="majorBidi" w:cstheme="majorBidi"/>
          <w:sz w:val="24"/>
          <w:szCs w:val="24"/>
        </w:rPr>
        <w:t>: Histogram of 28-Day Tensile Strength</w:t>
      </w:r>
      <w:r w:rsidRPr="00E83285">
        <w:rPr>
          <w:rFonts w:asciiTheme="majorBidi" w:eastAsia="Times New Roman" w:hAnsiTheme="majorBidi" w:cstheme="majorBidi"/>
          <w:b/>
          <w:bCs/>
          <w:noProof/>
          <w:sz w:val="27"/>
          <w:szCs w:val="27"/>
        </w:rPr>
        <w:t xml:space="preserve"> </w:t>
      </w:r>
    </w:p>
    <w:p w:rsidR="000A5837" w:rsidRPr="00E83285" w:rsidRDefault="000A5837" w:rsidP="00E83285">
      <w:pPr>
        <w:spacing w:before="100" w:beforeAutospacing="1" w:after="100" w:afterAutospacing="1" w:line="360" w:lineRule="auto"/>
        <w:outlineLvl w:val="2"/>
        <w:rPr>
          <w:rFonts w:asciiTheme="majorBidi" w:eastAsia="Times New Roman" w:hAnsiTheme="majorBidi" w:cstheme="majorBidi"/>
          <w:b/>
          <w:bCs/>
          <w:noProof/>
          <w:sz w:val="27"/>
          <w:szCs w:val="27"/>
        </w:rPr>
      </w:pPr>
      <w:r w:rsidRPr="00E83285">
        <w:rPr>
          <w:rFonts w:asciiTheme="majorBidi" w:eastAsia="Times New Roman" w:hAnsiTheme="majorBidi" w:cstheme="majorBidi"/>
          <w:b/>
          <w:bCs/>
          <w:noProof/>
          <w:sz w:val="27"/>
          <w:szCs w:val="27"/>
        </w:rPr>
        <w:lastRenderedPageBreak/>
        <w:drawing>
          <wp:inline distT="0" distB="0" distL="0" distR="0">
            <wp:extent cx="5669280" cy="3401568"/>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olinplot_Compressive_Strength_28DN_mm2.png"/>
                    <pic:cNvPicPr/>
                  </pic:nvPicPr>
                  <pic:blipFill>
                    <a:blip r:embed="rId6">
                      <a:extLst>
                        <a:ext uri="{28A0092B-C50C-407E-A947-70E740481C1C}">
                          <a14:useLocalDpi xmlns:a14="http://schemas.microsoft.com/office/drawing/2010/main" val="0"/>
                        </a:ext>
                      </a:extLst>
                    </a:blip>
                    <a:stretch>
                      <a:fillRect/>
                    </a:stretch>
                  </pic:blipFill>
                  <pic:spPr>
                    <a:xfrm>
                      <a:off x="0" y="0"/>
                      <a:ext cx="5669280" cy="3401568"/>
                    </a:xfrm>
                    <a:prstGeom prst="rect">
                      <a:avLst/>
                    </a:prstGeom>
                  </pic:spPr>
                </pic:pic>
              </a:graphicData>
            </a:graphic>
          </wp:inline>
        </w:drawing>
      </w:r>
    </w:p>
    <w:p w:rsidR="000A5837" w:rsidRPr="00E83285" w:rsidRDefault="000A5837" w:rsidP="00E83285">
      <w:pPr>
        <w:spacing w:before="100" w:beforeAutospacing="1" w:after="100" w:afterAutospacing="1" w:line="360" w:lineRule="auto"/>
        <w:outlineLvl w:val="2"/>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Figure 2</w:t>
      </w:r>
      <w:r w:rsidRPr="00E23146">
        <w:rPr>
          <w:rFonts w:asciiTheme="majorBidi" w:eastAsia="Times New Roman" w:hAnsiTheme="majorBidi" w:cstheme="majorBidi"/>
          <w:sz w:val="24"/>
          <w:szCs w:val="24"/>
        </w:rPr>
        <w:t>: Violin Plot of 28-Day Strength by Sample Type</w:t>
      </w:r>
    </w:p>
    <w:p w:rsidR="000A5837" w:rsidRPr="00E83285" w:rsidRDefault="000A5837" w:rsidP="00E83285">
      <w:pPr>
        <w:spacing w:before="100" w:beforeAutospacing="1" w:after="100" w:afterAutospacing="1" w:line="360" w:lineRule="auto"/>
        <w:outlineLvl w:val="2"/>
        <w:rPr>
          <w:rFonts w:asciiTheme="majorBidi" w:eastAsia="Times New Roman" w:hAnsiTheme="majorBidi" w:cstheme="majorBidi"/>
          <w:sz w:val="24"/>
          <w:szCs w:val="24"/>
        </w:rPr>
      </w:pPr>
      <w:r w:rsidRPr="00E83285">
        <w:rPr>
          <w:rFonts w:asciiTheme="majorBidi" w:eastAsia="Times New Roman" w:hAnsiTheme="majorBidi" w:cstheme="majorBidi"/>
          <w:noProof/>
          <w:sz w:val="24"/>
          <w:szCs w:val="24"/>
        </w:rPr>
        <w:drawing>
          <wp:inline distT="0" distB="0" distL="0" distR="0">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_Compressive_Strength_28DN_m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0A5837" w:rsidRPr="00E83285" w:rsidRDefault="000A5837"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Figure 3</w:t>
      </w:r>
      <w:r w:rsidRPr="00E23146">
        <w:rPr>
          <w:rFonts w:asciiTheme="majorBidi" w:eastAsia="Times New Roman" w:hAnsiTheme="majorBidi" w:cstheme="majorBidi"/>
          <w:sz w:val="24"/>
          <w:szCs w:val="24"/>
        </w:rPr>
        <w:t>: Boxplot of 28-Day Strength (Outliers Highlighted)</w:t>
      </w:r>
    </w:p>
    <w:p w:rsidR="00564D3F" w:rsidRPr="00E83285" w:rsidRDefault="00564D3F"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noProof/>
          <w:sz w:val="24"/>
          <w:szCs w:val="24"/>
        </w:rPr>
        <w:lastRenderedPageBreak/>
        <w:drawing>
          <wp:inline distT="0" distB="0" distL="0" distR="0">
            <wp:extent cx="5943600" cy="4754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 Heatmap of Compressive Strengt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564D3F" w:rsidRPr="00E83285" w:rsidRDefault="00564D3F"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Figure 4</w:t>
      </w:r>
      <w:r w:rsidRPr="00E23146">
        <w:rPr>
          <w:rFonts w:asciiTheme="majorBidi" w:eastAsia="Times New Roman" w:hAnsiTheme="majorBidi" w:cstheme="majorBidi"/>
          <w:sz w:val="24"/>
          <w:szCs w:val="24"/>
        </w:rPr>
        <w:t xml:space="preserve">: </w:t>
      </w:r>
      <w:r w:rsidRPr="00E83285">
        <w:rPr>
          <w:rFonts w:asciiTheme="majorBidi" w:hAnsiTheme="majorBidi" w:cstheme="majorBidi"/>
          <w:sz w:val="24"/>
          <w:szCs w:val="24"/>
        </w:rPr>
        <w:t>Correlation Heatmap of Tensile Strength Measurements</w:t>
      </w:r>
    </w:p>
    <w:p w:rsidR="00564D3F" w:rsidRPr="00E83285" w:rsidRDefault="00564D3F" w:rsidP="00E83285">
      <w:pPr>
        <w:spacing w:before="100" w:beforeAutospacing="1" w:after="100" w:afterAutospacing="1" w:line="360" w:lineRule="auto"/>
        <w:outlineLvl w:val="2"/>
        <w:rPr>
          <w:rFonts w:asciiTheme="majorBidi" w:eastAsia="Times New Roman" w:hAnsiTheme="majorBidi" w:cstheme="majorBidi"/>
          <w:b/>
          <w:bCs/>
          <w:sz w:val="27"/>
          <w:szCs w:val="27"/>
        </w:rPr>
      </w:pPr>
    </w:p>
    <w:p w:rsidR="007A4950" w:rsidRPr="007A4950" w:rsidRDefault="0031791E" w:rsidP="00E83285">
      <w:pPr>
        <w:spacing w:before="100" w:beforeAutospacing="1" w:after="100" w:afterAutospacing="1" w:line="360" w:lineRule="auto"/>
        <w:outlineLvl w:val="2"/>
        <w:rPr>
          <w:rFonts w:asciiTheme="majorBidi" w:eastAsia="Times New Roman" w:hAnsiTheme="majorBidi" w:cstheme="majorBidi"/>
          <w:b/>
          <w:bCs/>
          <w:sz w:val="28"/>
          <w:szCs w:val="28"/>
        </w:rPr>
      </w:pPr>
      <w:r w:rsidRPr="00E83285">
        <w:rPr>
          <w:rFonts w:asciiTheme="majorBidi" w:eastAsia="Times New Roman" w:hAnsiTheme="majorBidi" w:cstheme="majorBidi"/>
          <w:b/>
          <w:bCs/>
          <w:sz w:val="28"/>
          <w:szCs w:val="28"/>
        </w:rPr>
        <w:t>4</w:t>
      </w:r>
      <w:r w:rsidR="007A4950" w:rsidRPr="00E83285">
        <w:rPr>
          <w:rFonts w:asciiTheme="majorBidi" w:eastAsia="Times New Roman" w:hAnsiTheme="majorBidi" w:cstheme="majorBidi"/>
          <w:b/>
          <w:bCs/>
          <w:sz w:val="28"/>
          <w:szCs w:val="28"/>
        </w:rPr>
        <w:t>. Data Preprocessing</w:t>
      </w:r>
    </w:p>
    <w:p w:rsidR="0031791E" w:rsidRPr="00E83285" w:rsidRDefault="0031791E"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sz w:val="24"/>
          <w:szCs w:val="24"/>
        </w:rPr>
        <w:t>To prepare the data for modeling:</w:t>
      </w:r>
    </w:p>
    <w:p w:rsidR="0031791E" w:rsidRPr="00E83285" w:rsidRDefault="0031791E" w:rsidP="00E83285">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Reordering Columns</w:t>
      </w:r>
      <w:r w:rsidRPr="00E83285">
        <w:rPr>
          <w:rFonts w:asciiTheme="majorBidi" w:eastAsia="Times New Roman" w:hAnsiTheme="majorBidi" w:cstheme="majorBidi"/>
          <w:sz w:val="24"/>
          <w:szCs w:val="24"/>
        </w:rPr>
        <w:t xml:space="preserve">: Columns were reordered to prioritize </w:t>
      </w:r>
      <w:r w:rsidRPr="00E83285">
        <w:rPr>
          <w:rFonts w:asciiTheme="majorBidi" w:eastAsia="Times New Roman" w:hAnsiTheme="majorBidi" w:cstheme="majorBidi"/>
          <w:i/>
          <w:iCs/>
          <w:sz w:val="24"/>
          <w:szCs w:val="24"/>
        </w:rPr>
        <w:t>Sample Type</w:t>
      </w:r>
      <w:r w:rsidRPr="00E83285">
        <w:rPr>
          <w:rFonts w:asciiTheme="majorBidi" w:eastAsia="Times New Roman" w:hAnsiTheme="majorBidi" w:cstheme="majorBidi"/>
          <w:sz w:val="24"/>
          <w:szCs w:val="24"/>
        </w:rPr>
        <w:t xml:space="preserve"> and group load and strength measurements.</w:t>
      </w:r>
    </w:p>
    <w:p w:rsidR="0031791E" w:rsidRPr="00E83285" w:rsidRDefault="0031791E" w:rsidP="00E83285">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Handling Multicollinearity</w:t>
      </w:r>
      <w:r w:rsidRPr="00E83285">
        <w:rPr>
          <w:rFonts w:asciiTheme="majorBidi" w:eastAsia="Times New Roman" w:hAnsiTheme="majorBidi" w:cstheme="majorBidi"/>
          <w:sz w:val="24"/>
          <w:szCs w:val="24"/>
        </w:rPr>
        <w:t>: Tensile load and strength features showed near-perfect correlations (≈0.9999) (Kutner et al., 2005), leading to the removal of load columns to avoid multicollinearity, which can destabilize models (Hair et al., 2019).</w:t>
      </w:r>
    </w:p>
    <w:p w:rsidR="0031791E" w:rsidRPr="00E83285" w:rsidRDefault="0031791E" w:rsidP="00E83285">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lastRenderedPageBreak/>
        <w:t>One-Hot Encoding</w:t>
      </w:r>
      <w:r w:rsidRPr="00E83285">
        <w:rPr>
          <w:rFonts w:asciiTheme="majorBidi" w:eastAsia="Times New Roman" w:hAnsiTheme="majorBidi" w:cstheme="majorBidi"/>
          <w:sz w:val="24"/>
          <w:szCs w:val="24"/>
        </w:rPr>
        <w:t xml:space="preserve">: The categorical </w:t>
      </w:r>
      <w:r w:rsidRPr="00E83285">
        <w:rPr>
          <w:rFonts w:asciiTheme="majorBidi" w:eastAsia="Times New Roman" w:hAnsiTheme="majorBidi" w:cstheme="majorBidi"/>
          <w:i/>
          <w:iCs/>
          <w:sz w:val="24"/>
          <w:szCs w:val="24"/>
        </w:rPr>
        <w:t>Sample Type</w:t>
      </w:r>
      <w:r w:rsidRPr="00E83285">
        <w:rPr>
          <w:rFonts w:asciiTheme="majorBidi" w:eastAsia="Times New Roman" w:hAnsiTheme="majorBidi" w:cstheme="majorBidi"/>
          <w:sz w:val="24"/>
          <w:szCs w:val="24"/>
        </w:rPr>
        <w:t xml:space="preserve"> was encoded into dummy variables (e.g., </w:t>
      </w:r>
      <w:r w:rsidRPr="00E83285">
        <w:rPr>
          <w:rFonts w:asciiTheme="majorBidi" w:eastAsia="Times New Roman" w:hAnsiTheme="majorBidi" w:cstheme="majorBidi"/>
          <w:i/>
          <w:iCs/>
          <w:sz w:val="24"/>
          <w:szCs w:val="24"/>
        </w:rPr>
        <w:t xml:space="preserve">Sample </w:t>
      </w:r>
      <w:proofErr w:type="spellStart"/>
      <w:r w:rsidRPr="00E83285">
        <w:rPr>
          <w:rFonts w:asciiTheme="majorBidi" w:eastAsia="Times New Roman" w:hAnsiTheme="majorBidi" w:cstheme="majorBidi"/>
          <w:i/>
          <w:iCs/>
          <w:sz w:val="24"/>
          <w:szCs w:val="24"/>
        </w:rPr>
        <w:t>Type_Control</w:t>
      </w:r>
      <w:proofErr w:type="spellEnd"/>
      <w:r w:rsidRPr="00E83285">
        <w:rPr>
          <w:rFonts w:asciiTheme="majorBidi" w:eastAsia="Times New Roman" w:hAnsiTheme="majorBidi" w:cstheme="majorBidi"/>
          <w:sz w:val="24"/>
          <w:szCs w:val="24"/>
        </w:rPr>
        <w:t>).</w:t>
      </w:r>
    </w:p>
    <w:p w:rsidR="0031791E" w:rsidRPr="00E83285" w:rsidRDefault="0031791E" w:rsidP="00E83285">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Outlier Handling</w:t>
      </w:r>
      <w:r w:rsidRPr="00E83285">
        <w:rPr>
          <w:rFonts w:asciiTheme="majorBidi" w:eastAsia="Times New Roman" w:hAnsiTheme="majorBidi" w:cstheme="majorBidi"/>
          <w:sz w:val="24"/>
          <w:szCs w:val="24"/>
        </w:rPr>
        <w:t>: Numeric features were capped using the Interquartile Range (IQR) method (1.5 × IQR bounds).</w:t>
      </w:r>
    </w:p>
    <w:p w:rsidR="0031791E" w:rsidRPr="00E83285" w:rsidRDefault="0031791E" w:rsidP="00E83285">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Scaling</w:t>
      </w:r>
      <w:r w:rsidRPr="00E83285">
        <w:rPr>
          <w:rFonts w:asciiTheme="majorBidi" w:eastAsia="Times New Roman" w:hAnsiTheme="majorBidi" w:cstheme="majorBidi"/>
          <w:sz w:val="24"/>
          <w:szCs w:val="24"/>
        </w:rPr>
        <w:t xml:space="preserve">: Features were standardized using </w:t>
      </w:r>
      <w:proofErr w:type="spellStart"/>
      <w:r w:rsidRPr="00E83285">
        <w:rPr>
          <w:rFonts w:asciiTheme="majorBidi" w:eastAsia="Times New Roman" w:hAnsiTheme="majorBidi" w:cstheme="majorBidi"/>
          <w:i/>
          <w:iCs/>
          <w:sz w:val="24"/>
          <w:szCs w:val="24"/>
        </w:rPr>
        <w:t>RobustScaler</w:t>
      </w:r>
      <w:proofErr w:type="spellEnd"/>
      <w:r w:rsidRPr="00E83285">
        <w:rPr>
          <w:rFonts w:asciiTheme="majorBidi" w:eastAsia="Times New Roman" w:hAnsiTheme="majorBidi" w:cstheme="majorBidi"/>
          <w:sz w:val="24"/>
          <w:szCs w:val="24"/>
        </w:rPr>
        <w:t xml:space="preserve"> to mitigate outlier effects.</w:t>
      </w:r>
    </w:p>
    <w:p w:rsidR="0031791E" w:rsidRPr="00E23146" w:rsidRDefault="0031791E" w:rsidP="00E83285">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Data Splitting</w:t>
      </w:r>
      <w:r w:rsidRPr="00E83285">
        <w:rPr>
          <w:rFonts w:asciiTheme="majorBidi" w:eastAsia="Times New Roman" w:hAnsiTheme="majorBidi" w:cstheme="majorBidi"/>
          <w:sz w:val="24"/>
          <w:szCs w:val="24"/>
        </w:rPr>
        <w:t>: The dataset was split into 80% training (144 samples) and 20% testing (36 samples) sets, with 14 features after preprocessing.</w:t>
      </w:r>
    </w:p>
    <w:p w:rsidR="007A4950" w:rsidRPr="007A4950" w:rsidRDefault="007A4950" w:rsidP="00E83285">
      <w:pPr>
        <w:spacing w:after="0" w:line="360" w:lineRule="auto"/>
        <w:rPr>
          <w:rFonts w:asciiTheme="majorBidi" w:eastAsia="Times New Roman" w:hAnsiTheme="majorBidi" w:cstheme="majorBidi"/>
          <w:sz w:val="24"/>
          <w:szCs w:val="24"/>
        </w:rPr>
      </w:pPr>
    </w:p>
    <w:p w:rsidR="007A4950" w:rsidRPr="007A4950" w:rsidRDefault="00E83285" w:rsidP="00E83285">
      <w:pPr>
        <w:spacing w:before="100" w:beforeAutospacing="1" w:after="100" w:afterAutospacing="1" w:line="360" w:lineRule="auto"/>
        <w:outlineLvl w:val="2"/>
        <w:rPr>
          <w:rFonts w:asciiTheme="majorBidi" w:eastAsia="Times New Roman" w:hAnsiTheme="majorBidi" w:cstheme="majorBidi"/>
          <w:b/>
          <w:bCs/>
          <w:sz w:val="28"/>
          <w:szCs w:val="28"/>
        </w:rPr>
      </w:pPr>
      <w:r w:rsidRPr="00E83285">
        <w:rPr>
          <w:rFonts w:asciiTheme="majorBidi" w:eastAsia="Times New Roman" w:hAnsiTheme="majorBidi" w:cstheme="majorBidi"/>
          <w:b/>
          <w:bCs/>
          <w:sz w:val="28"/>
          <w:szCs w:val="28"/>
        </w:rPr>
        <w:t>5</w:t>
      </w:r>
      <w:r w:rsidR="007A4950" w:rsidRPr="00E83285">
        <w:rPr>
          <w:rFonts w:asciiTheme="majorBidi" w:eastAsia="Times New Roman" w:hAnsiTheme="majorBidi" w:cstheme="majorBidi"/>
          <w:b/>
          <w:bCs/>
          <w:sz w:val="28"/>
          <w:szCs w:val="28"/>
        </w:rPr>
        <w:t>. Model Architecture and Training</w:t>
      </w:r>
    </w:p>
    <w:p w:rsidR="007A4950" w:rsidRPr="007A4950"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 xml:space="preserve">An Artificial Neural Network (ANN) was built using </w:t>
      </w:r>
      <w:proofErr w:type="spellStart"/>
      <w:r w:rsidRPr="007A4950">
        <w:rPr>
          <w:rFonts w:asciiTheme="majorBidi" w:eastAsia="Times New Roman" w:hAnsiTheme="majorBidi" w:cstheme="majorBidi"/>
          <w:sz w:val="24"/>
          <w:szCs w:val="24"/>
        </w:rPr>
        <w:t>Keras</w:t>
      </w:r>
      <w:proofErr w:type="spellEnd"/>
      <w:r w:rsidRPr="007A4950">
        <w:rPr>
          <w:rFonts w:asciiTheme="majorBidi" w:eastAsia="Times New Roman" w:hAnsiTheme="majorBidi" w:cstheme="majorBidi"/>
          <w:sz w:val="24"/>
          <w:szCs w:val="24"/>
        </w:rPr>
        <w:t xml:space="preserve"> with the following configuration:</w:t>
      </w:r>
    </w:p>
    <w:p w:rsidR="007A4950" w:rsidRPr="007A4950" w:rsidRDefault="007A4950" w:rsidP="00E83285">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Input Layer</w:t>
      </w:r>
      <w:r w:rsidRPr="007A4950">
        <w:rPr>
          <w:rFonts w:asciiTheme="majorBidi" w:eastAsia="Times New Roman" w:hAnsiTheme="majorBidi" w:cstheme="majorBidi"/>
          <w:sz w:val="24"/>
          <w:szCs w:val="24"/>
        </w:rPr>
        <w:t>: 14 nodes</w:t>
      </w:r>
    </w:p>
    <w:p w:rsidR="007A4950" w:rsidRPr="007A4950" w:rsidRDefault="007A4950" w:rsidP="00E83285">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Hidden Layers</w:t>
      </w:r>
      <w:r w:rsidRPr="007A4950">
        <w:rPr>
          <w:rFonts w:asciiTheme="majorBidi" w:eastAsia="Times New Roman" w:hAnsiTheme="majorBidi" w:cstheme="majorBidi"/>
          <w:sz w:val="24"/>
          <w:szCs w:val="24"/>
        </w:rPr>
        <w:t xml:space="preserve">: Two dense layers with 32 units each, </w:t>
      </w:r>
      <w:proofErr w:type="spellStart"/>
      <w:r w:rsidR="00E83285" w:rsidRPr="00E23146">
        <w:rPr>
          <w:rFonts w:asciiTheme="majorBidi" w:eastAsia="Times New Roman" w:hAnsiTheme="majorBidi" w:cstheme="majorBidi"/>
          <w:sz w:val="24"/>
          <w:szCs w:val="24"/>
        </w:rPr>
        <w:t>ReLU</w:t>
      </w:r>
      <w:proofErr w:type="spellEnd"/>
      <w:r w:rsidR="00E83285" w:rsidRPr="00E83285">
        <w:rPr>
          <w:rFonts w:asciiTheme="majorBidi" w:eastAsia="Times New Roman" w:hAnsiTheme="majorBidi" w:cstheme="majorBidi"/>
          <w:sz w:val="24"/>
          <w:szCs w:val="24"/>
        </w:rPr>
        <w:t xml:space="preserve"> </w:t>
      </w:r>
      <w:r w:rsidRPr="007A4950">
        <w:rPr>
          <w:rFonts w:asciiTheme="majorBidi" w:eastAsia="Times New Roman" w:hAnsiTheme="majorBidi" w:cstheme="majorBidi"/>
          <w:sz w:val="24"/>
          <w:szCs w:val="24"/>
        </w:rPr>
        <w:t>activation</w:t>
      </w:r>
    </w:p>
    <w:p w:rsidR="007A4950" w:rsidRPr="007A4950" w:rsidRDefault="007A4950" w:rsidP="00E83285">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Regularization</w:t>
      </w:r>
      <w:r w:rsidRPr="007A4950">
        <w:rPr>
          <w:rFonts w:asciiTheme="majorBidi" w:eastAsia="Times New Roman" w:hAnsiTheme="majorBidi" w:cstheme="majorBidi"/>
          <w:sz w:val="24"/>
          <w:szCs w:val="24"/>
        </w:rPr>
        <w:t xml:space="preserve">: Dropout (0.2) + </w:t>
      </w:r>
      <w:proofErr w:type="spellStart"/>
      <w:r w:rsidRPr="007A4950">
        <w:rPr>
          <w:rFonts w:asciiTheme="majorBidi" w:eastAsia="Times New Roman" w:hAnsiTheme="majorBidi" w:cstheme="majorBidi"/>
          <w:sz w:val="24"/>
          <w:szCs w:val="24"/>
        </w:rPr>
        <w:t>BatchNormalization</w:t>
      </w:r>
      <w:proofErr w:type="spellEnd"/>
    </w:p>
    <w:p w:rsidR="007A4950" w:rsidRPr="007A4950" w:rsidRDefault="007A4950" w:rsidP="00E83285">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Optimizer</w:t>
      </w:r>
      <w:r w:rsidRPr="007A4950">
        <w:rPr>
          <w:rFonts w:asciiTheme="majorBidi" w:eastAsia="Times New Roman" w:hAnsiTheme="majorBidi" w:cstheme="majorBidi"/>
          <w:sz w:val="24"/>
          <w:szCs w:val="24"/>
        </w:rPr>
        <w:t>: Adam (</w:t>
      </w:r>
      <w:proofErr w:type="spellStart"/>
      <w:r w:rsidRPr="007A4950">
        <w:rPr>
          <w:rFonts w:asciiTheme="majorBidi" w:eastAsia="Times New Roman" w:hAnsiTheme="majorBidi" w:cstheme="majorBidi"/>
          <w:sz w:val="24"/>
          <w:szCs w:val="24"/>
        </w:rPr>
        <w:t>lr</w:t>
      </w:r>
      <w:proofErr w:type="spellEnd"/>
      <w:r w:rsidRPr="007A4950">
        <w:rPr>
          <w:rFonts w:asciiTheme="majorBidi" w:eastAsia="Times New Roman" w:hAnsiTheme="majorBidi" w:cstheme="majorBidi"/>
          <w:sz w:val="24"/>
          <w:szCs w:val="24"/>
        </w:rPr>
        <w:t>=0.001)</w:t>
      </w:r>
    </w:p>
    <w:p w:rsidR="007A4950" w:rsidRPr="007A4950" w:rsidRDefault="007A4950" w:rsidP="00E83285">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Loss Function</w:t>
      </w:r>
      <w:r w:rsidRPr="007A4950">
        <w:rPr>
          <w:rFonts w:asciiTheme="majorBidi" w:eastAsia="Times New Roman" w:hAnsiTheme="majorBidi" w:cstheme="majorBidi"/>
          <w:sz w:val="24"/>
          <w:szCs w:val="24"/>
        </w:rPr>
        <w:t>: Mean Squared Error (MSE)</w:t>
      </w:r>
    </w:p>
    <w:p w:rsidR="007A4950" w:rsidRPr="007A4950" w:rsidRDefault="007A4950" w:rsidP="00E83285">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Callbacks</w:t>
      </w:r>
      <w:r w:rsidRPr="007A4950">
        <w:rPr>
          <w:rFonts w:asciiTheme="majorBidi" w:eastAsia="Times New Roman" w:hAnsiTheme="majorBidi" w:cstheme="majorBidi"/>
          <w:sz w:val="24"/>
          <w:szCs w:val="24"/>
        </w:rPr>
        <w:t xml:space="preserve">: </w:t>
      </w:r>
      <w:proofErr w:type="spellStart"/>
      <w:r w:rsidRPr="007A4950">
        <w:rPr>
          <w:rFonts w:asciiTheme="majorBidi" w:eastAsia="Times New Roman" w:hAnsiTheme="majorBidi" w:cstheme="majorBidi"/>
          <w:sz w:val="24"/>
          <w:szCs w:val="24"/>
        </w:rPr>
        <w:t>EarlyStopping</w:t>
      </w:r>
      <w:proofErr w:type="spellEnd"/>
      <w:r w:rsidRPr="007A4950">
        <w:rPr>
          <w:rFonts w:asciiTheme="majorBidi" w:eastAsia="Times New Roman" w:hAnsiTheme="majorBidi" w:cstheme="majorBidi"/>
          <w:sz w:val="24"/>
          <w:szCs w:val="24"/>
        </w:rPr>
        <w:t xml:space="preserve"> with patience of 15 on validation loss</w:t>
      </w:r>
    </w:p>
    <w:p w:rsidR="007A4950" w:rsidRPr="007A4950"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Training was conducted for up to 200 epochs with 10% of the training set used for validation.</w:t>
      </w:r>
    </w:p>
    <w:p w:rsidR="007A4950" w:rsidRPr="007A4950" w:rsidRDefault="007A4950" w:rsidP="00E83285">
      <w:pPr>
        <w:spacing w:after="0" w:line="360" w:lineRule="auto"/>
        <w:rPr>
          <w:rFonts w:asciiTheme="majorBidi" w:eastAsia="Times New Roman" w:hAnsiTheme="majorBidi" w:cstheme="majorBidi"/>
          <w:sz w:val="24"/>
          <w:szCs w:val="24"/>
        </w:rPr>
      </w:pPr>
    </w:p>
    <w:p w:rsidR="007A4950" w:rsidRPr="007A4950" w:rsidRDefault="00E83285" w:rsidP="00E83285">
      <w:pPr>
        <w:spacing w:before="100" w:beforeAutospacing="1" w:after="100" w:afterAutospacing="1" w:line="360" w:lineRule="auto"/>
        <w:outlineLvl w:val="2"/>
        <w:rPr>
          <w:rFonts w:asciiTheme="majorBidi" w:eastAsia="Times New Roman" w:hAnsiTheme="majorBidi" w:cstheme="majorBidi"/>
          <w:b/>
          <w:bCs/>
          <w:sz w:val="28"/>
          <w:szCs w:val="28"/>
        </w:rPr>
      </w:pPr>
      <w:r w:rsidRPr="00E83285">
        <w:rPr>
          <w:rFonts w:asciiTheme="majorBidi" w:eastAsia="Times New Roman" w:hAnsiTheme="majorBidi" w:cstheme="majorBidi"/>
          <w:b/>
          <w:bCs/>
          <w:sz w:val="28"/>
          <w:szCs w:val="28"/>
        </w:rPr>
        <w:t>6</w:t>
      </w:r>
      <w:r w:rsidR="007A4950" w:rsidRPr="00E83285">
        <w:rPr>
          <w:rFonts w:asciiTheme="majorBidi" w:eastAsia="Times New Roman" w:hAnsiTheme="majorBidi" w:cstheme="majorBidi"/>
          <w:b/>
          <w:bCs/>
          <w:sz w:val="28"/>
          <w:szCs w:val="28"/>
        </w:rPr>
        <w:t>. Model Evaluation</w:t>
      </w:r>
    </w:p>
    <w:p w:rsidR="007A4950" w:rsidRPr="007A4950"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Performance on the test set:</w:t>
      </w:r>
    </w:p>
    <w:p w:rsidR="007A4950" w:rsidRPr="007A4950" w:rsidRDefault="007A4950" w:rsidP="00E83285">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MSE</w:t>
      </w:r>
      <w:r w:rsidRPr="007A4950">
        <w:rPr>
          <w:rFonts w:asciiTheme="majorBidi" w:eastAsia="Times New Roman" w:hAnsiTheme="majorBidi" w:cstheme="majorBidi"/>
          <w:sz w:val="24"/>
          <w:szCs w:val="24"/>
        </w:rPr>
        <w:t>: 0.4855</w:t>
      </w:r>
    </w:p>
    <w:p w:rsidR="007A4950" w:rsidRPr="007A4950" w:rsidRDefault="007A4950" w:rsidP="00E83285">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R²</w:t>
      </w:r>
      <w:r w:rsidRPr="007A4950">
        <w:rPr>
          <w:rFonts w:asciiTheme="majorBidi" w:eastAsia="Times New Roman" w:hAnsiTheme="majorBidi" w:cstheme="majorBidi"/>
          <w:sz w:val="24"/>
          <w:szCs w:val="24"/>
        </w:rPr>
        <w:t>: 0.7885</w:t>
      </w:r>
    </w:p>
    <w:p w:rsidR="00E83285" w:rsidRPr="00E83285"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This indicates that approximately 79% of the variance in 28-day compressive strength is explained by the model.</w:t>
      </w:r>
    </w:p>
    <w:p w:rsidR="00E83285" w:rsidRPr="00E83285" w:rsidRDefault="00E83285"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lastRenderedPageBreak/>
        <w:t>Feature Importance</w:t>
      </w:r>
      <w:r w:rsidRPr="00E23146">
        <w:rPr>
          <w:rFonts w:asciiTheme="majorBidi" w:eastAsia="Times New Roman" w:hAnsiTheme="majorBidi" w:cstheme="majorBidi"/>
          <w:sz w:val="24"/>
          <w:szCs w:val="24"/>
        </w:rPr>
        <w:br/>
        <w:t xml:space="preserve">Permutation-based feature importance identified </w:t>
      </w:r>
      <w:r w:rsidRPr="00E83285">
        <w:rPr>
          <w:rFonts w:asciiTheme="majorBidi" w:eastAsia="Times New Roman" w:hAnsiTheme="majorBidi" w:cstheme="majorBidi"/>
          <w:sz w:val="24"/>
          <w:szCs w:val="24"/>
        </w:rPr>
        <w:t>14</w:t>
      </w:r>
      <w:r w:rsidRPr="00E23146">
        <w:rPr>
          <w:rFonts w:asciiTheme="majorBidi" w:eastAsia="Times New Roman" w:hAnsiTheme="majorBidi" w:cstheme="majorBidi"/>
          <w:sz w:val="24"/>
          <w:szCs w:val="24"/>
        </w:rPr>
        <w:t>-day tensile strength as the most influential predictor. Earlier time points and sample type features also contributed but to a lesser extent.</w:t>
      </w:r>
    </w:p>
    <w:p w:rsidR="00E83285" w:rsidRPr="00E23146" w:rsidRDefault="00E83285" w:rsidP="00E83285">
      <w:p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noProof/>
          <w:sz w:val="24"/>
          <w:szCs w:val="24"/>
        </w:rPr>
        <w:drawing>
          <wp:inline distT="0" distB="0" distL="0" distR="0">
            <wp:extent cx="5943600" cy="4244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lation_feature_importa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44975"/>
                    </a:xfrm>
                    <a:prstGeom prst="rect">
                      <a:avLst/>
                    </a:prstGeom>
                  </pic:spPr>
                </pic:pic>
              </a:graphicData>
            </a:graphic>
          </wp:inline>
        </w:drawing>
      </w:r>
    </w:p>
    <w:p w:rsidR="00E83285" w:rsidRPr="007A4950" w:rsidRDefault="00E83285" w:rsidP="00E83285">
      <w:pPr>
        <w:spacing w:before="100" w:beforeAutospacing="1" w:after="100" w:afterAutospacing="1" w:line="360" w:lineRule="auto"/>
        <w:rPr>
          <w:rFonts w:asciiTheme="majorBidi" w:eastAsia="Times New Roman" w:hAnsiTheme="majorBidi" w:cstheme="majorBidi"/>
          <w:sz w:val="24"/>
          <w:szCs w:val="24"/>
        </w:rPr>
      </w:pPr>
    </w:p>
    <w:p w:rsidR="007A4950" w:rsidRPr="007A4950" w:rsidRDefault="00E83285" w:rsidP="00E83285">
      <w:pPr>
        <w:spacing w:before="100" w:beforeAutospacing="1" w:after="100" w:afterAutospacing="1" w:line="360" w:lineRule="auto"/>
        <w:outlineLvl w:val="2"/>
        <w:rPr>
          <w:rFonts w:asciiTheme="majorBidi" w:eastAsia="Times New Roman" w:hAnsiTheme="majorBidi" w:cstheme="majorBidi"/>
          <w:b/>
          <w:bCs/>
          <w:sz w:val="28"/>
          <w:szCs w:val="28"/>
        </w:rPr>
      </w:pPr>
      <w:r w:rsidRPr="00E83285">
        <w:rPr>
          <w:rFonts w:asciiTheme="majorBidi" w:eastAsia="Times New Roman" w:hAnsiTheme="majorBidi" w:cstheme="majorBidi"/>
          <w:b/>
          <w:bCs/>
          <w:sz w:val="28"/>
          <w:szCs w:val="28"/>
        </w:rPr>
        <w:t>7</w:t>
      </w:r>
      <w:r w:rsidR="007A4950" w:rsidRPr="00E83285">
        <w:rPr>
          <w:rFonts w:asciiTheme="majorBidi" w:eastAsia="Times New Roman" w:hAnsiTheme="majorBidi" w:cstheme="majorBidi"/>
          <w:b/>
          <w:bCs/>
          <w:sz w:val="28"/>
          <w:szCs w:val="28"/>
        </w:rPr>
        <w:t>. Interpretation and Discussion</w:t>
      </w:r>
    </w:p>
    <w:p w:rsidR="007A4950" w:rsidRPr="007A4950"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The ANN model demonstrates a strong ability to generalize predictions from early compressive strength data and sample type features.</w:t>
      </w:r>
    </w:p>
    <w:p w:rsidR="007A4950" w:rsidRPr="007A4950" w:rsidRDefault="007A4950" w:rsidP="00E83285">
      <w:pPr>
        <w:numPr>
          <w:ilvl w:val="0"/>
          <w:numId w:val="7"/>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Predictive Strength of Features</w:t>
      </w:r>
      <w:r w:rsidRPr="007A4950">
        <w:rPr>
          <w:rFonts w:asciiTheme="majorBidi" w:eastAsia="Times New Roman" w:hAnsiTheme="majorBidi" w:cstheme="majorBidi"/>
          <w:sz w:val="24"/>
          <w:szCs w:val="24"/>
        </w:rPr>
        <w:t>: The 14-day and 21-day strengths are the most influential predictors for 28-day strength.</w:t>
      </w:r>
    </w:p>
    <w:p w:rsidR="007A4950" w:rsidRPr="007A4950" w:rsidRDefault="007A4950" w:rsidP="00E83285">
      <w:pPr>
        <w:numPr>
          <w:ilvl w:val="0"/>
          <w:numId w:val="7"/>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t>Categorical Influence</w:t>
      </w:r>
      <w:r w:rsidRPr="007A4950">
        <w:rPr>
          <w:rFonts w:asciiTheme="majorBidi" w:eastAsia="Times New Roman" w:hAnsiTheme="majorBidi" w:cstheme="majorBidi"/>
          <w:sz w:val="24"/>
          <w:szCs w:val="24"/>
        </w:rPr>
        <w:t>: Sample Type added value to prediction, suggesting differences in mix design or composition.</w:t>
      </w:r>
    </w:p>
    <w:p w:rsidR="007A4950" w:rsidRPr="007A4950" w:rsidRDefault="007A4950" w:rsidP="00E83285">
      <w:pPr>
        <w:numPr>
          <w:ilvl w:val="0"/>
          <w:numId w:val="7"/>
        </w:numPr>
        <w:spacing w:before="100" w:beforeAutospacing="1" w:after="100" w:afterAutospacing="1" w:line="360" w:lineRule="auto"/>
        <w:rPr>
          <w:rFonts w:asciiTheme="majorBidi" w:eastAsia="Times New Roman" w:hAnsiTheme="majorBidi" w:cstheme="majorBidi"/>
          <w:sz w:val="24"/>
          <w:szCs w:val="24"/>
        </w:rPr>
      </w:pPr>
      <w:r w:rsidRPr="00E83285">
        <w:rPr>
          <w:rFonts w:asciiTheme="majorBidi" w:eastAsia="Times New Roman" w:hAnsiTheme="majorBidi" w:cstheme="majorBidi"/>
          <w:b/>
          <w:bCs/>
          <w:sz w:val="24"/>
          <w:szCs w:val="24"/>
        </w:rPr>
        <w:lastRenderedPageBreak/>
        <w:t>Model Limitations</w:t>
      </w:r>
      <w:r w:rsidRPr="007A4950">
        <w:rPr>
          <w:rFonts w:asciiTheme="majorBidi" w:eastAsia="Times New Roman" w:hAnsiTheme="majorBidi" w:cstheme="majorBidi"/>
          <w:sz w:val="24"/>
          <w:szCs w:val="24"/>
        </w:rPr>
        <w:t>: Slight underfitting due to high variance among later-age strengths. Including concrete mix proportions or curing conditions may improve results.</w:t>
      </w:r>
    </w:p>
    <w:p w:rsidR="007A4950" w:rsidRPr="007A4950" w:rsidRDefault="007A4950" w:rsidP="00E83285">
      <w:pPr>
        <w:spacing w:after="0" w:line="360" w:lineRule="auto"/>
        <w:rPr>
          <w:rFonts w:asciiTheme="majorBidi" w:eastAsia="Times New Roman" w:hAnsiTheme="majorBidi" w:cstheme="majorBidi"/>
          <w:sz w:val="24"/>
          <w:szCs w:val="24"/>
        </w:rPr>
      </w:pPr>
    </w:p>
    <w:p w:rsidR="007A4950" w:rsidRPr="007A4950" w:rsidRDefault="00E83285" w:rsidP="00E83285">
      <w:pPr>
        <w:spacing w:before="100" w:beforeAutospacing="1" w:after="100" w:afterAutospacing="1" w:line="360" w:lineRule="auto"/>
        <w:outlineLvl w:val="2"/>
        <w:rPr>
          <w:rFonts w:asciiTheme="majorBidi" w:eastAsia="Times New Roman" w:hAnsiTheme="majorBidi" w:cstheme="majorBidi"/>
          <w:b/>
          <w:bCs/>
          <w:sz w:val="27"/>
          <w:szCs w:val="27"/>
        </w:rPr>
      </w:pPr>
      <w:r w:rsidRPr="00E83285">
        <w:rPr>
          <w:rFonts w:asciiTheme="majorBidi" w:eastAsia="Times New Roman" w:hAnsiTheme="majorBidi" w:cstheme="majorBidi"/>
          <w:b/>
          <w:bCs/>
          <w:sz w:val="27"/>
          <w:szCs w:val="27"/>
        </w:rPr>
        <w:t>8</w:t>
      </w:r>
      <w:r w:rsidR="007A4950" w:rsidRPr="00E83285">
        <w:rPr>
          <w:rFonts w:asciiTheme="majorBidi" w:eastAsia="Times New Roman" w:hAnsiTheme="majorBidi" w:cstheme="majorBidi"/>
          <w:b/>
          <w:bCs/>
          <w:sz w:val="27"/>
          <w:szCs w:val="27"/>
        </w:rPr>
        <w:t>. Conclusion</w:t>
      </w:r>
    </w:p>
    <w:p w:rsidR="007A4950" w:rsidRPr="007A4950" w:rsidRDefault="007A4950" w:rsidP="00E83285">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This study validates the efficacy of ANNs in predicting 28-day compressive strength using early-age data and sample types. The methodology balances accuracy and interpretability through careful preprocessing and model tuning. Future research could integrate additional concrete properties such as cement content, water-cement ratio, and admixtures for further model enhancement.</w:t>
      </w:r>
    </w:p>
    <w:p w:rsidR="007A4950" w:rsidRPr="007A4950" w:rsidRDefault="007A4950" w:rsidP="00E83285">
      <w:pPr>
        <w:spacing w:after="0" w:line="360" w:lineRule="auto"/>
        <w:rPr>
          <w:rFonts w:asciiTheme="majorBidi" w:eastAsia="Times New Roman" w:hAnsiTheme="majorBidi" w:cstheme="majorBidi"/>
          <w:sz w:val="24"/>
          <w:szCs w:val="24"/>
        </w:rPr>
      </w:pPr>
    </w:p>
    <w:p w:rsidR="007A4950" w:rsidRPr="007A4950" w:rsidRDefault="007A4950" w:rsidP="00E83285">
      <w:pPr>
        <w:spacing w:before="100" w:beforeAutospacing="1" w:after="100" w:afterAutospacing="1" w:line="360" w:lineRule="auto"/>
        <w:outlineLvl w:val="2"/>
        <w:rPr>
          <w:rFonts w:asciiTheme="majorBidi" w:eastAsia="Times New Roman" w:hAnsiTheme="majorBidi" w:cstheme="majorBidi"/>
          <w:b/>
          <w:bCs/>
          <w:sz w:val="27"/>
          <w:szCs w:val="27"/>
        </w:rPr>
      </w:pPr>
      <w:r w:rsidRPr="00E83285">
        <w:rPr>
          <w:rFonts w:asciiTheme="majorBidi" w:eastAsia="Times New Roman" w:hAnsiTheme="majorBidi" w:cstheme="majorBidi"/>
          <w:b/>
          <w:bCs/>
          <w:sz w:val="27"/>
          <w:szCs w:val="27"/>
        </w:rPr>
        <w:t>References</w:t>
      </w:r>
    </w:p>
    <w:p w:rsidR="007A4950" w:rsidRPr="007A4950" w:rsidRDefault="007A4950" w:rsidP="00E83285">
      <w:pPr>
        <w:numPr>
          <w:ilvl w:val="0"/>
          <w:numId w:val="9"/>
        </w:numPr>
        <w:spacing w:before="100" w:beforeAutospacing="1" w:after="100" w:afterAutospacing="1" w:line="360" w:lineRule="auto"/>
        <w:rPr>
          <w:rFonts w:asciiTheme="majorBidi" w:eastAsia="Times New Roman" w:hAnsiTheme="majorBidi" w:cstheme="majorBidi"/>
          <w:sz w:val="24"/>
          <w:szCs w:val="24"/>
        </w:rPr>
      </w:pPr>
      <w:proofErr w:type="spellStart"/>
      <w:r w:rsidRPr="007A4950">
        <w:rPr>
          <w:rFonts w:asciiTheme="majorBidi" w:eastAsia="Times New Roman" w:hAnsiTheme="majorBidi" w:cstheme="majorBidi"/>
          <w:sz w:val="24"/>
          <w:szCs w:val="24"/>
        </w:rPr>
        <w:t>Chollet</w:t>
      </w:r>
      <w:proofErr w:type="spellEnd"/>
      <w:r w:rsidRPr="007A4950">
        <w:rPr>
          <w:rFonts w:asciiTheme="majorBidi" w:eastAsia="Times New Roman" w:hAnsiTheme="majorBidi" w:cstheme="majorBidi"/>
          <w:sz w:val="24"/>
          <w:szCs w:val="24"/>
        </w:rPr>
        <w:t xml:space="preserve">, F. (2015). </w:t>
      </w:r>
      <w:proofErr w:type="spellStart"/>
      <w:r w:rsidRPr="00E83285">
        <w:rPr>
          <w:rFonts w:asciiTheme="majorBidi" w:eastAsia="Times New Roman" w:hAnsiTheme="majorBidi" w:cstheme="majorBidi"/>
          <w:i/>
          <w:iCs/>
          <w:sz w:val="24"/>
          <w:szCs w:val="24"/>
        </w:rPr>
        <w:t>Keras</w:t>
      </w:r>
      <w:proofErr w:type="spellEnd"/>
      <w:r w:rsidRPr="00E83285">
        <w:rPr>
          <w:rFonts w:asciiTheme="majorBidi" w:eastAsia="Times New Roman" w:hAnsiTheme="majorBidi" w:cstheme="majorBidi"/>
          <w:i/>
          <w:iCs/>
          <w:sz w:val="24"/>
          <w:szCs w:val="24"/>
        </w:rPr>
        <w:t>: The Python Deep Learning library</w:t>
      </w:r>
      <w:r w:rsidRPr="007A4950">
        <w:rPr>
          <w:rFonts w:asciiTheme="majorBidi" w:eastAsia="Times New Roman" w:hAnsiTheme="majorBidi" w:cstheme="majorBidi"/>
          <w:sz w:val="24"/>
          <w:szCs w:val="24"/>
        </w:rPr>
        <w:t xml:space="preserve">. </w:t>
      </w:r>
      <w:hyperlink r:id="rId10" w:history="1">
        <w:r w:rsidRPr="00E83285">
          <w:rPr>
            <w:rFonts w:asciiTheme="majorBidi" w:eastAsia="Times New Roman" w:hAnsiTheme="majorBidi" w:cstheme="majorBidi"/>
            <w:color w:val="0000FF"/>
            <w:sz w:val="24"/>
            <w:szCs w:val="24"/>
            <w:u w:val="single"/>
          </w:rPr>
          <w:t>https://keras.io</w:t>
        </w:r>
      </w:hyperlink>
    </w:p>
    <w:p w:rsidR="007A4950" w:rsidRPr="007A4950" w:rsidRDefault="007A4950" w:rsidP="00E83285">
      <w:pPr>
        <w:numPr>
          <w:ilvl w:val="0"/>
          <w:numId w:val="9"/>
        </w:numPr>
        <w:spacing w:before="100" w:beforeAutospacing="1" w:after="100" w:afterAutospacing="1" w:line="360" w:lineRule="auto"/>
        <w:rPr>
          <w:rFonts w:asciiTheme="majorBidi" w:eastAsia="Times New Roman" w:hAnsiTheme="majorBidi" w:cstheme="majorBidi"/>
          <w:sz w:val="24"/>
          <w:szCs w:val="24"/>
        </w:rPr>
      </w:pPr>
      <w:proofErr w:type="spellStart"/>
      <w:r w:rsidRPr="007A4950">
        <w:rPr>
          <w:rFonts w:asciiTheme="majorBidi" w:eastAsia="Times New Roman" w:hAnsiTheme="majorBidi" w:cstheme="majorBidi"/>
          <w:sz w:val="24"/>
          <w:szCs w:val="24"/>
        </w:rPr>
        <w:t>Géron</w:t>
      </w:r>
      <w:proofErr w:type="spellEnd"/>
      <w:r w:rsidRPr="007A4950">
        <w:rPr>
          <w:rFonts w:asciiTheme="majorBidi" w:eastAsia="Times New Roman" w:hAnsiTheme="majorBidi" w:cstheme="majorBidi"/>
          <w:sz w:val="24"/>
          <w:szCs w:val="24"/>
        </w:rPr>
        <w:t xml:space="preserve">, A. (2019). </w:t>
      </w:r>
      <w:r w:rsidRPr="00E83285">
        <w:rPr>
          <w:rFonts w:asciiTheme="majorBidi" w:eastAsia="Times New Roman" w:hAnsiTheme="majorBidi" w:cstheme="majorBidi"/>
          <w:i/>
          <w:iCs/>
          <w:sz w:val="24"/>
          <w:szCs w:val="24"/>
        </w:rPr>
        <w:t xml:space="preserve">Hands-On Machine Learning with </w:t>
      </w:r>
      <w:proofErr w:type="spellStart"/>
      <w:r w:rsidRPr="00E83285">
        <w:rPr>
          <w:rFonts w:asciiTheme="majorBidi" w:eastAsia="Times New Roman" w:hAnsiTheme="majorBidi" w:cstheme="majorBidi"/>
          <w:i/>
          <w:iCs/>
          <w:sz w:val="24"/>
          <w:szCs w:val="24"/>
        </w:rPr>
        <w:t>Scikit</w:t>
      </w:r>
      <w:proofErr w:type="spellEnd"/>
      <w:r w:rsidRPr="00E83285">
        <w:rPr>
          <w:rFonts w:asciiTheme="majorBidi" w:eastAsia="Times New Roman" w:hAnsiTheme="majorBidi" w:cstheme="majorBidi"/>
          <w:i/>
          <w:iCs/>
          <w:sz w:val="24"/>
          <w:szCs w:val="24"/>
        </w:rPr>
        <w:t xml:space="preserve">-Learn, </w:t>
      </w:r>
      <w:proofErr w:type="spellStart"/>
      <w:r w:rsidRPr="00E83285">
        <w:rPr>
          <w:rFonts w:asciiTheme="majorBidi" w:eastAsia="Times New Roman" w:hAnsiTheme="majorBidi" w:cstheme="majorBidi"/>
          <w:i/>
          <w:iCs/>
          <w:sz w:val="24"/>
          <w:szCs w:val="24"/>
        </w:rPr>
        <w:t>Keras</w:t>
      </w:r>
      <w:proofErr w:type="spellEnd"/>
      <w:r w:rsidRPr="00E83285">
        <w:rPr>
          <w:rFonts w:asciiTheme="majorBidi" w:eastAsia="Times New Roman" w:hAnsiTheme="majorBidi" w:cstheme="majorBidi"/>
          <w:i/>
          <w:iCs/>
          <w:sz w:val="24"/>
          <w:szCs w:val="24"/>
        </w:rPr>
        <w:t>, and TensorFlow</w:t>
      </w:r>
      <w:r w:rsidRPr="007A4950">
        <w:rPr>
          <w:rFonts w:asciiTheme="majorBidi" w:eastAsia="Times New Roman" w:hAnsiTheme="majorBidi" w:cstheme="majorBidi"/>
          <w:sz w:val="24"/>
          <w:szCs w:val="24"/>
        </w:rPr>
        <w:t xml:space="preserve"> (2nd ed.). O'Reilly Media.</w:t>
      </w:r>
    </w:p>
    <w:p w:rsidR="007A4950" w:rsidRPr="007A4950" w:rsidRDefault="007A4950" w:rsidP="00E83285">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 xml:space="preserve">Kuhn, M., &amp; Johnson, K. (2013). </w:t>
      </w:r>
      <w:r w:rsidRPr="00E83285">
        <w:rPr>
          <w:rFonts w:asciiTheme="majorBidi" w:eastAsia="Times New Roman" w:hAnsiTheme="majorBidi" w:cstheme="majorBidi"/>
          <w:i/>
          <w:iCs/>
          <w:sz w:val="24"/>
          <w:szCs w:val="24"/>
        </w:rPr>
        <w:t>Applied Predictive Modeling</w:t>
      </w:r>
      <w:r w:rsidRPr="007A4950">
        <w:rPr>
          <w:rFonts w:asciiTheme="majorBidi" w:eastAsia="Times New Roman" w:hAnsiTheme="majorBidi" w:cstheme="majorBidi"/>
          <w:sz w:val="24"/>
          <w:szCs w:val="24"/>
        </w:rPr>
        <w:t>. Springer.</w:t>
      </w:r>
    </w:p>
    <w:p w:rsidR="007A4950" w:rsidRPr="007A4950" w:rsidRDefault="007A4950" w:rsidP="00E83285">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 xml:space="preserve">Srivastava, N., Hinton, G., </w:t>
      </w:r>
      <w:proofErr w:type="spellStart"/>
      <w:r w:rsidRPr="007A4950">
        <w:rPr>
          <w:rFonts w:asciiTheme="majorBidi" w:eastAsia="Times New Roman" w:hAnsiTheme="majorBidi" w:cstheme="majorBidi"/>
          <w:sz w:val="24"/>
          <w:szCs w:val="24"/>
        </w:rPr>
        <w:t>Krizhevsky</w:t>
      </w:r>
      <w:proofErr w:type="spellEnd"/>
      <w:r w:rsidRPr="007A4950">
        <w:rPr>
          <w:rFonts w:asciiTheme="majorBidi" w:eastAsia="Times New Roman" w:hAnsiTheme="majorBidi" w:cstheme="majorBidi"/>
          <w:sz w:val="24"/>
          <w:szCs w:val="24"/>
        </w:rPr>
        <w:t xml:space="preserve">, A., </w:t>
      </w:r>
      <w:proofErr w:type="spellStart"/>
      <w:r w:rsidRPr="007A4950">
        <w:rPr>
          <w:rFonts w:asciiTheme="majorBidi" w:eastAsia="Times New Roman" w:hAnsiTheme="majorBidi" w:cstheme="majorBidi"/>
          <w:sz w:val="24"/>
          <w:szCs w:val="24"/>
        </w:rPr>
        <w:t>Sutskever</w:t>
      </w:r>
      <w:proofErr w:type="spellEnd"/>
      <w:r w:rsidRPr="007A4950">
        <w:rPr>
          <w:rFonts w:asciiTheme="majorBidi" w:eastAsia="Times New Roman" w:hAnsiTheme="majorBidi" w:cstheme="majorBidi"/>
          <w:sz w:val="24"/>
          <w:szCs w:val="24"/>
        </w:rPr>
        <w:t xml:space="preserve">, I., &amp; </w:t>
      </w:r>
      <w:proofErr w:type="spellStart"/>
      <w:r w:rsidRPr="007A4950">
        <w:rPr>
          <w:rFonts w:asciiTheme="majorBidi" w:eastAsia="Times New Roman" w:hAnsiTheme="majorBidi" w:cstheme="majorBidi"/>
          <w:sz w:val="24"/>
          <w:szCs w:val="24"/>
        </w:rPr>
        <w:t>Salakhutdinov</w:t>
      </w:r>
      <w:proofErr w:type="spellEnd"/>
      <w:r w:rsidRPr="007A4950">
        <w:rPr>
          <w:rFonts w:asciiTheme="majorBidi" w:eastAsia="Times New Roman" w:hAnsiTheme="majorBidi" w:cstheme="majorBidi"/>
          <w:sz w:val="24"/>
          <w:szCs w:val="24"/>
        </w:rPr>
        <w:t xml:space="preserve">, R. (2014). Dropout: A simple way to prevent neural networks from overfitting. </w:t>
      </w:r>
      <w:r w:rsidRPr="00E83285">
        <w:rPr>
          <w:rFonts w:asciiTheme="majorBidi" w:eastAsia="Times New Roman" w:hAnsiTheme="majorBidi" w:cstheme="majorBidi"/>
          <w:i/>
          <w:iCs/>
          <w:sz w:val="24"/>
          <w:szCs w:val="24"/>
        </w:rPr>
        <w:t>Journal of Machine Learning Research</w:t>
      </w:r>
      <w:r w:rsidRPr="007A4950">
        <w:rPr>
          <w:rFonts w:asciiTheme="majorBidi" w:eastAsia="Times New Roman" w:hAnsiTheme="majorBidi" w:cstheme="majorBidi"/>
          <w:sz w:val="24"/>
          <w:szCs w:val="24"/>
        </w:rPr>
        <w:t>, 15, 1929–1958.</w:t>
      </w:r>
    </w:p>
    <w:p w:rsidR="007A4950" w:rsidRPr="007A4950" w:rsidRDefault="007A4950" w:rsidP="00E83285">
      <w:pPr>
        <w:numPr>
          <w:ilvl w:val="0"/>
          <w:numId w:val="9"/>
        </w:numPr>
        <w:spacing w:before="100" w:beforeAutospacing="1" w:after="100" w:afterAutospacing="1" w:line="360" w:lineRule="auto"/>
        <w:rPr>
          <w:rFonts w:asciiTheme="majorBidi" w:eastAsia="Times New Roman" w:hAnsiTheme="majorBidi" w:cstheme="majorBidi"/>
          <w:sz w:val="24"/>
          <w:szCs w:val="24"/>
        </w:rPr>
      </w:pPr>
      <w:proofErr w:type="spellStart"/>
      <w:r w:rsidRPr="007A4950">
        <w:rPr>
          <w:rFonts w:asciiTheme="majorBidi" w:eastAsia="Times New Roman" w:hAnsiTheme="majorBidi" w:cstheme="majorBidi"/>
          <w:sz w:val="24"/>
          <w:szCs w:val="24"/>
        </w:rPr>
        <w:t>Pedregosa</w:t>
      </w:r>
      <w:proofErr w:type="spellEnd"/>
      <w:r w:rsidRPr="007A4950">
        <w:rPr>
          <w:rFonts w:asciiTheme="majorBidi" w:eastAsia="Times New Roman" w:hAnsiTheme="majorBidi" w:cstheme="majorBidi"/>
          <w:sz w:val="24"/>
          <w:szCs w:val="24"/>
        </w:rPr>
        <w:t xml:space="preserve">, F., </w:t>
      </w:r>
      <w:proofErr w:type="spellStart"/>
      <w:r w:rsidRPr="007A4950">
        <w:rPr>
          <w:rFonts w:asciiTheme="majorBidi" w:eastAsia="Times New Roman" w:hAnsiTheme="majorBidi" w:cstheme="majorBidi"/>
          <w:sz w:val="24"/>
          <w:szCs w:val="24"/>
        </w:rPr>
        <w:t>Varoquaux</w:t>
      </w:r>
      <w:proofErr w:type="spellEnd"/>
      <w:r w:rsidRPr="007A4950">
        <w:rPr>
          <w:rFonts w:asciiTheme="majorBidi" w:eastAsia="Times New Roman" w:hAnsiTheme="majorBidi" w:cstheme="majorBidi"/>
          <w:sz w:val="24"/>
          <w:szCs w:val="24"/>
        </w:rPr>
        <w:t xml:space="preserve">, G., </w:t>
      </w:r>
      <w:proofErr w:type="spellStart"/>
      <w:r w:rsidRPr="007A4950">
        <w:rPr>
          <w:rFonts w:asciiTheme="majorBidi" w:eastAsia="Times New Roman" w:hAnsiTheme="majorBidi" w:cstheme="majorBidi"/>
          <w:sz w:val="24"/>
          <w:szCs w:val="24"/>
        </w:rPr>
        <w:t>Gramfort</w:t>
      </w:r>
      <w:proofErr w:type="spellEnd"/>
      <w:r w:rsidRPr="007A4950">
        <w:rPr>
          <w:rFonts w:asciiTheme="majorBidi" w:eastAsia="Times New Roman" w:hAnsiTheme="majorBidi" w:cstheme="majorBidi"/>
          <w:sz w:val="24"/>
          <w:szCs w:val="24"/>
        </w:rPr>
        <w:t xml:space="preserve">, A., et al. (2011). </w:t>
      </w:r>
      <w:proofErr w:type="spellStart"/>
      <w:r w:rsidRPr="007A4950">
        <w:rPr>
          <w:rFonts w:asciiTheme="majorBidi" w:eastAsia="Times New Roman" w:hAnsiTheme="majorBidi" w:cstheme="majorBidi"/>
          <w:sz w:val="24"/>
          <w:szCs w:val="24"/>
        </w:rPr>
        <w:t>Scikit</w:t>
      </w:r>
      <w:proofErr w:type="spellEnd"/>
      <w:r w:rsidRPr="007A4950">
        <w:rPr>
          <w:rFonts w:asciiTheme="majorBidi" w:eastAsia="Times New Roman" w:hAnsiTheme="majorBidi" w:cstheme="majorBidi"/>
          <w:sz w:val="24"/>
          <w:szCs w:val="24"/>
        </w:rPr>
        <w:t xml:space="preserve">-learn: Machine Learning in Python. </w:t>
      </w:r>
      <w:r w:rsidRPr="00E83285">
        <w:rPr>
          <w:rFonts w:asciiTheme="majorBidi" w:eastAsia="Times New Roman" w:hAnsiTheme="majorBidi" w:cstheme="majorBidi"/>
          <w:i/>
          <w:iCs/>
          <w:sz w:val="24"/>
          <w:szCs w:val="24"/>
        </w:rPr>
        <w:t>Journal of Machine Learning Research</w:t>
      </w:r>
      <w:r w:rsidRPr="007A4950">
        <w:rPr>
          <w:rFonts w:asciiTheme="majorBidi" w:eastAsia="Times New Roman" w:hAnsiTheme="majorBidi" w:cstheme="majorBidi"/>
          <w:sz w:val="24"/>
          <w:szCs w:val="24"/>
        </w:rPr>
        <w:t>, 12, 2825–2830.</w:t>
      </w:r>
    </w:p>
    <w:p w:rsidR="008B51C1" w:rsidRPr="00E83285" w:rsidRDefault="008B51C1" w:rsidP="00E83285">
      <w:pPr>
        <w:spacing w:line="360" w:lineRule="auto"/>
        <w:rPr>
          <w:rFonts w:asciiTheme="majorBidi" w:hAnsiTheme="majorBidi" w:cstheme="majorBidi"/>
        </w:rPr>
      </w:pPr>
    </w:p>
    <w:sectPr w:rsidR="008B51C1" w:rsidRPr="00E8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5A7"/>
    <w:multiLevelType w:val="multilevel"/>
    <w:tmpl w:val="20F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81C96"/>
    <w:multiLevelType w:val="multilevel"/>
    <w:tmpl w:val="B2A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4044E"/>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7251F"/>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41FEF"/>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D2347"/>
    <w:multiLevelType w:val="multilevel"/>
    <w:tmpl w:val="4A2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17438"/>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80D02"/>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A51FF"/>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424B"/>
    <w:multiLevelType w:val="multilevel"/>
    <w:tmpl w:val="FC7E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6778E"/>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21697"/>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6"/>
  </w:num>
  <w:num w:numId="4">
    <w:abstractNumId w:val="9"/>
  </w:num>
  <w:num w:numId="5">
    <w:abstractNumId w:val="8"/>
  </w:num>
  <w:num w:numId="6">
    <w:abstractNumId w:val="11"/>
  </w:num>
  <w:num w:numId="7">
    <w:abstractNumId w:val="3"/>
  </w:num>
  <w:num w:numId="8">
    <w:abstractNumId w:val="4"/>
  </w:num>
  <w:num w:numId="9">
    <w:abstractNumId w:val="7"/>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0"/>
    <w:rsid w:val="00017237"/>
    <w:rsid w:val="000A5837"/>
    <w:rsid w:val="000F75FF"/>
    <w:rsid w:val="0031791E"/>
    <w:rsid w:val="00564D3F"/>
    <w:rsid w:val="00722931"/>
    <w:rsid w:val="007A4950"/>
    <w:rsid w:val="008B51C1"/>
    <w:rsid w:val="00E83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2869"/>
  <w15:chartTrackingRefBased/>
  <w15:docId w15:val="{74D6720A-434C-4783-9F46-5FD8039C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4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49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49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4950"/>
    <w:rPr>
      <w:rFonts w:ascii="Times New Roman" w:eastAsia="Times New Roman" w:hAnsi="Times New Roman" w:cs="Times New Roman"/>
      <w:b/>
      <w:bCs/>
      <w:sz w:val="24"/>
      <w:szCs w:val="24"/>
    </w:rPr>
  </w:style>
  <w:style w:type="character" w:styleId="Strong">
    <w:name w:val="Strong"/>
    <w:basedOn w:val="DefaultParagraphFont"/>
    <w:uiPriority w:val="22"/>
    <w:qFormat/>
    <w:rsid w:val="007A4950"/>
    <w:rPr>
      <w:b/>
      <w:bCs/>
    </w:rPr>
  </w:style>
  <w:style w:type="paragraph" w:styleId="NormalWeb">
    <w:name w:val="Normal (Web)"/>
    <w:basedOn w:val="Normal"/>
    <w:uiPriority w:val="99"/>
    <w:semiHidden/>
    <w:unhideWhenUsed/>
    <w:rsid w:val="007A4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4950"/>
    <w:rPr>
      <w:i/>
      <w:iCs/>
    </w:rPr>
  </w:style>
  <w:style w:type="character" w:styleId="HTMLCode">
    <w:name w:val="HTML Code"/>
    <w:basedOn w:val="DefaultParagraphFont"/>
    <w:uiPriority w:val="99"/>
    <w:semiHidden/>
    <w:unhideWhenUsed/>
    <w:rsid w:val="007A49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4950"/>
    <w:rPr>
      <w:color w:val="0000FF"/>
      <w:u w:val="single"/>
    </w:rPr>
  </w:style>
  <w:style w:type="table" w:styleId="TableGrid">
    <w:name w:val="Table Grid"/>
    <w:basedOn w:val="TableNormal"/>
    <w:uiPriority w:val="39"/>
    <w:rsid w:val="007A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D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7084">
          <w:marLeft w:val="0"/>
          <w:marRight w:val="0"/>
          <w:marTop w:val="0"/>
          <w:marBottom w:val="0"/>
          <w:divBdr>
            <w:top w:val="none" w:sz="0" w:space="0" w:color="auto"/>
            <w:left w:val="none" w:sz="0" w:space="0" w:color="auto"/>
            <w:bottom w:val="none" w:sz="0" w:space="0" w:color="auto"/>
            <w:right w:val="none" w:sz="0" w:space="0" w:color="auto"/>
          </w:divBdr>
          <w:divsChild>
            <w:div w:id="143013264">
              <w:marLeft w:val="0"/>
              <w:marRight w:val="0"/>
              <w:marTop w:val="0"/>
              <w:marBottom w:val="0"/>
              <w:divBdr>
                <w:top w:val="none" w:sz="0" w:space="0" w:color="auto"/>
                <w:left w:val="none" w:sz="0" w:space="0" w:color="auto"/>
                <w:bottom w:val="none" w:sz="0" w:space="0" w:color="auto"/>
                <w:right w:val="none" w:sz="0" w:space="0" w:color="auto"/>
              </w:divBdr>
            </w:div>
          </w:divsChild>
        </w:div>
        <w:div w:id="1062143233">
          <w:marLeft w:val="0"/>
          <w:marRight w:val="0"/>
          <w:marTop w:val="0"/>
          <w:marBottom w:val="0"/>
          <w:divBdr>
            <w:top w:val="none" w:sz="0" w:space="0" w:color="auto"/>
            <w:left w:val="none" w:sz="0" w:space="0" w:color="auto"/>
            <w:bottom w:val="none" w:sz="0" w:space="0" w:color="auto"/>
            <w:right w:val="none" w:sz="0" w:space="0" w:color="auto"/>
          </w:divBdr>
          <w:divsChild>
            <w:div w:id="2138791634">
              <w:marLeft w:val="0"/>
              <w:marRight w:val="0"/>
              <w:marTop w:val="0"/>
              <w:marBottom w:val="0"/>
              <w:divBdr>
                <w:top w:val="none" w:sz="0" w:space="0" w:color="auto"/>
                <w:left w:val="none" w:sz="0" w:space="0" w:color="auto"/>
                <w:bottom w:val="none" w:sz="0" w:space="0" w:color="auto"/>
                <w:right w:val="none" w:sz="0" w:space="0" w:color="auto"/>
              </w:divBdr>
              <w:divsChild>
                <w:div w:id="1815562025">
                  <w:marLeft w:val="0"/>
                  <w:marRight w:val="0"/>
                  <w:marTop w:val="0"/>
                  <w:marBottom w:val="0"/>
                  <w:divBdr>
                    <w:top w:val="none" w:sz="0" w:space="0" w:color="auto"/>
                    <w:left w:val="none" w:sz="0" w:space="0" w:color="auto"/>
                    <w:bottom w:val="none" w:sz="0" w:space="0" w:color="auto"/>
                    <w:right w:val="none" w:sz="0" w:space="0" w:color="auto"/>
                  </w:divBdr>
                  <w:divsChild>
                    <w:div w:id="7436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2025-06-05T18:54:00Z</dcterms:created>
  <dcterms:modified xsi:type="dcterms:W3CDTF">2025-06-05T20:54:00Z</dcterms:modified>
</cp:coreProperties>
</file>