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GymGo SaaS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Análisis: Módulo de Membresía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472C4"/>
          <w:sz w:val="26"/>
          <w:szCs w:val="26"/>
        </w:rPr>
        <w:t xml:space="preserve">Venta de Servicios + Registro en Caja</w:t>
      </w:r>
    </w:p>
    <w:p>
      <w:pPr>
        <w:spacing w:after="800"/>
        <w:jc w:val="center"/>
      </w:pPr>
      <w:r>
        <w:rPr>
          <w:color w:val="555555"/>
          <w:sz w:val="20"/>
          <w:szCs w:val="20"/>
        </w:rPr>
        <w:t xml:space="preserve">Fecha: 15 de julio de 2026  ·  Versión 1.0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1. Resumen Ejecutivo</w:t>
      </w:r>
    </w:p>
    <w:p>
      <w:pPr>
        <w:spacing w:after="120"/>
      </w:pPr>
      <w:r>
        <w:t xml:space="preserve">El módulo de Membresía actual permite asignar un único plan a un socio y registrar un solo monto de pago. Esta estructura es insuficiente para el flujo real del gimnasio, donde una venta puede incluir múltiples conceptos (plan, matrícula, servicios especiales) y descuentos, y donde </w:t>
      </w:r>
      <w:r>
        <w:rPr>
          <w:b/>
          <w:bCs/>
        </w:rPr>
        <w:t xml:space="preserve">todo ingreso debe quedar registrado en Caja de forma automática.</w:t>
      </w:r>
    </w:p>
    <w:p>
      <w:pPr>
        <w:spacing w:after="120"/>
      </w:pPr>
      <w:r>
        <w:t xml:space="preserve">Este documento propone reemplazar el flujo de asignación directa por un </w:t>
      </w:r>
      <w:r>
        <w:rPr>
          <w:b/>
          <w:bCs/>
        </w:rPr>
        <w:t xml:space="preserve">modelo de Venta de Servicios (Sale)</w:t>
      </w:r>
      <w:r>
        <w:t xml:space="preserve"> que actúa como cabecera de cobro, con líneas de detalle y descuentos, y que al ser confirmada genera automáticamente la </w:t>
      </w:r>
      <w:r>
        <w:rPr>
          <w:b/>
          <w:bCs/>
        </w:rPr>
        <w:t xml:space="preserve">MembershipAssignment</w:t>
      </w:r>
      <w:r>
        <w:t xml:space="preserve"> y la </w:t>
      </w:r>
      <w:r>
        <w:rPr>
          <w:b/>
          <w:bCs/>
        </w:rPr>
        <w:t xml:space="preserve">CashTransaction</w:t>
      </w:r>
      <w:r>
        <w:t xml:space="preserve"> correspondientes.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2. Estado Actual del Módulo</w:t>
      </w:r>
    </w:p>
    <w:p>
      <w:pPr>
        <w:pStyle w:val="Heading2"/>
        <w:spacing w:after="150" w:before="300"/>
      </w:pPr>
      <w:r>
        <w:t xml:space="preserve">2.1 Entidades Existentes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MembershipPlans — Catálogo de planes: nombre, periodicidad, días/semana, horario, precio (Amount).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MembershipAssignments — Contrato: vincula socio + plan. Guarda AmountSnapshot, StartDate/EndDate, AssignmentStatus y PaymentStatus.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CashTransactions — Registro de caja: ingreso/egreso con concepto, método de pago y vínculos opcionales a MemberId y MembershipAssignmentId.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2.2 Flujo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500"/>
        <w:gridCol w:w="366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/ Comando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 Asignar plan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/members/{id}/assignments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 MembershipAssignment (PaymentStatus=Pending)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 Registrar pago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PATCH /assignments/{id}/pay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PaymentStatus=Paid — NO crea CashTransaction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 Registrar caja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/cash/transactions (manual)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Staff ingresa manualmente el movimiento de caja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2.3 Problemas Detectados</w:t>
      </w:r>
    </w:p>
    <w:p>
      <w:pPr>
        <w:shd w:fill="FCE4D6" w:val="clear"/>
        <w:spacing w:after="120" w:before="80"/>
        <w:ind w:left="200"/>
      </w:pPr>
      <w:r>
        <w:rPr>
          <w:color w:val="C55A11"/>
        </w:rPr>
        <w:t xml:space="preserve">⚠  </w:t>
      </w:r>
      <w:r>
        <w:rPr>
          <w:i/>
          <w:iCs/>
          <w:color w:val="C55A11"/>
          <w:sz w:val="18"/>
          <w:szCs w:val="18"/>
        </w:rPr>
        <w:t xml:space="preserve">Membresía y Caja están desconectadas. El pago se registra de forma independiente y manual.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PATCH /assignments/{id}/pay cambia PaymentStatus a Paid pero NO crea CashTransaction. La caja queda sin registro hasta que el staff lo ingrese manualmente.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Solo existe un monto por asignación (AmountSnapshot = plan.Amount). No es posible agregar conceptos adicionales en la misma operación.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hay soporte para descuentos sobre el monto del plan ni sobre la venta total.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Alto riesgo de inconsistencia: una membresía puede estar "Paid" sin registro en Caja, o viceversa.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existe trazabilidad entre el cobro y los movimientos de Caja.</w:t>
      </w:r>
    </w:p>
    <w:p>
      <w:pPr>
        <w:spacing w:after="120"/>
      </w:pP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3. Modelo Propuesto — Venta de Servicios</w:t>
      </w:r>
    </w:p>
    <w:p>
      <w:pPr>
        <w:pStyle w:val="Heading2"/>
        <w:spacing w:after="150" w:before="300"/>
      </w:pPr>
      <w:r>
        <w:t xml:space="preserve">3.1 Concepto Central: Sale (Venta)</w:t>
      </w:r>
    </w:p>
    <w:p>
      <w:pPr>
        <w:spacing w:after="120"/>
      </w:pPr>
      <w:r>
        <w:t xml:space="preserve">Se introduce la entidad </w:t>
      </w:r>
      <w:r>
        <w:rPr>
          <w:b/>
          <w:bCs/>
        </w:rPr>
        <w:t xml:space="preserve">Sale</w:t>
      </w:r>
      <w:r>
        <w:t xml:space="preserve"> como cabecera de cobro. Agrupa todos los ítems que el socio paga en esa operación y, al confirmarse, dispara automáticamente la creación de MembershipAssignment y CashTransaction.</w:t>
      </w:r>
    </w:p>
    <w:p>
      <w:pPr>
        <w:shd w:fill="DEEAF1" w:val="clear"/>
        <w:spacing w:after="120" w:before="80"/>
        <w:ind w:left="200"/>
      </w:pPr>
      <w:r>
        <w:rPr>
          <w:color w:val="2E75B6"/>
        </w:rPr>
        <w:t xml:space="preserve">ℹ  </w:t>
      </w:r>
      <w:r>
        <w:rPr>
          <w:i/>
          <w:iCs/>
          <w:color w:val="1F4E79"/>
          <w:sz w:val="18"/>
          <w:szCs w:val="18"/>
        </w:rPr>
        <w:t xml:space="preserve">Una venta puede contener: un Plan de Membresía + Matrícula + Servicios extra + Descuentos. Todo en una sola transacción.</w:t>
      </w:r>
    </w:p>
    <w:p>
      <w:pPr>
        <w:pStyle w:val="Heading2"/>
        <w:spacing w:after="150" w:before="300"/>
      </w:pPr>
      <w:r>
        <w:t xml:space="preserve">3.2 Tablas Nuevas</w:t>
      </w:r>
    </w:p>
    <w:p>
      <w:pPr>
        <w:pStyle w:val="Heading3"/>
        <w:spacing w:after="100" w:before="200"/>
      </w:pPr>
      <w:r>
        <w:t xml:space="preserve">3.2.1 Sales  (cabecera)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800"/>
        <w:gridCol w:w="436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PK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TenantId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FK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Gimnasio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MemberId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FK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Socio que compra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de la venta (default: hoy)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0=Draft · 1=Confirmed · 2=Voided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PaymentMethod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TINYINT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0=Efectivo · 1=Tarjeta · 2=Transferencia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SubtotalAmount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Suma bruta de ítems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DiscountAmount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de descuentos aplicados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TotalAmount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neto = Subtotal − Descuento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MembershipAssignmentId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FK NULL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Asignación generada al confirmar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CashTransactionId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FK NULL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Transacción de caja generada al confirmar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NVARCHAR(500) NULL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Observaciones internas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ProcessedByUserId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FK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Staff que realizó la venta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VoidedAtUtc / VoidReason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DATETIME2 / NVARCHAR NULL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Datos de anulación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IAuditable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CreatedAtUtc, CreatedBy…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Auditoría estándar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3.2.2 SaleItems  (líneas de detalle)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800"/>
        <w:gridCol w:w="436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PK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TenantId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FK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Gimnasio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FK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Venta padre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ItemType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0=Plan · 1=Matricula · 2=ServicioExtra · 3=Otro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NVARCHAR(200)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Ej: "Plan Mensual Full", "Evaluación física"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MembershipPlanId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FK NULL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Solo si ItemType = Plan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UnitPrice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Precio unitario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 DEFAULT 1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Cantidad (generalmente 1 para servicios)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Subtotal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UnitPrice × Quantity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3.2.3 SaleDiscounts  (descuentos)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800"/>
        <w:gridCol w:w="436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PK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TenantId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FK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Gimnasio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UNIQUEIDENTIFIER FK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Venta padre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NVARCHAR(200)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Motivo del descuento (ej: "Descuento estudiante")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DiscountType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0=MontoFijo · 1=Porcentaje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Value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fijo o % (ej: 5000 o 10.5)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DECIMAL(18,2)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calculado del descuento</w:t>
            </w:r>
          </w:p>
        </w:tc>
      </w:tr>
    </w:tbl>
    <w:p>
      <w:pPr>
        <w:spacing w:after="140"/>
      </w:pPr>
    </w:p>
    <w:p>
      <w:pPr>
        <w:pStyle w:val="Heading2"/>
        <w:spacing w:after="150" w:before="300"/>
      </w:pPr>
      <w:r>
        <w:t xml:space="preserve">3.3 Cambios a Tablas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600"/>
        <w:gridCol w:w="336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MembershipAssignments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Agregar SaleId UNIQUEIDENTIFIER FK NULL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Trazabilidad: qué venta originó la asignación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CashTransactions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Agregar SaleId UNIQUEIDENTIFIER FK NULL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Trazabilidad: qué venta originó el movimiento de caja</w:t>
            </w:r>
          </w:p>
        </w:tc>
      </w:tr>
    </w:tbl>
    <w:p>
      <w:pPr>
        <w:spacing w:after="100"/>
      </w:pPr>
    </w:p>
    <w:p>
      <w:pPr>
        <w:shd w:fill="FCE4D6" w:val="clear"/>
        <w:spacing w:after="120" w:before="80"/>
        <w:ind w:left="200"/>
      </w:pPr>
      <w:r>
        <w:rPr>
          <w:color w:val="C55A11"/>
        </w:rPr>
        <w:t xml:space="preserve">⚠  </w:t>
      </w:r>
      <w:r>
        <w:rPr>
          <w:i/>
          <w:iCs/>
          <w:color w:val="C55A11"/>
          <w:sz w:val="18"/>
          <w:szCs w:val="18"/>
        </w:rPr>
        <w:t xml:space="preserve">MembershipAssignmentId en CashTransactions se mantiene para registros históricos. Las columnas nuevas son nullable — compatibilidad total con datos existentes.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4. Reglas de Negocio</w:t>
      </w:r>
    </w:p>
    <w:p>
      <w:pPr>
        <w:pStyle w:val="Heading2"/>
        <w:spacing w:after="150" w:before="300"/>
      </w:pPr>
      <w:r>
        <w:t xml:space="preserve">4.1 Estado de la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800"/>
        <w:gridCol w:w="376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Transiciones válidas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Draft (0)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Venta en construcción, no cobrada aún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Draft → Confirmed  |  Draft → Voided (o borrado)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Confirmed (1)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Cobrada: genera Assignment + CashTransaction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Confirmed → Voided (anulación posterior)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Voided (2)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Anulada — la CashTransaction también se anula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Estado terminal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4.2 Ítems (SaleItems)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Debe existir al menos un ítem para confirmar una venta.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Solo puede existir UN ítem de tipo Plan (ItemType=0) por venta.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Quantity ≥ 1. UnitPrice &gt; 0. (Los descuentos van en SaleDiscounts, no en el precio del ítem.)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Un ítem de Matrícula (ItemType=1) o ServicioExtra (ItemType=2) puede existir sin que haya ítem Plan.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4.3 Descuentos (SaleDiscounts)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DiscountType = MontoFijo: Amount = Value.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DiscountType = Porcentaje: Amount = SubtotalAmount × Value / 100.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Suma de descuentos ≤ SubtotalAmount (TotalAmount ≥ 0).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4.4 Confirmación de Venta</w:t>
      </w:r>
    </w:p>
    <w:p>
      <w:pPr>
        <w:spacing w:after="120"/>
      </w:pPr>
      <w:r>
        <w:rPr>
          <w:b/>
          <w:bCs/>
        </w:rPr>
        <w:t xml:space="preserve">Al ejecutar PATCH /sales/{id}/confirm, el sistema (en una sola transacción DB) debe:</w:t>
      </w:r>
    </w:p>
    <w:p>
      <w:pPr>
        <w:spacing w:after="60"/>
        <w:ind w:left="240"/>
      </w:pPr>
      <w:r>
        <w:rPr>
          <w:b/>
          <w:bCs/>
          <w:sz w:val="20"/>
          <w:szCs w:val="20"/>
        </w:rPr>
        <w:t xml:space="preserve">1.  </w:t>
      </w:r>
      <w:r>
        <w:rPr>
          <w:sz w:val="20"/>
          <w:szCs w:val="20"/>
        </w:rPr>
        <w:t xml:space="preserve">Verificar que la venta esté en Draft.</w:t>
      </w:r>
    </w:p>
    <w:p>
      <w:pPr>
        <w:spacing w:after="60"/>
        <w:ind w:left="240"/>
      </w:pPr>
      <w:r>
        <w:rPr>
          <w:b/>
          <w:bCs/>
          <w:sz w:val="20"/>
          <w:szCs w:val="20"/>
        </w:rPr>
        <w:t xml:space="preserve">2.  </w:t>
      </w:r>
      <w:r>
        <w:rPr>
          <w:sz w:val="20"/>
          <w:szCs w:val="20"/>
        </w:rPr>
        <w:t xml:space="preserve">Verificar que tenga al menos un SaleItem.</w:t>
      </w:r>
    </w:p>
    <w:p>
      <w:pPr>
        <w:spacing w:after="60"/>
        <w:ind w:left="240"/>
      </w:pPr>
      <w:r>
        <w:rPr>
          <w:b/>
          <w:bCs/>
          <w:sz w:val="20"/>
          <w:szCs w:val="20"/>
        </w:rPr>
        <w:t xml:space="preserve">3.  </w:t>
      </w:r>
      <w:r>
        <w:rPr>
          <w:sz w:val="20"/>
          <w:szCs w:val="20"/>
        </w:rPr>
        <w:t xml:space="preserve">Si hay ítem Plan: verificar que el socio NO tenga membresía Active o Frozen.</w:t>
      </w:r>
    </w:p>
    <w:p>
      <w:pPr>
        <w:spacing w:after="60"/>
        <w:ind w:left="240"/>
      </w:pPr>
      <w:r>
        <w:rPr>
          <w:b/>
          <w:bCs/>
          <w:sz w:val="20"/>
          <w:szCs w:val="20"/>
        </w:rPr>
        <w:t xml:space="preserve">4.  </w:t>
      </w:r>
      <w:r>
        <w:rPr>
          <w:sz w:val="20"/>
          <w:szCs w:val="20"/>
        </w:rPr>
        <w:t xml:space="preserve">Calcular SubtotalAmount, DiscountAmount, TotalAmount.</w:t>
      </w:r>
    </w:p>
    <w:p>
      <w:pPr>
        <w:spacing w:after="60"/>
        <w:ind w:left="240"/>
      </w:pPr>
      <w:r>
        <w:rPr>
          <w:b/>
          <w:bCs/>
          <w:sz w:val="20"/>
          <w:szCs w:val="20"/>
        </w:rPr>
        <w:t xml:space="preserve">5.  </w:t>
      </w:r>
      <w:r>
        <w:rPr>
          <w:sz w:val="20"/>
          <w:szCs w:val="20"/>
        </w:rPr>
        <w:t xml:space="preserve">Si hay ítem Plan: crear MembershipAssignment con AmountSnapshot = UnitPrice del ítem Plan.</w:t>
      </w:r>
    </w:p>
    <w:p>
      <w:pPr>
        <w:spacing w:after="60"/>
        <w:ind w:left="240"/>
      </w:pPr>
      <w:r>
        <w:rPr>
          <w:b/>
          <w:bCs/>
          <w:sz w:val="20"/>
          <w:szCs w:val="20"/>
        </w:rPr>
        <w:t xml:space="preserve">6.  </w:t>
      </w:r>
      <w:r>
        <w:rPr>
          <w:sz w:val="20"/>
          <w:szCs w:val="20"/>
        </w:rPr>
        <w:t xml:space="preserve">Crear CashTransaction (Ingreso, Amount = TotalAmount, vinculada a SaleId + MemberId).</w:t>
      </w:r>
    </w:p>
    <w:p>
      <w:pPr>
        <w:spacing w:after="60"/>
        <w:ind w:left="240"/>
      </w:pPr>
      <w:r>
        <w:rPr>
          <w:b/>
          <w:bCs/>
          <w:sz w:val="20"/>
          <w:szCs w:val="20"/>
        </w:rPr>
        <w:t xml:space="preserve">7.  </w:t>
      </w:r>
      <w:r>
        <w:rPr>
          <w:sz w:val="20"/>
          <w:szCs w:val="20"/>
        </w:rPr>
        <w:t xml:space="preserve">Guardar Sale.MembershipAssignmentId y Sale.CashTransactionId.</w:t>
      </w:r>
    </w:p>
    <w:p>
      <w:pPr>
        <w:spacing w:after="60"/>
        <w:ind w:left="240"/>
      </w:pPr>
      <w:r>
        <w:rPr>
          <w:b/>
          <w:bCs/>
          <w:sz w:val="20"/>
          <w:szCs w:val="20"/>
        </w:rPr>
        <w:t xml:space="preserve">8.  </w:t>
      </w:r>
      <w:r>
        <w:rPr>
          <w:sz w:val="20"/>
          <w:szCs w:val="20"/>
        </w:rPr>
        <w:t xml:space="preserve">Cambiar Sale.Status a Confirmed.</w:t>
      </w:r>
    </w:p>
    <w:p>
      <w:pPr>
        <w:spacing w:after="80"/>
      </w:pPr>
    </w:p>
    <w:p>
      <w:pPr>
        <w:shd w:fill="DEEAF1" w:val="clear"/>
        <w:spacing w:after="120" w:before="80"/>
        <w:ind w:left="200"/>
      </w:pPr>
      <w:r>
        <w:rPr>
          <w:color w:val="2E75B6"/>
        </w:rPr>
        <w:t xml:space="preserve">ℹ  </w:t>
      </w:r>
      <w:r>
        <w:rPr>
          <w:i/>
          <w:iCs/>
          <w:color w:val="1F4E79"/>
          <w:sz w:val="18"/>
          <w:szCs w:val="18"/>
        </w:rPr>
        <w:t xml:space="preserve">Si cualquier paso falla, rollback completo. La Caja nunca queda desincronizada.</w:t>
      </w:r>
    </w:p>
    <w:p>
      <w:pPr>
        <w:pStyle w:val="Heading2"/>
        <w:spacing w:after="150" w:before="300"/>
      </w:pPr>
      <w:r>
        <w:t xml:space="preserve">4.5 AmountSnapshot en MembershipAssignment</w:t>
      </w:r>
    </w:p>
    <w:p>
      <w:pPr>
        <w:spacing w:after="120"/>
      </w:pPr>
      <w:r>
        <w:t xml:space="preserve">Recomendación: </w:t>
      </w:r>
      <w:r>
        <w:rPr>
          <w:b/>
          <w:bCs/>
        </w:rPr>
        <w:t xml:space="preserve">AmountSnapshot = UnitPrice del ítem Plan</w:t>
      </w:r>
      <w:r>
        <w:t xml:space="preserve"> (sin prorratear el descuento). El descuento total queda reflejado en la Sale y en la CashTransaction. Esto simplifica la implementación y la auditoría.</w:t>
      </w:r>
    </w:p>
    <w:p>
      <w:pPr>
        <w:shd w:fill="FCE4D6" w:val="clear"/>
        <w:spacing w:after="120" w:before="80"/>
        <w:ind w:left="200"/>
      </w:pPr>
      <w:r>
        <w:rPr>
          <w:color w:val="C55A11"/>
        </w:rPr>
        <w:t xml:space="preserve">⚠  </w:t>
      </w:r>
      <w:r>
        <w:rPr>
          <w:i/>
          <w:iCs/>
          <w:color w:val="C55A11"/>
          <w:sz w:val="18"/>
          <w:szCs w:val="18"/>
        </w:rPr>
        <w:t xml:space="preserve">El monto real cobrado siempre está disponible en CashTransaction.Amount = Sale.TotalAmount.</w:t>
      </w:r>
    </w:p>
    <w:p>
      <w:pPr>
        <w:pStyle w:val="Heading2"/>
        <w:spacing w:after="150" w:before="300"/>
      </w:pPr>
      <w:r>
        <w:t xml:space="preserve">4.6 Anulación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Solo se puede anular una venta Confirmed. El motivo es obligatorio.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 anular: CashTransaction se marca IsVoided=true. MembershipAssignment se cancela (Cancel()).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Las ventas en Draft se pueden eliminar (soft delete) sin restricciones.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5. Flujo de Venta (Caso de Uso Principal)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200"/>
        <w:gridCol w:w="2700"/>
        <w:gridCol w:w="366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 del Staff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en BD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Crear venta para el socio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/api/v1/sales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 (Status=Draft)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Agregar ítem Plan mensual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/api/v1/sales/{id}/items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SaleItem (ItemType=Plan)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(opc.)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Agregar matrícula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/api/v1/sales/{id}/items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SaleItem (ItemType=Matricula)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(opc.)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Agregar servicio extra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/api/v1/sales/{id}/items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SaleItem (ItemType=ServicioExtra)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(opc.)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Aplicar descuento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/api/v1/sales/{id}/discounts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SaleDiscount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Confirmar venta (cobrar)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PATCH /api/v1/sales/{id}/confirm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Sale=Confirmed + MembershipAssignment + CashTransaction (automáticos)</w:t>
            </w:r>
          </w:p>
        </w:tc>
      </w:tr>
    </w:tbl>
    <w:p>
      <w:pPr>
        <w:spacing w:after="100"/>
      </w:pPr>
    </w:p>
    <w:p>
      <w:pPr>
        <w:shd w:fill="DEEAF1" w:val="clear"/>
        <w:spacing w:after="120" w:before="80"/>
        <w:ind w:left="200"/>
      </w:pPr>
      <w:r>
        <w:rPr>
          <w:color w:val="2E75B6"/>
        </w:rPr>
        <w:t xml:space="preserve">ℹ  </w:t>
      </w:r>
      <w:r>
        <w:rPr>
          <w:i/>
          <w:iCs/>
          <w:color w:val="1F4E79"/>
          <w:sz w:val="18"/>
          <w:szCs w:val="18"/>
        </w:rPr>
        <w:t xml:space="preserve">Mínimo viable: Crear → Agregar ítem Plan → Confirmar. Los pasos 3, 4 y 5 son opcionales.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6. Nuevos Endpoints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200"/>
        <w:gridCol w:w="526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Crear venta en Draft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/api/v1/sales/{id}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Detalle con ítems y descuentos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/api/v1/sales?memberId=&amp;status=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Listar ventas con filtros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/api/v1/sales/{id}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Eliminar venta en Draft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/api/v1/sales/{id}/items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Agregar ítem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/api/v1/sales/{id}/items/{itemId}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Editar ítem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/api/v1/sales/{id}/items/{itemId}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Eliminar ítem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/api/v1/sales/{id}/discounts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Agregar descuento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/api/v1/sales/{id}/discounts/{discId}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Eliminar descuento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/api/v1/sales/{id}/confirm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Confirmar venta → crea Assignment + CashTransaction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/api/v1/sales/{id}/void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Anular venta confirmada</w:t>
            </w:r>
          </w:p>
        </w:tc>
      </w:tr>
    </w:tbl>
    <w:p>
      <w:pPr>
        <w:spacing w:after="100"/>
      </w:pPr>
    </w:p>
    <w:p>
      <w:pPr>
        <w:shd w:fill="FCE4D6" w:val="clear"/>
        <w:spacing w:after="120" w:before="80"/>
        <w:ind w:left="200"/>
      </w:pPr>
      <w:r>
        <w:rPr>
          <w:color w:val="C55A11"/>
        </w:rPr>
        <w:t xml:space="preserve">⚠  </w:t>
      </w:r>
      <w:r>
        <w:rPr>
          <w:i/>
          <w:iCs/>
          <w:color w:val="C55A11"/>
          <w:sz w:val="18"/>
          <w:szCs w:val="18"/>
        </w:rPr>
        <w:t xml:space="preserve">PATCH /assignments/{id}/pay queda en desuso. La Caja ya no se registra manualmente para ventas de membresía.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7. Estructura de Archivos Backend</w:t>
      </w:r>
    </w:p>
    <w:p>
      <w:pPr>
        <w:pStyle w:val="Heading2"/>
        <w:spacing w:after="150" w:before="300"/>
      </w:pPr>
      <w:r>
        <w:t xml:space="preserve">7.1 Domain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Domain/Sales/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Sale.cs               ← AggregateRoot: Factory Create(), Confirm(), Void(), cálculo de totales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SaleItem.cs           ← Entity: ItemType, UnitPrice, Qty, Subtotal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SaleDiscount.cs       ← Entity: DiscountType, Value, Amount calculado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SaleStatus.cs         ← Enum: Draft=0, Confirmed=1, Voided=2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SaleItemType.cs       ← Enum: Plan=0, Matricula=1, ServicioExtra=2, Otro=3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SaleDiscountType.cs   ← Enum: MontoFijo=0, Porcentaje=1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7.2 Application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Application/Sales/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Commands/CreateSale/             → CreateSaleCommand + Handler + Validator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Commands/AddSaleItem/            → AddSaleItemCommand + Handler + Validator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Commands/UpdateSaleItem/         → UpdateSaleItemCommand + Handler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Commands/RemoveSaleItem/         → RemoveSaleItemCommand + Handler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Commands/AddSaleDiscount/        → AddSaleDiscountCommand + Handler + Validator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Commands/RemoveSaleDiscount/     → RemoveSaleDiscountCommand + Handler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Commands/ConfirmSale/            → ConfirmSaleCommand + Handler  ← lógica principal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Commands/VoidSale/               → VoidSaleCommand + Handler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Queries/GetSaleById/             → GetSaleByIdQuery + Handler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Queries/GetSales/                → GetSalesQuery + Handler (filtros: memberId, status, fecha)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DTOs/SaleDto.cs                  → Detalle completo (Items[] + Discounts[])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DTOs/SaleSummaryDto.cs           → Vista de lista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7.3 Infrastructure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Infrastructure/Persistence/Configurations/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SaleConfiguration.cs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SaleItemConfiguration.cs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SaleDiscountConfiguration.cs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ApplicationDbContext.cs  ← + DbSet&lt;Sale&gt;, DbSet&lt;SaleItem&gt;, DbSet&lt;SaleDiscount&gt;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7.4 API y Database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API/Endpoints/SaleEndpoints.cs      ← todos los endpoints /api/v1/sales/*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Program.cs                          ← registrar MapSaleEndpoints()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database/sql/01_schema/15_Sales.sql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database/sql/01_schema/16_SaleItems.sql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database/sql/01_schema/17_SaleDiscounts.sql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database/sql/03_alterations/01_MembershipAssignments_AddSaleId.sql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database/sql/03_alterations/02_CashTransactions_AddSaleId.sql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8. Cambios en el Frontend</w:t>
      </w:r>
    </w:p>
    <w:p>
      <w:pPr>
        <w:pStyle w:val="Heading2"/>
        <w:spacing w:after="150" w:before="300"/>
      </w:pPr>
      <w:r>
        <w:t xml:space="preserve">8.1 Nueva feature: sales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frontend/gymgo-app/src/app/features/sales/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models/sale.models.ts      ← interfaces: Sale, SaleItem, SaleDiscount + enums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services/sale.service.ts   ← HTTP calls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sale-create/               ← Formulario de nueva venta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sale-detail/               ← Vista de detalle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  sales-list/                ← Listado de ventas del tenant</w:t>
      </w:r>
    </w:p>
    <w:p>
      <w:pPr>
        <w:pBdr>
          <w:left w:val="single" w:color="2E75B6" w:sz="12"/>
        </w:pBdr>
        <w:shd w:fill="F2F2F2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2B2B2B"/>
          <w:sz w:val="16"/>
          <w:szCs w:val="16"/>
        </w:rPr>
        <w:t xml:space="preserve">app.routes.ts               ← + ruta lazy /app/sales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8.2 Cambios en feature: assignments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botón "Asignar Plan" se reemplaza por "Nueva Venta" → redirige al formulario de venta con el socio preseleccionado.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panel de membresía activa del socio muestra un link a la Sale que la originó.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flujo PATCH /assignments/{id}/pay se retira de la interfaz.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9. Migración y Compatibilidad</w:t>
      </w:r>
    </w:p>
    <w:p>
      <w:pPr>
        <w:spacing w:after="120"/>
      </w:pPr>
      <w:r>
        <w:t xml:space="preserve">Los registros existentes son completamente compatibles porque las columnas SaleId son nullable.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MembershipAssignment.SaleId = NULL → asignación creada antes de este cambio (flujo antiguo).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CashTransaction.SaleId = NULL → movimiento registrado manualmente o bajo el flujo anterior.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se requiere migración de datos históricos.</w:t>
      </w:r>
    </w:p>
    <w:p>
      <w:pPr>
        <w:shd w:fill="FCE4D6" w:val="clear"/>
        <w:spacing w:after="120" w:before="80"/>
        <w:ind w:left="200"/>
      </w:pPr>
      <w:r>
        <w:rPr>
          <w:color w:val="C55A11"/>
        </w:rPr>
        <w:t xml:space="preserve">⚠  </w:t>
      </w:r>
      <w:r>
        <w:rPr>
          <w:i/>
          <w:iCs/>
          <w:color w:val="C55A11"/>
          <w:sz w:val="18"/>
          <w:szCs w:val="18"/>
        </w:rPr>
        <w:t xml:space="preserve">Los endpoints POST /members/{id}/assignments y PATCH /assignments/{id}/pay pueden mantenerse como "deprecated" durante la transición antes de eliminarse.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10. Checklist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696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Sale.cs — Factory Create(), Confirm(), Void(), invariantes de dominio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SaleItem.cs — cálculo de Subtotal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SaleDiscount.cs — cálculo de Amount para porcentaje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Domain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Enums: SaleStatus, SaleItemType, SaleDiscountType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Infrastructure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 Configurations para Sale, SaleItem, SaleDiscount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Infrastructure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Agregar DbSet&lt;T&gt; al ApplicationDbContext + HasQueryFilter por TenantId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ConfirmSaleCommandHandler: transacción única (Assignment + CashTransaction + Sale.Confirm())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Validators FluentValidation para Create, AddItem, AddDiscount, Confirm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Queries GetSaleById y GetSales con DTOs completos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SaleEndpoints.cs con los 11 endpoints del §6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Scripts SQL 15, 16, 17 (tablas nuevas)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Alteraciones: SaleId en MembershipAssignments y CashTransactions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Interfaces TypeScript + SaleService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Componente sale-create: selector de plan, ítems adicionales y descuentos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Actualizar member-assignments para usar sale-create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Unit tests: Sale.Confirm() valida reglas (sin ítems, plan duplicado, monto negativo)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Integration test: ConfirmSale crea Assignment + CashTransaction en una transacción</w:t>
            </w:r>
          </w:p>
        </w:tc>
      </w:tr>
    </w:tbl>
    <w:p>
      <w:pPr>
        <w:spacing w:after="200"/>
      </w:pPr>
    </w:p>
    <w:p>
      <w:pPr>
        <w:pBdr>
          <w:bottom w:val="single" w:color="2E75B6" w:sz="6"/>
        </w:pBdr>
        <w:spacing w:after="160" w:before="160"/>
      </w:pPr>
    </w:p>
    <w:p>
      <w:pPr>
        <w:pStyle w:val="Heading1"/>
        <w:spacing w:after="200" w:before="400"/>
      </w:pPr>
      <w:r>
        <w:t xml:space="preserve">11. Resumen de Impacto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000"/>
      </w:tblGrid>
      <w:tr>
        <w:trPr>
          <w:tblHeader/>
        </w:trPr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Tablas nuevas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Sales, SaleItems, SaleDiscounts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Tablas modificadas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MembershipAssignments (+SaleId),  CashTransactions (+SaleId)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Endpoints nuevos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 endpoints bajo /api/v1/sales/*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Endpoints en desuso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/members/{id}/assignments,  PATCH /assignments/{id}/pay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Frontend nuevo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feature: sales (create, detail, list)</w:t>
            </w:r>
          </w:p>
        </w:tc>
      </w:tr>
      <w:tr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Frontend modificado</w:t>
            </w:r>
          </w:p>
        </w:tc>
        <w:tc>
          <w:tcPr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feature: assignments (botón reemplazado, link a Sale)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Compatibilidad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100% — columnas SaleId nullable, datos históricos sin cambio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— Fin del documento —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2B2B2B"/>
      <w:sz w:val="20"/>
      <w:szCs w:val="20"/>
    </w:rPr>
  </w:style>
  <w:style w:type="paragraph" w:styleId="Heading1">
    <w:name w:val="Heading 1"/>
    <w:basedOn w:val="Normal"/>
    <w:pP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pPr>
      <w:spacing w:after="100" w:before="200"/>
    </w:pPr>
    <w:rPr>
      <w:rFonts w:ascii="Calibri" w:cs="Calibri" w:eastAsia="Calibri" w:hAnsi="Calibri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— Módulo de Membresía GymGo</dc:title>
  <dc:creator>Un-named</dc:creator>
  <cp:lastModifiedBy>Un-named</cp:lastModifiedBy>
  <cp:revision>1</cp:revision>
  <dcterms:created xsi:type="dcterms:W3CDTF">2026-07-15T18:00:04.397Z</dcterms:created>
  <dcterms:modified xsi:type="dcterms:W3CDTF">2026-07-15T18:00:04.399Z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