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  <w:r>
        <w:rPr>
          <w:b/>
          <w:bCs/>
          <w:color w:val="1A56DB"/>
          <w:sz w:val="36"/>
          <w:szCs w:val="36"/>
        </w:rPr>
        <w:t xml:space="preserve">GymGo SaaS</w:t>
      </w:r>
    </w:p>
    <w:p>
      <w:pPr>
        <w:spacing w:after="80" w:before="0"/>
      </w:pPr>
      <w:r>
        <w:rPr>
          <w:b/>
          <w:bCs/>
          <w:color w:val="111827"/>
          <w:sz w:val="28"/>
          <w:szCs w:val="28"/>
        </w:rPr>
        <w:t xml:space="preserve">Análisis de Roles y Plan de Mejora</w:t>
      </w:r>
    </w:p>
    <w:p>
      <w:pPr>
        <w:spacing w:after="600" w:before="0"/>
      </w:pPr>
      <w:r>
        <w:rPr>
          <w:color w:val="6B7280"/>
          <w:sz w:val="20"/>
          <w:szCs w:val="20"/>
        </w:rPr>
        <w:t xml:space="preserve">15 de julio de 2026  ·  Módulo: Usuarios / Autorización</w:t>
      </w:r>
    </w:p>
    <w:p>
      <w:pPr>
        <w:pStyle w:val="Heading1"/>
        <w:spacing w:after="200" w:before="400"/>
        <w:rPr>
          <w:b/>
          <w:bCs/>
          <w:color w:val="111827"/>
        </w:rPr>
      </w:pPr>
      <w:r>
        <w:t xml:space="preserve">1. Resumen Ejecutivo</w:t>
      </w:r>
    </w:p>
    <w:p>
      <w:pPr>
        <w:spacing w:after="80" w:before="80"/>
      </w:pPr>
      <w:r>
        <w:rPr>
          <w:b w:val="false"/>
          <w:bCs w:val="false"/>
          <w:color w:val="374151"/>
          <w:sz w:val="20"/>
          <w:szCs w:val="20"/>
        </w:rPr>
        <w:t xml:space="preserve">El módulo de Usuarios de GymGo gestiona cinco roles estáticos (</w:t>
      </w:r>
      <w:r>
        <w:rPr>
          <w:b/>
          <w:bCs/>
          <w:color w:val="111827"/>
          <w:sz w:val="20"/>
          <w:szCs w:val="20"/>
        </w:rPr>
        <w:t xml:space="preserve">PlatformAdmin, GymOwner, GymStaff, Instructor, Member</w:t>
      </w:r>
      <w:r>
        <w:rPr>
          <w:b w:val="false"/>
          <w:bCs w:val="false"/>
          <w:color w:val="374151"/>
          <w:sz w:val="20"/>
          <w:szCs w:val="20"/>
        </w:rPr>
        <w:t xml:space="preserve">) definidos como enum en el código fuente. El análisis reveló que, aunque la infraestructura de autenticación JWT funciona correctamente, </w:t>
      </w:r>
      <w:r>
        <w:rPr>
          <w:b/>
          <w:bCs/>
          <w:color w:val="E02424"/>
          <w:sz w:val="20"/>
          <w:szCs w:val="20"/>
        </w:rPr>
        <w:t xml:space="preserve">no existe ningún control de autorización basado en roles</w:t>
      </w:r>
      <w:r>
        <w:rPr>
          <w:b w:val="false"/>
          <w:bCs w:val="false"/>
          <w:color w:val="374151"/>
          <w:sz w:val="20"/>
          <w:szCs w:val="20"/>
        </w:rPr>
        <w:t xml:space="preserve"> en la capa de API ni en las rutas del frontend. Cualquier usuario autenticado puede acceder a cualquier endpoint y cualquier ruta de la aplicación.</w:t>
      </w:r>
    </w:p>
    <w:p>
      <w:pPr>
        <w:spacing w:after="0" w:before="0"/>
      </w:pPr>
    </w:p>
    <w:p>
      <w:pPr>
        <w:pStyle w:val="Heading1"/>
        <w:spacing w:after="200" w:before="400"/>
        <w:rPr>
          <w:b/>
          <w:bCs/>
          <w:color w:val="111827"/>
        </w:rPr>
      </w:pPr>
      <w:r>
        <w:t xml:space="preserve">2. Estado Actual de la Autorización</w:t>
      </w:r>
    </w:p>
    <w:p>
      <w:pPr>
        <w:pStyle w:val="Heading2"/>
        <w:spacing w:after="160" w:before="320"/>
      </w:pPr>
      <w:r>
        <w:t xml:space="preserve">2.1 Backend (.NET 8 — Minimal API)</w:t>
      </w:r>
    </w:p>
    <w:p>
      <w:pPr>
        <w:spacing w:after="80" w:before="80"/>
      </w:pPr>
      <w:r>
        <w:rPr>
          <w:b/>
          <w:bCs/>
          <w:color w:val="1A56DB"/>
          <w:sz w:val="20"/>
          <w:szCs w:val="20"/>
        </w:rPr>
        <w:t xml:space="preserve">AddAuthorization()</w:t>
      </w:r>
      <w:r>
        <w:rPr>
          <w:b w:val="false"/>
          <w:bCs w:val="false"/>
          <w:color w:val="374151"/>
          <w:sz w:val="20"/>
          <w:szCs w:val="20"/>
        </w:rPr>
        <w:t xml:space="preserve"> está configurado en </w:t>
      </w:r>
      <w:r>
        <w:rPr>
          <w:b/>
          <w:bCs/>
          <w:color w:val="111827"/>
          <w:sz w:val="20"/>
          <w:szCs w:val="20"/>
        </w:rPr>
        <w:t xml:space="preserve">AuthenticationExtensions.cs</w:t>
      </w:r>
      <w:r>
        <w:rPr>
          <w:b w:val="false"/>
          <w:bCs w:val="false"/>
          <w:color w:val="374151"/>
          <w:sz w:val="20"/>
          <w:szCs w:val="20"/>
        </w:rPr>
        <w:t xml:space="preserve"> sin ninguna política nombrada. Todos los endpoints llaman a </w:t>
      </w:r>
      <w:r>
        <w:rPr>
          <w:b/>
          <w:bCs/>
          <w:color w:val="111827"/>
          <w:sz w:val="20"/>
          <w:szCs w:val="20"/>
        </w:rPr>
        <w:t xml:space="preserve">.RequireAuthorization()</w:t>
      </w:r>
      <w:r>
        <w:rPr>
          <w:b w:val="false"/>
          <w:bCs w:val="false"/>
          <w:color w:val="374151"/>
          <w:sz w:val="20"/>
          <w:szCs w:val="20"/>
        </w:rPr>
        <w:t xml:space="preserve"> sin parámetros, lo que equivale únicamente a "token JWT válido". No existe ninguna verificación de rol en el pipeline de MediatR ni en los handlers.</w:t>
      </w:r>
    </w:p>
    <w:p>
      <w:pPr>
        <w:spacing w:after="80" w:before="80"/>
      </w:pPr>
      <w:r>
        <w:rPr>
          <w:b w:val="false"/>
          <w:bCs w:val="false"/>
          <w:color w:val="374151"/>
          <w:sz w:val="20"/>
          <w:szCs w:val="20"/>
        </w:rPr>
        <w:t xml:space="preserve">El servicio </w:t>
      </w:r>
      <w:r>
        <w:rPr>
          <w:b/>
          <w:bCs/>
          <w:color w:val="111827"/>
          <w:sz w:val="20"/>
          <w:szCs w:val="20"/>
        </w:rPr>
        <w:t xml:space="preserve">ICurrentUser.Role</w:t>
      </w:r>
      <w:r>
        <w:rPr>
          <w:b w:val="false"/>
          <w:bCs w:val="false"/>
          <w:color w:val="374151"/>
          <w:sz w:val="20"/>
          <w:szCs w:val="20"/>
        </w:rPr>
        <w:t xml:space="preserve"> está inyectado en 3 handlers (Cash, ClassReservations, WorkoutLogs) pero se usa exclusivamente para trazabilidad de auditoría (</w:t>
      </w:r>
      <w:r>
        <w:rPr>
          <w:b/>
          <w:bCs/>
          <w:color w:val="111827"/>
          <w:sz w:val="20"/>
          <w:szCs w:val="20"/>
        </w:rPr>
        <w:t xml:space="preserve">DeletedBy, cancelledBy</w:t>
      </w:r>
      <w:r>
        <w:rPr>
          <w:b w:val="false"/>
          <w:bCs w:val="false"/>
          <w:color w:val="374151"/>
          <w:sz w:val="20"/>
          <w:szCs w:val="20"/>
        </w:rPr>
        <w:t xml:space="preserve">), nunca para controlar el acceso.</w:t>
      </w:r>
    </w:p>
    <w:p>
      <w:pPr>
        <w:spacing w:after="0" w:before="0"/>
      </w:pPr>
    </w:p>
    <w:p>
      <w:pPr>
        <w:pStyle w:val="Heading2"/>
        <w:spacing w:after="160" w:before="320"/>
      </w:pPr>
      <w:r>
        <w:t xml:space="preserve">2.2 Frontend (Angular 17+ standalone)</w:t>
      </w:r>
    </w:p>
    <w:p>
      <w:pPr>
        <w:spacing w:after="80" w:before="80"/>
      </w:pPr>
      <w:r>
        <w:rPr>
          <w:b/>
          <w:bCs/>
          <w:color w:val="111827"/>
          <w:sz w:val="20"/>
          <w:szCs w:val="20"/>
        </w:rPr>
        <w:t xml:space="preserve">authGuard</w:t>
      </w:r>
      <w:r>
        <w:rPr>
          <w:b w:val="false"/>
          <w:bCs w:val="false"/>
          <w:color w:val="374151"/>
          <w:sz w:val="20"/>
          <w:szCs w:val="20"/>
        </w:rPr>
        <w:t xml:space="preserve"> verifica únicamente </w:t>
      </w:r>
      <w:r>
        <w:rPr>
          <w:b/>
          <w:bCs/>
          <w:color w:val="111827"/>
          <w:sz w:val="20"/>
          <w:szCs w:val="20"/>
        </w:rPr>
        <w:t xml:space="preserve">isAuthenticated()</w:t>
      </w:r>
      <w:r>
        <w:rPr>
          <w:b w:val="false"/>
          <w:bCs w:val="false"/>
          <w:color w:val="374151"/>
          <w:sz w:val="20"/>
          <w:szCs w:val="20"/>
        </w:rPr>
        <w:t xml:space="preserve">. No hay comprobación de rol. Todas las rutas bajo </w:t>
      </w:r>
      <w:r>
        <w:rPr>
          <w:b/>
          <w:bCs/>
          <w:color w:val="111827"/>
          <w:sz w:val="20"/>
          <w:szCs w:val="20"/>
        </w:rPr>
        <w:t xml:space="preserve">/app/*</w:t>
      </w:r>
      <w:r>
        <w:rPr>
          <w:b w:val="false"/>
          <w:bCs w:val="false"/>
          <w:color w:val="374151"/>
          <w:sz w:val="20"/>
          <w:szCs w:val="20"/>
        </w:rPr>
        <w:t xml:space="preserve"> comparten el mismo guard sin distinción de rol.</w:t>
      </w:r>
    </w:p>
    <w:p>
      <w:pPr>
        <w:spacing w:after="80" w:before="80"/>
      </w:pPr>
      <w:r>
        <w:rPr>
          <w:b w:val="false"/>
          <w:bCs w:val="false"/>
          <w:color w:val="374151"/>
          <w:sz w:val="20"/>
          <w:szCs w:val="20"/>
        </w:rPr>
        <w:t xml:space="preserve">Existe un </w:t>
      </w:r>
      <w:r>
        <w:rPr>
          <w:b/>
          <w:bCs/>
          <w:color w:val="111827"/>
          <w:sz w:val="20"/>
          <w:szCs w:val="20"/>
        </w:rPr>
        <w:t xml:space="preserve">sidebar.ts</w:t>
      </w:r>
      <w:r>
        <w:rPr>
          <w:b w:val="false"/>
          <w:bCs w:val="false"/>
          <w:color w:val="374151"/>
          <w:sz w:val="20"/>
          <w:szCs w:val="20"/>
        </w:rPr>
        <w:t xml:space="preserve"> con lógica de filtrado de menú por rol (oculta "Usuarios" para roles no-admin), pero este componente </w:t>
      </w:r>
      <w:r>
        <w:rPr>
          <w:b/>
          <w:bCs/>
          <w:color w:val="E02424"/>
          <w:sz w:val="20"/>
          <w:szCs w:val="20"/>
        </w:rPr>
        <w:t xml:space="preserve">no está importado en shell.ts</w:t>
      </w:r>
      <w:r>
        <w:rPr>
          <w:b w:val="false"/>
          <w:bCs w:val="false"/>
          <w:color w:val="374151"/>
          <w:sz w:val="20"/>
          <w:szCs w:val="20"/>
        </w:rPr>
        <w:t xml:space="preserve"> — es código muerto. El </w:t>
      </w:r>
      <w:r>
        <w:rPr>
          <w:b/>
          <w:bCs/>
          <w:color w:val="111827"/>
          <w:sz w:val="20"/>
          <w:szCs w:val="20"/>
        </w:rPr>
        <w:t xml:space="preserve">navbar.ts</w:t>
      </w:r>
      <w:r>
        <w:rPr>
          <w:b w:val="false"/>
          <w:bCs w:val="false"/>
          <w:color w:val="374151"/>
          <w:sz w:val="20"/>
          <w:szCs w:val="20"/>
        </w:rPr>
        <w:t xml:space="preserve"> activo no tiene ningún filtrado por rol y muestra todos los módulos a todos los usuarios.</w:t>
      </w:r>
    </w:p>
    <w:p>
      <w:pPr>
        <w:spacing w:after="0" w:before="0"/>
      </w:pPr>
    </w:p>
    <w:p>
      <w:pPr>
        <w:pStyle w:val="Heading2"/>
        <w:spacing w:after="160" w:before="320"/>
      </w:pPr>
      <w:r>
        <w:t xml:space="preserve">2.3 Matriz de Acceso — Estado Actual</w:t>
      </w:r>
    </w:p>
    <w:p>
      <w:pPr>
        <w:spacing w:after="80" w:before="80"/>
      </w:pPr>
      <w:r>
        <w:rPr>
          <w:b w:val="false"/>
          <w:bCs w:val="false"/>
          <w:color w:val="C27803"/>
          <w:sz w:val="18"/>
          <w:szCs w:val="18"/>
        </w:rPr>
        <w:t xml:space="preserve">✓ * = acceso real (cualquier usuario autenticado). El color amarillo indica que este acceso NO es el esperado para todos los roles.</w:t>
      </w:r>
    </w:p>
    <w:p>
      <w:pPr>
        <w:spacing w:after="0" w:before="0"/>
      </w:pPr>
    </w:p>
    <w:tbl>
      <w:tblPr>
        <w:tblW w:type="dxa" w:w="10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PlatformAdmin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GymOwner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GymStaff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Dashboard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Ingreso al Gimnasio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Socios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Usuarios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Planes de Membresía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Membresías / Asignaciones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Caja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Clases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Reservas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Maquinaria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Mantención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Rutinas (WorkoutPlans)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Historial (WorkoutLogs)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✓ *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11827"/>
        </w:rPr>
      </w:pPr>
      <w:r>
        <w:t xml:space="preserve">3. Hallazgos por Severidad</w:t>
      </w:r>
    </w:p>
    <w:tbl>
      <w:tblPr>
        <w:tblW w:type="dxa" w:w="10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Severidad / Ubicación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problema</w:t>
            </w:r>
          </w:p>
        </w:tc>
        <w:tc>
          <w:tcPr>
            <w:tcW w:type="dxa" w:w="3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 correctiva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40"/>
            </w:pPr>
            <w:r>
              <w:rPr>
                <w:b/>
                <w:bCs/>
                <w:color w:val="991B1B"/>
                <w:sz w:val="18"/>
                <w:szCs w:val="18"/>
                <w:shd w:fill="FEE2E2" w:val="clear"/>
              </w:rPr>
              <w:t xml:space="preserve">CRÍTICO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Backend — todos los endpoints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.RequireAuthorization() sin política → cualquier usuario autenticado accede a todo.</w:t>
            </w:r>
          </w:p>
        </w:tc>
        <w:tc>
          <w:tcPr>
            <w:tcW w:type="dxa" w:w="3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Definir named policies por rol y aplicarlas por grupo de endpoints.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40"/>
            </w:pPr>
            <w:r>
              <w:rPr>
                <w:b/>
                <w:bCs/>
                <w:color w:val="991B1B"/>
                <w:sz w:val="18"/>
                <w:szCs w:val="18"/>
                <w:shd w:fill="FEE2E2" w:val="clear"/>
              </w:rPr>
              <w:t xml:space="preserve">CRÍTICO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Frontend — authGuard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Solo verifica isAuthenticated(). Un GymStaff puede navegar a /app/users.</w:t>
            </w:r>
          </w:p>
        </w:tc>
        <w:tc>
          <w:tcPr>
            <w:tcW w:type="dxa" w:w="3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Crear roleGuard(roles[]) y aplicarlo en app.routes.ts por ruta.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40"/>
            </w:pPr>
            <w:r>
              <w:rPr>
                <w:b/>
                <w:bCs/>
                <w:color w:val="92400E"/>
                <w:sz w:val="18"/>
                <w:szCs w:val="18"/>
                <w:shd w:fill="FEF3C7" w:val="clear"/>
              </w:rPr>
              <w:t xml:space="preserve">ALTO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Frontend — navbar.ts (activo)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No filtra ítems de menú por rol. Todos los usuarios ven todos los módulos.</w:t>
            </w:r>
          </w:p>
        </w:tc>
        <w:tc>
          <w:tcPr>
            <w:tcW w:type="dxa" w:w="3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Agregar propiedad roles?: UserRole[] a NavEntry e ítems, filtrar con computed().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40"/>
            </w:pPr>
            <w:r>
              <w:rPr>
                <w:b/>
                <w:bCs/>
                <w:color w:val="92400E"/>
                <w:sz w:val="18"/>
                <w:szCs w:val="18"/>
                <w:shd w:fill="FEF3C7" w:val="clear"/>
              </w:rPr>
              <w:t xml:space="preserve">ALTO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Frontend — sidebar.ts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Tiene filtrado de rol para "Usuarios" pero no está importado en shell.ts. Es código muerto.</w:t>
            </w:r>
          </w:p>
        </w:tc>
        <w:tc>
          <w:tcPr>
            <w:tcW w:type="dxa" w:w="3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Integrar su lógica en navbar.ts y eliminar o consolidar sidebar.ts.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40"/>
            </w:pPr>
            <w:r>
              <w:rPr>
                <w:b/>
                <w:bCs/>
                <w:color w:val="1E40AF"/>
                <w:sz w:val="18"/>
                <w:szCs w:val="18"/>
                <w:shd w:fill="EFF6FF" w:val="clear"/>
              </w:rPr>
              <w:t xml:space="preserve">MEDIO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Application — ICurrentUser.Role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El rol está disponible en los handlers pero nunca se usa para decisiones de acceso.</w:t>
            </w:r>
          </w:p>
        </w:tc>
        <w:tc>
          <w:tcPr>
            <w:tcW w:type="dxa" w:w="3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Usarlo en handlers sensibles o delegarlo a una política de autorización centralizada.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40"/>
            </w:pPr>
            <w:r>
              <w:rPr>
                <w:b/>
                <w:bCs/>
                <w:color w:val="6B7280"/>
                <w:sz w:val="18"/>
                <w:szCs w:val="18"/>
                <w:shd w:fill="F3F4F6" w:val="clear"/>
              </w:rPr>
              <w:t xml:space="preserve">BAJO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Domain / Application / Frontend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Roles hardcoded en enum. Agregar un rol requiere cambios en ≥6 archivos + redespliegue.</w:t>
            </w:r>
          </w:p>
        </w:tc>
        <w:tc>
          <w:tcPr>
            <w:tcW w:type="dxa" w:w="3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Fase 3: tabla Roles en BD + mapeo dinámico (solo si se necesita configurabilidad).</w:t>
            </w:r>
          </w:p>
        </w:tc>
      </w:tr>
    </w:tbl>
    <w:p>
      <w:pPr>
        <w:spacing w:after="0" w:before="0"/>
      </w:pPr>
    </w:p>
    <w:p>
      <w:pPr>
        <w:pStyle w:val="Heading1"/>
        <w:spacing w:after="200" w:before="400"/>
        <w:rPr>
          <w:b/>
          <w:bCs/>
          <w:color w:val="111827"/>
        </w:rPr>
      </w:pPr>
      <w:r>
        <w:t xml:space="preserve">4. Matriz de Acceso Propuesta</w:t>
      </w:r>
    </w:p>
    <w:p>
      <w:pPr>
        <w:spacing w:after="80" w:before="80"/>
      </w:pPr>
      <w:r>
        <w:rPr>
          <w:b w:val="false"/>
          <w:bCs w:val="false"/>
          <w:color w:val="374151"/>
          <w:sz w:val="20"/>
          <w:szCs w:val="20"/>
        </w:rPr>
        <w:t xml:space="preserve">La siguiente tabla refleja el modelo de permisos objetivo. </w:t>
      </w:r>
      <w:r>
        <w:rPr>
          <w:b/>
          <w:bCs/>
          <w:color w:val="057A55"/>
          <w:sz w:val="20"/>
          <w:szCs w:val="20"/>
        </w:rPr>
        <w:t xml:space="preserve">✓</w:t>
      </w:r>
      <w:r>
        <w:rPr>
          <w:b w:val="false"/>
          <w:bCs w:val="false"/>
          <w:color w:val="374151"/>
          <w:sz w:val="20"/>
          <w:szCs w:val="20"/>
        </w:rPr>
        <w:t xml:space="preserve"> = acceso completo.  </w:t>
      </w:r>
      <w:r>
        <w:rPr>
          <w:b/>
          <w:bCs/>
          <w:color w:val="C27803"/>
          <w:sz w:val="20"/>
          <w:szCs w:val="20"/>
        </w:rPr>
        <w:t xml:space="preserve">R</w:t>
      </w:r>
      <w:r>
        <w:rPr>
          <w:b w:val="false"/>
          <w:bCs w:val="false"/>
          <w:color w:val="374151"/>
          <w:sz w:val="20"/>
          <w:szCs w:val="20"/>
        </w:rPr>
        <w:t xml:space="preserve"> = solo lectura (GET).  </w:t>
      </w:r>
      <w:r>
        <w:rPr>
          <w:b/>
          <w:bCs/>
          <w:color w:val="6B7280"/>
          <w:sz w:val="20"/>
          <w:szCs w:val="20"/>
        </w:rPr>
        <w:t xml:space="preserve">–</w:t>
      </w:r>
      <w:r>
        <w:rPr>
          <w:b w:val="false"/>
          <w:bCs w:val="false"/>
          <w:color w:val="374151"/>
          <w:sz w:val="20"/>
          <w:szCs w:val="20"/>
        </w:rPr>
        <w:t xml:space="preserve"> = sin acceso.</w:t>
      </w:r>
    </w:p>
    <w:p>
      <w:pPr>
        <w:spacing w:after="0" w:before="0"/>
      </w:pPr>
    </w:p>
    <w:tbl>
      <w:tblPr>
        <w:tblW w:type="dxa" w:w="10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PlatformAdmin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GymOwner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GymStaff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Dashboard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Ingreso al Gimnasio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Socios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R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Usuarios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Planes de Membresía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Membresías / Asignaciones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Caja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Clases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R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Reservas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Maquinaria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Mantención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Rutinas (WorkoutPlans)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Historial (WorkoutLogs)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1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-</w:t>
            </w:r>
          </w:p>
        </w:tc>
      </w:tr>
    </w:tbl>
    <w:p>
      <w:pPr>
        <w:spacing w:after="0" w:before="0"/>
      </w:pPr>
    </w:p>
    <w:p>
      <w:pPr>
        <w:spacing w:after="80" w:before="80"/>
      </w:pPr>
      <w:r>
        <w:rPr>
          <w:b w:val="false"/>
          <w:bCs w:val="false"/>
          <w:color w:val="6B7280"/>
          <w:sz w:val="18"/>
          <w:szCs w:val="18"/>
        </w:rPr>
        <w:t xml:space="preserve">Nota: el rol Member está contemplado para la app móvil futura. Por ahora no tiene acceso a la app administrativa.</w:t>
      </w:r>
    </w:p>
    <w:p>
      <w:pPr>
        <w:spacing w:after="0" w:before="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11827"/>
        </w:rPr>
      </w:pPr>
      <w:r>
        <w:t xml:space="preserve">5. Plan de Mejora por Fases</w:t>
      </w:r>
    </w:p>
    <w:p>
      <w:pPr>
        <w:spacing w:after="80" w:before="80"/>
      </w:pPr>
      <w:r>
        <w:rPr>
          <w:b w:val="false"/>
          <w:bCs w:val="false"/>
          <w:color w:val="374151"/>
          <w:sz w:val="20"/>
          <w:szCs w:val="20"/>
        </w:rPr>
        <w:t xml:space="preserve">Se propone un enfoque incremental que entrega valor desde la primera fase sin romper funcionalidad existente. Las Fases 1 y 2 son </w:t>
      </w:r>
      <w:r>
        <w:rPr>
          <w:b/>
          <w:bCs/>
          <w:color w:val="111827"/>
          <w:sz w:val="20"/>
          <w:szCs w:val="20"/>
        </w:rPr>
        <w:t xml:space="preserve">obligatorias</w:t>
      </w:r>
      <w:r>
        <w:rPr>
          <w:b w:val="false"/>
          <w:bCs w:val="false"/>
          <w:color w:val="374151"/>
          <w:sz w:val="20"/>
          <w:szCs w:val="20"/>
        </w:rPr>
        <w:t xml:space="preserve"> para cerrar los hallazgos críticos. La Fase 3 es </w:t>
      </w:r>
      <w:r>
        <w:rPr>
          <w:b/>
          <w:bCs/>
          <w:color w:val="111827"/>
          <w:sz w:val="20"/>
          <w:szCs w:val="20"/>
        </w:rPr>
        <w:t xml:space="preserve">opcional</w:t>
      </w:r>
      <w:r>
        <w:rPr>
          <w:b w:val="false"/>
          <w:bCs w:val="false"/>
          <w:color w:val="374151"/>
          <w:sz w:val="20"/>
          <w:szCs w:val="20"/>
        </w:rPr>
        <w:t xml:space="preserve"> y solo aplica si se requiere configurabilidad de roles en runtime.</w:t>
      </w:r>
    </w:p>
    <w:p>
      <w:pPr>
        <w:spacing w:after="0" w:before="0"/>
      </w:pPr>
    </w:p>
    <w:tbl>
      <w:tblPr>
        <w:tblW w:type="dxa" w:w="10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Tareas</w:t>
            </w:r>
          </w:p>
        </w:tc>
        <w:tc>
          <w:tcPr>
            <w:tcW w:type="dxa" w:w="2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Archivos clave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40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Fase 1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Políticas de autorización en Backend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1–2 días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1.1 Definir named policies en AuthenticationExtensions.cs (ej. "AdminOrOwner", "StaffOrAbove", "InstructorOrAbove").</w:t>
            </w:r>
          </w:p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1.2 Crear extensión RequireRoles(params UserRole[]) sobre IEndpointRouteBuilder.</w:t>
            </w:r>
          </w:p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1.3 Aplicar política por grupo de endpoints en cada *Endpoints.cs.</w:t>
            </w:r>
          </w:p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1.4 Test de integración: verificar que Instructor recibe 403 en /api/v1/users.</w:t>
            </w:r>
          </w:p>
        </w:tc>
        <w:tc>
          <w:tcPr>
            <w:tcW w:type="dxa" w:w="2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6B7280"/>
                <w:sz w:val="17"/>
                <w:szCs w:val="17"/>
              </w:rPr>
              <w:t xml:space="preserve">AuthenticationExtensions.cs
*Endpoints.cs (×14)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40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Fase 2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Guards y menú por rol en Frontend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1–2 días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2.1 Crear roleGuard(allowedRoles: UserRole[]): CanActivateFn en core/guards/.</w:t>
            </w:r>
          </w:p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2.2 Aplicar roleGuard en app.routes.ts por ruta (ej. /users solo GymOwner+).</w:t>
            </w:r>
          </w:p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2.3 Agregar roles?: UserRole[] a NavEntry en navbar.ts.</w:t>
            </w:r>
          </w:p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2.4 Agregar computed() visibleEntries filtrado por session().role.</w:t>
            </w:r>
          </w:p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2.5 Eliminar o integrar sidebar.ts (código muerto) en navbar.ts.</w:t>
            </w:r>
          </w:p>
        </w:tc>
        <w:tc>
          <w:tcPr>
            <w:tcW w:type="dxa" w:w="2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6B7280"/>
                <w:sz w:val="17"/>
                <w:szCs w:val="17"/>
              </w:rPr>
              <w:t xml:space="preserve">app.routes.ts
navbar.ts
core/guards/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40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Fase 3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Lectura de rol desde BD (opcional)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3–5 días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3.1 Crear tabla Roles (Id, Name, Description) y tabla RolePermissions (RoleId, PermissionKey).</w:t>
            </w:r>
          </w:p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3.2 Script SQL 15_Roles.sql con datos iniciales equivalentes al enum actual.</w:t>
            </w:r>
          </w:p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3.3 Reemplazar enum UserRole por FK a Roles en tabla Users.</w:t>
            </w:r>
          </w:p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3.4 Adaptar JwtTokenGenerator: incluir permissions[] en el JWT o cargar en cada request.</w:t>
            </w:r>
          </w:p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3.5 Actualizar ICurrentUser con propiedad IEnumerable&lt;string&gt; Permissions.</w:t>
            </w:r>
          </w:p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3.6 Migrar validadores (CreateUser/UpdateUser) a reglas basadas en permisos.</w:t>
            </w:r>
          </w:p>
        </w:tc>
        <w:tc>
          <w:tcPr>
            <w:tcW w:type="dxa" w:w="2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6B7280"/>
                <w:sz w:val="17"/>
                <w:szCs w:val="17"/>
              </w:rPr>
              <w:t xml:space="preserve">15_Roles.sql
UserConfiguration.cs
JwtTokenGenerator.cs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40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Deuda técnica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Limpieza y consistencia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0.5 días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DT-1 Usar ICurrentUser.Role en handlers sensibles para logging contextual.</w:t>
            </w:r>
          </w:p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DT-2 Documentar la matriz de permisos en CLAUDE.md para mantenerla actualizada.</w:t>
            </w:r>
          </w:p>
          <w:p>
            <w:pPr>
              <w:spacing w:after="40" w:before="40"/>
            </w:pPr>
            <w:r>
              <w:rPr>
                <w:color w:val="374151"/>
                <w:sz w:val="18"/>
                <w:szCs w:val="18"/>
              </w:rPr>
              <w:t xml:space="preserve">DT-3 Agregar constraint SQL que valide roles asignables (ya existe CHECK 0-4, ampliar si se agrega rol).</w:t>
            </w:r>
          </w:p>
        </w:tc>
        <w:tc>
          <w:tcPr>
            <w:tcW w:type="dxa" w:w="2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6B7280"/>
                <w:sz w:val="17"/>
                <w:szCs w:val="17"/>
              </w:rPr>
              <w:t xml:space="preserve">CLAUDE.md
*CommandHandler.cs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320"/>
      </w:pPr>
      <w:r>
        <w:t xml:space="preserve">5.1 Detalle Técnico — Fase 1 (Backend)</w:t>
      </w:r>
    </w:p>
    <w:p>
      <w:pPr>
        <w:spacing w:after="80" w:before="80"/>
      </w:pPr>
      <w:r>
        <w:rPr>
          <w:b w:val="false"/>
          <w:bCs w:val="false"/>
          <w:color w:val="374151"/>
          <w:sz w:val="20"/>
          <w:szCs w:val="20"/>
        </w:rPr>
        <w:t xml:space="preserve">Agregar en </w:t>
      </w:r>
      <w:r>
        <w:rPr>
          <w:b/>
          <w:bCs/>
          <w:color w:val="111827"/>
          <w:sz w:val="20"/>
          <w:szCs w:val="20"/>
        </w:rPr>
        <w:t xml:space="preserve">AuthenticationExtensions.cs</w:t>
      </w:r>
      <w:r>
        <w:rPr>
          <w:b w:val="false"/>
          <w:bCs w:val="false"/>
          <w:color w:val="374151"/>
          <w:sz w:val="20"/>
          <w:szCs w:val="20"/>
        </w:rPr>
        <w:t xml:space="preserve"> dentro de </w:t>
      </w:r>
      <w:r>
        <w:rPr>
          <w:b/>
          <w:bCs/>
          <w:color w:val="111827"/>
          <w:sz w:val="20"/>
          <w:szCs w:val="20"/>
        </w:rPr>
        <w:t xml:space="preserve">AddAuthorization()</w:t>
      </w:r>
      <w:r>
        <w:rPr>
          <w:b w:val="false"/>
          <w:bCs w:val="false"/>
          <w:color w:val="374151"/>
          <w:sz w:val="20"/>
          <w:szCs w:val="20"/>
        </w:rPr>
        <w:t xml:space="preserve">:</w:t>
      </w:r>
    </w:p>
    <w:p>
      <w:pPr>
        <w:pBdr>
          <w:left w:val="single" w:color="1A56DB" w:sz="12"/>
        </w:pBdr>
        <w:shd w:fill="F3F4F6" w:val="clear"/>
        <w:spacing w:after="80" w:before="80"/>
        <w:ind w:lef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options.AddPolicy("AdminOrOwner", p =&gt;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br/>
        <w:t xml:space="preserve">  p.RequireClaim("role", "PlatformAdmin", "GymOwner"));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br/>
        <w:t xml:space="preserve">options.AddPolicy("StaffOrAbove", p =&gt;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br/>
        <w:t xml:space="preserve">  p.RequireClaim("role", "PlatformAdmin", "GymOwner", "GymStaff"));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br/>
        <w:t xml:space="preserve">options.AddPolicy("InstructorOrAbove", p =&gt;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br/>
        <w:t xml:space="preserve">  p.RequireClaim("role", "PlatformAdmin", "GymOwner", "GymStaff", "Instructor"));</w:t>
      </w:r>
    </w:p>
    <w:p>
      <w:pPr>
        <w:spacing w:after="80" w:before="80"/>
      </w:pPr>
      <w:r>
        <w:rPr>
          <w:b w:val="false"/>
          <w:bCs w:val="false"/>
          <w:color w:val="374151"/>
          <w:sz w:val="20"/>
          <w:szCs w:val="20"/>
        </w:rPr>
        <w:t xml:space="preserve">Luego, en cada </w:t>
      </w:r>
      <w:r>
        <w:rPr>
          <w:b/>
          <w:bCs/>
          <w:color w:val="111827"/>
          <w:sz w:val="20"/>
          <w:szCs w:val="20"/>
        </w:rPr>
        <w:t xml:space="preserve">*Endpoints.cs</w:t>
      </w:r>
      <w:r>
        <w:rPr>
          <w:b w:val="false"/>
          <w:bCs w:val="false"/>
          <w:color w:val="374151"/>
          <w:sz w:val="20"/>
          <w:szCs w:val="20"/>
        </w:rPr>
        <w:t xml:space="preserve">, reemplazar </w:t>
      </w:r>
      <w:r>
        <w:rPr>
          <w:b/>
          <w:bCs/>
          <w:color w:val="111827"/>
          <w:sz w:val="20"/>
          <w:szCs w:val="20"/>
        </w:rPr>
        <w:t xml:space="preserve">.RequireAuthorization()</w:t>
      </w:r>
      <w:r>
        <w:rPr>
          <w:b w:val="false"/>
          <w:bCs w:val="false"/>
          <w:color w:val="374151"/>
          <w:sz w:val="20"/>
          <w:szCs w:val="20"/>
        </w:rPr>
        <w:t xml:space="preserve"> por la política correspondiente:</w:t>
      </w:r>
    </w:p>
    <w:p>
      <w:pPr>
        <w:pBdr>
          <w:left w:val="single" w:color="1A56DB" w:sz="12"/>
        </w:pBdr>
        <w:shd w:fill="F3F4F6" w:val="clear"/>
        <w:spacing w:after="80" w:before="80"/>
        <w:ind w:left="30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// UserEndpoints.cs — solo GymOwner y PlatformAdmin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br/>
        <w:t xml:space="preserve">.RequireAuthorization("AdminOrOwner")</w:t>
      </w:r>
      <w:r>
        <w:br/>
        <w:t xml:space="preserve"/>
      </w:r>
      <w:r>
        <w:rPr>
          <w:rFonts w:ascii="Courier New" w:cs="Courier New" w:eastAsia="Courier New" w:hAnsi="Courier New"/>
          <w:color w:val="6B7280"/>
          <w:sz w:val="18"/>
          <w:szCs w:val="18"/>
        </w:rPr>
        <w:br/>
        <w:t xml:space="preserve">// WorkoutPlanEndpoints.cs — Instructor también puede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br/>
        <w:t xml:space="preserve">.RequireAuthorization("InstructorOrAbove")</w:t>
      </w:r>
    </w:p>
    <w:p>
      <w:pPr>
        <w:spacing w:after="0" w:before="0"/>
      </w:pPr>
    </w:p>
    <w:p>
      <w:pPr>
        <w:pStyle w:val="Heading2"/>
        <w:spacing w:after="160" w:before="320"/>
      </w:pPr>
      <w:r>
        <w:t xml:space="preserve">5.2 Detalle Técnico — Fase 2 (Frontend)</w:t>
      </w:r>
    </w:p>
    <w:p>
      <w:pPr>
        <w:spacing w:after="80" w:before="80"/>
      </w:pPr>
      <w:r>
        <w:rPr>
          <w:b w:val="false"/>
          <w:bCs w:val="false"/>
          <w:color w:val="374151"/>
          <w:sz w:val="20"/>
          <w:szCs w:val="20"/>
        </w:rPr>
        <w:t xml:space="preserve">Crear </w:t>
      </w:r>
      <w:r>
        <w:rPr>
          <w:b/>
          <w:bCs/>
          <w:color w:val="111827"/>
          <w:sz w:val="20"/>
          <w:szCs w:val="20"/>
        </w:rPr>
        <w:t xml:space="preserve">src/app/core/guards/role.guard.ts</w:t>
      </w:r>
      <w:r>
        <w:rPr>
          <w:b w:val="false"/>
          <w:bCs w:val="false"/>
          <w:color w:val="374151"/>
          <w:sz w:val="20"/>
          <w:szCs w:val="20"/>
        </w:rPr>
        <w:t xml:space="preserve">:</w:t>
      </w:r>
    </w:p>
    <w:p>
      <w:pPr>
        <w:pBdr>
          <w:left w:val="single" w:color="1A56DB" w:sz="12"/>
        </w:pBdr>
        <w:shd w:fill="F3F4F6" w:val="clear"/>
        <w:spacing w:after="80" w:before="80"/>
        <w:ind w:lef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roleGuard = (roles: UserRole[]): CanActivateFn =&gt; () =&gt; {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br/>
        <w:t xml:space="preserve">  const role = inject(AuthService).session()?.role;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br/>
        <w:t xml:space="preserve">  if (role !== undefined &amp;&amp; roles.includes(role)) return true;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br/>
        <w:t xml:space="preserve">  return inject(Router).createUrlTree(['/app/dashboard']);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br/>
        <w:t xml:space="preserve">};</w:t>
      </w:r>
    </w:p>
    <w:p>
      <w:pPr>
        <w:spacing w:after="80" w:before="80"/>
      </w:pPr>
      <w:r>
        <w:rPr>
          <w:b w:val="false"/>
          <w:bCs w:val="false"/>
          <w:color w:val="374151"/>
          <w:sz w:val="20"/>
          <w:szCs w:val="20"/>
        </w:rPr>
        <w:t xml:space="preserve">Aplicar en </w:t>
      </w:r>
      <w:r>
        <w:rPr>
          <w:b/>
          <w:bCs/>
          <w:color w:val="111827"/>
          <w:sz w:val="20"/>
          <w:szCs w:val="20"/>
        </w:rPr>
        <w:t xml:space="preserve">app.routes.ts</w:t>
      </w:r>
      <w:r>
        <w:rPr>
          <w:b w:val="false"/>
          <w:bCs w:val="false"/>
          <w:color w:val="374151"/>
          <w:sz w:val="20"/>
          <w:szCs w:val="20"/>
        </w:rPr>
        <w:t xml:space="preserve">:</w:t>
      </w:r>
    </w:p>
    <w:p>
      <w:pPr>
        <w:pBdr>
          <w:left w:val="single" w:color="1A56DB" w:sz="12"/>
        </w:pBdr>
        <w:shd w:fill="F3F4F6" w:val="clear"/>
        <w:spacing w:after="80" w:before="80"/>
        <w:ind w:lef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path: 'users',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br/>
        <w:t xml:space="preserve">  canActivate: [authGuard, roleGuard([UserRole.GymOwner, UserRole.PlatformAdmin])],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br/>
        <w:t xml:space="preserve">  loadComponent: () =&gt; import(...) }</w:t>
      </w:r>
    </w:p>
    <w:p>
      <w:pPr>
        <w:spacing w:after="0" w:before="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11827"/>
        </w:rPr>
      </w:pPr>
      <w:r>
        <w:t xml:space="preserve">6. Resumen y Priorización</w:t>
      </w:r>
    </w:p>
    <w:p>
      <w:pPr>
        <w:spacing w:after="80" w:before="80"/>
      </w:pPr>
      <w:r>
        <w:rPr>
          <w:b/>
          <w:bCs/>
          <w:color w:val="111827"/>
          <w:sz w:val="20"/>
          <w:szCs w:val="20"/>
        </w:rPr>
        <w:t xml:space="preserve">Fases 1 y 2 son obligatorias</w:t>
      </w:r>
      <w:r>
        <w:rPr>
          <w:b w:val="false"/>
          <w:bCs w:val="false"/>
          <w:color w:val="374151"/>
          <w:sz w:val="20"/>
          <w:szCs w:val="20"/>
        </w:rPr>
        <w:t xml:space="preserve"> — cierran vulnerabilidades donde cualquier usuario autenticado puede acceder a datos sensibles (caja, usuarios, socios). El esfuerzo estimado combinado es de </w:t>
      </w:r>
      <w:r>
        <w:rPr>
          <w:b/>
          <w:bCs/>
          <w:color w:val="111827"/>
          <w:sz w:val="20"/>
          <w:szCs w:val="20"/>
        </w:rPr>
        <w:t xml:space="preserve">2 a 4 días de desarrollo</w:t>
      </w:r>
      <w:r>
        <w:rPr>
          <w:b w:val="false"/>
          <w:bCs w:val="false"/>
          <w:color w:val="374151"/>
          <w:sz w:val="20"/>
          <w:szCs w:val="20"/>
        </w:rPr>
        <w:t xml:space="preserve">. No requieren cambios en base de datos ni en el esquema JWT.</w:t>
      </w:r>
    </w:p>
    <w:p>
      <w:pPr>
        <w:spacing w:after="80" w:before="80"/>
      </w:pPr>
      <w:r>
        <w:rPr>
          <w:b/>
          <w:bCs/>
          <w:color w:val="111827"/>
          <w:sz w:val="20"/>
          <w:szCs w:val="20"/>
        </w:rPr>
        <w:t xml:space="preserve">Fase 3</w:t>
      </w:r>
      <w:r>
        <w:rPr>
          <w:b w:val="false"/>
          <w:bCs w:val="false"/>
          <w:color w:val="374151"/>
          <w:sz w:val="20"/>
          <w:szCs w:val="20"/>
        </w:rPr>
        <w:t xml:space="preserve"> agrega configurabilidad de roles desde BD, adecuada si se prevé que los clientes (dueños de gimnasio) necesiten personalizar permisos. Implica una migración de esquema y adaptación del JWT, por lo que debe planificarse en un sprint dedicado.</w:t>
      </w:r>
    </w:p>
    <w:p>
      <w:pPr>
        <w:spacing w:after="80" w:before="80"/>
      </w:pPr>
      <w:r>
        <w:rPr>
          <w:b/>
          <w:bCs/>
          <w:color w:val="111827"/>
          <w:sz w:val="20"/>
          <w:szCs w:val="20"/>
        </w:rPr>
        <w:t xml:space="preserve">Deuda técnica</w:t>
      </w:r>
      <w:r>
        <w:rPr>
          <w:b w:val="false"/>
          <w:bCs w:val="false"/>
          <w:color w:val="374151"/>
          <w:sz w:val="20"/>
          <w:szCs w:val="20"/>
        </w:rPr>
        <w:t xml:space="preserve"> puede resolverse de forma paralela en cualquier momento.</w:t>
      </w:r>
    </w:p>
    <w:p>
      <w:pPr>
        <w:spacing w:after="0" w:before="0"/>
      </w:pPr>
    </w:p>
    <w:p>
      <w:pPr>
        <w:spacing w:after="0" w:before="0"/>
      </w:pPr>
    </w:p>
    <w:p>
      <w:pPr>
        <w:spacing w:after="80" w:before="80"/>
      </w:pPr>
      <w:r>
        <w:rPr>
          <w:b w:val="false"/>
          <w:bCs w:val="false"/>
          <w:color w:val="6B7280"/>
          <w:sz w:val="18"/>
          <w:szCs w:val="18"/>
        </w:rPr>
        <w:t xml:space="preserve">Documento generado el 15 de julio de 2026 — GymGo Análisis de Seguridad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GymGo — Análisis de Roles y Plan de Mejora</dc:title>
  <dc:creator>GymGo Análisis</dc:creator>
  <dc:description>Análisis del módulo de Usuarios, matriz de permisos y plan de implementación</dc:description>
  <cp:lastModifiedBy>Un-named</cp:lastModifiedBy>
  <cp:revision>1</cp:revision>
  <dcterms:created xsi:type="dcterms:W3CDTF">2026-07-15T15:22:53.778Z</dcterms:created>
  <dcterms:modified xsi:type="dcterms:W3CDTF">2026-07-15T15:22:53.778Z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