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p>
    <w:p>
      <w:pPr>
        <w:spacing w:after="240" w:line="360"/>
        <w:jc w:val="center"/>
      </w:pPr>
      <w:r>
        <w:rPr>
          <w:rFonts w:ascii="Georgia" w:cs="Georgia" w:eastAsia="Georgia" w:hAnsi="Georgia"/>
          <w:b/>
          <w:bCs/>
          <w:color w:val="1A1A1A"/>
          <w:sz w:val="56"/>
          <w:szCs w:val="56"/>
        </w:rPr>
        <w:t xml:space="preserve">THE CIPHER OF HEALING</w:t>
      </w:r>
    </w:p>
    <w:p>
      <w:pPr>
        <w:spacing w:after="200"/>
      </w:pPr>
    </w:p>
    <w:p>
      <w:pPr>
        <w:pBdr>
          <w:bottom w:val="single" w:color="C9A84C" w:sz="4" w:space="16"/>
        </w:pBdr>
        <w:spacing w:after="100"/>
        <w:jc w:val="center"/>
      </w:pPr>
      <w:r>
        <w:rPr>
          <w:sz w:val="12"/>
          <w:szCs w:val="12"/>
        </w:rPr>
        <w:t xml:space="preserve"> </w:t>
      </w:r>
    </w:p>
    <w:p>
      <w:pPr>
        <w:spacing w:after="400"/>
      </w:pPr>
    </w:p>
    <w:p>
      <w:pPr>
        <w:spacing w:after="240" w:line="360"/>
        <w:jc w:val="center"/>
      </w:pPr>
      <w:r>
        <w:rPr>
          <w:rFonts w:ascii="Georgia" w:cs="Georgia" w:eastAsia="Georgia" w:hAnsi="Georgia"/>
          <w:color w:val="C9A84C"/>
          <w:sz w:val="32"/>
          <w:szCs w:val="32"/>
        </w:rPr>
        <w:t xml:space="preserve">A Manifesto</w:t>
      </w:r>
    </w:p>
    <w:p>
      <w:pPr>
        <w:spacing w:after="100"/>
      </w:pPr>
    </w:p>
    <w:p>
      <w:pPr>
        <w:spacing w:after="240" w:line="360"/>
        <w:jc w:val="center"/>
      </w:pPr>
      <w:r>
        <w:rPr>
          <w:rFonts w:ascii="Georgia" w:cs="Georgia" w:eastAsia="Georgia" w:hAnsi="Georgia"/>
          <w:i/>
          <w:iCs/>
          <w:color w:val="666666"/>
          <w:sz w:val="22"/>
          <w:szCs w:val="22"/>
        </w:rPr>
        <w:t xml:space="preserve">On the Barber as Healer, the Chair as Sanctuary,</w:t>
      </w:r>
    </w:p>
    <w:p>
      <w:pPr>
        <w:spacing w:after="240" w:line="360"/>
        <w:jc w:val="center"/>
      </w:pPr>
      <w:r>
        <w:rPr>
          <w:rFonts w:ascii="Georgia" w:cs="Georgia" w:eastAsia="Georgia" w:hAnsi="Georgia"/>
          <w:i/>
          <w:iCs/>
          <w:color w:val="666666"/>
          <w:sz w:val="22"/>
          <w:szCs w:val="22"/>
        </w:rPr>
        <w:t xml:space="preserve">and the Ancient Art of Making a Man Whole</w:t>
      </w:r>
    </w:p>
    <w:p>
      <w:pPr>
        <w:spacing w:after="2400"/>
      </w:pPr>
    </w:p>
    <w:p>
      <w:pPr>
        <w:spacing w:after="240" w:line="360"/>
        <w:jc w:val="center"/>
      </w:pPr>
      <w:r>
        <w:rPr>
          <w:rFonts w:ascii="Georgia" w:cs="Georgia" w:eastAsia="Georgia" w:hAnsi="Georgia"/>
          <w:color w:val="999999"/>
          <w:sz w:val="20"/>
          <w:szCs w:val="20"/>
        </w:rPr>
        <w:t xml:space="preserve">CypherOfHealing.com</w:t>
      </w:r>
    </w:p>
    <w:p>
      <w:pPr>
        <w:spacing w:after="240" w:line="360"/>
        <w:jc w:val="center"/>
      </w:pPr>
      <w:r>
        <w:rPr>
          <w:rFonts w:ascii="Georgia" w:cs="Georgia" w:eastAsia="Georgia" w:hAnsi="Georgia"/>
          <w:color w:val="999999"/>
          <w:sz w:val="20"/>
          <w:szCs w:val="20"/>
        </w:rPr>
        <w:t xml:space="preserve">The Factory | 2026</w:t>
      </w:r>
    </w:p>
    <w:p>
      <w:pPr>
        <w:sectPr>
          <w:pgSz w:w="12240" w:h="15840" w:orient="portrait"/>
          <w:pgMar w:top="2160" w:right="1800" w:bottom="1800" w:left="1800" w:header="708" w:footer="708" w:gutter="0"/>
          <w:pgNumType/>
          <w:docGrid w:linePitch="360"/>
        </w:sectPr>
      </w:pPr>
    </w:p>
    <w:p>
      <w:pPr>
        <w:pStyle w:val="Heading1"/>
      </w:pPr>
      <w:r>
        <w:t xml:space="preserve">I. The Ancient Lineage</w:t>
      </w:r>
    </w:p>
    <w:p>
      <w:pPr>
        <w:spacing w:after="100"/>
      </w:pPr>
    </w:p>
    <w:p>
      <w:pPr>
        <w:spacing w:after="240" w:line="360"/>
      </w:pPr>
      <w:r>
        <w:rPr>
          <w:rFonts w:ascii="Georgia" w:cs="Georgia" w:eastAsia="Georgia" w:hAnsi="Georgia"/>
          <w:color w:val="1A1A1A"/>
          <w:sz w:val="24"/>
          <w:szCs w:val="24"/>
        </w:rPr>
        <w:t xml:space="preserve">Before the barber was a barber, he was a healer.</w:t>
      </w:r>
    </w:p>
    <w:p>
      <w:pPr>
        <w:spacing w:after="240" w:line="360"/>
      </w:pPr>
      <w:r>
        <w:rPr>
          <w:rFonts w:ascii="Georgia" w:cs="Georgia" w:eastAsia="Georgia" w:hAnsi="Georgia"/>
          <w:color w:val="1A1A1A"/>
          <w:sz w:val="24"/>
          <w:szCs w:val="24"/>
        </w:rPr>
        <w:t xml:space="preserve">This is not metaphor. This is history. In ancient Egypt, the men who shaved the heads of pharaohs were members of a priestly caste, keepers of ritual purification, guardians of a process that was understood to be as spiritual as it was physical. In medieval Europe, when the Church forbade its clergy from shedding blood, it was the barber who stepped into the vacancy — not the physician, not the scholar, but the man with steady hands and a blade. He set bones. He pulled teeth. He let blood to restore the body’s balance. He was called the barber-surgeon, and for centuries, he was the most accessible healer the common person would ever know.</w:t>
      </w:r>
    </w:p>
    <w:p>
      <w:pPr>
        <w:spacing w:after="240" w:line="360"/>
      </w:pPr>
      <w:r>
        <w:rPr>
          <w:rFonts w:ascii="Georgia" w:cs="Georgia" w:eastAsia="Georgia" w:hAnsi="Georgia"/>
          <w:color w:val="1A1A1A"/>
          <w:sz w:val="24"/>
          <w:szCs w:val="24"/>
        </w:rPr>
        <w:t xml:space="preserve">The red and white pole that still stands outside barbershops today is not a decoration. It is a monument. The red is blood. The white is bandage. It is the last surviving symbol of a time when the man who cut your hair also saved your life. When grooming and healing were not two professions but one — because the ancients understood something we have forgotten: that the care of the body and the care of the soul are the same work.</w:t>
      </w:r>
    </w:p>
    <w:p>
      <w:pPr>
        <w:spacing w:after="240" w:line="360"/>
      </w:pPr>
      <w:r>
        <w:rPr>
          <w:rFonts w:ascii="Georgia" w:cs="Georgia" w:eastAsia="Georgia" w:hAnsi="Georgia"/>
          <w:color w:val="1A1A1A"/>
          <w:sz w:val="24"/>
          <w:szCs w:val="24"/>
        </w:rPr>
        <w:t xml:space="preserve">We have been taught to separate them. To believe that what happens on the surface is vanity and what happens inside is substance. But every culture that preceded ours knew better. The healer’s first act was always to prepare the body — to wash it, to anoint it, to make it ready to receive what was coming. Healing does not begin with the wound. It begins with the preparation.</w:t>
      </w:r>
    </w:p>
    <w:p>
      <w:pPr>
        <w:spacing w:after="240" w:line="360"/>
      </w:pPr>
      <w:r>
        <w:rPr>
          <w:rFonts w:ascii="Georgia" w:cs="Georgia" w:eastAsia="Georgia" w:hAnsi="Georgia"/>
          <w:color w:val="1A1A1A"/>
          <w:sz w:val="24"/>
          <w:szCs w:val="24"/>
        </w:rPr>
        <w:t xml:space="preserve">This is what the barber has always known.</w:t>
      </w:r>
    </w:p>
    <w:p>
      <w:pPr>
        <w:spacing w:before="300" w:after="300"/>
        <w:jc w:val="center"/>
      </w:pPr>
      <w:r>
        <w:rPr>
          <w:rFonts w:ascii="Georgia" w:cs="Georgia" w:eastAsia="Georgia" w:hAnsi="Georgia"/>
          <w:color w:val="C9A84C"/>
          <w:sz w:val="24"/>
          <w:szCs w:val="24"/>
        </w:rPr>
        <w:t xml:space="preserve">•  •  •</w:t>
      </w:r>
    </w:p>
    <w:p>
      <w:pPr>
        <w:pStyle w:val="Heading1"/>
      </w:pPr>
      <w:r>
        <w:t xml:space="preserve">II. The Chair as Sanctuary</w:t>
      </w:r>
    </w:p>
    <w:p>
      <w:pPr>
        <w:spacing w:after="240" w:line="360"/>
      </w:pPr>
      <w:r>
        <w:rPr>
          <w:rFonts w:ascii="Georgia" w:cs="Georgia" w:eastAsia="Georgia" w:hAnsi="Georgia"/>
          <w:color w:val="1A1A1A"/>
          <w:sz w:val="24"/>
          <w:szCs w:val="24"/>
        </w:rPr>
        <w:t xml:space="preserve">Now consider what happened when this ancient lineage collided with the most brutal institution in human history.</w:t>
      </w:r>
    </w:p>
    <w:p>
      <w:pPr>
        <w:spacing w:after="240" w:line="360"/>
      </w:pPr>
      <w:r>
        <w:rPr>
          <w:rFonts w:ascii="Georgia" w:cs="Georgia" w:eastAsia="Georgia" w:hAnsi="Georgia"/>
          <w:color w:val="1A1A1A"/>
          <w:sz w:val="24"/>
          <w:szCs w:val="24"/>
        </w:rPr>
        <w:t xml:space="preserve">In the antebellum South, enslaved Black men were leased out by their captors to cut the hair of white patrons. It was one of the few skilled trades permitted to the enslaved — because white society considered personal service too menial for white hands. And yet, within this exploitation, something extraordinary occurred. The barbershop became an intelligence network. White customers spoke freely in front of Black barbers as though they were invisible, and the barbers listened. They gathered information. They passed it along. In Boston, Peter Howard’s barbershop was a stop on the Underground Railroad. In Saint Paul, Minnesota, barbers William Taylor and James Heighwarden coordinated the escape of freedom seekers arriving by steamboat. The blade that served the oppressor also cut paths to freedom.</w:t>
      </w:r>
    </w:p>
    <w:p>
      <w:pPr>
        <w:spacing w:after="240" w:line="360"/>
      </w:pPr>
      <w:r>
        <w:rPr>
          <w:rFonts w:ascii="Georgia" w:cs="Georgia" w:eastAsia="Georgia" w:hAnsi="Georgia"/>
          <w:color w:val="1A1A1A"/>
          <w:sz w:val="24"/>
          <w:szCs w:val="24"/>
        </w:rPr>
        <w:t xml:space="preserve">After emancipation, when most professions remained closed to Black Americans by law and by violence, the barbershop endured. It became one of the first Black-owned businesses in America — not by choice but by a calculated reclamation of the only tool the system had allowed. Alonzo Herndon, born into slavery in Georgia in 1858, built a barbershop empire in Atlanta and used the proceeds to found the Atlanta Life Insurance Company, becoming one of the first Black millionaires in the United States. John Merrick, also born enslaved, did the same in Durham, North Carolina. These men understood that the barbershop was never just a shop. It was an economic engine, a political headquarters, and a launching pad for empire.</w:t>
      </w:r>
    </w:p>
    <w:p>
      <w:pPr>
        <w:spacing w:after="240" w:line="360"/>
      </w:pPr>
      <w:r>
        <w:rPr>
          <w:rFonts w:ascii="Georgia" w:cs="Georgia" w:eastAsia="Georgia" w:hAnsi="Georgia"/>
          <w:color w:val="1A1A1A"/>
          <w:sz w:val="24"/>
          <w:szCs w:val="24"/>
        </w:rPr>
        <w:t xml:space="preserve">During the Civil Rights Movement, barbershops became what the scholar Melissa Harris-Perry called “private spaces in the public sphere.” Stokely Carmichael, who would become one of the most important voices of the movement, attributed his political awakening to his weekly visits to a barbershop in Harlem. In those chairs, strategies were hatched. Voter registration campaigns were organized. Black newspapers were read aloud. The barbershop was the original safe space — not because it excluded the world, but because it made a space within the world where Black men could be fully themselves, could speak freely, could debate and disagree and dream without the weight of white surveillance.</w:t>
      </w:r>
    </w:p>
    <w:p>
      <w:pPr>
        <w:spacing w:after="240" w:line="360"/>
      </w:pPr>
      <w:r>
        <w:rPr>
          <w:rFonts w:ascii="Georgia" w:cs="Georgia" w:eastAsia="Georgia" w:hAnsi="Georgia"/>
          <w:color w:val="1A1A1A"/>
          <w:sz w:val="24"/>
          <w:szCs w:val="24"/>
        </w:rPr>
        <w:t xml:space="preserve">And beneath all of this — beneath the politics, beneath the economics, beneath the culture — there was always healing. Always. Because the barbershop was the one place where a Black man could sit down, exhale, and be attended to with care. Where someone asked him how he was doing and actually waited for the answer. Where the conversation could go from sports to childhood to pain to prayer without anyone flinching. The chair held all of it.</w:t>
      </w:r>
    </w:p>
    <w:p>
      <w:pPr>
        <w:spacing w:before="300" w:after="300"/>
        <w:jc w:val="center"/>
      </w:pPr>
      <w:r>
        <w:rPr>
          <w:rFonts w:ascii="Georgia" w:cs="Georgia" w:eastAsia="Georgia" w:hAnsi="Georgia"/>
          <w:color w:val="C9A84C"/>
          <w:sz w:val="24"/>
          <w:szCs w:val="24"/>
        </w:rPr>
        <w:t xml:space="preserve">•  •  •</w:t>
      </w:r>
    </w:p>
    <w:p>
      <w:r>
        <w:r>
          <w:br w:type="page"/>
        </w:r>
      </w:r>
    </w:p>
    <w:p>
      <w:pPr>
        <w:pStyle w:val="Heading1"/>
      </w:pPr>
      <w:r>
        <w:t xml:space="preserve">III. The Wound We Inherited</w:t>
      </w:r>
    </w:p>
    <w:p>
      <w:pPr>
        <w:spacing w:after="240" w:line="360"/>
      </w:pPr>
      <w:r>
        <w:rPr>
          <w:rFonts w:ascii="Georgia" w:cs="Georgia" w:eastAsia="Georgia" w:hAnsi="Georgia"/>
          <w:color w:val="1A1A1A"/>
          <w:sz w:val="24"/>
          <w:szCs w:val="24"/>
        </w:rPr>
        <w:t xml:space="preserve">Here is what Baldwin understood and what every honest person must reckon with: trauma is not an individual event. It is a inheritance. It is passed down in silence, in patterns, in the reflexive flinch of a father who was never taught to be tender, in the hypervigilance of a mother who learned early that the world was not safe. The wound does not begin with you. But it lives in you.</w:t>
      </w:r>
    </w:p>
    <w:p>
      <w:pPr>
        <w:spacing w:after="240" w:line="360"/>
      </w:pPr>
      <w:r>
        <w:rPr>
          <w:rFonts w:ascii="Georgia" w:cs="Georgia" w:eastAsia="Georgia" w:hAnsi="Georgia"/>
          <w:color w:val="1A1A1A"/>
          <w:sz w:val="24"/>
          <w:szCs w:val="24"/>
        </w:rPr>
        <w:t xml:space="preserve">The suicide rate among Black men has risen nearly twenty-five percent in recent years. Depression and anxiety are increasing, particularly among young Black men, even as access to mental health services in Black communities remains catastrophically inadequate. And yet Black men remain less likely to seek therapy than almost any other demographic — not because they do not need it, but because they have been told, from boyhood, that needing it is weakness. That the appropriate response to pain is silence. That to ask for help is to fail at manhood.</w:t>
      </w:r>
    </w:p>
    <w:p>
      <w:pPr>
        <w:spacing w:after="240" w:line="360"/>
      </w:pPr>
      <w:r>
        <w:rPr>
          <w:rFonts w:ascii="Georgia" w:cs="Georgia" w:eastAsia="Georgia" w:hAnsi="Georgia"/>
          <w:color w:val="1A1A1A"/>
          <w:sz w:val="24"/>
          <w:szCs w:val="24"/>
        </w:rPr>
        <w:t xml:space="preserve">This is the generational cycle. This is what must be broken.</w:t>
      </w:r>
    </w:p>
    <w:p>
      <w:pPr>
        <w:spacing w:after="240" w:line="360"/>
      </w:pPr>
      <w:r>
        <w:rPr>
          <w:rFonts w:ascii="Georgia" w:cs="Georgia" w:eastAsia="Georgia" w:hAnsi="Georgia"/>
          <w:color w:val="1A1A1A"/>
          <w:sz w:val="24"/>
          <w:szCs w:val="24"/>
        </w:rPr>
        <w:t xml:space="preserve">And it cannot be broken in spaces that were not built for us. It cannot be broken in clinical offices where the walls are white and the therapist does not understand what it means to navigate a world that was designed to diminish you. It cannot be broken by programs that ask men to come to them. It must be broken where men already are.</w:t>
      </w:r>
    </w:p>
    <w:p>
      <w:pPr>
        <w:spacing w:after="240" w:line="360"/>
      </w:pPr>
      <w:r>
        <w:rPr>
          <w:rFonts w:ascii="Georgia" w:cs="Georgia" w:eastAsia="Georgia" w:hAnsi="Georgia"/>
          <w:color w:val="1A1A1A"/>
          <w:sz w:val="24"/>
          <w:szCs w:val="24"/>
        </w:rPr>
        <w:t xml:space="preserve">In the chair.</w:t>
      </w:r>
    </w:p>
    <w:p>
      <w:pPr>
        <w:spacing w:before="300" w:after="300"/>
        <w:jc w:val="center"/>
      </w:pPr>
      <w:r>
        <w:rPr>
          <w:rFonts w:ascii="Georgia" w:cs="Georgia" w:eastAsia="Georgia" w:hAnsi="Georgia"/>
          <w:color w:val="C9A84C"/>
          <w:sz w:val="24"/>
          <w:szCs w:val="24"/>
        </w:rPr>
        <w:t xml:space="preserve">•  •  •</w:t>
      </w:r>
    </w:p>
    <w:p>
      <w:pPr>
        <w:pStyle w:val="Heading1"/>
      </w:pPr>
      <w:r>
        <w:t xml:space="preserve">IV. The Cipher</w:t>
      </w:r>
    </w:p>
    <w:p>
      <w:pPr>
        <w:spacing w:after="240" w:line="360"/>
      </w:pPr>
      <w:r>
        <w:rPr>
          <w:rFonts w:ascii="Georgia" w:cs="Georgia" w:eastAsia="Georgia" w:hAnsi="Georgia"/>
          <w:color w:val="1A1A1A"/>
          <w:sz w:val="24"/>
          <w:szCs w:val="24"/>
        </w:rPr>
        <w:t xml:space="preserve">A cipher, in its oldest meaning, is a code. A system of hidden knowledge that must be decoded to be understood. In mathematics, it is the zero — the void from which all other numbers derive their value. In the tradition of hip-hop, a cipher is a circle of artists freestyling together, each one elevating the next, the collective energy creating something no individual could produce alone.</w:t>
      </w:r>
    </w:p>
    <w:p>
      <w:pPr>
        <w:spacing w:after="240" w:line="360"/>
      </w:pPr>
      <w:r>
        <w:rPr>
          <w:rFonts w:ascii="Georgia" w:cs="Georgia" w:eastAsia="Georgia" w:hAnsi="Georgia"/>
          <w:color w:val="1A1A1A"/>
          <w:sz w:val="24"/>
          <w:szCs w:val="24"/>
        </w:rPr>
        <w:t xml:space="preserve">The Cipher of Healing draws on all three meanings simultaneously.</w:t>
      </w:r>
    </w:p>
    <w:p>
      <w:pPr>
        <w:spacing w:after="240" w:line="360"/>
      </w:pPr>
      <w:r>
        <w:rPr>
          <w:rFonts w:ascii="Georgia" w:cs="Georgia" w:eastAsia="Georgia" w:hAnsi="Georgia"/>
          <w:color w:val="1A1A1A"/>
          <w:sz w:val="24"/>
          <w:szCs w:val="24"/>
        </w:rPr>
        <w:t xml:space="preserve">It is a code — because the patterns of trauma are encoded in our behavior, in our relationships, in our bodies. Childhood wounds become adult reflexes. The father’s absence becomes the son’s fear of intimacy. The mother’s anxiety becomes the daughter’s need for control. These patterns operate beneath conscious awareness, and they will continue to operate until they are decoded. Module by module, exercise by exercise, The Cipher teaches you to read the code of your own life.</w:t>
      </w:r>
    </w:p>
    <w:p>
      <w:pPr>
        <w:spacing w:after="240" w:line="360"/>
      </w:pPr>
      <w:r>
        <w:rPr>
          <w:rFonts w:ascii="Georgia" w:cs="Georgia" w:eastAsia="Georgia" w:hAnsi="Georgia"/>
          <w:color w:val="1A1A1A"/>
          <w:sz w:val="24"/>
          <w:szCs w:val="24"/>
        </w:rPr>
        <w:t xml:space="preserve">It is a zero — because real healing requires a return to the origin. Not to relive the trauma, but to understand it. To stand at the site of the wound with adult eyes and see what the child could not: that it was not your fault, that it does not define you, that the void is not emptiness but potential. The zero is the space before creation. Everything begins there.</w:t>
      </w:r>
    </w:p>
    <w:p>
      <w:pPr>
        <w:spacing w:after="240" w:line="360"/>
      </w:pPr>
      <w:r>
        <w:rPr>
          <w:rFonts w:ascii="Georgia" w:cs="Georgia" w:eastAsia="Georgia" w:hAnsi="Georgia"/>
          <w:color w:val="1A1A1A"/>
          <w:sz w:val="24"/>
          <w:szCs w:val="24"/>
        </w:rPr>
        <w:t xml:space="preserve">It is a circle — because healing does not happen alone. The barbershop has always known this. The chair faces the mirror, but the conversation faces outward. You come in carrying weight. You sit down. Someone attends to you with skill and with care. You talk, or you don’t. You listen. You leave lighter than you arrived. And the next person sits down. The circle continues. One by one, we elevate each other.</w:t>
      </w:r>
    </w:p>
    <w:p>
      <w:pPr>
        <w:spacing w:after="240" w:line="360"/>
      </w:pPr>
      <w:r>
        <w:rPr>
          <w:rFonts w:ascii="Georgia" w:cs="Georgia" w:eastAsia="Georgia" w:hAnsi="Georgia"/>
          <w:color w:val="1A1A1A"/>
          <w:sz w:val="24"/>
          <w:szCs w:val="24"/>
        </w:rPr>
        <w:t xml:space="preserve">This is the cipher. This is what CypherOfHealing exists to offer: not a product, not a service, not a brand — but a process. A process of decoding the past, sitting in the zero of the present, and stepping into the circle of a restored future.</w:t>
      </w:r>
    </w:p>
    <w:p>
      <w:pPr>
        <w:spacing w:before="300" w:after="300"/>
        <w:jc w:val="center"/>
      </w:pPr>
      <w:r>
        <w:rPr>
          <w:rFonts w:ascii="Georgia" w:cs="Georgia" w:eastAsia="Georgia" w:hAnsi="Georgia"/>
          <w:color w:val="C9A84C"/>
          <w:sz w:val="24"/>
          <w:szCs w:val="24"/>
        </w:rPr>
        <w:t xml:space="preserve">•  •  •</w:t>
      </w:r>
    </w:p>
    <w:p>
      <w:r>
        <w:r>
          <w:br w:type="page"/>
        </w:r>
      </w:r>
    </w:p>
    <w:p>
      <w:pPr>
        <w:pStyle w:val="Heading1"/>
      </w:pPr>
      <w:r>
        <w:t xml:space="preserve">V. The Six Stations of Restoration</w:t>
      </w:r>
    </w:p>
    <w:p>
      <w:pPr>
        <w:spacing w:after="240" w:line="360"/>
      </w:pPr>
      <w:r>
        <w:rPr>
          <w:rFonts w:ascii="Georgia" w:cs="Georgia" w:eastAsia="Georgia" w:hAnsi="Georgia"/>
          <w:color w:val="1A1A1A"/>
          <w:sz w:val="24"/>
          <w:szCs w:val="24"/>
        </w:rPr>
        <w:t xml:space="preserve">The course “The Cipher of Healing: Transforming Trauma into Resilience” is structured as six stations. We call them stations rather than modules because a station is a place you arrive at, rest in, and depart from transformed. It is not a lesson to be consumed. It is a threshold to be crossed.</w:t>
      </w:r>
    </w:p>
    <w:p>
      <w:pPr>
        <w:pStyle w:val="Heading2"/>
      </w:pPr>
      <w:r>
        <w:t xml:space="preserve">Station 1: The Cipher Framework</w:t>
      </w:r>
    </w:p>
    <w:p>
      <w:pPr>
        <w:spacing w:after="240" w:line="360"/>
      </w:pPr>
      <w:r>
        <w:rPr>
          <w:rFonts w:ascii="Georgia" w:cs="Georgia" w:eastAsia="Georgia" w:hAnsi="Georgia"/>
          <w:color w:val="1A1A1A"/>
          <w:sz w:val="24"/>
          <w:szCs w:val="24"/>
        </w:rPr>
        <w:t xml:space="preserve">You set your intention. You learn what the cipher means — as code, as zero, as circle. You make a commitment: not to perfection, not to speed, but to honesty. The barber’s first act is always the consultation. Before the blade touches skin, there is a conversation. What are you carrying? What are you ready to release? This station is that conversation.</w:t>
      </w:r>
    </w:p>
    <w:p>
      <w:pPr>
        <w:pStyle w:val="Heading2"/>
      </w:pPr>
      <w:r>
        <w:t xml:space="preserve">Station 2: Roots of the Past</w:t>
      </w:r>
    </w:p>
    <w:p>
      <w:pPr>
        <w:spacing w:after="240" w:line="360"/>
      </w:pPr>
      <w:r>
        <w:rPr>
          <w:rFonts w:ascii="Georgia" w:cs="Georgia" w:eastAsia="Georgia" w:hAnsi="Georgia"/>
          <w:color w:val="1A1A1A"/>
          <w:sz w:val="24"/>
          <w:szCs w:val="24"/>
        </w:rPr>
        <w:t xml:space="preserve">You go back. Not to suffer the past again, but to map it. Childhood wounds and family roles. Attachment styles. The patterns that were handed to you before you were old enough to refuse them. This is archaeological work — careful, patient, precise. Like the barber who studies the grain of the hair before making the first cut, you must understand the direction of what you are working with before you attempt to shape it.</w:t>
      </w:r>
    </w:p>
    <w:p>
      <w:pPr>
        <w:pStyle w:val="Heading2"/>
      </w:pPr>
      <w:r>
        <w:t xml:space="preserve">Station 3: Breaking the Code</w:t>
      </w:r>
    </w:p>
    <w:p>
      <w:pPr>
        <w:spacing w:after="240" w:line="360"/>
      </w:pPr>
      <w:r>
        <w:rPr>
          <w:rFonts w:ascii="Georgia" w:cs="Georgia" w:eastAsia="Georgia" w:hAnsi="Georgia"/>
          <w:color w:val="1A1A1A"/>
          <w:sz w:val="24"/>
          <w:szCs w:val="24"/>
        </w:rPr>
        <w:t xml:space="preserve">Awareness enters the present tense. You learn to recognize your trauma responses in daily life — the triggers that send you spiraling, the moments when you react instead of choose. This station draws on the barber-surgeon’s oldest skill: diagnosis. Before you can heal, you must see clearly what is wounded. You build a Trigger Tracker. You begin an Awareness Journal. The code starts to become legible.</w:t>
      </w:r>
    </w:p>
    <w:p>
      <w:pPr>
        <w:pStyle w:val="Heading2"/>
      </w:pPr>
      <w:r>
        <w:t xml:space="preserve">Station 4: Healing in Motion</w:t>
      </w:r>
    </w:p>
    <w:p>
      <w:pPr>
        <w:spacing w:after="240" w:line="360"/>
      </w:pPr>
      <w:r>
        <w:rPr>
          <w:rFonts w:ascii="Georgia" w:cs="Georgia" w:eastAsia="Georgia" w:hAnsi="Georgia"/>
          <w:color w:val="1A1A1A"/>
          <w:sz w:val="24"/>
          <w:szCs w:val="24"/>
        </w:rPr>
        <w:t xml:space="preserve">Now the restoration begins. Mind-body reset techniques. Cognitive reframing. The rewriting of beliefs that were never yours to begin with. This is where the barber’s hands do their work — not just shaping what is visible, but working with the grain, releasing tension, creating new patterns. You learn that healing is not a single event but a practice. A daily act. A discipline of tenderness toward yourself.</w:t>
      </w:r>
    </w:p>
    <w:p>
      <w:pPr>
        <w:pStyle w:val="Heading2"/>
      </w:pPr>
      <w:r>
        <w:t xml:space="preserve">Station 5: Rebuilding Resilience</w:t>
      </w:r>
    </w:p>
    <w:p>
      <w:pPr>
        <w:spacing w:after="240" w:line="360"/>
      </w:pPr>
      <w:r>
        <w:rPr>
          <w:rFonts w:ascii="Georgia" w:cs="Georgia" w:eastAsia="Georgia" w:hAnsi="Georgia"/>
          <w:color w:val="1A1A1A"/>
          <w:sz w:val="24"/>
          <w:szCs w:val="24"/>
        </w:rPr>
        <w:t xml:space="preserve">The fresh cut needs maintenance. Resilience is not something you achieve; it is something you cultivate. Daily habits: gratitude, boundaries, affirmations. A thirty-day tracker that holds you accountable not to someone else’s standard but to your own. You build the Boundaries Builder — the framework for protecting the person you are becoming. The barber teaches: what you maintain becomes your signature.</w:t>
      </w:r>
    </w:p>
    <w:p>
      <w:pPr>
        <w:pStyle w:val="Heading2"/>
      </w:pPr>
      <w:r>
        <w:t xml:space="preserve">Station 6: The Cipher of the Future</w:t>
      </w:r>
    </w:p>
    <w:p>
      <w:pPr>
        <w:spacing w:after="240" w:line="360"/>
      </w:pPr>
      <w:r>
        <w:rPr>
          <w:rFonts w:ascii="Georgia" w:cs="Georgia" w:eastAsia="Georgia" w:hAnsi="Georgia"/>
          <w:color w:val="1A1A1A"/>
          <w:sz w:val="24"/>
          <w:szCs w:val="24"/>
        </w:rPr>
        <w:t xml:space="preserve">You visualize the healed self. Not as fantasy but as destination. You write a Legacy Letter — a document addressed to the next generation, declaring what you have chosen to pass down and what you have chosen to end. You craft your Cipher Statement: the articulation of who you are now that the code has been broken, the void has been inhabited, and the circle has held you. This is not the end. It is the beginning of the life you were always meant to live.</w:t>
      </w:r>
    </w:p>
    <w:p>
      <w:pPr>
        <w:spacing w:before="300" w:after="300"/>
        <w:jc w:val="center"/>
      </w:pPr>
      <w:r>
        <w:rPr>
          <w:rFonts w:ascii="Georgia" w:cs="Georgia" w:eastAsia="Georgia" w:hAnsi="Georgia"/>
          <w:color w:val="C9A84C"/>
          <w:sz w:val="24"/>
          <w:szCs w:val="24"/>
        </w:rPr>
        <w:t xml:space="preserve">•  •  •</w:t>
      </w:r>
    </w:p>
    <w:p>
      <w:r>
        <w:r>
          <w:br w:type="page"/>
        </w:r>
      </w:r>
    </w:p>
    <w:p>
      <w:pPr>
        <w:pStyle w:val="Heading1"/>
      </w:pPr>
      <w:r>
        <w:t xml:space="preserve">VI. The Bridge</w:t>
      </w:r>
    </w:p>
    <w:p>
      <w:pPr>
        <w:spacing w:after="240" w:line="360"/>
      </w:pPr>
      <w:r>
        <w:rPr>
          <w:rFonts w:ascii="Georgia" w:cs="Georgia" w:eastAsia="Georgia" w:hAnsi="Georgia"/>
          <w:color w:val="1A1A1A"/>
          <w:sz w:val="24"/>
          <w:szCs w:val="24"/>
        </w:rPr>
        <w:t xml:space="preserve">Here is where it all connects. And here is what most people will never understand unless it is said plainly:</w:t>
      </w:r>
    </w:p>
    <w:p>
      <w:pPr>
        <w:spacing w:after="240" w:line="360"/>
      </w:pPr>
      <w:r>
        <w:rPr>
          <w:rFonts w:ascii="Georgia" w:cs="Georgia" w:eastAsia="Georgia" w:hAnsi="Georgia"/>
          <w:color w:val="1A1A1A"/>
          <w:sz w:val="24"/>
          <w:szCs w:val="24"/>
        </w:rPr>
        <w:t xml:space="preserve">The barbershop and the healing course are not two different offerings. They are the same offering at different depths.</w:t>
      </w:r>
    </w:p>
    <w:p>
      <w:pPr>
        <w:spacing w:after="240" w:line="360"/>
      </w:pPr>
      <w:r>
        <w:rPr>
          <w:rFonts w:ascii="Georgia" w:cs="Georgia" w:eastAsia="Georgia" w:hAnsi="Georgia"/>
          <w:color w:val="1A1A1A"/>
          <w:sz w:val="24"/>
          <w:szCs w:val="24"/>
        </w:rPr>
        <w:t xml:space="preserve">When your friend sits down in the chair and the Cypher attends to him with precision and care, that is healing. When the conversation turns real — about a father, about a marriage, about a feeling that has no name — that is healing. When he walks out and catches his reflection and stands a little straighter, that is healing. The chair has always done this work. It was doing it before the word “therapy” existed.</w:t>
      </w:r>
    </w:p>
    <w:p>
      <w:pPr>
        <w:spacing w:after="240" w:line="360"/>
      </w:pPr>
      <w:r>
        <w:rPr>
          <w:rFonts w:ascii="Georgia" w:cs="Georgia" w:eastAsia="Georgia" w:hAnsi="Georgia"/>
          <w:color w:val="1A1A1A"/>
          <w:sz w:val="24"/>
          <w:szCs w:val="24"/>
        </w:rPr>
        <w:t xml:space="preserve">What the course does is formalize the process. It takes the organic, intuitive, sacred thing that happens in the barbershop — the confession, the reflection, the release, the renewal — and gives it a structure. A language. A curriculum. It says: you deserve more than thirty minutes of this. You deserve six deliberate stations. You deserve tools you can take with you.</w:t>
      </w:r>
    </w:p>
    <w:p>
      <w:pPr>
        <w:spacing w:after="240" w:line="360"/>
      </w:pPr>
      <w:r>
        <w:rPr>
          <w:rFonts w:ascii="Georgia" w:cs="Georgia" w:eastAsia="Georgia" w:hAnsi="Georgia"/>
          <w:color w:val="1A1A1A"/>
          <w:sz w:val="24"/>
          <w:szCs w:val="24"/>
        </w:rPr>
        <w:t xml:space="preserve">And the products — the oils, the formulations, the books — are not retail. They are extensions of the restoration. When a man takes home the oil that was used in his session and applies it himself, he is continuing the healing. He is saying: I am worth this care even when no one is watching. This is Jidenna’s principle made tangible: the outer is a reflection of the inner, and I choose to dress valuable because I am valuable.</w:t>
      </w:r>
    </w:p>
    <w:p>
      <w:pPr>
        <w:spacing w:after="240" w:line="360"/>
      </w:pPr>
      <w:r>
        <w:rPr>
          <w:rFonts w:ascii="Georgia" w:cs="Georgia" w:eastAsia="Georgia" w:hAnsi="Georgia"/>
          <w:color w:val="1A1A1A"/>
          <w:sz w:val="24"/>
          <w:szCs w:val="24"/>
        </w:rPr>
        <w:t xml:space="preserve">The webinars are the cipher in its hip-hop sense: the circle, open, where anyone can step in and contribute. The consultations are the deepest layer: one-on-one, the healer and the seeker, the ancient relationship restored.</w:t>
      </w:r>
    </w:p>
    <w:p>
      <w:pPr>
        <w:spacing w:after="240" w:line="360"/>
      </w:pPr>
      <w:r>
        <w:rPr>
          <w:rFonts w:ascii="Georgia" w:cs="Georgia" w:eastAsia="Georgia" w:hAnsi="Georgia"/>
          <w:color w:val="1A1A1A"/>
          <w:sz w:val="24"/>
          <w:szCs w:val="24"/>
        </w:rPr>
        <w:t xml:space="preserve">One platform. One brand. One lineage stretching from the barber-surgeons of medieval Europe through the freedom-seeking barbershops of antebellum America through the civil rights headquarters of Harlem and Atlanta through the mental health frontlines of today — all the way to this: a digital space where a man can book a session, buy the tools of his own restoration, learn the language of his own healing, and join a community that holds him accountable to his highest self.</w:t>
      </w:r>
    </w:p>
    <w:p>
      <w:pPr>
        <w:spacing w:before="300" w:after="300"/>
        <w:jc w:val="center"/>
      </w:pPr>
      <w:r>
        <w:rPr>
          <w:rFonts w:ascii="Georgia" w:cs="Georgia" w:eastAsia="Georgia" w:hAnsi="Georgia"/>
          <w:color w:val="C9A84C"/>
          <w:sz w:val="24"/>
          <w:szCs w:val="24"/>
        </w:rPr>
        <w:t xml:space="preserve">•  •  •</w:t>
      </w:r>
    </w:p>
    <w:p>
      <w:r>
        <w:r>
          <w:br w:type="page"/>
        </w:r>
      </w:r>
    </w:p>
    <w:p>
      <w:pPr>
        <w:pStyle w:val="Heading1"/>
      </w:pPr>
      <w:r>
        <w:t xml:space="preserve">VII. The Declaration</w:t>
      </w:r>
    </w:p>
    <w:p>
      <w:pPr>
        <w:spacing w:after="240" w:line="360"/>
      </w:pPr>
      <w:r>
        <w:rPr>
          <w:rFonts w:ascii="Georgia" w:cs="Georgia" w:eastAsia="Georgia" w:hAnsi="Georgia"/>
          <w:color w:val="1A1A1A"/>
          <w:sz w:val="24"/>
          <w:szCs w:val="24"/>
        </w:rPr>
        <w:t xml:space="preserve">We declare that healing is not weakness. It is the most courageous act available to a human being.</w:t>
      </w:r>
    </w:p>
    <w:p>
      <w:pPr>
        <w:spacing w:after="240" w:line="360"/>
      </w:pPr>
      <w:r>
        <w:rPr>
          <w:rFonts w:ascii="Georgia" w:cs="Georgia" w:eastAsia="Georgia" w:hAnsi="Georgia"/>
          <w:color w:val="1A1A1A"/>
          <w:sz w:val="24"/>
          <w:szCs w:val="24"/>
        </w:rPr>
        <w:t xml:space="preserve">We declare that the barbershop is sacred ground — a place where the ancient arts of care, conversation, and community have persisted through slavery, through Jim Crow, through mass incarceration, through every systematic attempt to destroy Black wholeness. It has endured because it meets a need that no institution has ever adequately replaced: the need to be seen, to be tended to, and to be told, without words, that you matter.</w:t>
      </w:r>
    </w:p>
    <w:p>
      <w:pPr>
        <w:spacing w:after="240" w:line="360"/>
      </w:pPr>
      <w:r>
        <w:rPr>
          <w:rFonts w:ascii="Georgia" w:cs="Georgia" w:eastAsia="Georgia" w:hAnsi="Georgia"/>
          <w:color w:val="1A1A1A"/>
          <w:sz w:val="24"/>
          <w:szCs w:val="24"/>
        </w:rPr>
        <w:t xml:space="preserve">We declare that trauma is not destiny. That the patterns encoded in your childhood are a language, not a life sentence. That once the code is broken, a new story can be written. That the void is not where you end but where you begin.</w:t>
      </w:r>
    </w:p>
    <w:p>
      <w:pPr>
        <w:spacing w:after="240" w:line="360"/>
      </w:pPr>
      <w:r>
        <w:rPr>
          <w:rFonts w:ascii="Georgia" w:cs="Georgia" w:eastAsia="Georgia" w:hAnsi="Georgia"/>
          <w:color w:val="1A1A1A"/>
          <w:sz w:val="24"/>
          <w:szCs w:val="24"/>
        </w:rPr>
        <w:t xml:space="preserve">We declare that the outer is a reflection of the inner. That to care for your appearance is not vanity but declaration. That the man who sits in the chair and asks for precision is asking for more than a haircut. He is asking to be restored. And we are equipped — by lineage, by training, by love — to do that work.</w:t>
      </w:r>
    </w:p>
    <w:p>
      <w:pPr>
        <w:spacing w:after="240" w:line="360"/>
      </w:pPr>
      <w:r>
        <w:rPr>
          <w:rFonts w:ascii="Georgia" w:cs="Georgia" w:eastAsia="Georgia" w:hAnsi="Georgia"/>
          <w:color w:val="1A1A1A"/>
          <w:sz w:val="24"/>
          <w:szCs w:val="24"/>
        </w:rPr>
        <w:t xml:space="preserve">We declare that the cipher is open. That everyone who enters this space — whether through the chair, the store, the course, the webinar, or the consultation — enters a circle of restoration that has no end. Once you are in the cipher, you are held. And what is held can heal.</w:t>
      </w:r>
    </w:p>
    <w:p>
      <w:pPr>
        <w:spacing w:after="600"/>
      </w:pPr>
    </w:p>
    <w:p>
      <w:pPr>
        <w:pBdr>
          <w:top w:val="single" w:color="C9A84C" w:sz="2" w:space="16"/>
          <w:bottom w:val="single" w:color="C9A84C" w:sz="2" w:space="16"/>
        </w:pBdr>
        <w:spacing w:before="200" w:after="200"/>
        <w:jc w:val="center"/>
      </w:pPr>
      <w:r>
        <w:rPr>
          <w:rFonts w:ascii="Georgia" w:cs="Georgia" w:eastAsia="Georgia" w:hAnsi="Georgia"/>
          <w:i/>
          <w:iCs/>
          <w:color w:val="C9A84C"/>
          <w:sz w:val="28"/>
          <w:szCs w:val="28"/>
        </w:rPr>
        <w:t xml:space="preserve">The cipher is open. Step in.</w:t>
      </w:r>
    </w:p>
    <w:p>
      <w:pPr>
        <w:spacing w:after="400"/>
      </w:pPr>
    </w:p>
    <w:p>
      <w:pPr>
        <w:spacing w:after="240" w:line="360"/>
        <w:jc w:val="center"/>
      </w:pPr>
      <w:r>
        <w:rPr>
          <w:rFonts w:ascii="Georgia" w:cs="Georgia" w:eastAsia="Georgia" w:hAnsi="Georgia"/>
          <w:color w:val="999999"/>
          <w:sz w:val="20"/>
          <w:szCs w:val="20"/>
        </w:rPr>
        <w:t xml:space="preserve">CypherOfHealing.com</w:t>
      </w:r>
    </w:p>
    <w:sectPr>
      <w:headerReference w:type="default" r:id="rId6"/>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The Cipher of Healing: A Manifesto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9A84C" w:sz="3" w:space="10"/>
      </w:pBdr>
      <w:spacing w:before="480" w:after="24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360" w:after="200"/>
      <w:outlineLvl w:val="1"/>
    </w:pPr>
    <w:rPr>
      <w:rFonts w:ascii="Georgia" w:cs="Georgia" w:eastAsia="Georgia" w:hAnsi="Georgia"/>
      <w:b/>
      <w:bCs/>
      <w:color w:val="C9A84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2026-04-03T18:34:45.288Z</dcterms:created>
  <dcterms:modified xsi:type="dcterms:W3CDTF">2026-04-03T18:34:45.290Z</dcterms:modified>
</cp:coreProperties>
</file>

<file path=docProps/custom.xml><?xml version="1.0" encoding="utf-8"?>
<Properties xmlns="http://schemas.openxmlformats.org/officeDocument/2006/custom-properties" xmlns:vt="http://schemas.openxmlformats.org/officeDocument/2006/docPropsVTypes"/>
</file>