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XPV AI-Assisted Valuation &amp;</w:t>
        <w:br/>
        <w:t>Portfolio Reporting Platform</w:t>
      </w:r>
    </w:p>
    <w:p>
      <w:pPr>
        <w:jc w:val="center"/>
      </w:pPr>
      <w:r>
        <w:rPr>
          <w:b/>
          <w:color w:val="256370"/>
          <w:sz w:val="20"/>
        </w:rPr>
        <w:t>REVISED CEO EXECUTIVE SUMMARY  |  Scope, MVP boundary, validation and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8F4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3B60"/>
                <w:sz w:val="22"/>
              </w:rPr>
              <w:t>AI interprets. Python extracts and calculates. Humans review judgment. The platform documents everything.</w:t>
            </w:r>
          </w:p>
        </w:tc>
      </w:tr>
    </w:tbl>
    <w:p>
      <w:pPr>
        <w:pStyle w:val="Heading1"/>
      </w:pPr>
      <w:r>
        <w:t>Executive update</w:t>
      </w:r>
    </w:p>
    <w:p>
      <w:pPr>
        <w:spacing w:after="100"/>
      </w:pPr>
      <w:r>
        <w:t>The plan changes in one important way: adjusted EBITDA is not a standalone agent module in the MVP. The source workbooks already contain reported EBITDA, adjustment schedules, categorized add-backs and adjusted EBITDA outputs. The MVP should therefore extract, standardize, reconcile and present those values for review. Human judgment remains focused on the quality and supportability of add-backs, not on recreating the schedule from scratch.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376"/>
        <w:gridCol w:w="5688"/>
      </w:tblGrid>
      <w:tr>
        <w:trPr>
          <w:tblHeader w:val="true"/>
        </w:trPr>
        <w:tc>
          <w:tcPr>
            <w:tcW w:type="dxa" w:w="3456"/>
            <w:shd w:fill="0B3B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shd w:fill="0B3B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Revised position</w:t>
            </w:r>
          </w:p>
        </w:tc>
        <w:tc>
          <w:tcPr>
            <w:tcW w:type="dxa" w:w="3456"/>
            <w:shd w:fill="0B3B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Practical implication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Adjusted EBITDA processing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Move into extraction and validation</w:t>
            </w:r>
          </w:p>
        </w:tc>
        <w:tc>
          <w:tcPr>
            <w:tcW w:type="dxa" w:w="5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Extract reported EBITDA, each add-back, category, period, total adjustments and reported adjusted EBITDA; recompute and reconcile.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AI role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Exception-focused, not primary calculator</w:t>
            </w:r>
          </w:p>
        </w:tc>
        <w:tc>
          <w:tcPr>
            <w:tcW w:type="dxa" w:w="5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AI only to interpret unfamiliar labels, summarize rationale, identify missing evidence and flag potentially recurring or inconsistent items.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Human control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Review add-backs and exceptions</w:t>
            </w:r>
          </w:p>
        </w:tc>
        <w:tc>
          <w:tcPr>
            <w:tcW w:type="dxa" w:w="5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Reviewer confirms, modifies or rejects questionable items; clean, previously mapped items follow a lightweight confirmation path.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MVP boundary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Broader extraction proof, narrower agent scope</w:t>
            </w:r>
          </w:p>
        </w:tc>
        <w:tc>
          <w:tcPr>
            <w:tcW w:type="dxa" w:w="56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Prove intake through a review-ready standardized financial and adjusted EBITDA package. Defer comparables, final valuation and LP reporting.</w:t>
            </w:r>
          </w:p>
        </w:tc>
      </w:tr>
    </w:tbl>
    <w:p>
      <w:pPr>
        <w:pStyle w:val="Heading1"/>
      </w:pPr>
      <w:r>
        <w:t>Revised high-level operating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2045"/>
        <w:gridCol w:w="1800"/>
        <w:gridCol w:w="5760"/>
      </w:tblGrid>
      <w:tr>
        <w:trPr>
          <w:tblHeader w:val="true"/>
        </w:trPr>
        <w:tc>
          <w:tcPr>
            <w:tcW w:type="dxa" w:w="2592"/>
            <w:shd w:fill="256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592"/>
            <w:shd w:fill="256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592"/>
            <w:shd w:fill="256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mechanism</w:t>
            </w:r>
          </w:p>
        </w:tc>
        <w:tc>
          <w:tcPr>
            <w:tcW w:type="dxa" w:w="2592"/>
            <w:shd w:fill="256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 / control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EF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1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Receive &amp;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Controlled workflow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Capture company, period, currency, version and source package.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EF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2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Structural pre-check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Rules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Confirm workbook type, required statements/tabs, period consistency and duplicate status.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EF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3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Extract &amp; standardize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Agent + mapping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Map financial statements and the included adjusted EBITDA schedule to the XPV schema with file, sheet, cell and label lineage.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EF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4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Validate &amp; reconcile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Python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Validate units and signs; recompute reported EBITDA + extracted add-backs = adjusted EBITDA; apply pass, warning or stop controls.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EF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5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Review add-backs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Human, AI-assisted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Show category, description, amount, period, rationale, evidence status, prior treatment and exception flags. Reviewer confirms or overrides.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EF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6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Populate outputs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Python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Populate the standardized XPV financial package and approved metrics, preserving source links and review status.</w:t>
            </w:r>
          </w:p>
        </w:tc>
      </w:tr>
      <w:tr>
        <w:tc>
          <w:tcPr>
            <w:tcW w:type="dxa" w:w="6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EF4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7</w:t>
            </w:r>
          </w:p>
        </w:tc>
        <w:tc>
          <w:tcPr>
            <w:tcW w:type="dxa" w:w="20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5"/>
              </w:rPr>
              <w:t>Archive &amp; reuse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Controlled workflow</w:t>
            </w:r>
          </w:p>
        </w:tc>
        <w:tc>
          <w:tcPr>
            <w:tcW w:type="dxa" w:w="57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Store version, exceptions, reviewer actions and reusable company mapping for the next cycle.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Recommended MVP scope</w:t>
      </w:r>
    </w:p>
    <w:p>
      <w:r>
        <w:t>Pilot one company and one reporting cycle using both a typical workbook and a messy or changed-layout workbook. The MVP ends when XPV has a review-ready, traceable financial and adjusted EBITDA package that can be compared with the historical approved valuation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tblHeader w:val="true"/>
        </w:trPr>
        <w:tc>
          <w:tcPr>
            <w:tcW w:type="dxa" w:w="5184"/>
            <w:shd w:fill="0B3B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 component</w:t>
            </w:r>
          </w:p>
        </w:tc>
        <w:tc>
          <w:tcPr>
            <w:tcW w:type="dxa" w:w="5184"/>
            <w:shd w:fill="0B3B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it must 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Controlled intake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Folder-based submission, registration, versioning and original-file preservation.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Workbook profiler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Identify statements, reporting period, currency, units, adjustment tabs and likely source ranges.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Company mapping layer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Aliases and validated cell/range mappings that are reused in later cycles and reopened only when the structure changes.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Financial extraction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Revenue, gross profit, SG&amp;A, reported EBITDA, cash, debt, period comparatives and other required valuation inputs.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Adjusted EBITDA extraction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Reported EBITDA, every add-back line, XPV taxonomy category, monthly/TTM amounts, total adjustments and reported adjusted EBITDA.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Deterministic validation engine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Arithmetic reconciliation, subtotal checks, period/unit/sign checks, duplicate detection and pass/warning/stop outcomes.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Add-back review queue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Evidence and rationale capture, prior-treatment comparison, recurring-item and unusual-size flags, and confirm/modify/reject controls.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Standardized output workbook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Review-ready XPV workbook populated with extracted values, formulas, statuses and source lineage.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Audit and exception record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Source location, mapping method, validation result, reviewer, override rationale, timestamp and version.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Backtest harness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Compare extracted and calculated outputs with the corresponding historical approved package and explain differences.</w:t>
            </w:r>
          </w:p>
        </w:tc>
      </w:tr>
    </w:tbl>
    <w:p>
      <w:pPr>
        <w:pStyle w:val="Heading1"/>
      </w:pPr>
      <w:r>
        <w:t>MVP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184"/>
            <w:shd w:fill="256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MVP delivers</w:t>
            </w:r>
          </w:p>
        </w:tc>
        <w:tc>
          <w:tcPr>
            <w:tcW w:type="dxa" w:w="5184"/>
            <w:shd w:fill="256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Continuation adds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Controlled intake and structural checks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Comparable recommendations and market-data integration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Financial and adjusted EBITDA extraction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Final valuation calculations and full model completion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Add-back reconciliation and exception review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Cap-table / waterfall automation from legal documents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Standardized workbook population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LP report drafting and release workflow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Lineage, audit trail and reusable mappings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Expansion to additional portfolio companies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Historical backtest and acceptance evidence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• Cross-portfolio analytics and monitoring</w:t>
            </w:r>
          </w:p>
        </w:tc>
      </w:tr>
    </w:tbl>
    <w:p>
      <w:pPr>
        <w:pStyle w:val="Heading1"/>
      </w:pPr>
      <w:r>
        <w:t>Validation and acceptance</w:t>
      </w:r>
    </w:p>
    <w:p>
      <w:pPr>
        <w:pStyle w:val="ListBullet"/>
      </w:pPr>
      <w:r>
        <w:t>Required fields are found or explicitly flagged as missing, with source lineage for every extracted value.</w:t>
      </w:r>
    </w:p>
    <w:p>
      <w:pPr>
        <w:pStyle w:val="ListBullet"/>
      </w:pPr>
      <w:r>
        <w:t>Extracted add-backs reconcile arithmetically to the reported adjusted EBITDA or produce a visible exception.</w:t>
      </w:r>
    </w:p>
    <w:p>
      <w:pPr>
        <w:pStyle w:val="ListBullet"/>
      </w:pPr>
      <w:r>
        <w:t>Previously validated mappings run deterministically; changed structures are detected and routed for review.</w:t>
      </w:r>
    </w:p>
    <w:p>
      <w:pPr>
        <w:pStyle w:val="ListBullet"/>
      </w:pPr>
      <w:r>
        <w:t>Historical backtest differences are classified as extraction, mapping, source, policy/judgment or calculation differences.</w:t>
      </w:r>
    </w:p>
    <w:p>
      <w:pPr>
        <w:pStyle w:val="ListBullet"/>
      </w:pPr>
      <w:r>
        <w:t>Approval thresholds are agreed before testing, including extraction accuracy, reconciliation pass rate and acceptable unresolved critical exceptions.</w:t>
      </w:r>
    </w:p>
    <w:p>
      <w:pPr>
        <w:pStyle w:val="ListBullet"/>
      </w:pPr>
      <w:r>
        <w:t>Baseline analyst effort is captured so the pilot can measure reduction in manual workbook handling and review time.</w:t>
      </w:r>
    </w:p>
    <w:p>
      <w:pPr>
        <w:pStyle w:val="Heading1"/>
      </w:pPr>
      <w:r>
        <w:t>CEO decisions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5184"/>
            <w:shd w:fill="0B3B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shd w:fill="0B3B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Approve the revised MVP boundary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Confirms that adjusted EBITDA creation is not a standalone agent and that the first proof ends at a review-ready approved metrics package.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Select the pilot company and source set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Requires a typical workbook, a messy or changed workbook, the corresponding company financial statements and the historical approved valuation output.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Confirm the authoritative adjustment taxonomy and reviewer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Defines which categories, evidence requirements and escalation rules govern add-back review.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Name the controlled output template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Identifies the workbook and authoritative cells/tabs the MVP must populate.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Approve data handling and runtime choices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Confirms the approved model service, access controls, retention terms and Python hosting approach.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937"/>
                <w:sz w:val="16"/>
              </w:rPr>
              <w:t>Approve continuation gates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Defines the evidence needed before adding comparables, valuation completion, cap-table automation and LP reporting.</w:t>
            </w:r>
          </w:p>
        </w:tc>
      </w:tr>
    </w:tbl>
    <w:p>
      <w:pPr>
        <w:jc w:val="center"/>
      </w:pPr>
      <w:r>
        <w:rPr>
          <w:b/>
          <w:color w:val="0B3B60"/>
          <w:sz w:val="20"/>
        </w:rPr>
        <w:t>Desired outcome: a governed extraction and review co-pilot that removes workbook manipulation, preserves judgment over add-backs, and creates a traceable foundation for later valuation and reporting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CEO Discussion Summary  |  Revised scope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B3B60"/>
        <w:sz w:val="14"/>
      </w:rPr>
      <w:t>XPV WATER PARTNERS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3B6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Aria Druker</dc:creator>
  <keywords/>
  <dc:description>generated by python-docx</dc:description>
  <lastModifiedBy>Aria Druker</lastModifiedBy>
  <revision>1</revision>
  <dcterms:created xsi:type="dcterms:W3CDTF">2026-09-18T17:01:16.4779234Z</dcterms:created>
  <dcterms:modified xsi:type="dcterms:W3CDTF">2026-09-18T17:01:16.4779234Z</dcterms:modified>
  <category/>
</coreProperties>
</file>