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Dossier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d5dbdf" w:space="6" w:sz="6" w:val="single"/>
        </w:pBdr>
        <w:spacing w:after="200" w:lineRule="auto"/>
        <w:rPr/>
      </w:pPr>
      <w:r w:rsidDel="00000000" w:rsidR="00000000" w:rsidRPr="00000000">
        <w:rPr>
          <w:color w:val="6b7780"/>
          <w:sz w:val="19"/>
          <w:szCs w:val="19"/>
          <w:rtl w:val="0"/>
        </w:rPr>
        <w:t xml:space="preserve">UC00615 · Desenvolver projeto de tecnologias e programação de sistemas de informação</w:t>
      </w: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13c" w:space="0" w:sz="24" w:val="single"/>
              <w:bottom w:color="000000" w:space="0" w:sz="0" w:val="nil"/>
              <w:right w:color="000000" w:space="0" w:sz="0" w:val="nil"/>
            </w:tcBorders>
            <w:shd w:fill="f4f6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7"/>
                <w:szCs w:val="17"/>
                <w:rtl w:val="0"/>
              </w:rPr>
              <w:t xml:space="preserve">COMO PREENCHER 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Este é o único documento que o grupo preenche. O texto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 cinzento é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instrução e pode ser apagado. Há duas entregas: a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proposta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(secções 1 a 3) e a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entrega final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(o dossier todo, o código e a base de dados). A entrega é feita numa pasta do OneDrive (secção 9). 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secção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10 explica como são avaliados.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pBdr>
          <w:bottom w:color="00713c" w:space="4" w:sz="8" w:val="single"/>
        </w:pBdr>
        <w:spacing w:after="120" w:before="360" w:lineRule="auto"/>
        <w:rPr/>
      </w:pPr>
      <w:sdt>
        <w:sdtPr>
          <w:id w:val="100070547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713c"/>
              <w:sz w:val="26"/>
              <w:szCs w:val="26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 1. Identificação</w:t>
      </w:r>
      <w:r w:rsidDel="00000000" w:rsidR="00000000" w:rsidRPr="00000000">
        <w:rPr>
          <w:rtl w:val="0"/>
        </w:rPr>
      </w:r>
    </w:p>
    <w:tbl>
      <w:tblPr>
        <w:tblStyle w:val="Table2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6"/>
        <w:gridCol w:w="7010"/>
        <w:tblGridChange w:id="0">
          <w:tblGrid>
            <w:gridCol w:w="2696"/>
            <w:gridCol w:w="70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Título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ScoutGest — gestão dos elementos do agrupamento 676 Cristo-Rei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25.0462 CET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Igor Lima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 da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16/10/2026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 da 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27/11/2026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Elementos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Grupos de 2 ou 3 elementos. Todos programam; cada um fica responsável principal por uma parte do projeto.</w:t>
      </w:r>
      <w:r w:rsidDel="00000000" w:rsidR="00000000" w:rsidRPr="00000000">
        <w:rPr>
          <w:rtl w:val="0"/>
        </w:rPr>
      </w:r>
    </w:p>
    <w:tbl>
      <w:tblPr>
        <w:tblStyle w:val="Table3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1040"/>
        <w:gridCol w:w="4506"/>
        <w:tblGridChange w:id="0">
          <w:tblGrid>
            <w:gridCol w:w="4160"/>
            <w:gridCol w:w="1040"/>
            <w:gridCol w:w="4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Responsável principal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Flávia Alexandra de Castro Martins 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4099338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Backend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Adriano Manuel Oliveira Valente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8194903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01A">
      <w:pPr>
        <w:keepNext w:val="1"/>
        <w:pBdr>
          <w:bottom w:color="00713c" w:space="4" w:sz="8" w:val="single"/>
        </w:pBdr>
        <w:spacing w:after="120" w:before="360" w:lineRule="auto"/>
        <w:rPr/>
      </w:pPr>
      <w:sdt>
        <w:sdtPr>
          <w:id w:val="-18821800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713c"/>
              <w:sz w:val="26"/>
              <w:szCs w:val="26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 2. 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2.1 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Em 3 a 5 linhas: o que faz a aplicação, para quem é e que problema resolve.</w:t>
      </w:r>
      <w:r w:rsidDel="00000000" w:rsidR="00000000" w:rsidRPr="00000000">
        <w:rPr>
          <w:rtl w:val="0"/>
        </w:rPr>
      </w:r>
    </w:p>
    <w:tbl>
      <w:tblPr>
        <w:tblStyle w:val="Table4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60" w:line="276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 ScoutGest é uma aplicação web para a gestão dos elementos do Agrupamento de Escuteiros 676 Cristo-Rei. Permite registar os tutores (encarregados de educação) e os respetivos elementos, pesquisar um elemento pelo nome e consultar a sua ficha completa, incluindo os contactos do respetivo tutor. A aplicação pretende substituir o atual sistema de arquivo em papel, organizado em capas A4, tornando a consulta e gestão da informação mais rápida e eficiente.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2.2 Utilizadores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Quem usa a aplicação e o que cada tipo pode fazer. Isto define as páginas restritas.</w:t>
      </w:r>
      <w:r w:rsidDel="00000000" w:rsidR="00000000" w:rsidRPr="00000000">
        <w:rPr>
          <w:rtl w:val="0"/>
        </w:rPr>
      </w:r>
    </w:p>
    <w:tbl>
      <w:tblPr>
        <w:tblStyle w:val="Table5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4"/>
        <w:gridCol w:w="6772"/>
        <w:tblGridChange w:id="0">
          <w:tblGrid>
            <w:gridCol w:w="2934"/>
            <w:gridCol w:w="67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Tipo de utilizador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O que pode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Visitante (sem 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Ver a página inicial e a política de privacidade; criar conta; fazer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d5dbdf" w:space="0" w:sz="8" w:val="single"/>
              <w:left w:color="d5dbdf" w:space="0" w:sz="8" w:val="single"/>
              <w:bottom w:color="d5dbdf" w:space="0" w:sz="8" w:val="single"/>
              <w:right w:color="d5dbd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64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Utilizador registado (Tutor)</w:t>
            </w:r>
          </w:p>
        </w:tc>
        <w:tc>
          <w:tcPr>
            <w:tcBorders>
              <w:top w:color="d5dbdf" w:space="0" w:sz="8" w:val="single"/>
              <w:left w:color="000000" w:space="0" w:sz="0" w:val="nil"/>
              <w:bottom w:color="d5dbdf" w:space="0" w:sz="8" w:val="single"/>
              <w:right w:color="d5dbd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Tudo o que o visitante faz, mais:  ver a sua página de tutores e elemento(s) associados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0" w:val="nil"/>
              <w:left w:color="d5dbdf" w:space="0" w:sz="8" w:val="single"/>
              <w:bottom w:color="d5dbdf" w:space="0" w:sz="8" w:val="single"/>
              <w:right w:color="d5dbd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64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Utilizador registado (Dirigente)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bdf" w:space="0" w:sz="8" w:val="single"/>
              <w:right w:color="d5dbd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Tudo o que o visitante faz, mais: criar, ver, editar e apagar tutores e elementos; pesquisar elementos.</w:t>
            </w:r>
          </w:p>
        </w:tc>
      </w:tr>
    </w:tbl>
    <w:p w:rsidR="00000000" w:rsidDel="00000000" w:rsidP="00000000" w:rsidRDefault="00000000" w:rsidRPr="00000000" w14:paraId="00000028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2.3 As duas entidades relacionadas (1:N)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A entidade principal é a que tem o CRUD completo. Completa a frase da última linha.</w:t>
      </w:r>
      <w:r w:rsidDel="00000000" w:rsidR="00000000" w:rsidRPr="00000000">
        <w:rPr>
          <w:rtl w:val="0"/>
        </w:rPr>
      </w:r>
    </w:p>
    <w:tbl>
      <w:tblPr>
        <w:tblStyle w:val="Table6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4"/>
        <w:gridCol w:w="6772"/>
        <w:tblGridChange w:id="0">
          <w:tblGrid>
            <w:gridCol w:w="2934"/>
            <w:gridCol w:w="6772"/>
          </w:tblGrid>
        </w:tblGridChange>
      </w:tblGrid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Entidade principal (com 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 e Tutores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Entidade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Dirigente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 relação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 </w:t>
            </w:r>
            <w:r w:rsidDel="00000000" w:rsidR="00000000" w:rsidRPr="00000000">
              <w:rPr>
                <w:b w:val="1"/>
                <w:bCs w:val="1"/>
                <w:color w:val="1d4e89"/>
                <w:sz w:val="19"/>
                <w:szCs w:val="19"/>
                <w:rtl w:val="0"/>
              </w:rPr>
              <w:t xml:space="preserve">Dirigente</w:t>
            </w: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 faz o CRUD (cria, lê, altera ou apaga os dados) dos  Tutores e Elementos.</w:t>
            </w:r>
          </w:p>
          <w:p w:rsidR="00000000" w:rsidDel="00000000" w:rsidP="00000000" w:rsidRDefault="00000000" w:rsidRPr="00000000" w14:paraId="00000030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Um(a) </w:t>
            </w:r>
            <w:r w:rsidDel="00000000" w:rsidR="00000000" w:rsidRPr="00000000">
              <w:rPr>
                <w:b w:val="1"/>
                <w:bCs w:val="1"/>
                <w:color w:val="1d4e89"/>
                <w:sz w:val="19"/>
                <w:szCs w:val="19"/>
                <w:rtl w:val="0"/>
              </w:rPr>
              <w:t xml:space="preserve">tutor</w:t>
            </w: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 tem vários(as) elementos; cada </w:t>
            </w:r>
            <w:r w:rsidDel="00000000" w:rsidR="00000000" w:rsidRPr="00000000">
              <w:rPr>
                <w:b w:val="1"/>
                <w:bCs w:val="1"/>
                <w:color w:val="1d4e89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 pertence a um só tutor. </w:t>
            </w:r>
          </w:p>
        </w:tc>
      </w:tr>
    </w:tbl>
    <w:p w:rsidR="00000000" w:rsidDel="00000000" w:rsidP="00000000" w:rsidRDefault="00000000" w:rsidRPr="00000000" w14:paraId="00000031">
      <w:pPr>
        <w:keepNext w:val="1"/>
        <w:pBdr>
          <w:bottom w:color="00713c" w:space="4" w:sz="8" w:val="single"/>
        </w:pBdr>
        <w:spacing w:after="120" w:before="360" w:lineRule="auto"/>
        <w:rPr/>
      </w:pPr>
      <w:sdt>
        <w:sdtPr>
          <w:id w:val="29437722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713c"/>
              <w:sz w:val="26"/>
              <w:szCs w:val="26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 3. Stack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Marca uma e só uma das duas. Não se podem misturar.</w:t>
      </w:r>
      <w:r w:rsidDel="00000000" w:rsidR="00000000" w:rsidRPr="00000000">
        <w:rPr>
          <w:rtl w:val="0"/>
        </w:rPr>
      </w:r>
    </w:p>
    <w:tbl>
      <w:tblPr>
        <w:tblStyle w:val="Table7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210"/>
        <w:gridCol w:w="2565"/>
        <w:gridCol w:w="2400"/>
        <w:gridCol w:w="960"/>
        <w:tblGridChange w:id="0">
          <w:tblGrid>
            <w:gridCol w:w="570"/>
            <w:gridCol w:w="3210"/>
            <w:gridCol w:w="2565"/>
            <w:gridCol w:w="2400"/>
            <w:gridCol w:w="9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Base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HTML, CSS,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PHP (com PDO)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MySQL / 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3.1 O que tem de ser usado no projeto</w:t>
      </w:r>
      <w:r w:rsidDel="00000000" w:rsidR="00000000" w:rsidRPr="00000000">
        <w:rPr>
          <w:rtl w:val="0"/>
        </w:rPr>
      </w:r>
    </w:p>
    <w:tbl>
      <w:tblPr>
        <w:tblStyle w:val="Table8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8a00" w:space="0" w:sz="24" w:val="single"/>
              <w:bottom w:color="000000" w:space="0" w:sz="0" w:val="nil"/>
              <w:right w:color="000000" w:space="0" w:sz="0" w:val="nil"/>
            </w:tcBorders>
            <w:shd w:fill="fff6e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c98a00"/>
                <w:sz w:val="17"/>
                <w:szCs w:val="17"/>
                <w:rtl w:val="0"/>
              </w:rPr>
              <w:t xml:space="preserve">IMPORTANTE 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Esta lista é o mínimo obrigatório e é também a matéria do teste. Podem usar mais coisas, mas não menos. O teste não pergunta nada que não esteja nesta secção ou nas secções 4 a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7692"/>
        <w:tblGridChange w:id="0">
          <w:tblGrid>
            <w:gridCol w:w="2014"/>
            <w:gridCol w:w="769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O que tem de estar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Comum às duas stacks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HTML: formulários com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method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&lt;label for&gt;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type="password"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CSS num ficheiro externo ligado com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&lt;link&gt;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seletores de elemento,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.classe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#id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layout com flexbox.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JavaScript para validar no browser: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getElementById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addEventListener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preventDefault()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3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MySQL: chave primária, chave estrangeira (1:N),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UNIQUE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SELECT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JOIN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INSERT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UPDATE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DELETE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WHERE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Stack A — 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&lt;?php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echo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$_POST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$_GET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include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o cabeçalho e o rodapé.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3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Ligação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new PDO(...)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num ficheiro próprio (ex.: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db.php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); todas as consultas com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prepare()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execute()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3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header('Location: ...'); exit;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depois de cada POST.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3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password_hash()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password_verify()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session_start()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$_SESSION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session_destroy()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Verificação de sessão no topo de cada página restrita;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htmlspecialchars()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ao mostrar dados da base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1"/>
        <w:pBdr>
          <w:bottom w:color="00713c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4. Funcionalidades obrigatórias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São iguais para todos os grupos. Na entrega final, marca as que funcionam e indica o ficheiro (ou ficheiros) onde está cada uma. É por esta tabela que o formador as testa.</w:t>
      </w:r>
      <w:r w:rsidDel="00000000" w:rsidR="00000000" w:rsidRPr="00000000">
        <w:rPr>
          <w:rtl w:val="0"/>
        </w:rPr>
      </w:r>
    </w:p>
    <w:tbl>
      <w:tblPr>
        <w:tblStyle w:val="Table10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"/>
        <w:gridCol w:w="3982"/>
        <w:gridCol w:w="1244"/>
        <w:gridCol w:w="3982"/>
        <w:tblGridChange w:id="0">
          <w:tblGrid>
            <w:gridCol w:w="498"/>
            <w:gridCol w:w="3982"/>
            <w:gridCol w:w="1244"/>
            <w:gridCol w:w="39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Funciona?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Ficheiro(s) onde está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Registo, login e logout, com password guardada com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registo.php, login.php, logout.php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Duas entidades relacionadas em 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base_dados.sql (tutores → elementos)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CRUD completo da entidade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elementos/lista.php, novo.php, editar.php, apagar.php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Pesquisa ou filtro na listagem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elementos/lista.php (campo de pesquisa por nome)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Página de detalhe de um registo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elementos/ver.php?id=…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Validação dos dados no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elementos/novo.php, animais/editar.php, registo.php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Mensagens de sucesso e de 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includes/mensagens.php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Consultas protegidas contra 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config/db.php + todas as consultas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Controlo de acesso às páginas restritas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includes/auth.php (no topo de elementos/ e tutores/)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Funcionalidades extra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Só as que o grupo se compromete mesmo a fazer. Vale mais uma completa do que quatro por acabar.</w:t>
      </w:r>
      <w:r w:rsidDel="00000000" w:rsidR="00000000" w:rsidRPr="00000000">
        <w:rPr>
          <w:rtl w:val="0"/>
        </w:rPr>
      </w:r>
    </w:p>
    <w:tbl>
      <w:tblPr>
        <w:tblStyle w:val="Table1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80"/>
        <w:gridCol w:w="1244"/>
        <w:gridCol w:w="3982"/>
        <w:tblGridChange w:id="0">
          <w:tblGrid>
            <w:gridCol w:w="4480"/>
            <w:gridCol w:w="1244"/>
            <w:gridCol w:w="39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Funcionalidade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Funciona?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Ficheiro(s) onde está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Fotografia do animal (upload de imagem)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elementos/novo.php, pasta uploads/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Exportar a lista de animais para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Não ficou pronta por falta de tempo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1"/>
        <w:pBdr>
          <w:bottom w:color="00713c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13c"/>
          <w:sz w:val="26"/>
          <w:szCs w:val="26"/>
          <w:rtl w:val="0"/>
        </w:rPr>
        <w:t xml:space="preserve">👍🏼</w:t>
      </w:r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 5. Base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Todas as tabelas, incluindo a dos utilizadores. Na coluna Chave escreve PK, FK → tabela, ou UNIQUE.</w:t>
      </w:r>
      <w:r w:rsidDel="00000000" w:rsidR="00000000" w:rsidRPr="00000000">
        <w:rPr>
          <w:rtl w:val="0"/>
        </w:rPr>
      </w:r>
    </w:p>
    <w:tbl>
      <w:tblPr>
        <w:tblStyle w:val="Table12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8"/>
        <w:gridCol w:w="1972"/>
        <w:gridCol w:w="2123"/>
        <w:gridCol w:w="1517"/>
        <w:gridCol w:w="2426"/>
        <w:tblGridChange w:id="0">
          <w:tblGrid>
            <w:gridCol w:w="1668"/>
            <w:gridCol w:w="1972"/>
            <w:gridCol w:w="2123"/>
            <w:gridCol w:w="1517"/>
            <w:gridCol w:w="24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utilizadores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id_utilizador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utilizadores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utilizadores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Usado no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utilizadores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Resultado de password_hash()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utilizadores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consentimento_em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Quando aceitou a política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utilizadores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criado_em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DATETIME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Default current_timestamp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utilizadores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tipo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ENUM(‘Utilizador’,’Dirigente’)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Predefinição Utilizador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utilizadores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id_tutor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FK -&gt; Tutores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id_tutor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tutores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email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VARCHAR(150)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Obrigatório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5"/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id_elemento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id_tutor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FK → tutores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ON DELETE 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numero_censo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data_nascimento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Não pode ser no futuro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seccao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VARCHAR(30)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Lobitos, exploradores, etc…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elementos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64" w:lineRule="auto"/>
              <w:rPr>
                <w:color w:val="1d4e89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4"/>
        <w:gridCol w:w="6772"/>
        <w:tblGridChange w:id="0">
          <w:tblGrid>
            <w:gridCol w:w="2934"/>
            <w:gridCol w:w="6772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Ficheiro .sql que cria tudo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base_dados.sql — cria a base de dados ScoutGest, as três tabelas e 15 tutores e 40 elementos, distribuidos por 15 famílias de exemplo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1"/>
        <w:pBdr>
          <w:bottom w:color="00713c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6. Segurança e proteção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6.1 As seis medidas obrigatórias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Todas obrigatórias. Em cada linha, diz onde está no código e como foi feita, numa frase.</w:t>
      </w:r>
      <w:r w:rsidDel="00000000" w:rsidR="00000000" w:rsidRPr="00000000">
        <w:rPr>
          <w:rtl w:val="0"/>
        </w:rPr>
      </w:r>
    </w:p>
    <w:tbl>
      <w:tblPr>
        <w:tblStyle w:val="Table14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2946"/>
        <w:gridCol w:w="6240"/>
        <w:tblGridChange w:id="0">
          <w:tblGrid>
            <w:gridCol w:w="520"/>
            <w:gridCol w:w="2946"/>
            <w:gridCol w:w="62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Onde está e como foi feita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Passwords guardadas com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registo.php usa password_hash(); login.php compara com password_verify().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Consultas preparadas (contra SQL injection)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Todas as consultas usam $pdo-&gt;prepare() e execute([...]); nenhuma junta variáveis ao 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Validação dos dados no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novo.php e editar.php verificam campos vazios, o tamanho do nome e a data antes do INSERT/UPDATE.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Controlo de acesso às páginas restritas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includes/auth.php: sem $_SESSION['id_utilizador'] faz header('Location: ../login.php'); exit;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Consentimento no registo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Caixa “Li e aceito a política de privacidade”, desmarcada por omissão e verificada também no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Política de privacidade acessível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privacidade.php, com link no rodapé de todas as páginas e no formulário de registo.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6.2 Dados pessoais que a aplicação guarda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Uma linha por cada dado pessoal. Se não souberes dizer para que serve um dado, não o recolhas: é o princípio da minimização.</w:t>
      </w:r>
      <w:r w:rsidDel="00000000" w:rsidR="00000000" w:rsidRPr="00000000">
        <w:rPr>
          <w:rtl w:val="0"/>
        </w:rPr>
      </w:r>
    </w:p>
    <w:tbl>
      <w:tblPr>
        <w:tblStyle w:val="Table15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3"/>
        <w:gridCol w:w="3813"/>
        <w:gridCol w:w="3120"/>
        <w:tblGridChange w:id="0">
          <w:tblGrid>
            <w:gridCol w:w="2773"/>
            <w:gridCol w:w="3813"/>
            <w:gridCol w:w="31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Quanto tempo fica guardado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Nome e email do utilizador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Identificar quem usa a aplicação e fazer o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Até a conta ser apagada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Password (só o hash)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Até a conta ser apagada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Nome e telefone do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Contactar o encarregado de educação do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Enquanto estiver inscrito; apagado a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Data do consentimento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Provar que o utilizador aceitou a política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Enquanto a conta existir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keepNext w:val="1"/>
        <w:pBdr>
          <w:bottom w:color="00713c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7. Como pôr a aplicação a funcionar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Os passos para o formador pôr o projeto a correr num computador que nunca o viu, mais um utilizador de teste. Se a aplicação não arrancar seguindo estes passos, não pode ser avaliada.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d4e89"/>
          <w:sz w:val="19"/>
          <w:szCs w:val="19"/>
          <w:u w:val="none"/>
          <w:shd w:fill="auto" w:val="clear"/>
          <w:vertAlign w:val="baseline"/>
          <w:rtl w:val="0"/>
        </w:rPr>
        <w:t xml:space="preserve">Instalar o XAMPP 8.2 e arrancar o Apache e o MySQL no painel de controlo.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d4e89"/>
          <w:sz w:val="19"/>
          <w:szCs w:val="19"/>
          <w:u w:val="none"/>
          <w:shd w:fill="auto" w:val="clear"/>
          <w:vertAlign w:val="baseline"/>
          <w:rtl w:val="0"/>
        </w:rPr>
        <w:t xml:space="preserve">Copiar a pasta codigo para C:\xampp\htdocs e mudar-lhe o nome para </w:t>
      </w:r>
      <w:r w:rsidDel="00000000" w:rsidR="00000000" w:rsidRPr="00000000">
        <w:rPr>
          <w:color w:val="1d4e89"/>
          <w:sz w:val="19"/>
          <w:szCs w:val="19"/>
          <w:rtl w:val="0"/>
        </w:rPr>
        <w:t xml:space="preserve">scout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d4e89"/>
          <w:sz w:val="19"/>
          <w:szCs w:val="19"/>
          <w:u w:val="none"/>
          <w:shd w:fill="auto" w:val="clear"/>
          <w:vertAlign w:val="baseline"/>
          <w:rtl w:val="0"/>
        </w:rPr>
        <w:t xml:space="preserve">gest.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d4e89"/>
          <w:sz w:val="19"/>
          <w:szCs w:val="19"/>
          <w:u w:val="none"/>
          <w:shd w:fill="auto" w:val="clear"/>
          <w:vertAlign w:val="baseline"/>
          <w:rtl w:val="0"/>
        </w:rPr>
        <w:t xml:space="preserve">Abrir http://localhost/phpmyadmin, separador Importar, e escolher o ficheiro base_dados.sql.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d4e89"/>
          <w:sz w:val="19"/>
          <w:szCs w:val="19"/>
          <w:u w:val="none"/>
          <w:shd w:fill="auto" w:val="clear"/>
          <w:vertAlign w:val="baseline"/>
          <w:rtl w:val="0"/>
        </w:rPr>
        <w:t xml:space="preserve">Se o MySQL tiver password, alterá-la em config/db.php (por omissão: utilizador root, sem password).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d4e89"/>
          <w:sz w:val="19"/>
          <w:szCs w:val="19"/>
          <w:u w:val="none"/>
          <w:shd w:fill="auto" w:val="clear"/>
          <w:vertAlign w:val="baseline"/>
          <w:rtl w:val="0"/>
        </w:rPr>
        <w:t xml:space="preserve">Abrir http://localhost/vetgest no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4"/>
        <w:gridCol w:w="6772"/>
        <w:tblGridChange w:id="0">
          <w:tblGrid>
            <w:gridCol w:w="2934"/>
            <w:gridCol w:w="67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afb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Utilizador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demo@vetgest.pt  /  Demo1234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1"/>
        <w:pBdr>
          <w:bottom w:color="00713c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8. Quem fez o quê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Preenchido e assinado por todos. É usado na avaliação individual, em conjunto com o teste.</w:t>
      </w:r>
      <w:r w:rsidDel="00000000" w:rsidR="00000000" w:rsidRPr="00000000">
        <w:rPr>
          <w:rtl w:val="0"/>
        </w:rPr>
      </w:r>
    </w:p>
    <w:tbl>
      <w:tblPr>
        <w:tblStyle w:val="Table17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3"/>
        <w:gridCol w:w="5200"/>
        <w:gridCol w:w="2253"/>
        <w:tblGridChange w:id="0">
          <w:tblGrid>
            <w:gridCol w:w="2253"/>
            <w:gridCol w:w="5200"/>
            <w:gridCol w:w="22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O que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Ana Ribeiro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Base de dados e base_dados.sql; registo, login e logout; auth.php; política de privacidade.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Bruno Sousa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CRUD dos animais; pesquisa; página de detalhe; upload da fotografia.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Carla Martins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CRUD dos tutores; CSS e layout; validações em JavaScript; mensagens; dossier.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8.1 Uso de ferramentas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Declarar não penaliza. O que penaliza é entregar código que não se consegue explicar.</w:t>
      </w:r>
      <w:r w:rsidDel="00000000" w:rsidR="00000000" w:rsidRPr="00000000">
        <w:rPr>
          <w:rtl w:val="0"/>
        </w:rPr>
      </w:r>
    </w:p>
    <w:tbl>
      <w:tblPr>
        <w:tblStyle w:val="Table18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7"/>
        <w:gridCol w:w="7549"/>
        <w:tblGridChange w:id="0">
          <w:tblGrid>
            <w:gridCol w:w="2157"/>
            <w:gridCol w:w="75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Para quê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Perceber o erro SQLSTATE[23000] ao apagar um tutor com animais (levou-nos ao ON DELETE RESTRICT e à mensagem de erro).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64" w:lineRule="auto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Gerar nomes de tutores e animais para os dados de exemplo do .sql.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keepNext w:val="1"/>
        <w:pBdr>
          <w:bottom w:color="00713c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9. Plano 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9.1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As três fases são fixas. Marca cada uma quando estiver feita.</w:t>
      </w:r>
      <w:r w:rsidDel="00000000" w:rsidR="00000000" w:rsidRPr="00000000">
        <w:rPr>
          <w:rtl w:val="0"/>
        </w:rPr>
      </w:r>
    </w:p>
    <w:tbl>
      <w:tblPr>
        <w:tblStyle w:val="Table19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6"/>
        <w:gridCol w:w="882"/>
        <w:gridCol w:w="7059"/>
        <w:gridCol w:w="1059"/>
        <w:tblGridChange w:id="0">
          <w:tblGrid>
            <w:gridCol w:w="706"/>
            <w:gridCol w:w="882"/>
            <w:gridCol w:w="7059"/>
            <w:gridCol w:w="105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O que tem de estar feito no 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Proposta entregue (secções 1 a 3). Base de dados criada. Registo, login e logout a funcionar.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CRUD da entidade principal, listagem com pesquisa, página de detalhe, entidade relacionada.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Validações, mensagens, segurança e RGPD. Dossier completo. Entrega final no OneDrive.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color w:val="1d4e89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9.2 Como entregar no OneDrive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6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O formador partilha com a turma uma pasta do OneDrive. Cada grupo cria lá dentro a sua pasta, com o número do grupo e o nome do projeto, e coloca nela:</w:t>
      </w:r>
      <w:r w:rsidDel="00000000" w:rsidR="00000000" w:rsidRPr="00000000">
        <w:rPr>
          <w:rtl w:val="0"/>
        </w:rPr>
      </w:r>
    </w:p>
    <w:tbl>
      <w:tblPr>
        <w:tblStyle w:val="Table20"/>
        <w:tblW w:w="970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6"/>
        <w:gridCol w:w="2773"/>
        <w:gridCol w:w="2427"/>
        <w:tblGridChange w:id="0">
          <w:tblGrid>
            <w:gridCol w:w="4506"/>
            <w:gridCol w:w="2773"/>
            <w:gridCol w:w="24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O quê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Pasta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Grupo01_VetGest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Este dossier, preenchido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Dossier.docx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Proposta e entrega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o código da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codigo/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ficheiro que cria a base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base_dados.sql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Pelo menos 5 capturas de ecrã da aplicação a funcionar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capturas/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Stack B: não enviar a pasta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a30"/>
          <w:sz w:val="17"/>
          <w:szCs w:val="17"/>
          <w:u w:val="none"/>
          <w:shd w:fill="auto" w:val="clear"/>
          <w:vertAlign w:val="baseline"/>
          <w:rtl w:val="0"/>
        </w:rPr>
        <w:t xml:space="preserve">node_modules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 (é enorme e o formador instala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a30"/>
          <w:sz w:val="17"/>
          <w:szCs w:val="17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). Enviar um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a30"/>
          <w:sz w:val="17"/>
          <w:szCs w:val="17"/>
          <w:u w:val="none"/>
          <w:shd w:fill="auto" w:val="clear"/>
          <w:vertAlign w:val="baseline"/>
          <w:rtl w:val="0"/>
        </w:rPr>
        <w:t xml:space="preserve">.env.exemplo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 com os nomes das variáveis.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Não é preciso enviar email. A data de entrega é a que fica registada no histórico de versões do OneDrive.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Depois do prazo da entrega final, a pasta deixa de poder ser alterada.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pBdr>
          <w:bottom w:color="00713c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00713c"/>
          <w:sz w:val="26"/>
          <w:szCs w:val="26"/>
          <w:rtl w:val="0"/>
        </w:rPr>
        <w:t xml:space="preserve">10. Como vais ser avaliado</w:t>
      </w:r>
      <w:r w:rsidDel="00000000" w:rsidR="00000000" w:rsidRPr="00000000">
        <w:rPr>
          <w:rtl w:val="0"/>
        </w:rPr>
      </w:r>
    </w:p>
    <w:tbl>
      <w:tblPr>
        <w:tblStyle w:val="Table2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13c" w:space="0" w:sz="24" w:val="single"/>
              <w:bottom w:color="000000" w:space="0" w:sz="0" w:val="nil"/>
              <w:right w:color="000000" w:space="0" w:sz="0" w:val="nil"/>
            </w:tcBorders>
            <w:shd w:fill="f4f6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7"/>
                <w:szCs w:val="17"/>
                <w:rtl w:val="0"/>
              </w:rPr>
              <w:t xml:space="preserve">IMPORTANTE 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 nota tem duas componentes: competências técnicas (65%) e competências sociais e profissionais (35%). É preciso ter 50% ou mais em cada uma. Falhar uma significa não obter aprovação, por muito alta que esteja a outra.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10.1 Pesos</w:t>
      </w:r>
      <w:r w:rsidDel="00000000" w:rsidR="00000000" w:rsidRPr="00000000">
        <w:rPr>
          <w:rtl w:val="0"/>
        </w:rPr>
      </w:r>
    </w:p>
    <w:tbl>
      <w:tblPr>
        <w:tblStyle w:val="Table22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4"/>
        <w:gridCol w:w="1078"/>
        <w:gridCol w:w="4674"/>
        <w:tblGridChange w:id="0">
          <w:tblGrid>
            <w:gridCol w:w="3954"/>
            <w:gridCol w:w="1078"/>
            <w:gridCol w:w="46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Como é apurada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Competências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Projeto (40%) + Teste (60%)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·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Nota de grupo — grelha 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·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Nota individual — ponto 10.3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Competências sociais e profissionais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Nota individual — grelha 10.4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60" w:before="120" w:line="276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Nota técnica</w:t>
      </w:r>
      <w:r w:rsidDel="00000000" w:rsidR="00000000" w:rsidRPr="00000000">
        <w:rPr>
          <w:sz w:val="19"/>
          <w:szCs w:val="19"/>
          <w:rtl w:val="0"/>
        </w:rPr>
        <w:t xml:space="preserve"> = 0,40 × Projeto + 0,60 ×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="276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Nota final</w:t>
      </w:r>
      <w:r w:rsidDel="00000000" w:rsidR="00000000" w:rsidRPr="00000000">
        <w:rPr>
          <w:sz w:val="19"/>
          <w:szCs w:val="19"/>
          <w:rtl w:val="0"/>
        </w:rPr>
        <w:t xml:space="preserve"> = 0,65 × Nota técnica + 0,35 × Competências sociais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Exemplo: 80% no projeto e 50% no teste dão 0,40 × 80 + 0,60 × 50 = 62% de nota técnica. Com 70% nas competências sociais, a nota final é 0,65 × 62 + 0,35 × 70 = 64,8%: aprovado. O mesmo aluno com 20% no teste teria 44% de nota técnica e não obteria aprovação.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10.2 Grelha do projeto — nota de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O formador preenche esta grelha com o grupo, na aula da entrega, com a aplicação a correr (cerca de 10 minutos por grupo).</w:t>
      </w:r>
      <w:r w:rsidDel="00000000" w:rsidR="00000000" w:rsidRPr="00000000">
        <w:rPr>
          <w:rtl w:val="0"/>
        </w:rPr>
      </w:r>
    </w:p>
    <w:tbl>
      <w:tblPr>
        <w:tblStyle w:val="Table23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80"/>
        <w:gridCol w:w="1213"/>
        <w:gridCol w:w="1213"/>
        <w:tblGridChange w:id="0">
          <w:tblGrid>
            <w:gridCol w:w="7280"/>
            <w:gridCol w:w="1213"/>
            <w:gridCol w:w="12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O que é avaliado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Obtido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9 funcionalidades obrigatórias da secção 4 funcionam (5 pontos cada)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 de dados com a relação 1:N e ficheiro .sql que cria tudo de raiz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6 medidas de segurança e proteção de dados da secção 6 estão feitas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Interface: validações, mensagens de erro e de sucesso, aspeto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Dossier completo e aplicação arranca seguindo a secção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4f6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4f6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4f6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8a00" w:space="0" w:sz="24" w:val="single"/>
              <w:bottom w:color="000000" w:space="0" w:sz="0" w:val="nil"/>
              <w:right w:color="000000" w:space="0" w:sz="0" w:val="nil"/>
            </w:tcBorders>
            <w:shd w:fill="fff6e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c98a00"/>
                <w:sz w:val="17"/>
                <w:szCs w:val="17"/>
                <w:rtl w:val="0"/>
              </w:rPr>
              <w:t xml:space="preserve">ATENÇÃO 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Sem passwords guardadas com hash ou sem consultas preparadas, o projeto não passa dos 49 pontos, por melhor que esteja o resto.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10.3 Teste — nota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6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Individual, sem consulta, sem computador e sem telemóvel, com 60 minutos. São 45 perguntas de escolha múltipla com quatro opções, só uma delas certa. Cada resposta certa vale 1 ponto e não há penalização por resposta errada. A nota é o número de respostas certas a dividir por 45 (são precisas 23 para chegar aos 50%).</w:t>
      </w:r>
      <w:r w:rsidDel="00000000" w:rsidR="00000000" w:rsidRPr="00000000">
        <w:rPr>
          <w:rtl w:val="0"/>
        </w:rPr>
      </w:r>
    </w:p>
    <w:tbl>
      <w:tblPr>
        <w:tblStyle w:val="Table25"/>
        <w:tblW w:w="970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3"/>
        <w:gridCol w:w="6471"/>
        <w:gridCol w:w="1362"/>
        <w:tblGridChange w:id="0">
          <w:tblGrid>
            <w:gridCol w:w="1873"/>
            <w:gridCol w:w="6471"/>
            <w:gridCol w:w="13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Perguntas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 —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HTML, CSS, JavaScript, formulários e HTTP, base de dados e SQL, segurança e RGPD. Igual para todos.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II ou III —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parte da stack do grupo (A ou B). Cada aluno responde só a uma.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4f6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4f6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4f6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A matéria é a da secção 3.1 e das secções 4 a 6. Quem fez o projeto reconhece as perguntas.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10.4 Competências sociais e profissionais — nota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1"/>
        <w:spacing w:after="100" w:before="40" w:lineRule="auto"/>
        <w:rPr/>
      </w:pPr>
      <w:r w:rsidDel="00000000" w:rsidR="00000000" w:rsidRPr="00000000">
        <w:rPr>
          <w:i w:val="1"/>
          <w:iCs w:val="1"/>
          <w:color w:val="6b7780"/>
          <w:sz w:val="18"/>
          <w:szCs w:val="18"/>
          <w:rtl w:val="0"/>
        </w:rPr>
        <w:t xml:space="preserve">» Avaliadas pelo formador ao longo das três fases. Cada critério vale de 0 a 4; a nota é a soma a dividir por 20.</w:t>
      </w:r>
      <w:r w:rsidDel="00000000" w:rsidR="00000000" w:rsidRPr="00000000">
        <w:rPr>
          <w:rtl w:val="0"/>
        </w:rPr>
      </w:r>
    </w:p>
    <w:tbl>
      <w:tblPr>
        <w:tblStyle w:val="Table26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5"/>
        <w:gridCol w:w="1588"/>
        <w:gridCol w:w="1588"/>
        <w:gridCol w:w="1588"/>
        <w:gridCol w:w="1588"/>
        <w:gridCol w:w="1589"/>
        <w:tblGridChange w:id="0">
          <w:tblGrid>
            <w:gridCol w:w="1765"/>
            <w:gridCol w:w="1588"/>
            <w:gridCol w:w="1588"/>
            <w:gridCol w:w="1588"/>
            <w:gridCol w:w="1588"/>
            <w:gridCol w:w="15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 demonstra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Só com insistência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Cumpre o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Cumpre 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Cumpre e ajuda os outros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26"/>
        <w:gridCol w:w="1560"/>
        <w:tblGridChange w:id="0">
          <w:tblGrid>
            <w:gridCol w:w="520"/>
            <w:gridCol w:w="7626"/>
            <w:gridCol w:w="1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eaf0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13c"/>
                <w:sz w:val="18"/>
                <w:szCs w:val="18"/>
                <w:rtl w:val="0"/>
              </w:rPr>
              <w:t xml:space="preserve">Nível (0–4)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Assiduidade e pontualidade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Trabalho em equipa e colaboração com os colegas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Cumprimento dos prazos das três fases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Autonomia e persistência na resolução de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Responsabilidade e postura profissional, incluindo a declaração honesta do uso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4f6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4f6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 (máximo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bdf" w:space="0" w:sz="4" w:val="single"/>
              <w:left w:color="d5dbdf" w:space="0" w:sz="4" w:val="single"/>
              <w:bottom w:color="d5dbdf" w:space="0" w:sz="4" w:val="single"/>
              <w:right w:color="d5dbdf" w:space="0" w:sz="4" w:val="single"/>
            </w:tcBorders>
            <w:shd w:fill="f4f6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keepNext w:val="1"/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10.5 Regras de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É preciso 50% ou mais na componente técnica, e em cada uma das suas partes, e 50% ou mais nas competências sociais. Uma não compensa a outra.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O teste é individual: dois elementos do mesmo grupo podem ter notas finais diferentes com o mesmo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A tabela da secção 8 é assinada por todos. Se o formador tiver dúvidas sobre quem fez o quê, pode pedir a qualquer elemento que explique uma parte do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4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a30"/>
          <w:sz w:val="19"/>
          <w:szCs w:val="19"/>
          <w:u w:val="none"/>
          <w:shd w:fill="auto" w:val="clear"/>
          <w:vertAlign w:val="baseline"/>
          <w:rtl w:val="0"/>
        </w:rPr>
        <w:t xml:space="preserve">O uso de IA é permitido e tem de ser declarado na secção 8.1. Declarar não penaliza; o que conta é conseguir explicar o que foi entregue.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900" w:top="1100" w:left="1100" w:right="1100" w:header="708" w:footer="4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spacing w:after="40" w:lineRule="auto"/>
      <w:jc w:val="center"/>
      <w:rPr/>
    </w:pPr>
    <w:r w:rsidDel="00000000" w:rsidR="00000000" w:rsidRPr="00000000">
      <w:rPr/>
      <w:drawing>
        <wp:inline distB="0" distT="0" distL="0" distR="0">
          <wp:extent cx="3143250" cy="44767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43250" cy="4476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1">
    <w:pPr>
      <w:jc w:val="center"/>
      <w:rPr/>
    </w:pPr>
    <w:r w:rsidDel="00000000" w:rsidR="00000000" w:rsidRPr="00000000">
      <w:rPr>
        <w:color w:val="8b959c"/>
        <w:sz w:val="16"/>
        <w:szCs w:val="16"/>
        <w:rtl w:val="0"/>
      </w:rPr>
      <w:t xml:space="preserve">UC00615 · Dossier de Projeto · Exemplo preenchido  ·  </w:t>
    </w:r>
    <w:r w:rsidDel="00000000" w:rsidR="00000000" w:rsidRPr="00000000">
      <w:rPr>
        <w:color w:val="8b959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a30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2a30"/>
      <w:sz w:val="56"/>
      <w:szCs w:val="56"/>
      <w:u w:val="none"/>
      <w:shd w:fill="auto" w:val="clear"/>
      <w:vertAlign w:val="baseline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iperligao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arter"/>
    <w:uiPriority w:val="99"/>
    <w:semiHidden w:val="1"/>
    <w:unhideWhenUsed w:val="1"/>
  </w:style>
  <w:style w:type="character" w:styleId="TextodenotaderodapCarter" w:customStyle="1">
    <w:name w:val="Texto de nota de rodapé Caráte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arter"/>
    <w:uiPriority w:val="99"/>
    <w:semiHidden w:val="1"/>
    <w:unhideWhenUsed w:val="1"/>
  </w:style>
  <w:style w:type="character" w:styleId="TextodenotadefimCarter" w:customStyle="1">
    <w:name w:val="Texto de nota de fim Caráter"/>
    <w:link w:val="Textodenotadefim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zyhjkuub/nqf0P4pPYFGE6V3A==">CgMxLjAaJAoBMBIfCh0IB0IZCgVBcmlhbBIQQXJpYWwgVW5pY29kZSBNUxokCgExEh8KHQgHQhkKBUFyaWFsEhBBcmlhbCBVbmljb2RlIE1TGiQKATISHwodCAdCGQoFQXJpYWwSEEFyaWFsIFVuaWNvZGUgTVM4AHIhMUxGMFFQYjc5U3FnZlQ3c09YejRLRXU2Zk5pN2VyR0NJ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2026-09-30T16:42:00Z</dcterms:created>
  <dc:creator>Igor Lima</dc:creator>
</cp:coreProperties>
</file>