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Meta-Normal" w:cs="Meta-Normal" w:eastAsia="Meta-Normal" w:hAnsi="Meta-Normal"/>
          <w:sz w:val="32"/>
          <w:szCs w:val="32"/>
        </w:rPr>
        <w:drawing>
          <wp:inline distB="0" distT="0" distL="0" distR="0">
            <wp:extent cx="1562100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Declaração de Escopo do Projeto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projeto: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50ml                            </w:t>
        <w:tab/>
        <w:t xml:space="preserve">Número do projeto: 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solicitante: Gustavo Corsato      </w:t>
        <w:tab/>
        <w:t xml:space="preserve">Data do pedido: 24 / 09 / 2020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II.  Visão geral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i w:val="1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A finalidade deste documento é coletar, analisar e definir as necessidades e características para a implantação de um sistema para controle de doações de sangue. O projeto dedica-se a desenvolver as habilidades aprendidas na graduação, idealizado através da disciplina “Projeto Integrado” do SENAC 903 Sul. Através da elaboração de um App multiplataformas para estimular a doação de sangue, visando contribuir com a sociedade e a saúde.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III.  Metas e objetivos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Estimular a doação de sangue (sem quantidade mínima de doadores previamente estipulada);</w:t>
            </w:r>
          </w:p>
          <w:p w:rsidR="00000000" w:rsidDel="00000000" w:rsidP="00000000" w:rsidRDefault="00000000" w:rsidRPr="00000000" w14:paraId="00000012">
            <w:pPr>
              <w:rPr>
                <w:i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Promover e incentivar doações frequentes (2ª doação em 50% dos usuários que realizarem a 1ª doação);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Alertar sobre possíveis doenças sanguíneas (Exibir o resultado dos exames de triagem);</w:t>
            </w:r>
          </w:p>
          <w:p w:rsidR="00000000" w:rsidDel="00000000" w:rsidP="00000000" w:rsidRDefault="00000000" w:rsidRPr="00000000" w14:paraId="00000016">
            <w:pPr>
              <w:widowControl w:val="0"/>
              <w:ind w:left="70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Monitorar os Bancos de Sangue (Exibir a condição de estoque dos bancos de sangue e o período em que foi realizada a verificação);</w:t>
            </w:r>
          </w:p>
          <w:p w:rsidR="00000000" w:rsidDel="00000000" w:rsidP="00000000" w:rsidRDefault="00000000" w:rsidRPr="00000000" w14:paraId="00000018">
            <w:pPr>
              <w:ind w:left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8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Disponibilizar conteúdo referente às regras, condições necessárias e informações gerais sobre a doação de sangue.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IV.  Lista completa das entregas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i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do app;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 dos cadastros integrado com o app;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 de envio de msg pelo app;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com exibição das conquistas da gamificação (a ser definida);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 de interação entre os perfis de usuário;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com formulários de pré triagem.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V.  Lista completa dos requisitos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spacing w:before="120" w:lineRule="auto"/>
              <w:ind w:left="567" w:hanging="425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Escopo dos recursos funcionais do projeto:</w:t>
            </w:r>
          </w:p>
          <w:p w:rsidR="00000000" w:rsidDel="00000000" w:rsidP="00000000" w:rsidRDefault="00000000" w:rsidRPr="00000000" w14:paraId="00000029">
            <w:pPr>
              <w:keepLines w:val="1"/>
              <w:spacing w:before="120" w:lineRule="auto"/>
              <w:ind w:left="567" w:hanging="72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Lines w:val="1"/>
              <w:widowControl w:val="0"/>
              <w:numPr>
                <w:ilvl w:val="0"/>
                <w:numId w:val="2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cadastro de instituições e hemocentros:</w:t>
            </w:r>
          </w:p>
          <w:p w:rsidR="00000000" w:rsidDel="00000000" w:rsidP="00000000" w:rsidRDefault="00000000" w:rsidRPr="00000000" w14:paraId="0000002B">
            <w:pPr>
              <w:keepLines w:val="1"/>
              <w:widowControl w:val="0"/>
              <w:numPr>
                <w:ilvl w:val="1"/>
                <w:numId w:val="2"/>
              </w:numPr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básicas (endereços, telefones, responsáveis);</w:t>
            </w:r>
          </w:p>
          <w:p w:rsidR="00000000" w:rsidDel="00000000" w:rsidP="00000000" w:rsidRDefault="00000000" w:rsidRPr="00000000" w14:paraId="0000002C">
            <w:pPr>
              <w:keepLines w:val="1"/>
              <w:widowControl w:val="0"/>
              <w:numPr>
                <w:ilvl w:val="1"/>
                <w:numId w:val="2"/>
              </w:numPr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de status do banco de sangue.</w:t>
            </w:r>
          </w:p>
          <w:p w:rsidR="00000000" w:rsidDel="00000000" w:rsidP="00000000" w:rsidRDefault="00000000" w:rsidRPr="00000000" w14:paraId="0000002D">
            <w:pPr>
              <w:keepLines w:val="1"/>
              <w:spacing w:before="120" w:lineRule="auto"/>
              <w:ind w:left="200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Lines w:val="1"/>
              <w:widowControl w:val="0"/>
              <w:numPr>
                <w:ilvl w:val="0"/>
                <w:numId w:val="2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cadastro de doadores:</w:t>
            </w:r>
          </w:p>
          <w:p w:rsidR="00000000" w:rsidDel="00000000" w:rsidP="00000000" w:rsidRDefault="00000000" w:rsidRPr="00000000" w14:paraId="0000002F">
            <w:pPr>
              <w:keepLines w:val="1"/>
              <w:widowControl w:val="0"/>
              <w:numPr>
                <w:ilvl w:val="1"/>
                <w:numId w:val="2"/>
              </w:numPr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básicas;</w:t>
            </w:r>
          </w:p>
          <w:p w:rsidR="00000000" w:rsidDel="00000000" w:rsidP="00000000" w:rsidRDefault="00000000" w:rsidRPr="00000000" w14:paraId="00000030">
            <w:pPr>
              <w:keepLines w:val="1"/>
              <w:widowControl w:val="0"/>
              <w:numPr>
                <w:ilvl w:val="1"/>
                <w:numId w:val="2"/>
              </w:numPr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das doações.</w:t>
            </w:r>
          </w:p>
          <w:p w:rsidR="00000000" w:rsidDel="00000000" w:rsidP="00000000" w:rsidRDefault="00000000" w:rsidRPr="00000000" w14:paraId="00000031">
            <w:pPr>
              <w:keepLines w:val="1"/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Lines w:val="1"/>
              <w:widowControl w:val="0"/>
              <w:numPr>
                <w:ilvl w:val="0"/>
                <w:numId w:val="2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solicitações de doações e alertas:</w:t>
            </w:r>
          </w:p>
          <w:p w:rsidR="00000000" w:rsidDel="00000000" w:rsidP="00000000" w:rsidRDefault="00000000" w:rsidRPr="00000000" w14:paraId="00000033">
            <w:pPr>
              <w:keepLines w:val="1"/>
              <w:widowControl w:val="0"/>
              <w:numPr>
                <w:ilvl w:val="1"/>
                <w:numId w:val="2"/>
              </w:numPr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 doação de sangue aos doadores da região, com tipo sanguíneo compatível (ou não), aptos para doar de acordo com o prazo da última doação;</w:t>
            </w:r>
          </w:p>
          <w:p w:rsidR="00000000" w:rsidDel="00000000" w:rsidP="00000000" w:rsidRDefault="00000000" w:rsidRPr="00000000" w14:paraId="00000034">
            <w:pPr>
              <w:keepLines w:val="1"/>
              <w:widowControl w:val="0"/>
              <w:numPr>
                <w:ilvl w:val="1"/>
                <w:numId w:val="2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alerta de doações que facilite ao usuário saber quando poderá doar novamente; </w:t>
            </w:r>
          </w:p>
          <w:p w:rsidR="00000000" w:rsidDel="00000000" w:rsidP="00000000" w:rsidRDefault="00000000" w:rsidRPr="00000000" w14:paraId="00000035">
            <w:pPr>
              <w:keepLines w:val="1"/>
              <w:widowControl w:val="0"/>
              <w:numPr>
                <w:ilvl w:val="1"/>
                <w:numId w:val="2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alerta com informativos sobre campanhas de doação;</w:t>
            </w:r>
          </w:p>
          <w:p w:rsidR="00000000" w:rsidDel="00000000" w:rsidP="00000000" w:rsidRDefault="00000000" w:rsidRPr="00000000" w14:paraId="00000036">
            <w:pPr>
              <w:keepLines w:val="1"/>
              <w:widowControl w:val="0"/>
              <w:numPr>
                <w:ilvl w:val="1"/>
                <w:numId w:val="2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alerta sobre a utilização do sangue doado (informações do paciente(s) beneficiado(s), sexo, idade, data da utilização). </w:t>
            </w:r>
          </w:p>
          <w:p w:rsidR="00000000" w:rsidDel="00000000" w:rsidP="00000000" w:rsidRDefault="00000000" w:rsidRPr="00000000" w14:paraId="00000037">
            <w:pPr>
              <w:keepLines w:val="1"/>
              <w:spacing w:before="120" w:lineRule="auto"/>
              <w:ind w:left="200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Lines w:val="1"/>
              <w:widowControl w:val="0"/>
              <w:numPr>
                <w:ilvl w:val="0"/>
                <w:numId w:val="2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agendamento de doações; </w:t>
            </w:r>
          </w:p>
          <w:p w:rsidR="00000000" w:rsidDel="00000000" w:rsidP="00000000" w:rsidRDefault="00000000" w:rsidRPr="00000000" w14:paraId="00000039">
            <w:pPr>
              <w:keepLines w:val="1"/>
              <w:widowControl w:val="0"/>
              <w:numPr>
                <w:ilvl w:val="1"/>
                <w:numId w:val="2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Agendar doações junto às instituições e hemocentros.</w:t>
            </w:r>
          </w:p>
          <w:p w:rsidR="00000000" w:rsidDel="00000000" w:rsidP="00000000" w:rsidRDefault="00000000" w:rsidRPr="00000000" w14:paraId="0000003A">
            <w:pPr>
              <w:keepLines w:val="1"/>
              <w:spacing w:before="120" w:lineRule="auto"/>
              <w:ind w:left="200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Lines w:val="1"/>
              <w:widowControl w:val="0"/>
              <w:numPr>
                <w:ilvl w:val="0"/>
                <w:numId w:val="2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 do usuário:</w:t>
            </w:r>
          </w:p>
          <w:p w:rsidR="00000000" w:rsidDel="00000000" w:rsidP="00000000" w:rsidRDefault="00000000" w:rsidRPr="00000000" w14:paraId="0000003C">
            <w:pPr>
              <w:keepLines w:val="1"/>
              <w:widowControl w:val="0"/>
              <w:numPr>
                <w:ilvl w:val="1"/>
                <w:numId w:val="2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perfil de usuário que possibilite inclusão de conquistas virtuais (gamificação);</w:t>
            </w:r>
          </w:p>
          <w:p w:rsidR="00000000" w:rsidDel="00000000" w:rsidP="00000000" w:rsidRDefault="00000000" w:rsidRPr="00000000" w14:paraId="0000003D">
            <w:pPr>
              <w:keepLines w:val="1"/>
              <w:widowControl w:val="0"/>
              <w:numPr>
                <w:ilvl w:val="1"/>
                <w:numId w:val="2"/>
              </w:numPr>
              <w:spacing w:before="120" w:lineRule="auto"/>
              <w:ind w:left="200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Rede de doadores para conexão com amigos via redes sociais (LGPD?).</w:t>
            </w:r>
          </w:p>
          <w:p w:rsidR="00000000" w:rsidDel="00000000" w:rsidP="00000000" w:rsidRDefault="00000000" w:rsidRPr="00000000" w14:paraId="0000003E">
            <w:pPr>
              <w:keepLines w:val="1"/>
              <w:spacing w:before="120" w:lineRule="auto"/>
              <w:ind w:left="200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Lines w:val="1"/>
              <w:widowControl w:val="0"/>
              <w:numPr>
                <w:ilvl w:val="0"/>
                <w:numId w:val="2"/>
              </w:numPr>
              <w:spacing w:before="120" w:lineRule="auto"/>
              <w:ind w:left="1287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formulários de pré-triagem:</w:t>
            </w:r>
          </w:p>
          <w:p w:rsidR="00000000" w:rsidDel="00000000" w:rsidP="00000000" w:rsidRDefault="00000000" w:rsidRPr="00000000" w14:paraId="00000040">
            <w:pPr>
              <w:keepLines w:val="1"/>
              <w:widowControl w:val="0"/>
              <w:numPr>
                <w:ilvl w:val="1"/>
                <w:numId w:val="2"/>
              </w:numPr>
              <w:spacing w:before="120" w:lineRule="auto"/>
              <w:ind w:left="2007" w:hanging="360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Auxiliar e acelerar o processo de doação através do preenchimento do formulário de pré-triagem.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VI.  Exclusões do escopo: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ind w:left="127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360" w:lineRule="auto"/>
              <w:ind w:left="12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Manter gerenciamento do sangue coletado;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360" w:lineRule="auto"/>
              <w:ind w:left="12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prioridade de utilização do sangue;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360" w:lineRule="auto"/>
              <w:ind w:left="12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doadores inaptos para a doação;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360" w:lineRule="auto"/>
              <w:ind w:left="1275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Garantir a segurança dos doadores e receptores durante as transfusões;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360" w:lineRule="auto"/>
              <w:ind w:left="1275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a lisura das informações disponibilizadas por usuários ou instituições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rPr>
                <w:i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VII.  Estimativas de tempo e custo: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2º Semestre de 2019. Entregar as documentações referente a abertura do projeto (TAP, Documento de visão e etc.).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1º Semestre de 2020. Entregar o layout das telas e os bancos de dados em funcionamento.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2º Semestre de 2020. Entregar as demais funcionalidades e iniciar os testes no app.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1º Semestre de 2021. Corrigir melhorar e se necessário agregar mais funcionalidades ao app. Realizar a entrega final do mesmo.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i w:val="1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Os custos ainda não foram definidos, mas serão provenientes da manutenção do app em funcionamento (servidores, hospedagens, licenças e etc.). Serão definidos no 2º Semestre de 2020.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VIII.  Funções e responsabilidades: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317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As funções e responsabilidades estão descritas conforme tabela abaixo: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51"/>
          <w:tab w:val="left" w:pos="2127"/>
        </w:tabs>
        <w:spacing w:line="240" w:lineRule="auto"/>
        <w:jc w:val="both"/>
        <w:rPr>
          <w:rFonts w:ascii="Tahoma" w:cs="Tahoma" w:eastAsia="Tahoma" w:hAnsi="Tahoma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15"/>
        <w:gridCol w:w="1980"/>
        <w:gridCol w:w="15"/>
        <w:gridCol w:w="15"/>
        <w:gridCol w:w="5166"/>
        <w:gridCol w:w="1464"/>
        <w:gridCol w:w="30"/>
        <w:gridCol w:w="15"/>
        <w:tblGridChange w:id="0">
          <w:tblGrid>
            <w:gridCol w:w="1590"/>
            <w:gridCol w:w="15"/>
            <w:gridCol w:w="1980"/>
            <w:gridCol w:w="15"/>
            <w:gridCol w:w="15"/>
            <w:gridCol w:w="5166"/>
            <w:gridCol w:w="1464"/>
            <w:gridCol w:w="30"/>
            <w:gridCol w:w="15"/>
          </w:tblGrid>
        </w:tblGridChange>
      </w:tblGrid>
      <w:tr>
        <w:trPr>
          <w:trHeight w:val="4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6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-141"/>
              <w:jc w:val="center"/>
              <w:rPr>
                <w:rFonts w:ascii="Arial" w:cs="Arial" w:eastAsia="Arial" w:hAnsi="Arial"/>
                <w:b w:val="1"/>
                <w:color w:val="00000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lightGray"/>
                <w:rtl w:val="0"/>
              </w:rPr>
              <w:t xml:space="preserve">Envolvido</w:t>
            </w:r>
          </w:p>
        </w:tc>
        <w:tc>
          <w:tcPr>
            <w:gridSpan w:val="2"/>
            <w:shd w:fill="c0c0c0" w:val="clear"/>
          </w:tcPr>
          <w:p w:rsidR="00000000" w:rsidDel="00000000" w:rsidP="00000000" w:rsidRDefault="00000000" w:rsidRPr="00000000" w14:paraId="0000006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566" w:hanging="720"/>
              <w:jc w:val="center"/>
              <w:rPr>
                <w:rFonts w:ascii="Arial" w:cs="Arial" w:eastAsia="Arial" w:hAnsi="Arial"/>
                <w:b w:val="1"/>
                <w:color w:val="00000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lightGray"/>
                <w:rtl w:val="0"/>
              </w:rPr>
              <w:t xml:space="preserve">Descrição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6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708" w:hanging="720"/>
              <w:jc w:val="center"/>
              <w:rPr>
                <w:rFonts w:ascii="Arial" w:cs="Arial" w:eastAsia="Arial" w:hAnsi="Arial"/>
                <w:b w:val="1"/>
                <w:color w:val="00000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lightGray"/>
                <w:rtl w:val="0"/>
              </w:rPr>
              <w:t xml:space="preserve">Responsabilidades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right="-784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lightGray"/>
                <w:rtl w:val="0"/>
              </w:rPr>
              <w:t xml:space="preserve">É um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right="-784" w:hanging="720"/>
              <w:jc w:val="center"/>
              <w:rPr>
                <w:rFonts w:ascii="Arial" w:cs="Arial" w:eastAsia="Arial" w:hAnsi="Arial"/>
                <w:b w:val="1"/>
                <w:color w:val="00000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highlight w:val="lightGray"/>
                <w:rtl w:val="0"/>
              </w:rPr>
              <w:t xml:space="preserve">do Sistema?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Usuários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Inserir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 o app como usuário final. Para gerenciar suas doações de sangue.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40" w:lineRule="auto"/>
              <w:ind w:hanging="72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Inserir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Efetuar cadastro; Realizar login; Emitir solicitações; Realizar agendamentos; Preencher formulário de pré-triagem; Visualizar status da doação; Visualizar status dos bancos de sangue; Verificar informações sobre doação de sangue.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283" w:right="-1068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283" w:right="-1068" w:hanging="28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SIM</w:t>
            </w:r>
          </w:p>
        </w:tc>
      </w:tr>
      <w:tr>
        <w:trPr>
          <w:trHeight w:val="4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73">
            <w:pPr>
              <w:keepLines w:val="1"/>
              <w:spacing w:after="60" w:before="60" w:lineRule="auto"/>
              <w:ind w:left="-141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Envolvido</w:t>
            </w:r>
          </w:p>
        </w:tc>
        <w:tc>
          <w:tcPr>
            <w:gridSpan w:val="2"/>
            <w:shd w:fill="c0c0c0" w:val="clear"/>
          </w:tcPr>
          <w:p w:rsidR="00000000" w:rsidDel="00000000" w:rsidP="00000000" w:rsidRDefault="00000000" w:rsidRPr="00000000" w14:paraId="00000074">
            <w:pPr>
              <w:keepLines w:val="1"/>
              <w:spacing w:after="60" w:before="60" w:lineRule="auto"/>
              <w:ind w:left="566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Descrição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76">
            <w:pPr>
              <w:keepLines w:val="1"/>
              <w:spacing w:after="60" w:before="60" w:lineRule="auto"/>
              <w:ind w:left="708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Responsabilidades</w:t>
            </w:r>
          </w:p>
        </w:tc>
        <w:tc>
          <w:tcPr>
            <w:gridSpan w:val="2"/>
            <w:shd w:fill="c0c0c0" w:val="clear"/>
          </w:tcPr>
          <w:p w:rsidR="00000000" w:rsidDel="00000000" w:rsidP="00000000" w:rsidRDefault="00000000" w:rsidRPr="00000000" w14:paraId="00000079">
            <w:pPr>
              <w:keepLines w:val="1"/>
              <w:spacing w:after="60" w:before="60" w:lineRule="auto"/>
              <w:ind w:right="-784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É um usuário</w:t>
            </w:r>
          </w:p>
          <w:p w:rsidR="00000000" w:rsidDel="00000000" w:rsidP="00000000" w:rsidRDefault="00000000" w:rsidRPr="00000000" w14:paraId="0000007A">
            <w:pPr>
              <w:keepLines w:val="1"/>
              <w:spacing w:after="60" w:before="60" w:lineRule="auto"/>
              <w:ind w:right="-784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do Sistema?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7C">
            <w:pPr>
              <w:keepLines w:val="1"/>
              <w:spacing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Lines w:val="1"/>
              <w:spacing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Gestores do App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keepLines w:val="1"/>
              <w:spacing w:before="60" w:lineRule="auto"/>
              <w:ind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Gerência e atualiza os cadastros e informações do App.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keepLines w:val="1"/>
              <w:spacing w:before="60" w:lineRule="auto"/>
              <w:ind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Realizar cadastro de instituições; Enviar alertas de doações; Atualizar formulários de pré-triagem; Atualizar informações sobre doação; Atualizar status de bancos de sangue e demais informações.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keepLines w:val="1"/>
              <w:spacing w:before="60" w:lineRule="auto"/>
              <w:ind w:left="283" w:right="-1068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084">
            <w:pPr>
              <w:keepLines w:val="1"/>
              <w:spacing w:before="60" w:lineRule="auto"/>
              <w:ind w:left="283" w:right="-106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SIM</w:t>
            </w:r>
          </w:p>
        </w:tc>
      </w:tr>
      <w:tr>
        <w:trPr>
          <w:trHeight w:val="400" w:hRule="atLeast"/>
        </w:trPr>
        <w:tc>
          <w:tcPr>
            <w:gridSpan w:val="2"/>
            <w:shd w:fill="c0c0c0" w:val="clear"/>
          </w:tcPr>
          <w:p w:rsidR="00000000" w:rsidDel="00000000" w:rsidP="00000000" w:rsidRDefault="00000000" w:rsidRPr="00000000" w14:paraId="00000086">
            <w:pPr>
              <w:keepLines w:val="1"/>
              <w:spacing w:after="60" w:before="60" w:lineRule="auto"/>
              <w:ind w:left="-141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Envolvido</w:t>
            </w:r>
          </w:p>
        </w:tc>
        <w:tc>
          <w:tcPr>
            <w:gridSpan w:val="2"/>
            <w:shd w:fill="c0c0c0" w:val="clear"/>
          </w:tcPr>
          <w:p w:rsidR="00000000" w:rsidDel="00000000" w:rsidP="00000000" w:rsidRDefault="00000000" w:rsidRPr="00000000" w14:paraId="00000088">
            <w:pPr>
              <w:keepLines w:val="1"/>
              <w:spacing w:after="60" w:before="60" w:lineRule="auto"/>
              <w:ind w:left="566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Descrição</w:t>
            </w:r>
          </w:p>
        </w:tc>
        <w:tc>
          <w:tcPr>
            <w:gridSpan w:val="2"/>
            <w:shd w:fill="c0c0c0" w:val="clear"/>
          </w:tcPr>
          <w:p w:rsidR="00000000" w:rsidDel="00000000" w:rsidP="00000000" w:rsidRDefault="00000000" w:rsidRPr="00000000" w14:paraId="0000008A">
            <w:pPr>
              <w:keepLines w:val="1"/>
              <w:spacing w:after="60" w:before="60" w:lineRule="auto"/>
              <w:ind w:left="708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Responsabilidades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8C">
            <w:pPr>
              <w:keepLines w:val="1"/>
              <w:spacing w:after="60" w:before="60" w:lineRule="auto"/>
              <w:ind w:right="-784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É um usuário</w:t>
            </w:r>
          </w:p>
          <w:p w:rsidR="00000000" w:rsidDel="00000000" w:rsidP="00000000" w:rsidRDefault="00000000" w:rsidRPr="00000000" w14:paraId="0000008D">
            <w:pPr>
              <w:keepLines w:val="1"/>
              <w:spacing w:after="60" w:before="60" w:lineRule="auto"/>
              <w:ind w:right="-784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do Sistema?</w:t>
            </w:r>
          </w:p>
        </w:tc>
      </w:tr>
      <w:tr>
        <w:trPr>
          <w:trHeight w:val="960" w:hRule="atLeast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keepLines w:val="1"/>
              <w:spacing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Hemocentros / Postos de coleta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keepLines w:val="1"/>
              <w:spacing w:before="60" w:lineRule="auto"/>
              <w:ind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Reconhece e concede aceite aos processos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keepLines w:val="1"/>
              <w:spacing w:before="60" w:lineRule="auto"/>
              <w:ind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Confirmar o agendamento das doações; Validar as doações efetuadas.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Lines w:val="1"/>
              <w:spacing w:before="60" w:lineRule="auto"/>
              <w:ind w:left="283" w:right="-1068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097">
            <w:pPr>
              <w:keepLines w:val="1"/>
              <w:spacing w:before="60" w:lineRule="auto"/>
              <w:ind w:left="283" w:right="-106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SIM</w:t>
            </w:r>
          </w:p>
        </w:tc>
      </w:tr>
      <w:tr>
        <w:trPr>
          <w:trHeight w:val="4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9A">
            <w:pPr>
              <w:keepLines w:val="1"/>
              <w:spacing w:after="60" w:before="60" w:lineRule="auto"/>
              <w:ind w:left="-141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Envolvido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9B">
            <w:pPr>
              <w:keepLines w:val="1"/>
              <w:spacing w:after="60" w:before="60" w:lineRule="auto"/>
              <w:ind w:left="566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Descrição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F">
            <w:pPr>
              <w:keepLines w:val="1"/>
              <w:spacing w:after="60" w:before="60" w:lineRule="auto"/>
              <w:ind w:left="708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Responsabilidades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A0">
            <w:pPr>
              <w:keepLines w:val="1"/>
              <w:spacing w:after="60" w:before="60" w:lineRule="auto"/>
              <w:ind w:right="-784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É um usuário</w:t>
            </w:r>
          </w:p>
          <w:p w:rsidR="00000000" w:rsidDel="00000000" w:rsidP="00000000" w:rsidRDefault="00000000" w:rsidRPr="00000000" w14:paraId="000000A1">
            <w:pPr>
              <w:keepLines w:val="1"/>
              <w:spacing w:after="60" w:before="60" w:lineRule="auto"/>
              <w:ind w:right="-784" w:hanging="720"/>
              <w:jc w:val="center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lightGray"/>
                <w:rtl w:val="0"/>
              </w:rPr>
              <w:t xml:space="preserve">do Sistema?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A4">
            <w:pPr>
              <w:keepLines w:val="1"/>
              <w:spacing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Lines w:val="1"/>
              <w:spacing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Hospitais / Clínicas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6">
            <w:pPr>
              <w:keepLines w:val="1"/>
              <w:spacing w:before="60" w:lineRule="auto"/>
              <w:ind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Fornece aos gestores do app informações sobre as doações </w:t>
            </w:r>
          </w:p>
        </w:tc>
        <w:tc>
          <w:tcPr/>
          <w:p w:rsidR="00000000" w:rsidDel="00000000" w:rsidP="00000000" w:rsidRDefault="00000000" w:rsidRPr="00000000" w14:paraId="000000AA">
            <w:pPr>
              <w:keepLines w:val="1"/>
              <w:spacing w:before="60" w:lineRule="auto"/>
              <w:ind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 Informar sobre a utilização das doações pelos pacientes.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keepLines w:val="1"/>
              <w:spacing w:before="60" w:lineRule="auto"/>
              <w:ind w:left="283" w:right="-1068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0AC">
            <w:pPr>
              <w:keepLines w:val="1"/>
              <w:spacing w:before="60" w:lineRule="auto"/>
              <w:ind w:left="283" w:right="-106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NÃO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IX.  Premissas: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i w:val="1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As premissas são interpretadas como descrito nos requisitos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X.  Critérios de aceitação do produto: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ind w:left="31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8">
            <w:pPr>
              <w:rPr>
                <w:i w:val="1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Os critérios de aceitação, são dados pelo funcionamento dos requisitos tidos como primordiais. São eles: Manter cadastro de instituições, Manter cadastro de doadores e Gerenciar perfis de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D">
            <w:pPr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XI.  Restrições: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F">
            <w:pPr>
              <w:rPr>
                <w:i w:val="1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As restrições são funcionalidades de requerem informações dos hospitais e bancos de sangue, ex:(situação do estoque no banco de sangue e resultado da triagem sanguínea do paciente).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3">
            <w:pPr>
              <w:ind w:left="34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XII.  Assinaturas: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Benedito Aragão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Davi Andrade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Gustavo Corsato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Rafael Batista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i w:val="1"/>
                <w:color w:val="4f81bd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Rodrigo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ourier New"/>
  <w:font w:name="Meta-Normal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4320" w:hanging="36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5040" w:hanging="36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1764D"/>
    <w:pPr>
      <w:keepNext w:val="1"/>
      <w:widowControl w:val="0"/>
      <w:numPr>
        <w:numId w:val="14"/>
      </w:numPr>
      <w:spacing w:after="60" w:before="120" w:line="240" w:lineRule="atLeast"/>
      <w:outlineLvl w:val="0"/>
    </w:pPr>
    <w:rPr>
      <w:rFonts w:ascii="Arial" w:cs="Times New Roman" w:eastAsia="Times New Roman" w:hAnsi="Arial"/>
      <w:b w:val="1"/>
      <w:sz w:val="24"/>
      <w:szCs w:val="20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 w:val="1"/>
    <w:qFormat w:val="1"/>
    <w:rsid w:val="0051764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"/>
    <w:semiHidden w:val="1"/>
    <w:unhideWhenUsed w:val="1"/>
    <w:qFormat w:val="1"/>
    <w:rsid w:val="0051764D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har"/>
    <w:uiPriority w:val="9"/>
    <w:semiHidden w:val="1"/>
    <w:unhideWhenUsed w:val="1"/>
    <w:qFormat w:val="1"/>
    <w:rsid w:val="0051764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51764D"/>
    <w:pPr>
      <w:widowControl w:val="0"/>
      <w:numPr>
        <w:ilvl w:val="4"/>
        <w:numId w:val="14"/>
      </w:numPr>
      <w:spacing w:after="60" w:before="240" w:line="240" w:lineRule="atLeast"/>
      <w:outlineLvl w:val="4"/>
    </w:pPr>
    <w:rPr>
      <w:rFonts w:ascii="Times New Roman" w:cs="Times New Roman" w:eastAsia="Times New Roman" w:hAnsi="Times New Roman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51764D"/>
    <w:pPr>
      <w:widowControl w:val="0"/>
      <w:numPr>
        <w:ilvl w:val="5"/>
        <w:numId w:val="14"/>
      </w:numPr>
      <w:spacing w:after="60" w:before="240" w:line="240" w:lineRule="atLeast"/>
      <w:outlineLvl w:val="5"/>
    </w:pPr>
    <w:rPr>
      <w:rFonts w:ascii="Times New Roman" w:cs="Times New Roman" w:eastAsia="Times New Roman" w:hAnsi="Times New Roman"/>
      <w:i w:val="1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 w:val="1"/>
    <w:rsid w:val="0051764D"/>
    <w:pPr>
      <w:widowControl w:val="0"/>
      <w:numPr>
        <w:ilvl w:val="6"/>
        <w:numId w:val="14"/>
      </w:numPr>
      <w:spacing w:after="60" w:before="240" w:line="240" w:lineRule="atLeast"/>
      <w:outlineLvl w:val="6"/>
    </w:pPr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 w:val="1"/>
    <w:rsid w:val="0051764D"/>
    <w:pPr>
      <w:widowControl w:val="0"/>
      <w:numPr>
        <w:ilvl w:val="7"/>
        <w:numId w:val="14"/>
      </w:numPr>
      <w:spacing w:after="60" w:before="240" w:line="240" w:lineRule="atLeast"/>
      <w:outlineLvl w:val="7"/>
    </w:pPr>
    <w:rPr>
      <w:rFonts w:ascii="Times New Roman" w:cs="Times New Roman" w:eastAsia="Times New Roman" w:hAnsi="Times New Roman"/>
      <w:i w:val="1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 w:val="1"/>
    <w:rsid w:val="0051764D"/>
    <w:pPr>
      <w:widowControl w:val="0"/>
      <w:numPr>
        <w:ilvl w:val="8"/>
        <w:numId w:val="14"/>
      </w:numPr>
      <w:spacing w:after="60" w:before="240" w:line="240" w:lineRule="atLeast"/>
      <w:outlineLvl w:val="8"/>
    </w:pPr>
    <w:rPr>
      <w:rFonts w:ascii="Times New Roman" w:cs="Times New Roman" w:eastAsia="Times New Roman" w:hAnsi="Times New Roman"/>
      <w:b w:val="1"/>
      <w:i w:val="1"/>
      <w:sz w:val="18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2D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2DB8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132DB8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4A4A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51764D"/>
    <w:rPr>
      <w:rFonts w:ascii="Arial" w:cs="Times New Roman" w:eastAsia="Times New Roman" w:hAnsi="Arial"/>
      <w:b w:val="1"/>
      <w:sz w:val="24"/>
      <w:szCs w:val="20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1764D"/>
    <w:rPr>
      <w:rFonts w:ascii="Arial" w:cs="Times New Roman" w:eastAsia="Times New Roman" w:hAnsi="Arial"/>
      <w:b w:val="1"/>
      <w:sz w:val="20"/>
      <w:szCs w:val="20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51764D"/>
    <w:rPr>
      <w:rFonts w:ascii="Arial" w:cs="Times New Roman" w:eastAsia="Times New Roman" w:hAnsi="Arial"/>
      <w:i w:val="1"/>
      <w:sz w:val="20"/>
      <w:szCs w:val="20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51764D"/>
    <w:rPr>
      <w:rFonts w:ascii="Arial" w:cs="Times New Roman" w:eastAsia="Times New Roman" w:hAnsi="Arial"/>
      <w:sz w:val="20"/>
      <w:szCs w:val="20"/>
      <w:lang w:eastAsia="pt-BR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51764D"/>
    <w:rPr>
      <w:rFonts w:ascii="Times New Roman" w:cs="Times New Roman" w:eastAsia="Times New Roman" w:hAnsi="Times New Roman"/>
      <w:szCs w:val="20"/>
      <w:lang w:eastAsia="pt-BR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51764D"/>
    <w:rPr>
      <w:rFonts w:ascii="Times New Roman" w:cs="Times New Roman" w:eastAsia="Times New Roman" w:hAnsi="Times New Roman"/>
      <w:i w:val="1"/>
      <w:szCs w:val="20"/>
      <w:lang w:eastAsia="pt-BR"/>
    </w:rPr>
  </w:style>
  <w:style w:type="character" w:styleId="Ttulo7Char" w:customStyle="1">
    <w:name w:val="Título 7 Char"/>
    <w:basedOn w:val="Fontepargpadro"/>
    <w:link w:val="Ttulo7"/>
    <w:rsid w:val="0051764D"/>
    <w:rPr>
      <w:rFonts w:ascii="Times New Roman" w:cs="Times New Roman" w:eastAsia="Times New Roman" w:hAnsi="Times New Roman"/>
      <w:sz w:val="20"/>
      <w:szCs w:val="20"/>
      <w:lang w:eastAsia="pt-BR"/>
    </w:rPr>
  </w:style>
  <w:style w:type="character" w:styleId="Ttulo8Char" w:customStyle="1">
    <w:name w:val="Título 8 Char"/>
    <w:basedOn w:val="Fontepargpadro"/>
    <w:link w:val="Ttulo8"/>
    <w:rsid w:val="0051764D"/>
    <w:rPr>
      <w:rFonts w:ascii="Times New Roman" w:cs="Times New Roman" w:eastAsia="Times New Roman" w:hAnsi="Times New Roman"/>
      <w:i w:val="1"/>
      <w:sz w:val="20"/>
      <w:szCs w:val="20"/>
      <w:lang w:eastAsia="pt-BR"/>
    </w:rPr>
  </w:style>
  <w:style w:type="character" w:styleId="Ttulo9Char" w:customStyle="1">
    <w:name w:val="Título 9 Char"/>
    <w:basedOn w:val="Fontepargpadro"/>
    <w:link w:val="Ttulo9"/>
    <w:rsid w:val="0051764D"/>
    <w:rPr>
      <w:rFonts w:ascii="Times New Roman" w:cs="Times New Roman" w:eastAsia="Times New Roman" w:hAnsi="Times New Roman"/>
      <w:b w:val="1"/>
      <w:i w:val="1"/>
      <w:sz w:val="18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f49lTVW7479O+gKu8n4POGcnbQ==">AMUW2mW6zhMN5+oxDqy4ZSbfullfPJRtXucGaknSMb/1EjyV2pVjS+95dusZKmkMXpS056wLQE0nnC6OqOuTDRH1UULUwWAe9GbH/ovvLhdYT+qYhA8gUtsEV2nbf9rLVMLDQMq6gNR/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2014-03-18T19:44:00Z</dcterms:created>
  <dc:creator>Profº Roberto</dc:creator>
</cp:coreProperties>
</file>