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DA" w:rsidRPr="00B62EDA" w:rsidRDefault="00B62EDA" w:rsidP="00B62EDA">
      <w:pPr>
        <w:jc w:val="center"/>
        <w:rPr>
          <w:rFonts w:ascii="標楷體" w:eastAsia="標楷體" w:hAnsi="標楷體" w:hint="eastAsia"/>
          <w:b/>
          <w:sz w:val="52"/>
          <w:szCs w:val="52"/>
        </w:rPr>
      </w:pPr>
      <w:r w:rsidRPr="00B62EDA">
        <w:rPr>
          <w:rFonts w:ascii="標楷體" w:eastAsia="標楷體" w:hAnsi="標楷體" w:hint="eastAsia"/>
          <w:b/>
          <w:sz w:val="52"/>
          <w:szCs w:val="52"/>
        </w:rPr>
        <w:t>推薦信</w:t>
      </w:r>
    </w:p>
    <w:p w:rsidR="00B62EDA" w:rsidRPr="00B62EDA" w:rsidRDefault="00B62EDA">
      <w:pPr>
        <w:rPr>
          <w:rFonts w:ascii="標楷體" w:eastAsia="標楷體" w:hAnsi="標楷體" w:hint="eastAsia"/>
          <w:b/>
          <w:sz w:val="32"/>
          <w:szCs w:val="32"/>
        </w:rPr>
      </w:pPr>
      <w:r w:rsidRPr="00B62EDA">
        <w:rPr>
          <w:rFonts w:ascii="標楷體" w:eastAsia="標楷體" w:hAnsi="標楷體" w:hint="eastAsia"/>
          <w:b/>
          <w:sz w:val="32"/>
          <w:szCs w:val="32"/>
        </w:rPr>
        <w:t>材料科學與工程學系</w:t>
      </w:r>
    </w:p>
    <w:p w:rsidR="005929A6" w:rsidRPr="00B62EDA" w:rsidRDefault="00B62EDA">
      <w:pPr>
        <w:rPr>
          <w:rFonts w:ascii="標楷體" w:eastAsia="標楷體" w:hAnsi="標楷體"/>
          <w:b/>
          <w:sz w:val="32"/>
          <w:szCs w:val="32"/>
        </w:rPr>
      </w:pPr>
      <w:r w:rsidRPr="00B62EDA">
        <w:rPr>
          <w:rFonts w:ascii="標楷體" w:eastAsia="標楷體" w:hAnsi="標楷體" w:hint="eastAsia"/>
          <w:b/>
          <w:sz w:val="32"/>
          <w:szCs w:val="32"/>
        </w:rPr>
        <w:t>版本</w:t>
      </w:r>
      <w:proofErr w:type="gramStart"/>
      <w:r w:rsidRPr="00B62EDA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</w:p>
    <w:p w:rsidR="00B62EDA" w:rsidRPr="00FA3E61" w:rsidRDefault="00B62EDA" w:rsidP="00B62EDA">
      <w:pPr>
        <w:rPr>
          <w:rFonts w:ascii="標楷體" w:eastAsia="標楷體" w:hAnsi="標楷體"/>
          <w:spacing w:val="15"/>
        </w:rPr>
      </w:pP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本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人任職於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日月光半導體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股份有限公司之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工程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處長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，職掌公司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製程技術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設備相關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發展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單位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服務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，與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郭景智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先生共事</w:t>
      </w:r>
      <w:r w:rsidRPr="000E459C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兩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年月餘，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認為該員：</w:t>
      </w:r>
      <w:r w:rsidRPr="000E459C">
        <w:rPr>
          <w:rFonts w:ascii="標楷體" w:eastAsia="標楷體" w:hAnsi="標楷體" w:cs="Arial"/>
          <w:color w:val="222222"/>
          <w:spacing w:val="15"/>
          <w:sz w:val="27"/>
          <w:szCs w:val="27"/>
          <w:shd w:val="clear" w:color="auto" w:fill="FDFDFD"/>
        </w:rPr>
        <w:br/>
      </w:r>
      <w:r w:rsidRPr="000E459C">
        <w:rPr>
          <w:rFonts w:ascii="標楷體" w:eastAsia="標楷體" w:hAnsi="標楷體" w:cs="Arial"/>
          <w:color w:val="222222"/>
          <w:spacing w:val="15"/>
          <w:sz w:val="27"/>
          <w:szCs w:val="27"/>
          <w:shd w:val="clear" w:color="auto" w:fill="FDFDFD"/>
        </w:rPr>
        <w:br/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一、前期有品保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,技術服務等職務歷練,具備設備與製造相關素養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，故公司將其分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配至打線設備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部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門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擔任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設備工程師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，該員對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半導體封裝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已從事相當時間，具備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材料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機械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品質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管理等</w:t>
      </w:r>
      <w:r w:rsidRPr="00EF7C38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基本知識。而後公司基於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培訓工廠幹部之需</w:t>
      </w:r>
      <w:r w:rsidRPr="00EF7C38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認可該員可以接受養成教育，故將該員接受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進階</w:t>
      </w:r>
      <w:proofErr w:type="gramStart"/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陪訓至設備</w:t>
      </w:r>
      <w:proofErr w:type="gramEnd"/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組長一職</w:t>
      </w:r>
      <w:r w:rsidRPr="00EF7C38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，以歷練其經驗。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br/>
      </w:r>
      <w:r w:rsidRPr="00EF7C38">
        <w:rPr>
          <w:rFonts w:ascii="標楷體" w:eastAsia="標楷體" w:hAnsi="標楷體" w:cs="Arial"/>
          <w:color w:val="222222"/>
          <w:spacing w:val="15"/>
          <w:szCs w:val="24"/>
        </w:rPr>
        <w:br/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二、該員至公司已屆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兩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年，穩定性很高並且對公司非常忠誠。在工作表現</w:t>
      </w:r>
      <w:proofErr w:type="gramStart"/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上均能如期</w:t>
      </w:r>
      <w:proofErr w:type="gramEnd"/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完成職責工作及交辦之專案、事項；並能支援其他部門或同仁之業務。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對其參與良率改善</w:t>
      </w:r>
      <w:r w:rsidRPr="000E459C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作業性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改善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 w:rsidRPr="00FA3E61">
        <w:rPr>
          <w:rFonts w:ascii="標楷體" w:eastAsia="標楷體" w:hAnsi="標楷體" w:hint="eastAsia"/>
          <w:spacing w:val="15"/>
        </w:rPr>
        <w:t>送片能力提升專案尤其印象深刻，不斷與各部門溝通協商並調整設備，展現除專業外更具跨部門溝通之能力。</w:t>
      </w:r>
    </w:p>
    <w:p w:rsidR="00B62EDA" w:rsidRDefault="00B62EDA" w:rsidP="00B62EDA">
      <w:pP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</w:pPr>
    </w:p>
    <w:p w:rsidR="00B62EDA" w:rsidRDefault="00B62EDA">
      <w:pP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</w:pP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三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、基於以上事由，</w:t>
      </w: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郭景智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先生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其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誠信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敬業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精神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與專業技能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積極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態度均適合報考 貴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校之</w:t>
      </w:r>
      <w:r w:rsidRPr="00253F64">
        <w:rPr>
          <w:rFonts w:ascii="標楷體" w:eastAsia="標楷體" w:hAnsi="標楷體" w:cs="標楷體" w:hint="eastAsia"/>
          <w:color w:val="222222"/>
          <w:spacing w:val="15"/>
          <w:shd w:val="clear" w:color="auto" w:fill="FDFDFD"/>
        </w:rPr>
        <w:t>材料科學與工程學系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碩士在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職專班</w:t>
      </w:r>
      <w:r w:rsidRPr="00D13F79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，為此據實謹以推薦如上。</w:t>
      </w:r>
    </w:p>
    <w:p w:rsidR="00B62EDA" w:rsidRDefault="00B62EDA">
      <w:pPr>
        <w:rPr>
          <w:rFonts w:hint="eastAsia"/>
        </w:rPr>
      </w:pPr>
    </w:p>
    <w:p w:rsidR="00B62EDA" w:rsidRPr="00B62EDA" w:rsidRDefault="00B62EDA" w:rsidP="00B62EDA">
      <w:pPr>
        <w:rPr>
          <w:rFonts w:ascii="標楷體" w:eastAsia="標楷體" w:hAnsi="標楷體"/>
          <w:b/>
          <w:sz w:val="32"/>
          <w:szCs w:val="32"/>
        </w:rPr>
      </w:pPr>
      <w:r w:rsidRPr="00B62EDA">
        <w:rPr>
          <w:rFonts w:ascii="標楷體" w:eastAsia="標楷體" w:hAnsi="標楷體" w:hint="eastAsia"/>
          <w:b/>
          <w:sz w:val="32"/>
          <w:szCs w:val="32"/>
        </w:rPr>
        <w:t>版本二</w:t>
      </w: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  <w:r>
        <w:rPr>
          <w:rFonts w:ascii="標楷體" w:eastAsia="標楷體" w:hAnsi="標楷體" w:cs="標楷體"/>
          <w:color w:val="222222"/>
          <w:shd w:val="clear" w:color="auto" w:fill="FDFDFD"/>
        </w:rPr>
        <w:t>本人服務於日月光半導體公司研發部。 現職掌公司先進製程研發、並負責專案、設備事務。期間 對於客戶試產及不同產品規格需求。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於交辦專案，均戮力溝通支援，如參與MTBA改善、送片能力提升專案。 尤其印象深刻，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於部門溝通協商及設備調整配合，表現負責，不僅符合交期，更優於客戶期望。</w:t>
      </w: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今 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渴望專業及學術再進修，認知必須再精進，才能實務驗證相融合。於此本人願意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推薦景智報考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貴校之</w:t>
      </w:r>
      <w:r>
        <w:rPr>
          <w:rFonts w:ascii="標楷體" w:eastAsia="標楷體" w:hAnsi="標楷體" w:cs="標楷體" w:hint="eastAsia"/>
          <w:color w:val="222222"/>
          <w:shd w:val="clear" w:color="auto" w:fill="FDFDFD"/>
        </w:rPr>
        <w:t>材料科學與工程學系</w:t>
      </w:r>
      <w:r>
        <w:rPr>
          <w:rFonts w:ascii="標楷體" w:eastAsia="標楷體" w:hAnsi="標楷體" w:cs="標楷體"/>
          <w:color w:val="222222"/>
          <w:shd w:val="clear" w:color="auto" w:fill="FDFDFD"/>
        </w:rPr>
        <w:t>碩士在職專班，此據推薦如上。</w:t>
      </w:r>
    </w:p>
    <w:p w:rsidR="00B62EDA" w:rsidRDefault="00B62EDA" w:rsidP="00B62EDA">
      <w:pPr>
        <w:rPr>
          <w:rFonts w:ascii="標楷體" w:eastAsia="標楷體" w:hAnsi="標楷體" w:cs="標楷體" w:hint="eastAsia"/>
          <w:color w:val="222222"/>
          <w:shd w:val="clear" w:color="auto" w:fill="FDFDFD"/>
        </w:rPr>
      </w:pPr>
    </w:p>
    <w:p w:rsidR="00B62EDA" w:rsidRDefault="00B62EDA" w:rsidP="00B62EDA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精密工程研究所</w:t>
      </w:r>
    </w:p>
    <w:p w:rsidR="00B62EDA" w:rsidRPr="00B62EDA" w:rsidRDefault="00B62EDA" w:rsidP="00B62EDA">
      <w:pPr>
        <w:rPr>
          <w:rFonts w:ascii="標楷體" w:eastAsia="標楷體" w:hAnsi="標楷體"/>
          <w:b/>
          <w:sz w:val="32"/>
          <w:szCs w:val="32"/>
        </w:rPr>
      </w:pPr>
      <w:r w:rsidRPr="00B62EDA">
        <w:rPr>
          <w:rFonts w:ascii="標楷體" w:eastAsia="標楷體" w:hAnsi="標楷體" w:hint="eastAsia"/>
          <w:b/>
          <w:sz w:val="32"/>
          <w:szCs w:val="32"/>
        </w:rPr>
        <w:t>版本</w:t>
      </w:r>
      <w:proofErr w:type="gramStart"/>
      <w:r w:rsidRPr="00B62EDA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</w:p>
    <w:p w:rsidR="00B62EDA" w:rsidRPr="00BE39F7" w:rsidRDefault="00B62EDA" w:rsidP="00B62EDA">
      <w:pPr>
        <w:rPr>
          <w:rFonts w:ascii="標楷體" w:eastAsia="標楷體" w:hAnsi="標楷體"/>
          <w:spacing w:val="15"/>
        </w:rPr>
      </w:pPr>
      <w:r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本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人任職於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日月光半導體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股份有限公司之工程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處長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，職掌公司製程技術、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設備相關發展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單位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服務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，與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郭景智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先生共事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兩</w:t>
      </w:r>
      <w: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年月餘，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認為該員：</w:t>
      </w:r>
      <w:r w:rsidRPr="00BE39F7">
        <w:rPr>
          <w:rFonts w:ascii="標楷體" w:eastAsia="標楷體" w:hAnsi="標楷體" w:cs="Arial"/>
          <w:color w:val="222222"/>
          <w:spacing w:val="15"/>
          <w:sz w:val="27"/>
          <w:szCs w:val="27"/>
          <w:shd w:val="clear" w:color="auto" w:fill="FDFDFD"/>
        </w:rPr>
        <w:br/>
      </w:r>
      <w:r w:rsidRPr="00BE39F7">
        <w:rPr>
          <w:rFonts w:ascii="標楷體" w:eastAsia="標楷體" w:hAnsi="標楷體" w:cs="Arial"/>
          <w:color w:val="222222"/>
          <w:spacing w:val="15"/>
          <w:sz w:val="27"/>
          <w:szCs w:val="27"/>
          <w:shd w:val="clear" w:color="auto" w:fill="FDFDFD"/>
        </w:rPr>
        <w:br/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一、前期有品保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,技術服務等職務歷練,具備設備與製造相關素養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，故公司將其分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配至打線設備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部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門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擔任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設備工程師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，該員對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半導體封裝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已從事相當時間，具備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材料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機械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、品質、管理等基本知識。而後公司基於培訓工廠幹部之需，認可該員可以接受養成教育，故將該員接受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進階</w:t>
      </w:r>
      <w:proofErr w:type="gramStart"/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陪訓至設備</w:t>
      </w:r>
      <w:proofErr w:type="gramEnd"/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組長一職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，以歷練其經驗。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br/>
      </w:r>
      <w:r w:rsidRPr="00BE39F7">
        <w:rPr>
          <w:rFonts w:ascii="標楷體" w:eastAsia="標楷體" w:hAnsi="標楷體" w:cs="Arial"/>
          <w:color w:val="222222"/>
          <w:spacing w:val="15"/>
          <w:szCs w:val="24"/>
        </w:rPr>
        <w:br/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二、該員至公司已屆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兩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年，穩定性很高並且對公司非常忠誠。在工作表現</w:t>
      </w:r>
      <w:proofErr w:type="gramStart"/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上均能如期</w:t>
      </w:r>
      <w:proofErr w:type="gramEnd"/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完成職責工作及交辦之專案、事項；並能支援其他部門或同仁之業務。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對其參與良率改善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、作業性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改善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</w:t>
      </w:r>
      <w:r w:rsidRPr="00BE39F7">
        <w:rPr>
          <w:rFonts w:ascii="標楷體" w:eastAsia="標楷體" w:hAnsi="標楷體" w:hint="eastAsia"/>
          <w:spacing w:val="15"/>
        </w:rPr>
        <w:t>送片能力提升專案尤其印象深刻，不斷與各部門溝通協商並調整設備，展現除專業外更具跨部門溝通之能力。</w:t>
      </w:r>
    </w:p>
    <w:p w:rsidR="00B62EDA" w:rsidRPr="00BE39F7" w:rsidRDefault="00B62EDA" w:rsidP="00B62EDA">
      <w:pP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</w:pPr>
    </w:p>
    <w:p w:rsidR="00B62EDA" w:rsidRDefault="00B62EDA" w:rsidP="00B62EDA">
      <w:pPr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</w:pP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三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、基於以上事由，</w:t>
      </w:r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郭景</w:t>
      </w:r>
      <w:bookmarkStart w:id="0" w:name="_GoBack"/>
      <w:bookmarkEnd w:id="0"/>
      <w:r w:rsidRPr="00BE39F7">
        <w:rPr>
          <w:rFonts w:ascii="標楷體" w:eastAsia="標楷體" w:hAnsi="標楷體" w:cs="Arial" w:hint="eastAsia"/>
          <w:color w:val="222222"/>
          <w:spacing w:val="15"/>
          <w:szCs w:val="24"/>
          <w:shd w:val="clear" w:color="auto" w:fill="FDFDFD"/>
        </w:rPr>
        <w:t>智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先生其誠信、敬業精神與專業技能、積極態度均適合報考 貴校之</w:t>
      </w:r>
      <w:r w:rsidRPr="00BE39F7">
        <w:rPr>
          <w:rFonts w:ascii="標楷體" w:eastAsia="標楷體" w:hAnsi="標楷體" w:cs="標楷體" w:hint="eastAsia"/>
          <w:color w:val="222222"/>
          <w:spacing w:val="15"/>
          <w:shd w:val="clear" w:color="auto" w:fill="FDFDFD"/>
        </w:rPr>
        <w:t>精密工程研究所</w:t>
      </w:r>
      <w:r w:rsidRPr="00BE39F7">
        <w:rPr>
          <w:rFonts w:ascii="標楷體" w:eastAsia="標楷體" w:hAnsi="標楷體" w:cs="Arial"/>
          <w:color w:val="222222"/>
          <w:spacing w:val="15"/>
          <w:szCs w:val="24"/>
          <w:shd w:val="clear" w:color="auto" w:fill="FDFDFD"/>
        </w:rPr>
        <w:t>碩士在職專班，為此據實謹以推薦如上。</w:t>
      </w:r>
    </w:p>
    <w:p w:rsidR="00B62EDA" w:rsidRDefault="00B62EDA" w:rsidP="00B62EDA">
      <w:pPr>
        <w:rPr>
          <w:rFonts w:ascii="標楷體" w:eastAsia="標楷體" w:hAnsi="標楷體" w:hint="eastAsia"/>
          <w:b/>
          <w:sz w:val="32"/>
          <w:szCs w:val="32"/>
        </w:rPr>
      </w:pPr>
    </w:p>
    <w:p w:rsidR="00B62EDA" w:rsidRDefault="00B62EDA" w:rsidP="00B62EDA">
      <w:pPr>
        <w:rPr>
          <w:rFonts w:ascii="標楷體" w:eastAsia="標楷體" w:hAnsi="標楷體" w:hint="eastAsia"/>
          <w:b/>
          <w:sz w:val="32"/>
          <w:szCs w:val="32"/>
        </w:rPr>
      </w:pPr>
      <w:r w:rsidRPr="00B62EDA">
        <w:rPr>
          <w:rFonts w:ascii="標楷體" w:eastAsia="標楷體" w:hAnsi="標楷體" w:hint="eastAsia"/>
          <w:b/>
          <w:sz w:val="32"/>
          <w:szCs w:val="32"/>
        </w:rPr>
        <w:t>版本二</w:t>
      </w: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  <w:r>
        <w:rPr>
          <w:rFonts w:ascii="標楷體" w:eastAsia="標楷體" w:hAnsi="標楷體" w:cs="標楷體"/>
          <w:color w:val="222222"/>
          <w:shd w:val="clear" w:color="auto" w:fill="FDFDFD"/>
        </w:rPr>
        <w:t>本人服務於日月光半導體公司研發部。 現職掌公司先進製程研發、並負責專案、設備事務。期間 對於客戶試產及不同產品規格需求。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於交辦專案，均戮力溝通支援，如參與MTBA改善、送片能力提升專案。 尤其印象深刻，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於部門溝通協商及設備調整配合，表現負責，不僅符合交期，更優於客戶期望。</w:t>
      </w: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</w:p>
    <w:p w:rsidR="00B62EDA" w:rsidRDefault="00B62EDA" w:rsidP="00B62EDA">
      <w:pPr>
        <w:rPr>
          <w:rFonts w:ascii="標楷體" w:eastAsia="標楷體" w:hAnsi="標楷體" w:cs="標楷體"/>
          <w:color w:val="222222"/>
          <w:shd w:val="clear" w:color="auto" w:fill="FDFDFD"/>
        </w:rPr>
      </w:pPr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今 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景智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渴望專業及學術再進修，認知必須再精進，才能實務驗證相融合。於此本人願意</w:t>
      </w:r>
      <w:proofErr w:type="gramStart"/>
      <w:r>
        <w:rPr>
          <w:rFonts w:ascii="標楷體" w:eastAsia="標楷體" w:hAnsi="標楷體" w:cs="標楷體"/>
          <w:color w:val="222222"/>
          <w:shd w:val="clear" w:color="auto" w:fill="FDFDFD"/>
        </w:rPr>
        <w:t>推薦景智報考</w:t>
      </w:r>
      <w:proofErr w:type="gramEnd"/>
      <w:r>
        <w:rPr>
          <w:rFonts w:ascii="標楷體" w:eastAsia="標楷體" w:hAnsi="標楷體" w:cs="標楷體"/>
          <w:color w:val="222222"/>
          <w:shd w:val="clear" w:color="auto" w:fill="FDFDFD"/>
        </w:rPr>
        <w:t xml:space="preserve"> 貴校之</w:t>
      </w:r>
      <w:r>
        <w:rPr>
          <w:rFonts w:ascii="標楷體" w:eastAsia="標楷體" w:hAnsi="標楷體" w:cs="標楷體" w:hint="eastAsia"/>
          <w:color w:val="222222"/>
          <w:shd w:val="clear" w:color="auto" w:fill="FDFDFD"/>
        </w:rPr>
        <w:t>精密工程研究所</w:t>
      </w:r>
      <w:r>
        <w:rPr>
          <w:rFonts w:ascii="標楷體" w:eastAsia="標楷體" w:hAnsi="標楷體" w:cs="標楷體"/>
          <w:color w:val="222222"/>
          <w:shd w:val="clear" w:color="auto" w:fill="FDFDFD"/>
        </w:rPr>
        <w:t>碩士在職專班，此據推薦如上。</w:t>
      </w:r>
    </w:p>
    <w:p w:rsidR="00B62EDA" w:rsidRPr="00B62EDA" w:rsidRDefault="00B62EDA" w:rsidP="00B62EDA">
      <w:pPr>
        <w:rPr>
          <w:rFonts w:hint="eastAsia"/>
        </w:rPr>
      </w:pPr>
    </w:p>
    <w:sectPr w:rsidR="00B62EDA" w:rsidRPr="00B62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DA"/>
    <w:rsid w:val="005929A6"/>
    <w:rsid w:val="00B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F021"/>
  <w15:chartTrackingRefBased/>
  <w15:docId w15:val="{7CA701D7-A7F8-4D23-ACEC-C1BB7D46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2024-12-09T09:33:00Z</dcterms:created>
  <dcterms:modified xsi:type="dcterms:W3CDTF">2024-12-09T09:44:00Z</dcterms:modified>
</cp:coreProperties>
</file>