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abeeri-ملحق-11-معمارية-الأمن-والامتثال"/>
    <w:p>
      <w:pPr>
        <w:pStyle w:val="Heading1"/>
      </w:pPr>
      <w:r>
        <w:t xml:space="preserve">KABEERI — ملحق 11: معمارية الأمن والامتثال</w:t>
      </w:r>
    </w:p>
    <w:p>
      <w:pPr>
        <w:pStyle w:val="FirstParagraph"/>
      </w:pPr>
      <w:r>
        <w:rPr>
          <w:b/>
          <w:bCs/>
        </w:rPr>
        <w:t xml:space="preserve">Security &amp; Compliance Architecture</w:t>
      </w:r>
    </w:p>
    <w:p>
      <w:pPr>
        <w:pStyle w:val="BodyText"/>
      </w:pPr>
      <w:r>
        <w:t xml:space="preserve">هذا الملحق يحدد قواعد الأمن والامتثال وحماية البيانات داخل Kabeeri، لأن المنصة ستتعامل مع بيانات حساسة جدًا:</w:t>
      </w:r>
    </w:p>
    <w:p>
      <w:pPr>
        <w:pStyle w:val="Compact"/>
        <w:numPr>
          <w:ilvl w:val="0"/>
          <w:numId w:val="1001"/>
        </w:numPr>
      </w:pPr>
      <w:r>
        <w:t xml:space="preserve">مواقع ومحتوى.</w:t>
      </w:r>
    </w:p>
    <w:p>
      <w:pPr>
        <w:pStyle w:val="Compact"/>
        <w:numPr>
          <w:ilvl w:val="0"/>
          <w:numId w:val="1001"/>
        </w:numPr>
      </w:pPr>
      <w:r>
        <w:t xml:space="preserve">شركات موثقة.</w:t>
      </w:r>
    </w:p>
    <w:p>
      <w:pPr>
        <w:pStyle w:val="Compact"/>
        <w:numPr>
          <w:ilvl w:val="0"/>
          <w:numId w:val="1001"/>
        </w:numPr>
      </w:pPr>
      <w:r>
        <w:t xml:space="preserve">مستندات قانونية.</w:t>
      </w:r>
    </w:p>
    <w:p>
      <w:pPr>
        <w:pStyle w:val="Compact"/>
        <w:numPr>
          <w:ilvl w:val="0"/>
          <w:numId w:val="1001"/>
        </w:numPr>
      </w:pPr>
      <w:r>
        <w:t xml:space="preserve">موظفين ومهنيين.</w:t>
      </w:r>
    </w:p>
    <w:p>
      <w:pPr>
        <w:pStyle w:val="Compact"/>
        <w:numPr>
          <w:ilvl w:val="0"/>
          <w:numId w:val="1001"/>
        </w:numPr>
      </w:pPr>
      <w:r>
        <w:t xml:space="preserve">تقييمات وأداء.</w:t>
      </w:r>
    </w:p>
    <w:p>
      <w:pPr>
        <w:pStyle w:val="Compact"/>
        <w:numPr>
          <w:ilvl w:val="0"/>
          <w:numId w:val="1001"/>
        </w:numPr>
      </w:pPr>
      <w:r>
        <w:t xml:space="preserve">فواتير ومدفوعات.</w:t>
      </w:r>
    </w:p>
    <w:p>
      <w:pPr>
        <w:pStyle w:val="Compact"/>
        <w:numPr>
          <w:ilvl w:val="0"/>
          <w:numId w:val="1001"/>
        </w:numPr>
      </w:pPr>
      <w:r>
        <w:t xml:space="preserve">ERP وAccounting وHR.</w:t>
      </w:r>
    </w:p>
    <w:p>
      <w:pPr>
        <w:pStyle w:val="Compact"/>
        <w:numPr>
          <w:ilvl w:val="0"/>
          <w:numId w:val="1001"/>
        </w:numPr>
      </w:pPr>
      <w:r>
        <w:t xml:space="preserve">Kabeeri Mall.</w:t>
      </w:r>
    </w:p>
    <w:p>
      <w:pPr>
        <w:pStyle w:val="Compact"/>
        <w:numPr>
          <w:ilvl w:val="0"/>
          <w:numId w:val="1001"/>
        </w:numPr>
      </w:pPr>
      <w:r>
        <w:t xml:space="preserve">Rabet B2B.</w:t>
      </w:r>
    </w:p>
    <w:p>
      <w:pPr>
        <w:pStyle w:val="Compact"/>
        <w:numPr>
          <w:ilvl w:val="0"/>
          <w:numId w:val="1001"/>
        </w:numPr>
      </w:pPr>
      <w:r>
        <w:t xml:space="preserve">Legal Verification.</w:t>
      </w:r>
    </w:p>
    <w:p>
      <w:pPr>
        <w:pStyle w:val="Compact"/>
        <w:numPr>
          <w:ilvl w:val="0"/>
          <w:numId w:val="1001"/>
        </w:numPr>
      </w:pPr>
      <w:r>
        <w:t xml:space="preserve">AI Co-builder.</w:t>
      </w:r>
    </w:p>
    <w:p>
      <w:pPr>
        <w:pStyle w:val="Compact"/>
        <w:numPr>
          <w:ilvl w:val="0"/>
          <w:numId w:val="1001"/>
        </w:numPr>
      </w:pPr>
      <w:r>
        <w:t xml:space="preserve">Plugins/Modules/Connectors.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بناء Kabeeri كمنصة موثوقة وآمنة من البداية، وليس إضافة الأمن بعد حدوث المشاكل.</w:t>
      </w:r>
    </w:p>
    <w:p>
      <w:r>
        <w:pict>
          <v:rect style="width:0;height:1.5pt" o:hralign="center" o:hrstd="t" o:hr="t"/>
        </w:pict>
      </w:r>
    </w:p>
    <w:bookmarkEnd w:id="20"/>
    <w:bookmarkStart w:id="21" w:name="القاعدة-الرئيسية"/>
    <w:p>
      <w:pPr>
        <w:pStyle w:val="Heading1"/>
      </w:pPr>
      <w:r>
        <w:t xml:space="preserve">1. القاعدة الرئيسية</w:t>
      </w:r>
    </w:p>
    <w:p>
      <w:pPr>
        <w:pStyle w:val="FirstParagraph"/>
      </w:pPr>
      <w:r>
        <w:t xml:space="preserve">الأمن في Kabeeri ليس Feature.</w:t>
      </w:r>
    </w:p>
    <w:p>
      <w:pPr>
        <w:pStyle w:val="BodyText"/>
      </w:pPr>
      <w:r>
        <w:t xml:space="preserve">الأمن يجب أن يكون جزءًا من الـ Core.</w:t>
      </w:r>
    </w:p>
    <w:p>
      <w:pPr>
        <w:pStyle w:val="SourceCode"/>
      </w:pPr>
      <w:r>
        <w:rPr>
          <w:rStyle w:val="VerbatimChar"/>
        </w:rPr>
        <w:t xml:space="preserve">Security by Design</w:t>
      </w:r>
      <w:r>
        <w:br/>
      </w:r>
      <w:r>
        <w:rPr>
          <w:rStyle w:val="VerbatimChar"/>
        </w:rPr>
        <w:t xml:space="preserve">Privacy by Design</w:t>
      </w:r>
      <w:r>
        <w:br/>
      </w:r>
      <w:r>
        <w:rPr>
          <w:rStyle w:val="VerbatimChar"/>
        </w:rPr>
        <w:t xml:space="preserve">Audit by Default</w:t>
      </w:r>
      <w:r>
        <w:br/>
      </w:r>
      <w:r>
        <w:rPr>
          <w:rStyle w:val="VerbatimChar"/>
        </w:rPr>
        <w:t xml:space="preserve">Least Privilege</w:t>
      </w:r>
      <w:r>
        <w:br/>
      </w:r>
      <w:r>
        <w:rPr>
          <w:rStyle w:val="VerbatimChar"/>
        </w:rPr>
        <w:t xml:space="preserve">Defense in Depth</w:t>
      </w:r>
    </w:p>
    <w:p>
      <w:pPr>
        <w:pStyle w:val="FirstParagraph"/>
      </w:pPr>
      <w:r>
        <w:t xml:space="preserve">أي جزء جديد في Kabeeri يجب أن يجيب على:</w:t>
      </w:r>
    </w:p>
    <w:p>
      <w:pPr>
        <w:pStyle w:val="SourceCode"/>
      </w:pPr>
      <w:r>
        <w:rPr>
          <w:rStyle w:val="VerbatimChar"/>
        </w:rPr>
        <w:t xml:space="preserve">ما البيانات التي يقرأها؟</w:t>
      </w:r>
      <w:r>
        <w:br/>
      </w:r>
      <w:r>
        <w:rPr>
          <w:rStyle w:val="VerbatimChar"/>
        </w:rPr>
        <w:t xml:space="preserve">ما البيانات التي يكتبها؟</w:t>
      </w:r>
      <w:r>
        <w:br/>
      </w:r>
      <w:r>
        <w:rPr>
          <w:rStyle w:val="VerbatimChar"/>
        </w:rPr>
        <w:t xml:space="preserve">ما الصلاحيات المطلوبة؟</w:t>
      </w:r>
      <w:r>
        <w:br/>
      </w:r>
      <w:r>
        <w:rPr>
          <w:rStyle w:val="VerbatimChar"/>
        </w:rPr>
        <w:t xml:space="preserve">هل يحتاج audit log؟</w:t>
      </w:r>
      <w:r>
        <w:br/>
      </w:r>
      <w:r>
        <w:rPr>
          <w:rStyle w:val="VerbatimChar"/>
        </w:rPr>
        <w:t xml:space="preserve">هل يحتوي بيانات حساسة؟</w:t>
      </w:r>
      <w:r>
        <w:br/>
      </w:r>
      <w:r>
        <w:rPr>
          <w:rStyle w:val="VerbatimChar"/>
        </w:rPr>
        <w:t xml:space="preserve">هل يحتاج encryption؟</w:t>
      </w:r>
      <w:r>
        <w:br/>
      </w:r>
      <w:r>
        <w:rPr>
          <w:rStyle w:val="VerbatimChar"/>
        </w:rPr>
        <w:t xml:space="preserve">هل يظهر للعامة؟</w:t>
      </w:r>
      <w:r>
        <w:br/>
      </w:r>
      <w:r>
        <w:rPr>
          <w:rStyle w:val="VerbatimChar"/>
        </w:rPr>
        <w:t xml:space="preserve">هل يستخدم AI أو تكامل خارجي؟</w:t>
      </w:r>
      <w:r>
        <w:br/>
      </w:r>
      <w:r>
        <w:rPr>
          <w:rStyle w:val="VerbatimChar"/>
        </w:rPr>
        <w:t xml:space="preserve">هل يحتاج موافقة؟</w:t>
      </w:r>
      <w:r>
        <w:br/>
      </w:r>
      <w:r>
        <w:rPr>
          <w:rStyle w:val="VerbatimChar"/>
        </w:rPr>
        <w:t xml:space="preserve">هل يمكن التراجع عنه؟</w:t>
      </w:r>
    </w:p>
    <w:p>
      <w:r>
        <w:pict>
          <v:rect style="width:0;height:1.5pt" o:hralign="center" o:hrstd="t" o:hr="t"/>
        </w:pict>
      </w:r>
    </w:p>
    <w:bookmarkEnd w:id="21"/>
    <w:bookmarkStart w:id="28" w:name="التهديدات-الرئيسية-التي-يجب-الحماية-منها"/>
    <w:p>
      <w:pPr>
        <w:pStyle w:val="Heading1"/>
      </w:pPr>
      <w:r>
        <w:t xml:space="preserve">2. التهديدات الرئيسية التي يجب الحماية منها</w:t>
      </w:r>
    </w:p>
    <w:bookmarkStart w:id="22" w:name="تهديدات-المستخدمين"/>
    <w:p>
      <w:pPr>
        <w:pStyle w:val="Heading2"/>
      </w:pPr>
      <w:r>
        <w:t xml:space="preserve">2.1 تهديدات المستخدمين</w:t>
      </w:r>
    </w:p>
    <w:p>
      <w:pPr>
        <w:pStyle w:val="Compact"/>
        <w:numPr>
          <w:ilvl w:val="0"/>
          <w:numId w:val="1002"/>
        </w:numPr>
      </w:pPr>
      <w:r>
        <w:t xml:space="preserve">سرقة حساب.</w:t>
      </w:r>
    </w:p>
    <w:p>
      <w:pPr>
        <w:pStyle w:val="Compact"/>
        <w:numPr>
          <w:ilvl w:val="0"/>
          <w:numId w:val="1002"/>
        </w:numPr>
      </w:pPr>
      <w:r>
        <w:t xml:space="preserve">كلمات مرور ضعيفة.</w:t>
      </w:r>
    </w:p>
    <w:p>
      <w:pPr>
        <w:pStyle w:val="Compact"/>
        <w:numPr>
          <w:ilvl w:val="0"/>
          <w:numId w:val="1002"/>
        </w:numPr>
      </w:pPr>
      <w:r>
        <w:t xml:space="preserve">Session hijacking.</w:t>
      </w:r>
    </w:p>
    <w:p>
      <w:pPr>
        <w:pStyle w:val="Compact"/>
        <w:numPr>
          <w:ilvl w:val="0"/>
          <w:numId w:val="1002"/>
        </w:numPr>
      </w:pPr>
      <w:r>
        <w:t xml:space="preserve">Brute-force login.</w:t>
      </w:r>
    </w:p>
    <w:p>
      <w:pPr>
        <w:pStyle w:val="Compact"/>
        <w:numPr>
          <w:ilvl w:val="0"/>
          <w:numId w:val="1002"/>
        </w:numPr>
      </w:pPr>
      <w:r>
        <w:t xml:space="preserve">صلاحيات زائدة.</w:t>
      </w:r>
    </w:p>
    <w:p>
      <w:pPr>
        <w:pStyle w:val="Compact"/>
        <w:numPr>
          <w:ilvl w:val="0"/>
          <w:numId w:val="1002"/>
        </w:numPr>
      </w:pPr>
      <w:r>
        <w:t xml:space="preserve">موظف يرى بيانات لا تخصه.</w:t>
      </w:r>
    </w:p>
    <w:p>
      <w:pPr>
        <w:pStyle w:val="Compact"/>
        <w:numPr>
          <w:ilvl w:val="0"/>
          <w:numId w:val="1002"/>
        </w:numPr>
      </w:pPr>
      <w:r>
        <w:t xml:space="preserve">موظف سابق يحتفظ بوصول للنظام.</w:t>
      </w:r>
    </w:p>
    <w:p>
      <w:r>
        <w:pict>
          <v:rect style="width:0;height:1.5pt" o:hralign="center" o:hrstd="t" o:hr="t"/>
        </w:pict>
      </w:r>
    </w:p>
    <w:bookmarkEnd w:id="22"/>
    <w:bookmarkStart w:id="23" w:name="تهديدات-الشركات-والبيانات"/>
    <w:p>
      <w:pPr>
        <w:pStyle w:val="Heading2"/>
      </w:pPr>
      <w:r>
        <w:t xml:space="preserve">2.2 تهديدات الشركات والبيانات</w:t>
      </w:r>
    </w:p>
    <w:p>
      <w:pPr>
        <w:pStyle w:val="Compact"/>
        <w:numPr>
          <w:ilvl w:val="0"/>
          <w:numId w:val="1003"/>
        </w:numPr>
      </w:pPr>
      <w:r>
        <w:t xml:space="preserve">تسريب مستندات قانونية.</w:t>
      </w:r>
    </w:p>
    <w:p>
      <w:pPr>
        <w:pStyle w:val="Compact"/>
        <w:numPr>
          <w:ilvl w:val="0"/>
          <w:numId w:val="1003"/>
        </w:numPr>
      </w:pPr>
      <w:r>
        <w:t xml:space="preserve">تسريب بيانات موظفين.</w:t>
      </w:r>
    </w:p>
    <w:p>
      <w:pPr>
        <w:pStyle w:val="Compact"/>
        <w:numPr>
          <w:ilvl w:val="0"/>
          <w:numId w:val="1003"/>
        </w:numPr>
      </w:pPr>
      <w:r>
        <w:t xml:space="preserve">تسريب payroll أو salary.</w:t>
      </w:r>
    </w:p>
    <w:p>
      <w:pPr>
        <w:pStyle w:val="Compact"/>
        <w:numPr>
          <w:ilvl w:val="0"/>
          <w:numId w:val="1003"/>
        </w:numPr>
      </w:pPr>
      <w:r>
        <w:t xml:space="preserve">تعديل فواتير بدون صلاحية.</w:t>
      </w:r>
    </w:p>
    <w:p>
      <w:pPr>
        <w:pStyle w:val="Compact"/>
        <w:numPr>
          <w:ilvl w:val="0"/>
          <w:numId w:val="1003"/>
        </w:numPr>
      </w:pPr>
      <w:r>
        <w:t xml:space="preserve">حذف بيانات مهمة.</w:t>
      </w:r>
    </w:p>
    <w:p>
      <w:pPr>
        <w:pStyle w:val="Compact"/>
        <w:numPr>
          <w:ilvl w:val="0"/>
          <w:numId w:val="1003"/>
        </w:numPr>
      </w:pPr>
      <w:r>
        <w:t xml:space="preserve">تعديل بيانات شركة موثقة.</w:t>
      </w:r>
    </w:p>
    <w:p>
      <w:pPr>
        <w:pStyle w:val="Compact"/>
        <w:numPr>
          <w:ilvl w:val="0"/>
          <w:numId w:val="1003"/>
        </w:numPr>
      </w:pPr>
      <w:r>
        <w:t xml:space="preserve">إخفاء نزاعات أو تقييمات.</w:t>
      </w:r>
    </w:p>
    <w:p>
      <w:r>
        <w:pict>
          <v:rect style="width:0;height:1.5pt" o:hralign="center" o:hrstd="t" o:hr="t"/>
        </w:pict>
      </w:r>
    </w:p>
    <w:bookmarkEnd w:id="23"/>
    <w:bookmarkStart w:id="24" w:name="تهديدات-marketplace-الداخلي"/>
    <w:p>
      <w:pPr>
        <w:pStyle w:val="Heading2"/>
      </w:pPr>
      <w:r>
        <w:t xml:space="preserve">2.3 تهديدات Marketplace الداخلي</w:t>
      </w:r>
    </w:p>
    <w:p>
      <w:pPr>
        <w:pStyle w:val="Compact"/>
        <w:numPr>
          <w:ilvl w:val="0"/>
          <w:numId w:val="1004"/>
        </w:numPr>
      </w:pPr>
      <w:r>
        <w:t xml:space="preserve">Plugin ضار.</w:t>
      </w:r>
    </w:p>
    <w:p>
      <w:pPr>
        <w:pStyle w:val="Compact"/>
        <w:numPr>
          <w:ilvl w:val="0"/>
          <w:numId w:val="1004"/>
        </w:numPr>
      </w:pPr>
      <w:r>
        <w:t xml:space="preserve">Theme يحتوي كود خطر.</w:t>
      </w:r>
    </w:p>
    <w:p>
      <w:pPr>
        <w:pStyle w:val="Compact"/>
        <w:numPr>
          <w:ilvl w:val="0"/>
          <w:numId w:val="1004"/>
        </w:numPr>
      </w:pPr>
      <w:r>
        <w:t xml:space="preserve">Connector يسرّب بيانات.</w:t>
      </w:r>
    </w:p>
    <w:p>
      <w:pPr>
        <w:pStyle w:val="Compact"/>
        <w:numPr>
          <w:ilvl w:val="0"/>
          <w:numId w:val="1004"/>
        </w:numPr>
      </w:pPr>
      <w:r>
        <w:t xml:space="preserve">AI Skill يصل لبيانات حساسة.</w:t>
      </w:r>
    </w:p>
    <w:p>
      <w:pPr>
        <w:pStyle w:val="Compact"/>
        <w:numPr>
          <w:ilvl w:val="0"/>
          <w:numId w:val="1004"/>
        </w:numPr>
      </w:pPr>
      <w:r>
        <w:t xml:space="preserve">Package غير موقع.</w:t>
      </w:r>
    </w:p>
    <w:p>
      <w:pPr>
        <w:pStyle w:val="Compact"/>
        <w:numPr>
          <w:ilvl w:val="0"/>
          <w:numId w:val="1004"/>
        </w:numPr>
      </w:pPr>
      <w:r>
        <w:t xml:space="preserve">تحديث يكسر النظام.</w:t>
      </w:r>
    </w:p>
    <w:p>
      <w:r>
        <w:pict>
          <v:rect style="width:0;height:1.5pt" o:hralign="center" o:hrstd="t" o:hr="t"/>
        </w:pict>
      </w:r>
    </w:p>
    <w:bookmarkEnd w:id="24"/>
    <w:bookmarkStart w:id="25" w:name="تهديدات-kabeeri-mall"/>
    <w:p>
      <w:pPr>
        <w:pStyle w:val="Heading2"/>
      </w:pPr>
      <w:r>
        <w:t xml:space="preserve">2.4 تهديدات Kabeeri Mall</w:t>
      </w:r>
    </w:p>
    <w:p>
      <w:pPr>
        <w:pStyle w:val="Compact"/>
        <w:numPr>
          <w:ilvl w:val="0"/>
          <w:numId w:val="1005"/>
        </w:numPr>
      </w:pPr>
      <w:r>
        <w:t xml:space="preserve">Business مزيف.</w:t>
      </w:r>
    </w:p>
    <w:p>
      <w:pPr>
        <w:pStyle w:val="Compact"/>
        <w:numPr>
          <w:ilvl w:val="0"/>
          <w:numId w:val="1005"/>
        </w:numPr>
      </w:pPr>
      <w:r>
        <w:t xml:space="preserve">منتجات مخالفة.</w:t>
      </w:r>
    </w:p>
    <w:p>
      <w:pPr>
        <w:pStyle w:val="Compact"/>
        <w:numPr>
          <w:ilvl w:val="0"/>
          <w:numId w:val="1005"/>
        </w:numPr>
      </w:pPr>
      <w:r>
        <w:t xml:space="preserve">خدمات وهمية.</w:t>
      </w:r>
    </w:p>
    <w:p>
      <w:pPr>
        <w:pStyle w:val="Compact"/>
        <w:numPr>
          <w:ilvl w:val="0"/>
          <w:numId w:val="1005"/>
        </w:numPr>
      </w:pPr>
      <w:r>
        <w:t xml:space="preserve">Reviews مزيفة.</w:t>
      </w:r>
    </w:p>
    <w:p>
      <w:pPr>
        <w:pStyle w:val="Compact"/>
        <w:numPr>
          <w:ilvl w:val="0"/>
          <w:numId w:val="1005"/>
        </w:numPr>
      </w:pPr>
      <w:r>
        <w:t xml:space="preserve">Spam messages.</w:t>
      </w:r>
    </w:p>
    <w:p>
      <w:pPr>
        <w:pStyle w:val="Compact"/>
        <w:numPr>
          <w:ilvl w:val="0"/>
          <w:numId w:val="1005"/>
        </w:numPr>
      </w:pPr>
      <w:r>
        <w:t xml:space="preserve">احتيال في الخدمات.</w:t>
      </w:r>
    </w:p>
    <w:p>
      <w:pPr>
        <w:pStyle w:val="Compact"/>
        <w:numPr>
          <w:ilvl w:val="0"/>
          <w:numId w:val="1005"/>
        </w:numPr>
      </w:pPr>
      <w:r>
        <w:t xml:space="preserve">سرقة بيانات العملاء.</w:t>
      </w:r>
    </w:p>
    <w:p>
      <w:r>
        <w:pict>
          <v:rect style="width:0;height:1.5pt" o:hralign="center" o:hrstd="t" o:hr="t"/>
        </w:pict>
      </w:r>
    </w:p>
    <w:bookmarkEnd w:id="25"/>
    <w:bookmarkStart w:id="26" w:name="تهديدات-ai"/>
    <w:p>
      <w:pPr>
        <w:pStyle w:val="Heading2"/>
      </w:pPr>
      <w:r>
        <w:t xml:space="preserve">2.5 تهديدات AI</w:t>
      </w:r>
    </w:p>
    <w:p>
      <w:pPr>
        <w:pStyle w:val="Compact"/>
        <w:numPr>
          <w:ilvl w:val="0"/>
          <w:numId w:val="1006"/>
        </w:numPr>
      </w:pPr>
      <w:r>
        <w:t xml:space="preserve">AI يتجاوز صلاحيات المستخدم.</w:t>
      </w:r>
    </w:p>
    <w:p>
      <w:pPr>
        <w:pStyle w:val="Compact"/>
        <w:numPr>
          <w:ilvl w:val="0"/>
          <w:numId w:val="1006"/>
        </w:numPr>
      </w:pPr>
      <w:r>
        <w:t xml:space="preserve">إرسال بيانات حساسة لمزود خارجي.</w:t>
      </w:r>
    </w:p>
    <w:p>
      <w:pPr>
        <w:pStyle w:val="Compact"/>
        <w:numPr>
          <w:ilvl w:val="0"/>
          <w:numId w:val="1006"/>
        </w:numPr>
      </w:pPr>
      <w:r>
        <w:t xml:space="preserve">تنفيذ تغييرات بدون موافقة.</w:t>
      </w:r>
    </w:p>
    <w:p>
      <w:pPr>
        <w:pStyle w:val="Compact"/>
        <w:numPr>
          <w:ilvl w:val="0"/>
          <w:numId w:val="1006"/>
        </w:numPr>
      </w:pPr>
      <w:r>
        <w:t xml:space="preserve">حذف أو تعديل بيانات خطيرة.</w:t>
      </w:r>
    </w:p>
    <w:p>
      <w:pPr>
        <w:pStyle w:val="Compact"/>
        <w:numPr>
          <w:ilvl w:val="0"/>
          <w:numId w:val="1006"/>
        </w:numPr>
      </w:pPr>
      <w:r>
        <w:t xml:space="preserve">توليد إعدادات خاطئة للـ finance أو payroll.</w:t>
      </w:r>
    </w:p>
    <w:p>
      <w:r>
        <w:pict>
          <v:rect style="width:0;height:1.5pt" o:hralign="center" o:hrstd="t" o:hr="t"/>
        </w:pict>
      </w:r>
    </w:p>
    <w:bookmarkEnd w:id="26"/>
    <w:bookmarkStart w:id="27" w:name="تهديدات-التكاملات-الخارجية"/>
    <w:p>
      <w:pPr>
        <w:pStyle w:val="Heading2"/>
      </w:pPr>
      <w:r>
        <w:t xml:space="preserve">2.6 تهديدات التكاملات الخارجية</w:t>
      </w:r>
    </w:p>
    <w:p>
      <w:pPr>
        <w:pStyle w:val="Compact"/>
        <w:numPr>
          <w:ilvl w:val="0"/>
          <w:numId w:val="1007"/>
        </w:numPr>
      </w:pPr>
      <w:r>
        <w:t xml:space="preserve">Webhook مزيف.</w:t>
      </w:r>
    </w:p>
    <w:p>
      <w:pPr>
        <w:pStyle w:val="Compact"/>
        <w:numPr>
          <w:ilvl w:val="0"/>
          <w:numId w:val="1007"/>
        </w:numPr>
      </w:pPr>
      <w:r>
        <w:t xml:space="preserve">API keys مكشوفة.</w:t>
      </w:r>
    </w:p>
    <w:p>
      <w:pPr>
        <w:pStyle w:val="Compact"/>
        <w:numPr>
          <w:ilvl w:val="0"/>
          <w:numId w:val="1007"/>
        </w:numPr>
      </w:pPr>
      <w:r>
        <w:t xml:space="preserve">Connector غير موثوق.</w:t>
      </w:r>
    </w:p>
    <w:p>
      <w:pPr>
        <w:pStyle w:val="Compact"/>
        <w:numPr>
          <w:ilvl w:val="0"/>
          <w:numId w:val="1007"/>
        </w:numPr>
      </w:pPr>
      <w:r>
        <w:t xml:space="preserve">Sync خاطئ يفسد البيانات.</w:t>
      </w:r>
    </w:p>
    <w:p>
      <w:pPr>
        <w:pStyle w:val="Compact"/>
        <w:numPr>
          <w:ilvl w:val="0"/>
          <w:numId w:val="1007"/>
        </w:numPr>
      </w:pPr>
      <w:r>
        <w:t xml:space="preserve">replay attacks.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طبقات-الأمن-الأساسية"/>
    <w:p>
      <w:pPr>
        <w:pStyle w:val="Heading1"/>
      </w:pPr>
      <w:r>
        <w:t xml:space="preserve">3. طبقات الأمن الأساسية</w:t>
      </w:r>
    </w:p>
    <w:p>
      <w:pPr>
        <w:pStyle w:val="FirstParagraph"/>
      </w:pPr>
      <w:r>
        <w:t xml:space="preserve">Kabeeri يعتمد على Defense in Depth: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Visibility / Privacy</w:t>
      </w:r>
      <w:r>
        <w:br/>
      </w:r>
      <w:r>
        <w:rPr>
          <w:rStyle w:val="VerbatimChar"/>
        </w:rPr>
        <w:t xml:space="preserve">Sensitive Data Controls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Encryption</w:t>
      </w:r>
      <w:r>
        <w:br/>
      </w:r>
      <w:r>
        <w:rPr>
          <w:rStyle w:val="VerbatimChar"/>
        </w:rPr>
        <w:t xml:space="preserve">Rate Limiting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Package Security</w:t>
      </w:r>
      <w:r>
        <w:br/>
      </w:r>
      <w:r>
        <w:rPr>
          <w:rStyle w:val="VerbatimChar"/>
        </w:rPr>
        <w:t xml:space="preserve">AI Guardrails</w:t>
      </w:r>
      <w:r>
        <w:br/>
      </w:r>
      <w:r>
        <w:rPr>
          <w:rStyle w:val="VerbatimChar"/>
        </w:rPr>
        <w:t xml:space="preserve">Backup &amp; Recovery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Compliance</w:t>
      </w:r>
    </w:p>
    <w:p>
      <w:r>
        <w:pict>
          <v:rect style="width:0;height:1.5pt" o:hralign="center" o:hrstd="t" o:hr="t"/>
        </w:pict>
      </w:r>
    </w:p>
    <w:bookmarkEnd w:id="29"/>
    <w:bookmarkStart w:id="34" w:name="authentication-security"/>
    <w:p>
      <w:pPr>
        <w:pStyle w:val="Heading1"/>
      </w:pPr>
      <w:r>
        <w:t xml:space="preserve">4. Authentication Security</w:t>
      </w:r>
    </w:p>
    <w:bookmarkStart w:id="30" w:name="تسجيل-الدخول"/>
    <w:p>
      <w:pPr>
        <w:pStyle w:val="Heading2"/>
      </w:pPr>
      <w:r>
        <w:t xml:space="preserve">4.1 تسجيل الدخول</w:t>
      </w:r>
    </w:p>
    <w:p>
      <w:pPr>
        <w:pStyle w:val="FirstParagraph"/>
      </w:pPr>
      <w:r>
        <w:t xml:space="preserve">يجب دعم:</w:t>
      </w:r>
    </w:p>
    <w:p>
      <w:pPr>
        <w:pStyle w:val="Compact"/>
        <w:numPr>
          <w:ilvl w:val="0"/>
          <w:numId w:val="1008"/>
        </w:numPr>
      </w:pPr>
      <w:r>
        <w:t xml:space="preserve">Email/password.</w:t>
      </w:r>
    </w:p>
    <w:p>
      <w:pPr>
        <w:pStyle w:val="Compact"/>
        <w:numPr>
          <w:ilvl w:val="0"/>
          <w:numId w:val="1008"/>
        </w:numPr>
      </w:pPr>
      <w:r>
        <w:t xml:space="preserve">Password reset آمن.</w:t>
      </w:r>
    </w:p>
    <w:p>
      <w:pPr>
        <w:pStyle w:val="Compact"/>
        <w:numPr>
          <w:ilvl w:val="0"/>
          <w:numId w:val="1008"/>
        </w:numPr>
      </w:pPr>
      <w:r>
        <w:t xml:space="preserve">Email verification.</w:t>
      </w:r>
    </w:p>
    <w:p>
      <w:pPr>
        <w:pStyle w:val="Compact"/>
        <w:numPr>
          <w:ilvl w:val="0"/>
          <w:numId w:val="1008"/>
        </w:numPr>
      </w:pPr>
      <w:r>
        <w:t xml:space="preserve">Phone verification لاحقًا.</w:t>
      </w:r>
    </w:p>
    <w:p>
      <w:pPr>
        <w:pStyle w:val="Compact"/>
        <w:numPr>
          <w:ilvl w:val="0"/>
          <w:numId w:val="1008"/>
        </w:numPr>
      </w:pPr>
      <w:r>
        <w:t xml:space="preserve">MFA.</w:t>
      </w:r>
    </w:p>
    <w:p>
      <w:pPr>
        <w:pStyle w:val="Compact"/>
        <w:numPr>
          <w:ilvl w:val="0"/>
          <w:numId w:val="1008"/>
        </w:numPr>
      </w:pPr>
      <w:r>
        <w:t xml:space="preserve">Login rate limiting.</w:t>
      </w:r>
    </w:p>
    <w:p>
      <w:pPr>
        <w:pStyle w:val="Compact"/>
        <w:numPr>
          <w:ilvl w:val="0"/>
          <w:numId w:val="1008"/>
        </w:numPr>
      </w:pPr>
      <w:r>
        <w:t xml:space="preserve">Device/session management.</w:t>
      </w:r>
    </w:p>
    <w:p>
      <w:pPr>
        <w:pStyle w:val="Compact"/>
        <w:numPr>
          <w:ilvl w:val="0"/>
          <w:numId w:val="1008"/>
        </w:numPr>
      </w:pPr>
      <w:r>
        <w:t xml:space="preserve">Suspicious login detection.</w:t>
      </w:r>
    </w:p>
    <w:p>
      <w:r>
        <w:pict>
          <v:rect style="width:0;height:1.5pt" o:hralign="center" o:hrstd="t" o:hr="t"/>
        </w:pict>
      </w:r>
    </w:p>
    <w:bookmarkEnd w:id="30"/>
    <w:bookmarkStart w:id="32" w:name="mfa"/>
    <w:p>
      <w:pPr>
        <w:pStyle w:val="Heading2"/>
      </w:pPr>
      <w:r>
        <w:t xml:space="preserve">4.2 MFA</w:t>
      </w:r>
    </w:p>
    <w:p>
      <w:pPr>
        <w:pStyle w:val="FirstParagraph"/>
      </w:pPr>
      <w:r>
        <w:t xml:space="preserve">MFA يجب أن يكون:</w:t>
      </w:r>
    </w:p>
    <w:p>
      <w:pPr>
        <w:pStyle w:val="Compact"/>
        <w:numPr>
          <w:ilvl w:val="0"/>
          <w:numId w:val="1009"/>
        </w:numPr>
      </w:pPr>
      <w:r>
        <w:t xml:space="preserve">اختياريًا للمستخدمين العاديين في البداية.</w:t>
      </w:r>
    </w:p>
    <w:p>
      <w:pPr>
        <w:pStyle w:val="Compact"/>
        <w:numPr>
          <w:ilvl w:val="0"/>
          <w:numId w:val="1009"/>
        </w:numPr>
      </w:pPr>
      <w:r>
        <w:t xml:space="preserve">إلزاميًا لـ Platform Admins.</w:t>
      </w:r>
    </w:p>
    <w:p>
      <w:pPr>
        <w:pStyle w:val="Compact"/>
        <w:numPr>
          <w:ilvl w:val="0"/>
          <w:numId w:val="1009"/>
        </w:numPr>
      </w:pPr>
      <w:r>
        <w:t xml:space="preserve">إلزاميًا لـ Legal Partners.</w:t>
      </w:r>
    </w:p>
    <w:p>
      <w:pPr>
        <w:pStyle w:val="Compact"/>
        <w:numPr>
          <w:ilvl w:val="0"/>
          <w:numId w:val="1009"/>
        </w:numPr>
      </w:pPr>
      <w:r>
        <w:t xml:space="preserve">إلزاميًا لـ Finance/Payroll critical roles لاحقًا.</w:t>
      </w:r>
    </w:p>
    <w:p>
      <w:pPr>
        <w:pStyle w:val="Compact"/>
        <w:numPr>
          <w:ilvl w:val="0"/>
          <w:numId w:val="1009"/>
        </w:numPr>
      </w:pPr>
      <w:r>
        <w:t xml:space="preserve">إلزاميًا عند تنفيذ critical AI action لاحقًا.</w:t>
      </w:r>
    </w:p>
    <w:bookmarkStart w:id="31" w:name="أنواع-mfa"/>
    <w:p>
      <w:pPr>
        <w:pStyle w:val="Heading3"/>
      </w:pPr>
      <w:r>
        <w:t xml:space="preserve">أنواع MFA</w:t>
      </w:r>
    </w:p>
    <w:p>
      <w:pPr>
        <w:pStyle w:val="SourceCode"/>
      </w:pPr>
      <w:r>
        <w:rPr>
          <w:rStyle w:val="VerbatimChar"/>
        </w:rPr>
        <w:t xml:space="preserve">Authenticator app</w:t>
      </w:r>
      <w:r>
        <w:br/>
      </w:r>
      <w:r>
        <w:rPr>
          <w:rStyle w:val="VerbatimChar"/>
        </w:rPr>
        <w:t xml:space="preserve">Email OTP في البداية إن لزم</w:t>
      </w:r>
      <w:r>
        <w:br/>
      </w:r>
      <w:r>
        <w:rPr>
          <w:rStyle w:val="VerbatimChar"/>
        </w:rPr>
        <w:t xml:space="preserve">SMS OTP لاحقًا بحذر</w:t>
      </w:r>
      <w:r>
        <w:br/>
      </w:r>
      <w:r>
        <w:rPr>
          <w:rStyle w:val="VerbatimChar"/>
        </w:rPr>
        <w:t xml:space="preserve">Recovery codes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ession-security"/>
    <w:p>
      <w:pPr>
        <w:pStyle w:val="Heading2"/>
      </w:pPr>
      <w:r>
        <w:t xml:space="preserve">4.3 Session Security</w:t>
      </w:r>
    </w:p>
    <w:p>
      <w:pPr>
        <w:pStyle w:val="Compact"/>
        <w:numPr>
          <w:ilvl w:val="0"/>
          <w:numId w:val="1010"/>
        </w:numPr>
      </w:pPr>
      <w:r>
        <w:t xml:space="preserve">Session timeout.</w:t>
      </w:r>
    </w:p>
    <w:p>
      <w:pPr>
        <w:pStyle w:val="Compact"/>
        <w:numPr>
          <w:ilvl w:val="0"/>
          <w:numId w:val="1010"/>
        </w:numPr>
      </w:pPr>
      <w:r>
        <w:t xml:space="preserve">Remember me controlled.</w:t>
      </w:r>
    </w:p>
    <w:p>
      <w:pPr>
        <w:pStyle w:val="Compact"/>
        <w:numPr>
          <w:ilvl w:val="0"/>
          <w:numId w:val="1010"/>
        </w:numPr>
      </w:pPr>
      <w:r>
        <w:t xml:space="preserve">Logout from all devices.</w:t>
      </w:r>
    </w:p>
    <w:p>
      <w:pPr>
        <w:pStyle w:val="Compact"/>
        <w:numPr>
          <w:ilvl w:val="0"/>
          <w:numId w:val="1010"/>
        </w:numPr>
      </w:pPr>
      <w:r>
        <w:t xml:space="preserve">Device list.</w:t>
      </w:r>
    </w:p>
    <w:p>
      <w:pPr>
        <w:pStyle w:val="Compact"/>
        <w:numPr>
          <w:ilvl w:val="0"/>
          <w:numId w:val="1010"/>
        </w:numPr>
      </w:pPr>
      <w:r>
        <w:t xml:space="preserve">IP/user-agent tracking.</w:t>
      </w:r>
    </w:p>
    <w:p>
      <w:pPr>
        <w:pStyle w:val="Compact"/>
        <w:numPr>
          <w:ilvl w:val="0"/>
          <w:numId w:val="1010"/>
        </w:numPr>
      </w:pPr>
      <w:r>
        <w:t xml:space="preserve">Re-authentication for critical actions.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uthorization-security"/>
    <w:p>
      <w:pPr>
        <w:pStyle w:val="Heading1"/>
      </w:pPr>
      <w:r>
        <w:t xml:space="preserve">5. Authorization Security</w:t>
      </w:r>
    </w:p>
    <w:bookmarkStart w:id="35" w:name="rbac-من-البداية"/>
    <w:p>
      <w:pPr>
        <w:pStyle w:val="Heading2"/>
      </w:pPr>
      <w:r>
        <w:t xml:space="preserve">5.1 RBAC من البداية</w:t>
      </w:r>
    </w:p>
    <w:p>
      <w:pPr>
        <w:pStyle w:val="FirstParagraph"/>
      </w:pPr>
      <w:r>
        <w:t xml:space="preserve">Role-Based Access Control يجب أن يدخل V1.</w:t>
      </w:r>
    </w:p>
    <w:p>
      <w:pPr>
        <w:pStyle w:val="BodyText"/>
      </w:pPr>
      <w:r>
        <w:t xml:space="preserve">يعتمد على: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Permission</w:t>
      </w:r>
      <w:r>
        <w:br/>
      </w:r>
      <w:r>
        <w:rPr>
          <w:rStyle w:val="VerbatimChar"/>
        </w:rPr>
        <w:t xml:space="preserve">Context</w:t>
      </w:r>
    </w:p>
    <w:p>
      <w:r>
        <w:pict>
          <v:rect style="width:0;height:1.5pt" o:hralign="center" o:hrstd="t" o:hr="t"/>
        </w:pict>
      </w:r>
    </w:p>
    <w:bookmarkEnd w:id="35"/>
    <w:bookmarkStart w:id="36" w:name="abac-لاحقا"/>
    <w:p>
      <w:pPr>
        <w:pStyle w:val="Heading2"/>
      </w:pPr>
      <w:r>
        <w:t xml:space="preserve">5.2 ABAC لاحقًا</w:t>
      </w:r>
    </w:p>
    <w:p>
      <w:pPr>
        <w:pStyle w:val="FirstParagraph"/>
      </w:pPr>
      <w:r>
        <w:t xml:space="preserve">Attribute-Based Access Control يدخل لاحقًا عند الحاجة.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Invoice amount &gt; 50,000 يحتاج CFO</w:t>
      </w:r>
      <w:r>
        <w:br/>
      </w:r>
      <w:r>
        <w:rPr>
          <w:rStyle w:val="VerbatimChar"/>
        </w:rPr>
        <w:t xml:space="preserve">Employee can view tasks assigned to their department only</w:t>
      </w:r>
      <w:r>
        <w:br/>
      </w:r>
      <w:r>
        <w:rPr>
          <w:rStyle w:val="VerbatimChar"/>
        </w:rPr>
        <w:t xml:space="preserve">Legal Partner can view assigned verification requests only</w:t>
      </w:r>
    </w:p>
    <w:p>
      <w:r>
        <w:pict>
          <v:rect style="width:0;height:1.5pt" o:hralign="center" o:hrstd="t" o:hr="t"/>
        </w:pict>
      </w:r>
    </w:p>
    <w:bookmarkEnd w:id="36"/>
    <w:bookmarkStart w:id="37" w:name="deny-overrides-allow"/>
    <w:p>
      <w:pPr>
        <w:pStyle w:val="Heading2"/>
      </w:pPr>
      <w:r>
        <w:t xml:space="preserve">5.3 Deny Overrides Allow</w:t>
      </w:r>
    </w:p>
    <w:p>
      <w:pPr>
        <w:pStyle w:val="FirstParagraph"/>
      </w:pPr>
      <w:r>
        <w:t xml:space="preserve">إذا كان هناك تعارض:</w:t>
      </w:r>
    </w:p>
    <w:p>
      <w:pPr>
        <w:pStyle w:val="SourceCode"/>
      </w:pPr>
      <w:r>
        <w:rPr>
          <w:rStyle w:val="VerbatimChar"/>
        </w:rPr>
        <w:t xml:space="preserve">deny يغلب allow</w:t>
      </w:r>
    </w:p>
    <w:p>
      <w:r>
        <w:pict>
          <v:rect style="width:0;height:1.5pt" o:hralign="center" o:hrstd="t" o:hr="t"/>
        </w:pict>
      </w:r>
    </w:p>
    <w:bookmarkEnd w:id="37"/>
    <w:bookmarkStart w:id="38" w:name="sensitive-permissions"/>
    <w:p>
      <w:pPr>
        <w:pStyle w:val="Heading2"/>
      </w:pPr>
      <w:r>
        <w:t xml:space="preserve">5.4 Sensitive Permissions</w:t>
      </w:r>
    </w:p>
    <w:p>
      <w:pPr>
        <w:pStyle w:val="FirstParagraph"/>
      </w:pPr>
      <w:r>
        <w:t xml:space="preserve">الصلاحيات الحساسة يجب أن تكون منفصلة:</w:t>
      </w:r>
    </w:p>
    <w:p>
      <w:pPr>
        <w:pStyle w:val="SourceCode"/>
      </w:pPr>
      <w:r>
        <w:rPr>
          <w:rStyle w:val="VerbatimChar"/>
        </w:rPr>
        <w:t xml:space="preserve">billing.manage</w:t>
      </w:r>
      <w:r>
        <w:br/>
      </w:r>
      <w:r>
        <w:rPr>
          <w:rStyle w:val="VerbatimChar"/>
        </w:rPr>
        <w:t xml:space="preserve">finance.journal.post</w:t>
      </w:r>
      <w:r>
        <w:br/>
      </w:r>
      <w:r>
        <w:rPr>
          <w:rStyle w:val="VerbatimChar"/>
        </w:rPr>
        <w:t xml:space="preserve">payroll.process</w:t>
      </w:r>
      <w:r>
        <w:br/>
      </w:r>
      <w:r>
        <w:rPr>
          <w:rStyle w:val="VerbatimChar"/>
        </w:rPr>
        <w:t xml:space="preserve">company.verification.approve</w:t>
      </w:r>
      <w:r>
        <w:br/>
      </w:r>
      <w:r>
        <w:rPr>
          <w:rStyle w:val="VerbatimChar"/>
        </w:rPr>
        <w:t xml:space="preserve">plugin.install</w:t>
      </w:r>
      <w:r>
        <w:br/>
      </w:r>
      <w:r>
        <w:rPr>
          <w:rStyle w:val="VerbatimChar"/>
        </w:rPr>
        <w:t xml:space="preserve">ai.change.apply</w:t>
      </w:r>
      <w:r>
        <w:br/>
      </w:r>
      <w:r>
        <w:rPr>
          <w:rStyle w:val="VerbatimChar"/>
        </w:rPr>
        <w:t xml:space="preserve">security.settings.manage</w:t>
      </w:r>
      <w:r>
        <w:br/>
      </w:r>
      <w:r>
        <w:rPr>
          <w:rStyle w:val="VerbatimChar"/>
        </w:rPr>
        <w:t xml:space="preserve">legal_documents.view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data-classification"/>
    <w:p>
      <w:pPr>
        <w:pStyle w:val="Heading1"/>
      </w:pPr>
      <w:r>
        <w:t xml:space="preserve">6. Data Classification</w:t>
      </w:r>
    </w:p>
    <w:p>
      <w:pPr>
        <w:pStyle w:val="FirstParagraph"/>
      </w:pPr>
      <w:r>
        <w:t xml:space="preserve">كل بيانات في Kabeeri يجب تصنيفها.</w:t>
      </w:r>
    </w:p>
    <w:bookmarkStart w:id="40" w:name="public-data"/>
    <w:p>
      <w:pPr>
        <w:pStyle w:val="Heading2"/>
      </w:pPr>
      <w:r>
        <w:t xml:space="preserve">6.1 Public Data</w:t>
      </w:r>
    </w:p>
    <w:p>
      <w:pPr>
        <w:pStyle w:val="FirstParagraph"/>
      </w:pPr>
      <w:r>
        <w:t xml:space="preserve">يمكن أن تظهر للعامة.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1"/>
        </w:numPr>
      </w:pPr>
      <w:r>
        <w:t xml:space="preserve">Public pages.</w:t>
      </w:r>
    </w:p>
    <w:p>
      <w:pPr>
        <w:pStyle w:val="Compact"/>
        <w:numPr>
          <w:ilvl w:val="0"/>
          <w:numId w:val="1011"/>
        </w:numPr>
      </w:pPr>
      <w:r>
        <w:t xml:space="preserve">Public business profile.</w:t>
      </w:r>
    </w:p>
    <w:p>
      <w:pPr>
        <w:pStyle w:val="Compact"/>
        <w:numPr>
          <w:ilvl w:val="0"/>
          <w:numId w:val="1011"/>
        </w:numPr>
      </w:pPr>
      <w:r>
        <w:t xml:space="preserve">Public services.</w:t>
      </w:r>
    </w:p>
    <w:p>
      <w:pPr>
        <w:pStyle w:val="Compact"/>
        <w:numPr>
          <w:ilvl w:val="0"/>
          <w:numId w:val="1011"/>
        </w:numPr>
      </w:pPr>
      <w:r>
        <w:t xml:space="preserve">Public product listings.</w:t>
      </w:r>
    </w:p>
    <w:p>
      <w:r>
        <w:pict>
          <v:rect style="width:0;height:1.5pt" o:hralign="center" o:hrstd="t" o:hr="t"/>
        </w:pict>
      </w:r>
    </w:p>
    <w:bookmarkEnd w:id="40"/>
    <w:bookmarkStart w:id="41" w:name="internal-data"/>
    <w:p>
      <w:pPr>
        <w:pStyle w:val="Heading2"/>
      </w:pPr>
      <w:r>
        <w:t xml:space="preserve">6.2 Internal Data</w:t>
      </w:r>
    </w:p>
    <w:p>
      <w:pPr>
        <w:pStyle w:val="FirstParagraph"/>
      </w:pPr>
      <w:r>
        <w:t xml:space="preserve">داخل Organization أو Company.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2"/>
        </w:numPr>
      </w:pPr>
      <w:r>
        <w:t xml:space="preserve">Tasks.</w:t>
      </w:r>
    </w:p>
    <w:p>
      <w:pPr>
        <w:pStyle w:val="Compact"/>
        <w:numPr>
          <w:ilvl w:val="0"/>
          <w:numId w:val="1012"/>
        </w:numPr>
      </w:pPr>
      <w:r>
        <w:t xml:space="preserve">Internal comments.</w:t>
      </w:r>
    </w:p>
    <w:p>
      <w:pPr>
        <w:pStyle w:val="Compact"/>
        <w:numPr>
          <w:ilvl w:val="0"/>
          <w:numId w:val="1012"/>
        </w:numPr>
      </w:pPr>
      <w:r>
        <w:t xml:space="preserve">Team channels.</w:t>
      </w:r>
    </w:p>
    <w:p>
      <w:pPr>
        <w:pStyle w:val="Compact"/>
        <w:numPr>
          <w:ilvl w:val="0"/>
          <w:numId w:val="1012"/>
        </w:numPr>
      </w:pPr>
      <w:r>
        <w:t xml:space="preserve">Draft content.</w:t>
      </w:r>
    </w:p>
    <w:p>
      <w:r>
        <w:pict>
          <v:rect style="width:0;height:1.5pt" o:hralign="center" o:hrstd="t" o:hr="t"/>
        </w:pict>
      </w:r>
    </w:p>
    <w:bookmarkEnd w:id="41"/>
    <w:bookmarkStart w:id="42" w:name="confidential-data"/>
    <w:p>
      <w:pPr>
        <w:pStyle w:val="Heading2"/>
      </w:pPr>
      <w:r>
        <w:t xml:space="preserve">6.3 Confidential Data</w:t>
      </w:r>
    </w:p>
    <w:p>
      <w:pPr>
        <w:pStyle w:val="FirstParagraph"/>
      </w:pPr>
      <w:r>
        <w:t xml:space="preserve">تحتاج صلاحيات خاصة.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3"/>
        </w:numPr>
      </w:pPr>
      <w:r>
        <w:t xml:space="preserve">Contracts.</w:t>
      </w:r>
    </w:p>
    <w:p>
      <w:pPr>
        <w:pStyle w:val="Compact"/>
        <w:numPr>
          <w:ilvl w:val="0"/>
          <w:numId w:val="1013"/>
        </w:numPr>
      </w:pPr>
      <w:r>
        <w:t xml:space="preserve">Private evaluations.</w:t>
      </w:r>
    </w:p>
    <w:p>
      <w:pPr>
        <w:pStyle w:val="Compact"/>
        <w:numPr>
          <w:ilvl w:val="0"/>
          <w:numId w:val="1013"/>
        </w:numPr>
      </w:pPr>
      <w:r>
        <w:t xml:space="preserve">Customer data.</w:t>
      </w:r>
    </w:p>
    <w:p>
      <w:pPr>
        <w:pStyle w:val="Compact"/>
        <w:numPr>
          <w:ilvl w:val="0"/>
          <w:numId w:val="1013"/>
        </w:numPr>
      </w:pPr>
      <w:r>
        <w:t xml:space="preserve">Supplier data.</w:t>
      </w:r>
    </w:p>
    <w:p>
      <w:pPr>
        <w:pStyle w:val="Compact"/>
        <w:numPr>
          <w:ilvl w:val="0"/>
          <w:numId w:val="1013"/>
        </w:numPr>
      </w:pPr>
      <w:r>
        <w:t xml:space="preserve">Business reports.</w:t>
      </w:r>
    </w:p>
    <w:p>
      <w:r>
        <w:pict>
          <v:rect style="width:0;height:1.5pt" o:hralign="center" o:hrstd="t" o:hr="t"/>
        </w:pict>
      </w:r>
    </w:p>
    <w:bookmarkEnd w:id="42"/>
    <w:bookmarkStart w:id="43" w:name="restricted-data"/>
    <w:p>
      <w:pPr>
        <w:pStyle w:val="Heading2"/>
      </w:pPr>
      <w:r>
        <w:t xml:space="preserve">6.4 Restricted Data</w:t>
      </w:r>
    </w:p>
    <w:p>
      <w:pPr>
        <w:pStyle w:val="FirstParagraph"/>
      </w:pPr>
      <w:r>
        <w:t xml:space="preserve">أعلى حساسية.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14"/>
        </w:numPr>
      </w:pPr>
      <w:r>
        <w:t xml:space="preserve">Legal documents.</w:t>
      </w:r>
    </w:p>
    <w:p>
      <w:pPr>
        <w:pStyle w:val="Compact"/>
        <w:numPr>
          <w:ilvl w:val="0"/>
          <w:numId w:val="1014"/>
        </w:numPr>
      </w:pPr>
      <w:r>
        <w:t xml:space="preserve">Identity documents.</w:t>
      </w:r>
    </w:p>
    <w:p>
      <w:pPr>
        <w:pStyle w:val="Compact"/>
        <w:numPr>
          <w:ilvl w:val="0"/>
          <w:numId w:val="1014"/>
        </w:numPr>
      </w:pPr>
      <w:r>
        <w:t xml:space="preserve">Tax numbers.</w:t>
      </w:r>
    </w:p>
    <w:p>
      <w:pPr>
        <w:pStyle w:val="Compact"/>
        <w:numPr>
          <w:ilvl w:val="0"/>
          <w:numId w:val="1014"/>
        </w:numPr>
      </w:pPr>
      <w:r>
        <w:t xml:space="preserve">Bank accounts.</w:t>
      </w:r>
    </w:p>
    <w:p>
      <w:pPr>
        <w:pStyle w:val="Compact"/>
        <w:numPr>
          <w:ilvl w:val="0"/>
          <w:numId w:val="1014"/>
        </w:numPr>
      </w:pPr>
      <w:r>
        <w:t xml:space="preserve">Payroll.</w:t>
      </w:r>
    </w:p>
    <w:p>
      <w:pPr>
        <w:pStyle w:val="Compact"/>
        <w:numPr>
          <w:ilvl w:val="0"/>
          <w:numId w:val="1014"/>
        </w:numPr>
      </w:pPr>
      <w:r>
        <w:t xml:space="preserve">Accounting entries.</w:t>
      </w:r>
    </w:p>
    <w:p>
      <w:pPr>
        <w:pStyle w:val="Compact"/>
        <w:numPr>
          <w:ilvl w:val="0"/>
          <w:numId w:val="1014"/>
        </w:numPr>
      </w:pPr>
      <w:r>
        <w:t xml:space="preserve">Payment credentials.</w:t>
      </w:r>
    </w:p>
    <w:p>
      <w:pPr>
        <w:pStyle w:val="Compact"/>
        <w:numPr>
          <w:ilvl w:val="0"/>
          <w:numId w:val="1014"/>
        </w:numPr>
      </w:pPr>
      <w:r>
        <w:t xml:space="preserve">API secrets.</w:t>
      </w:r>
    </w:p>
    <w:p>
      <w:pPr>
        <w:pStyle w:val="Compact"/>
        <w:numPr>
          <w:ilvl w:val="0"/>
          <w:numId w:val="1014"/>
        </w:numPr>
      </w:pPr>
      <w:r>
        <w:t xml:space="preserve">Dispute evidence.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encryption-strategy"/>
    <w:p>
      <w:pPr>
        <w:pStyle w:val="Heading1"/>
      </w:pPr>
      <w:r>
        <w:t xml:space="preserve">7. Encryption Strategy</w:t>
      </w:r>
    </w:p>
    <w:bookmarkStart w:id="45" w:name="encryption-in-transit"/>
    <w:p>
      <w:pPr>
        <w:pStyle w:val="Heading2"/>
      </w:pPr>
      <w:r>
        <w:t xml:space="preserve">7.1 Encryption in Transit</w:t>
      </w:r>
    </w:p>
    <w:p>
      <w:pPr>
        <w:pStyle w:val="FirstParagraph"/>
      </w:pPr>
      <w:r>
        <w:t xml:space="preserve">كل الاتصالات يجب أن تستخدم HTTPS.</w:t>
      </w:r>
    </w:p>
    <w:p>
      <w:pPr>
        <w:pStyle w:val="BodyText"/>
      </w:pPr>
      <w:r>
        <w:t xml:space="preserve">في Cloud:</w:t>
      </w:r>
    </w:p>
    <w:p>
      <w:pPr>
        <w:pStyle w:val="Compact"/>
        <w:numPr>
          <w:ilvl w:val="0"/>
          <w:numId w:val="1015"/>
        </w:numPr>
      </w:pPr>
      <w:r>
        <w:t xml:space="preserve">SSL تلقائي.</w:t>
      </w:r>
    </w:p>
    <w:p>
      <w:pPr>
        <w:pStyle w:val="Compact"/>
        <w:numPr>
          <w:ilvl w:val="0"/>
          <w:numId w:val="1015"/>
        </w:numPr>
      </w:pPr>
      <w:r>
        <w:t xml:space="preserve">Redirect HTTP to HTTPS.</w:t>
      </w:r>
    </w:p>
    <w:p>
      <w:pPr>
        <w:pStyle w:val="Compact"/>
        <w:numPr>
          <w:ilvl w:val="0"/>
          <w:numId w:val="1015"/>
        </w:numPr>
      </w:pPr>
      <w:r>
        <w:t xml:space="preserve">HSTS لاحقًا.</w:t>
      </w:r>
    </w:p>
    <w:p>
      <w:r>
        <w:pict>
          <v:rect style="width:0;height:1.5pt" o:hralign="center" o:hrstd="t" o:hr="t"/>
        </w:pict>
      </w:r>
    </w:p>
    <w:bookmarkEnd w:id="45"/>
    <w:bookmarkStart w:id="46" w:name="encryption-at-rest"/>
    <w:p>
      <w:pPr>
        <w:pStyle w:val="Heading2"/>
      </w:pPr>
      <w:r>
        <w:t xml:space="preserve">7.2 Encryption at Rest</w:t>
      </w:r>
    </w:p>
    <w:p>
      <w:pPr>
        <w:pStyle w:val="FirstParagraph"/>
      </w:pPr>
      <w:r>
        <w:t xml:space="preserve">بعض البيانات يجب تشفيرها في قاعدة البيانات أو storage:</w:t>
      </w:r>
    </w:p>
    <w:p>
      <w:pPr>
        <w:pStyle w:val="Compact"/>
        <w:numPr>
          <w:ilvl w:val="0"/>
          <w:numId w:val="1016"/>
        </w:numPr>
      </w:pPr>
      <w:r>
        <w:t xml:space="preserve">API keys.</w:t>
      </w:r>
    </w:p>
    <w:p>
      <w:pPr>
        <w:pStyle w:val="Compact"/>
        <w:numPr>
          <w:ilvl w:val="0"/>
          <w:numId w:val="1016"/>
        </w:numPr>
      </w:pPr>
      <w:r>
        <w:t xml:space="preserve">Payment credentials.</w:t>
      </w:r>
    </w:p>
    <w:p>
      <w:pPr>
        <w:pStyle w:val="Compact"/>
        <w:numPr>
          <w:ilvl w:val="0"/>
          <w:numId w:val="1016"/>
        </w:numPr>
      </w:pPr>
      <w:r>
        <w:t xml:space="preserve">OAuth tokens.</w:t>
      </w:r>
    </w:p>
    <w:p>
      <w:pPr>
        <w:pStyle w:val="Compact"/>
        <w:numPr>
          <w:ilvl w:val="0"/>
          <w:numId w:val="1016"/>
        </w:numPr>
      </w:pPr>
      <w:r>
        <w:t xml:space="preserve">Bank account data.</w:t>
      </w:r>
    </w:p>
    <w:p>
      <w:pPr>
        <w:pStyle w:val="Compact"/>
        <w:numPr>
          <w:ilvl w:val="0"/>
          <w:numId w:val="1016"/>
        </w:numPr>
      </w:pPr>
      <w:r>
        <w:t xml:space="preserve">Sensitive verification metadata.</w:t>
      </w:r>
    </w:p>
    <w:p>
      <w:pPr>
        <w:pStyle w:val="Compact"/>
        <w:numPr>
          <w:ilvl w:val="0"/>
          <w:numId w:val="1016"/>
        </w:numPr>
      </w:pPr>
      <w:r>
        <w:t xml:space="preserve">AI provider keys.</w:t>
      </w:r>
    </w:p>
    <w:p>
      <w:r>
        <w:pict>
          <v:rect style="width:0;height:1.5pt" o:hralign="center" o:hrstd="t" o:hr="t"/>
        </w:pict>
      </w:r>
    </w:p>
    <w:bookmarkEnd w:id="46"/>
    <w:bookmarkStart w:id="47" w:name="file-encryption"/>
    <w:p>
      <w:pPr>
        <w:pStyle w:val="Heading2"/>
      </w:pPr>
      <w:r>
        <w:t xml:space="preserve">7.3 File Encryption</w:t>
      </w:r>
    </w:p>
    <w:p>
      <w:pPr>
        <w:pStyle w:val="FirstParagraph"/>
      </w:pPr>
      <w:r>
        <w:t xml:space="preserve">المستندات الحساسة يمكن أن تحتاج:</w:t>
      </w:r>
    </w:p>
    <w:p>
      <w:pPr>
        <w:pStyle w:val="Compact"/>
        <w:numPr>
          <w:ilvl w:val="0"/>
          <w:numId w:val="1017"/>
        </w:numPr>
      </w:pPr>
      <w:r>
        <w:t xml:space="preserve">Private storage disk.</w:t>
      </w:r>
    </w:p>
    <w:p>
      <w:pPr>
        <w:pStyle w:val="Compact"/>
        <w:numPr>
          <w:ilvl w:val="0"/>
          <w:numId w:val="1017"/>
        </w:numPr>
      </w:pPr>
      <w:r>
        <w:t xml:space="preserve">Signed temporary URLs.</w:t>
      </w:r>
    </w:p>
    <w:p>
      <w:pPr>
        <w:pStyle w:val="Compact"/>
        <w:numPr>
          <w:ilvl w:val="0"/>
          <w:numId w:val="1017"/>
        </w:numPr>
      </w:pPr>
      <w:r>
        <w:t xml:space="preserve">Access logging.</w:t>
      </w:r>
    </w:p>
    <w:p>
      <w:pPr>
        <w:pStyle w:val="Compact"/>
        <w:numPr>
          <w:ilvl w:val="0"/>
          <w:numId w:val="1017"/>
        </w:numPr>
      </w:pPr>
      <w:r>
        <w:t xml:space="preserve">Optional encryption.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18"/>
        </w:numPr>
      </w:pPr>
      <w:r>
        <w:t xml:space="preserve">Legal documents.</w:t>
      </w:r>
    </w:p>
    <w:p>
      <w:pPr>
        <w:pStyle w:val="Compact"/>
        <w:numPr>
          <w:ilvl w:val="0"/>
          <w:numId w:val="1018"/>
        </w:numPr>
      </w:pPr>
      <w:r>
        <w:t xml:space="preserve">Contracts.</w:t>
      </w:r>
    </w:p>
    <w:p>
      <w:pPr>
        <w:pStyle w:val="Compact"/>
        <w:numPr>
          <w:ilvl w:val="0"/>
          <w:numId w:val="1018"/>
        </w:numPr>
      </w:pPr>
      <w:r>
        <w:t xml:space="preserve">Payroll files.</w:t>
      </w:r>
    </w:p>
    <w:p>
      <w:pPr>
        <w:pStyle w:val="Compact"/>
        <w:numPr>
          <w:ilvl w:val="0"/>
          <w:numId w:val="1018"/>
        </w:numPr>
      </w:pPr>
      <w:r>
        <w:t xml:space="preserve">Dispute evidence.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audit-logging"/>
    <w:p>
      <w:pPr>
        <w:pStyle w:val="Heading1"/>
      </w:pPr>
      <w:r>
        <w:t xml:space="preserve">8. Audit Logging</w:t>
      </w:r>
    </w:p>
    <w:bookmarkStart w:id="51" w:name="activity-log-vs-audit-log"/>
    <w:p>
      <w:pPr>
        <w:pStyle w:val="Heading2"/>
      </w:pPr>
      <w:r>
        <w:t xml:space="preserve">8.1 Activity Log vs Audit Log</w:t>
      </w:r>
    </w:p>
    <w:bookmarkStart w:id="49" w:name="activity-log"/>
    <w:p>
      <w:pPr>
        <w:pStyle w:val="Heading3"/>
      </w:pPr>
      <w:r>
        <w:t xml:space="preserve">Activity Log</w:t>
      </w:r>
    </w:p>
    <w:p>
      <w:pPr>
        <w:pStyle w:val="FirstParagraph"/>
      </w:pPr>
      <w:r>
        <w:t xml:space="preserve">يسجل أحداث تشغيلية عامة.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Page published</w:t>
      </w:r>
      <w:r>
        <w:br/>
      </w:r>
      <w:r>
        <w:rPr>
          <w:rStyle w:val="VerbatimChar"/>
        </w:rPr>
        <w:t xml:space="preserve">Task completed</w:t>
      </w:r>
      <w:r>
        <w:br/>
      </w:r>
      <w:r>
        <w:rPr>
          <w:rStyle w:val="VerbatimChar"/>
        </w:rPr>
        <w:t xml:space="preserve">Member invited</w:t>
      </w:r>
    </w:p>
    <w:bookmarkEnd w:id="49"/>
    <w:bookmarkStart w:id="50" w:name="audit-log"/>
    <w:p>
      <w:pPr>
        <w:pStyle w:val="Heading3"/>
      </w:pPr>
      <w:r>
        <w:t xml:space="preserve">Audit Log</w:t>
      </w:r>
    </w:p>
    <w:p>
      <w:pPr>
        <w:pStyle w:val="FirstParagraph"/>
      </w:pPr>
      <w:r>
        <w:t xml:space="preserve">يسجل أحداث حساسة أو قانونية أو أمنية.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Role changed</w:t>
      </w:r>
      <w:r>
        <w:br/>
      </w:r>
      <w:r>
        <w:rPr>
          <w:rStyle w:val="VerbatimChar"/>
        </w:rPr>
        <w:t xml:space="preserve">Legal document viewed</w:t>
      </w:r>
      <w:r>
        <w:br/>
      </w:r>
      <w:r>
        <w:rPr>
          <w:rStyle w:val="VerbatimChar"/>
        </w:rPr>
        <w:t xml:space="preserve">Payroll exported</w:t>
      </w:r>
      <w:r>
        <w:br/>
      </w:r>
      <w:r>
        <w:rPr>
          <w:rStyle w:val="VerbatimChar"/>
        </w:rPr>
        <w:t xml:space="preserve">Payment gateway changed</w:t>
      </w:r>
      <w:r>
        <w:br/>
      </w:r>
      <w:r>
        <w:rPr>
          <w:rStyle w:val="VerbatimChar"/>
        </w:rPr>
        <w:t xml:space="preserve">AI applied critical change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ما-يجب-تسجيله-دائما"/>
    <w:p>
      <w:pPr>
        <w:pStyle w:val="Heading2"/>
      </w:pPr>
      <w:r>
        <w:t xml:space="preserve">8.2 ما يجب تسجيله دائمًا؟</w:t>
      </w:r>
    </w:p>
    <w:p>
      <w:pPr>
        <w:pStyle w:val="Compact"/>
        <w:numPr>
          <w:ilvl w:val="0"/>
          <w:numId w:val="1019"/>
        </w:numPr>
      </w:pPr>
      <w:r>
        <w:t xml:space="preserve">Login/logout.</w:t>
      </w:r>
    </w:p>
    <w:p>
      <w:pPr>
        <w:pStyle w:val="Compact"/>
        <w:numPr>
          <w:ilvl w:val="0"/>
          <w:numId w:val="1019"/>
        </w:numPr>
      </w:pPr>
      <w:r>
        <w:t xml:space="preserve">Failed login.</w:t>
      </w:r>
    </w:p>
    <w:p>
      <w:pPr>
        <w:pStyle w:val="Compact"/>
        <w:numPr>
          <w:ilvl w:val="0"/>
          <w:numId w:val="1019"/>
        </w:numPr>
      </w:pPr>
      <w:r>
        <w:t xml:space="preserve">Role changes.</w:t>
      </w:r>
    </w:p>
    <w:p>
      <w:pPr>
        <w:pStyle w:val="Compact"/>
        <w:numPr>
          <w:ilvl w:val="0"/>
          <w:numId w:val="1019"/>
        </w:numPr>
      </w:pPr>
      <w:r>
        <w:t xml:space="preserve">Permission changes.</w:t>
      </w:r>
    </w:p>
    <w:p>
      <w:pPr>
        <w:pStyle w:val="Compact"/>
        <w:numPr>
          <w:ilvl w:val="0"/>
          <w:numId w:val="1019"/>
        </w:numPr>
      </w:pPr>
      <w:r>
        <w:t xml:space="preserve">Sensitive file view/download.</w:t>
      </w:r>
    </w:p>
    <w:p>
      <w:pPr>
        <w:pStyle w:val="Compact"/>
        <w:numPr>
          <w:ilvl w:val="0"/>
          <w:numId w:val="1019"/>
        </w:numPr>
      </w:pPr>
      <w:r>
        <w:t xml:space="preserve">Verification decisions.</w:t>
      </w:r>
    </w:p>
    <w:p>
      <w:pPr>
        <w:pStyle w:val="Compact"/>
        <w:numPr>
          <w:ilvl w:val="0"/>
          <w:numId w:val="1019"/>
        </w:numPr>
      </w:pPr>
      <w:r>
        <w:t xml:space="preserve">Billing changes.</w:t>
      </w:r>
    </w:p>
    <w:p>
      <w:pPr>
        <w:pStyle w:val="Compact"/>
        <w:numPr>
          <w:ilvl w:val="0"/>
          <w:numId w:val="1019"/>
        </w:numPr>
      </w:pPr>
      <w:r>
        <w:t xml:space="preserve">Plugin install/update.</w:t>
      </w:r>
    </w:p>
    <w:p>
      <w:pPr>
        <w:pStyle w:val="Compact"/>
        <w:numPr>
          <w:ilvl w:val="0"/>
          <w:numId w:val="1019"/>
        </w:numPr>
      </w:pPr>
      <w:r>
        <w:t xml:space="preserve">AI changes.</w:t>
      </w:r>
    </w:p>
    <w:p>
      <w:pPr>
        <w:pStyle w:val="Compact"/>
        <w:numPr>
          <w:ilvl w:val="0"/>
          <w:numId w:val="1019"/>
        </w:numPr>
      </w:pPr>
      <w:r>
        <w:t xml:space="preserve">Financial postings.</w:t>
      </w:r>
    </w:p>
    <w:p>
      <w:pPr>
        <w:pStyle w:val="Compact"/>
        <w:numPr>
          <w:ilvl w:val="0"/>
          <w:numId w:val="1019"/>
        </w:numPr>
      </w:pPr>
      <w:r>
        <w:t xml:space="preserve">Payroll actions.</w:t>
      </w:r>
    </w:p>
    <w:p>
      <w:pPr>
        <w:pStyle w:val="Compact"/>
        <w:numPr>
          <w:ilvl w:val="0"/>
          <w:numId w:val="1019"/>
        </w:numPr>
      </w:pPr>
      <w:r>
        <w:t xml:space="preserve">Data export.</w:t>
      </w:r>
    </w:p>
    <w:p>
      <w:pPr>
        <w:pStyle w:val="Compact"/>
        <w:numPr>
          <w:ilvl w:val="0"/>
          <w:numId w:val="1019"/>
        </w:numPr>
      </w:pPr>
      <w:r>
        <w:t xml:space="preserve">Account deletion requests.</w:t>
      </w:r>
    </w:p>
    <w:p>
      <w:r>
        <w:pict>
          <v:rect style="width:0;height:1.5pt" o:hralign="center" o:hrstd="t" o:hr="t"/>
        </w:pict>
      </w:r>
    </w:p>
    <w:bookmarkEnd w:id="52"/>
    <w:bookmarkStart w:id="53" w:name="audit-log-fields"/>
    <w:p>
      <w:pPr>
        <w:pStyle w:val="Heading2"/>
      </w:pPr>
      <w:r>
        <w:t xml:space="preserve">8.3 Audit Log 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actor_user_id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risk_level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before json nullable</w:t>
      </w:r>
      <w:r>
        <w:br/>
      </w:r>
      <w:r>
        <w:rPr>
          <w:rStyle w:val="VerbatimChar"/>
        </w:rPr>
        <w:t xml:space="preserve">after json nullable</w:t>
      </w:r>
      <w:r>
        <w:br/>
      </w:r>
      <w:r>
        <w:rPr>
          <w:rStyle w:val="VerbatimChar"/>
        </w:rPr>
        <w:t xml:space="preserve">metadata json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3"/>
    <w:bookmarkStart w:id="54" w:name="audit-log-rules"/>
    <w:p>
      <w:pPr>
        <w:pStyle w:val="Heading2"/>
      </w:pPr>
      <w:r>
        <w:t xml:space="preserve">8.4 Audit Log Rules</w:t>
      </w:r>
    </w:p>
    <w:p>
      <w:pPr>
        <w:pStyle w:val="Compact"/>
        <w:numPr>
          <w:ilvl w:val="0"/>
          <w:numId w:val="1020"/>
        </w:numPr>
      </w:pPr>
      <w:r>
        <w:t xml:space="preserve">لا يحذف من الواجهة العادية.</w:t>
      </w:r>
    </w:p>
    <w:p>
      <w:pPr>
        <w:pStyle w:val="Compact"/>
        <w:numPr>
          <w:ilvl w:val="0"/>
          <w:numId w:val="1020"/>
        </w:numPr>
      </w:pPr>
      <w:r>
        <w:t xml:space="preserve">لا يعدل يدويًا.</w:t>
      </w:r>
    </w:p>
    <w:p>
      <w:pPr>
        <w:pStyle w:val="Compact"/>
        <w:numPr>
          <w:ilvl w:val="0"/>
          <w:numId w:val="1020"/>
        </w:numPr>
      </w:pPr>
      <w:r>
        <w:t xml:space="preserve">retention policy واضحة.</w:t>
      </w:r>
    </w:p>
    <w:p>
      <w:pPr>
        <w:pStyle w:val="Compact"/>
        <w:numPr>
          <w:ilvl w:val="0"/>
          <w:numId w:val="1020"/>
        </w:numPr>
      </w:pPr>
      <w:r>
        <w:t xml:space="preserve">export مسموح للأدوار المخولة.</w:t>
      </w:r>
    </w:p>
    <w:p>
      <w:pPr>
        <w:pStyle w:val="Compact"/>
        <w:numPr>
          <w:ilvl w:val="0"/>
          <w:numId w:val="1020"/>
        </w:numPr>
      </w:pPr>
      <w:r>
        <w:t xml:space="preserve">platform admins لا يجب أن يخفوا أثرهم.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sensitive-access-logging"/>
    <w:p>
      <w:pPr>
        <w:pStyle w:val="Heading1"/>
      </w:pPr>
      <w:r>
        <w:t xml:space="preserve">9. Sensitive Access Logging</w:t>
      </w:r>
    </w:p>
    <w:p>
      <w:pPr>
        <w:pStyle w:val="FirstParagraph"/>
      </w:pPr>
      <w:r>
        <w:t xml:space="preserve">مش كل القراءة تحتاج log، لكن قراءة البيانات الحساسة تحتاج.</w:t>
      </w:r>
    </w:p>
    <w:p>
      <w:pPr>
        <w:pStyle w:val="BodyText"/>
      </w:pPr>
      <w:r>
        <w:t xml:space="preserve">أمثلة:</w:t>
      </w:r>
    </w:p>
    <w:p>
      <w:pPr>
        <w:pStyle w:val="Compact"/>
        <w:numPr>
          <w:ilvl w:val="0"/>
          <w:numId w:val="1021"/>
        </w:numPr>
      </w:pPr>
      <w:r>
        <w:t xml:space="preserve">عرض مستند قانوني.</w:t>
      </w:r>
    </w:p>
    <w:p>
      <w:pPr>
        <w:pStyle w:val="Compact"/>
        <w:numPr>
          <w:ilvl w:val="0"/>
          <w:numId w:val="1021"/>
        </w:numPr>
      </w:pPr>
      <w:r>
        <w:t xml:space="preserve">تحميل عقد.</w:t>
      </w:r>
    </w:p>
    <w:p>
      <w:pPr>
        <w:pStyle w:val="Compact"/>
        <w:numPr>
          <w:ilvl w:val="0"/>
          <w:numId w:val="1021"/>
        </w:numPr>
      </w:pPr>
      <w:r>
        <w:t xml:space="preserve">رؤية payroll.</w:t>
      </w:r>
    </w:p>
    <w:p>
      <w:pPr>
        <w:pStyle w:val="Compact"/>
        <w:numPr>
          <w:ilvl w:val="0"/>
          <w:numId w:val="1021"/>
        </w:numPr>
      </w:pPr>
      <w:r>
        <w:t xml:space="preserve">تصدير customers.</w:t>
      </w:r>
    </w:p>
    <w:p>
      <w:pPr>
        <w:pStyle w:val="Compact"/>
        <w:numPr>
          <w:ilvl w:val="0"/>
          <w:numId w:val="1021"/>
        </w:numPr>
      </w:pPr>
      <w:r>
        <w:t xml:space="preserve">رؤية API keys.</w:t>
      </w:r>
    </w:p>
    <w:p>
      <w:pPr>
        <w:pStyle w:val="Compact"/>
        <w:numPr>
          <w:ilvl w:val="0"/>
          <w:numId w:val="1021"/>
        </w:numPr>
      </w:pPr>
      <w:r>
        <w:t xml:space="preserve">عرض dispute evidence.</w:t>
      </w:r>
    </w:p>
    <w:bookmarkStart w:id="56" w:name="جدول-مقترح"/>
    <w:p>
      <w:pPr>
        <w:pStyle w:val="Heading3"/>
      </w:pPr>
      <w:r>
        <w:t xml:space="preserve">جدول مقترح</w:t>
      </w:r>
    </w:p>
    <w:p>
      <w:pPr>
        <w:pStyle w:val="SourceCode"/>
      </w:pPr>
      <w:r>
        <w:rPr>
          <w:rStyle w:val="VerbatimChar"/>
        </w:rPr>
        <w:t xml:space="preserve">sensitive_access_logs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subject_type</w:t>
      </w:r>
      <w:r>
        <w:br/>
      </w:r>
      <w:r>
        <w:rPr>
          <w:rStyle w:val="VerbatimChar"/>
        </w:rPr>
        <w:t xml:space="preserve">subject_id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ip_address</w:t>
      </w:r>
      <w:r>
        <w:br/>
      </w:r>
      <w:r>
        <w:rPr>
          <w:rStyle w:val="VerbatimChar"/>
        </w:rPr>
        <w:t xml:space="preserve">user_agent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input-validation-sanitization"/>
    <w:p>
      <w:pPr>
        <w:pStyle w:val="Heading1"/>
      </w:pPr>
      <w:r>
        <w:t xml:space="preserve">10. Input Validation &amp; Sanitization</w:t>
      </w:r>
    </w:p>
    <w:bookmarkStart w:id="58" w:name="cms-content"/>
    <w:p>
      <w:pPr>
        <w:pStyle w:val="Heading2"/>
      </w:pPr>
      <w:r>
        <w:t xml:space="preserve">10.1 CMS Content</w:t>
      </w:r>
    </w:p>
    <w:p>
      <w:pPr>
        <w:pStyle w:val="Compact"/>
        <w:numPr>
          <w:ilvl w:val="0"/>
          <w:numId w:val="1022"/>
        </w:numPr>
      </w:pPr>
      <w:r>
        <w:t xml:space="preserve">XSS protection.</w:t>
      </w:r>
    </w:p>
    <w:p>
      <w:pPr>
        <w:pStyle w:val="Compact"/>
        <w:numPr>
          <w:ilvl w:val="0"/>
          <w:numId w:val="1022"/>
        </w:numPr>
      </w:pPr>
      <w:r>
        <w:t xml:space="preserve">HTML sanitization.</w:t>
      </w:r>
    </w:p>
    <w:p>
      <w:pPr>
        <w:pStyle w:val="Compact"/>
        <w:numPr>
          <w:ilvl w:val="0"/>
          <w:numId w:val="1022"/>
        </w:numPr>
      </w:pPr>
      <w:r>
        <w:t xml:space="preserve">Allowed tags policy.</w:t>
      </w:r>
    </w:p>
    <w:p>
      <w:pPr>
        <w:pStyle w:val="Compact"/>
        <w:numPr>
          <w:ilvl w:val="0"/>
          <w:numId w:val="1022"/>
        </w:numPr>
      </w:pPr>
      <w:r>
        <w:t xml:space="preserve">URL validation.</w:t>
      </w:r>
    </w:p>
    <w:p>
      <w:pPr>
        <w:pStyle w:val="Compact"/>
        <w:numPr>
          <w:ilvl w:val="0"/>
          <w:numId w:val="1022"/>
        </w:numPr>
      </w:pPr>
      <w:r>
        <w:t xml:space="preserve">Upload validation.</w:t>
      </w:r>
    </w:p>
    <w:p>
      <w:r>
        <w:pict>
          <v:rect style="width:0;height:1.5pt" o:hralign="center" o:hrstd="t" o:hr="t"/>
        </w:pict>
      </w:r>
    </w:p>
    <w:bookmarkEnd w:id="58"/>
    <w:bookmarkStart w:id="59" w:name="forms"/>
    <w:p>
      <w:pPr>
        <w:pStyle w:val="Heading2"/>
      </w:pPr>
      <w:r>
        <w:t xml:space="preserve">10.2 Forms</w:t>
      </w:r>
    </w:p>
    <w:p>
      <w:pPr>
        <w:pStyle w:val="Compact"/>
        <w:numPr>
          <w:ilvl w:val="0"/>
          <w:numId w:val="1023"/>
        </w:numPr>
      </w:pPr>
      <w:r>
        <w:t xml:space="preserve">CSRF protection.</w:t>
      </w:r>
    </w:p>
    <w:p>
      <w:pPr>
        <w:pStyle w:val="Compact"/>
        <w:numPr>
          <w:ilvl w:val="0"/>
          <w:numId w:val="1023"/>
        </w:numPr>
      </w:pPr>
      <w:r>
        <w:t xml:space="preserve">Spam protection.</w:t>
      </w:r>
    </w:p>
    <w:p>
      <w:pPr>
        <w:pStyle w:val="Compact"/>
        <w:numPr>
          <w:ilvl w:val="0"/>
          <w:numId w:val="1023"/>
        </w:numPr>
      </w:pPr>
      <w:r>
        <w:t xml:space="preserve">Rate limits.</w:t>
      </w:r>
    </w:p>
    <w:p>
      <w:pPr>
        <w:pStyle w:val="Compact"/>
        <w:numPr>
          <w:ilvl w:val="0"/>
          <w:numId w:val="1023"/>
        </w:numPr>
      </w:pPr>
      <w:r>
        <w:t xml:space="preserve">File validation.</w:t>
      </w:r>
    </w:p>
    <w:p>
      <w:pPr>
        <w:pStyle w:val="Compact"/>
        <w:numPr>
          <w:ilvl w:val="0"/>
          <w:numId w:val="1023"/>
        </w:numPr>
      </w:pPr>
      <w:r>
        <w:t xml:space="preserve">Field validation.</w:t>
      </w:r>
    </w:p>
    <w:p>
      <w:r>
        <w:pict>
          <v:rect style="width:0;height:1.5pt" o:hralign="center" o:hrstd="t" o:hr="t"/>
        </w:pict>
      </w:r>
    </w:p>
    <w:bookmarkEnd w:id="59"/>
    <w:bookmarkStart w:id="60" w:name="api"/>
    <w:p>
      <w:pPr>
        <w:pStyle w:val="Heading2"/>
      </w:pPr>
      <w:r>
        <w:t xml:space="preserve">10.3 API</w:t>
      </w:r>
    </w:p>
    <w:p>
      <w:pPr>
        <w:pStyle w:val="Compact"/>
        <w:numPr>
          <w:ilvl w:val="0"/>
          <w:numId w:val="1024"/>
        </w:numPr>
      </w:pPr>
      <w:r>
        <w:t xml:space="preserve">Request validation.</w:t>
      </w:r>
    </w:p>
    <w:p>
      <w:pPr>
        <w:pStyle w:val="Compact"/>
        <w:numPr>
          <w:ilvl w:val="0"/>
          <w:numId w:val="1024"/>
        </w:numPr>
      </w:pPr>
      <w:r>
        <w:t xml:space="preserve">Typed DTOs إن أمكن.</w:t>
      </w:r>
    </w:p>
    <w:p>
      <w:pPr>
        <w:pStyle w:val="Compact"/>
        <w:numPr>
          <w:ilvl w:val="0"/>
          <w:numId w:val="1024"/>
        </w:numPr>
      </w:pPr>
      <w:r>
        <w:t xml:space="preserve">Rate limiting.</w:t>
      </w:r>
    </w:p>
    <w:p>
      <w:pPr>
        <w:pStyle w:val="Compact"/>
        <w:numPr>
          <w:ilvl w:val="0"/>
          <w:numId w:val="1024"/>
        </w:numPr>
      </w:pPr>
      <w:r>
        <w:t xml:space="preserve">Auth tokens.</w:t>
      </w:r>
    </w:p>
    <w:p>
      <w:pPr>
        <w:pStyle w:val="Compact"/>
        <w:numPr>
          <w:ilvl w:val="0"/>
          <w:numId w:val="1024"/>
        </w:numPr>
      </w:pPr>
      <w:r>
        <w:t xml:space="preserve">Payload size limits.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file-upload-security"/>
    <w:p>
      <w:pPr>
        <w:pStyle w:val="Heading1"/>
      </w:pPr>
      <w:r>
        <w:t xml:space="preserve">11. File Upload Security</w:t>
      </w:r>
    </w:p>
    <w:bookmarkStart w:id="62" w:name="قواعد-الرفع"/>
    <w:p>
      <w:pPr>
        <w:pStyle w:val="Heading2"/>
      </w:pPr>
      <w:r>
        <w:t xml:space="preserve">11.1 قواعد الرفع</w:t>
      </w:r>
    </w:p>
    <w:p>
      <w:pPr>
        <w:pStyle w:val="Compact"/>
        <w:numPr>
          <w:ilvl w:val="0"/>
          <w:numId w:val="1025"/>
        </w:numPr>
      </w:pPr>
      <w:r>
        <w:t xml:space="preserve">السماح بأنواع محددة.</w:t>
      </w:r>
    </w:p>
    <w:p>
      <w:pPr>
        <w:pStyle w:val="Compact"/>
        <w:numPr>
          <w:ilvl w:val="0"/>
          <w:numId w:val="1025"/>
        </w:numPr>
      </w:pPr>
      <w:r>
        <w:t xml:space="preserve">منع تنفيذ الملفات المرفوعة.</w:t>
      </w:r>
    </w:p>
    <w:p>
      <w:pPr>
        <w:pStyle w:val="Compact"/>
        <w:numPr>
          <w:ilvl w:val="0"/>
          <w:numId w:val="1025"/>
        </w:numPr>
      </w:pPr>
      <w:r>
        <w:t xml:space="preserve">فحص mime type.</w:t>
      </w:r>
    </w:p>
    <w:p>
      <w:pPr>
        <w:pStyle w:val="Compact"/>
        <w:numPr>
          <w:ilvl w:val="0"/>
          <w:numId w:val="1025"/>
        </w:numPr>
      </w:pPr>
      <w:r>
        <w:t xml:space="preserve">تحديد الحجم.</w:t>
      </w:r>
    </w:p>
    <w:p>
      <w:pPr>
        <w:pStyle w:val="Compact"/>
        <w:numPr>
          <w:ilvl w:val="0"/>
          <w:numId w:val="1025"/>
        </w:numPr>
      </w:pPr>
      <w:r>
        <w:t xml:space="preserve">تخزين الملفات خارج public مباشرة عند الحساسية.</w:t>
      </w:r>
    </w:p>
    <w:p>
      <w:pPr>
        <w:pStyle w:val="Compact"/>
        <w:numPr>
          <w:ilvl w:val="0"/>
          <w:numId w:val="1025"/>
        </w:numPr>
      </w:pPr>
      <w:r>
        <w:t xml:space="preserve">توليد أسماء آمنة.</w:t>
      </w:r>
    </w:p>
    <w:p>
      <w:pPr>
        <w:pStyle w:val="Compact"/>
        <w:numPr>
          <w:ilvl w:val="0"/>
          <w:numId w:val="1025"/>
        </w:numPr>
      </w:pPr>
      <w:r>
        <w:t xml:space="preserve">فحص basic للملفات لاحقًا.</w:t>
      </w:r>
    </w:p>
    <w:p>
      <w:r>
        <w:pict>
          <v:rect style="width:0;height:1.5pt" o:hralign="center" o:hrstd="t" o:hr="t"/>
        </w:pict>
      </w:r>
    </w:p>
    <w:bookmarkEnd w:id="62"/>
    <w:bookmarkStart w:id="65" w:name="public-vs-private-files"/>
    <w:p>
      <w:pPr>
        <w:pStyle w:val="Heading2"/>
      </w:pPr>
      <w:r>
        <w:t xml:space="preserve">11.2 Public vs Private Files</w:t>
      </w:r>
    </w:p>
    <w:bookmarkStart w:id="63" w:name="public-files"/>
    <w:p>
      <w:pPr>
        <w:pStyle w:val="Heading3"/>
      </w:pPr>
      <w:r>
        <w:t xml:space="preserve">Public files</w:t>
      </w:r>
    </w:p>
    <w:p>
      <w:pPr>
        <w:pStyle w:val="Compact"/>
        <w:numPr>
          <w:ilvl w:val="0"/>
          <w:numId w:val="1026"/>
        </w:numPr>
      </w:pPr>
      <w:r>
        <w:t xml:space="preserve">صور الموقع.</w:t>
      </w:r>
    </w:p>
    <w:p>
      <w:pPr>
        <w:pStyle w:val="Compact"/>
        <w:numPr>
          <w:ilvl w:val="0"/>
          <w:numId w:val="1026"/>
        </w:numPr>
      </w:pPr>
      <w:r>
        <w:t xml:space="preserve">public media.</w:t>
      </w:r>
    </w:p>
    <w:bookmarkEnd w:id="63"/>
    <w:bookmarkStart w:id="64" w:name="private-files"/>
    <w:p>
      <w:pPr>
        <w:pStyle w:val="Heading3"/>
      </w:pPr>
      <w:r>
        <w:t xml:space="preserve">Private files</w:t>
      </w:r>
    </w:p>
    <w:p>
      <w:pPr>
        <w:pStyle w:val="Compact"/>
        <w:numPr>
          <w:ilvl w:val="0"/>
          <w:numId w:val="1027"/>
        </w:numPr>
      </w:pPr>
      <w:r>
        <w:t xml:space="preserve">مستندات قانونية.</w:t>
      </w:r>
    </w:p>
    <w:p>
      <w:pPr>
        <w:pStyle w:val="Compact"/>
        <w:numPr>
          <w:ilvl w:val="0"/>
          <w:numId w:val="1027"/>
        </w:numPr>
      </w:pPr>
      <w:r>
        <w:t xml:space="preserve">عقود.</w:t>
      </w:r>
    </w:p>
    <w:p>
      <w:pPr>
        <w:pStyle w:val="Compact"/>
        <w:numPr>
          <w:ilvl w:val="0"/>
          <w:numId w:val="1027"/>
        </w:numPr>
      </w:pPr>
      <w:r>
        <w:t xml:space="preserve">HR documents.</w:t>
      </w:r>
    </w:p>
    <w:p>
      <w:pPr>
        <w:pStyle w:val="Compact"/>
        <w:numPr>
          <w:ilvl w:val="0"/>
          <w:numId w:val="1027"/>
        </w:numPr>
      </w:pPr>
      <w:r>
        <w:t xml:space="preserve">dispute evidence.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0" w:name="api-security"/>
    <w:p>
      <w:pPr>
        <w:pStyle w:val="Heading1"/>
      </w:pPr>
      <w:r>
        <w:t xml:space="preserve">12. API Security</w:t>
      </w:r>
    </w:p>
    <w:bookmarkStart w:id="67" w:name="api-tokens"/>
    <w:p>
      <w:pPr>
        <w:pStyle w:val="Heading2"/>
      </w:pPr>
      <w:r>
        <w:t xml:space="preserve">12.1 API Tokens</w:t>
      </w:r>
    </w:p>
    <w:p>
      <w:pPr>
        <w:pStyle w:val="FirstParagraph"/>
      </w:pPr>
      <w:r>
        <w:t xml:space="preserve">يجب دعم:</w:t>
      </w:r>
    </w:p>
    <w:p>
      <w:pPr>
        <w:pStyle w:val="Compact"/>
        <w:numPr>
          <w:ilvl w:val="0"/>
          <w:numId w:val="1028"/>
        </w:numPr>
      </w:pPr>
      <w:r>
        <w:t xml:space="preserve">Token scopes.</w:t>
      </w:r>
    </w:p>
    <w:p>
      <w:pPr>
        <w:pStyle w:val="Compact"/>
        <w:numPr>
          <w:ilvl w:val="0"/>
          <w:numId w:val="1028"/>
        </w:numPr>
      </w:pPr>
      <w:r>
        <w:t xml:space="preserve">Expiration.</w:t>
      </w:r>
    </w:p>
    <w:p>
      <w:pPr>
        <w:pStyle w:val="Compact"/>
        <w:numPr>
          <w:ilvl w:val="0"/>
          <w:numId w:val="1028"/>
        </w:numPr>
      </w:pPr>
      <w:r>
        <w:t xml:space="preserve">Revocation.</w:t>
      </w:r>
    </w:p>
    <w:p>
      <w:pPr>
        <w:pStyle w:val="Compact"/>
        <w:numPr>
          <w:ilvl w:val="0"/>
          <w:numId w:val="1028"/>
        </w:numPr>
      </w:pPr>
      <w:r>
        <w:t xml:space="preserve">Last used tracking.</w:t>
      </w:r>
    </w:p>
    <w:p>
      <w:pPr>
        <w:pStyle w:val="Compact"/>
        <w:numPr>
          <w:ilvl w:val="0"/>
          <w:numId w:val="1028"/>
        </w:numPr>
      </w:pPr>
      <w:r>
        <w:t xml:space="preserve">IP restrictions لاحقًا.</w:t>
      </w:r>
    </w:p>
    <w:p>
      <w:r>
        <w:pict>
          <v:rect style="width:0;height:1.5pt" o:hralign="center" o:hrstd="t" o:hr="t"/>
        </w:pict>
      </w:r>
    </w:p>
    <w:bookmarkEnd w:id="67"/>
    <w:bookmarkStart w:id="68" w:name="oauth-لاحقا"/>
    <w:p>
      <w:pPr>
        <w:pStyle w:val="Heading2"/>
      </w:pPr>
      <w:r>
        <w:t xml:space="preserve">12.2 OAuth لاحقًا</w:t>
      </w:r>
    </w:p>
    <w:p>
      <w:pPr>
        <w:pStyle w:val="FirstParagraph"/>
      </w:pPr>
      <w:r>
        <w:t xml:space="preserve">للتكاملات الخارجية.</w:t>
      </w:r>
    </w:p>
    <w:p>
      <w:r>
        <w:pict>
          <v:rect style="width:0;height:1.5pt" o:hralign="center" o:hrstd="t" o:hr="t"/>
        </w:pict>
      </w:r>
    </w:p>
    <w:bookmarkEnd w:id="68"/>
    <w:bookmarkStart w:id="69" w:name="webhook-security"/>
    <w:p>
      <w:pPr>
        <w:pStyle w:val="Heading2"/>
      </w:pPr>
      <w:r>
        <w:t xml:space="preserve">12.3 Webhook Security</w:t>
      </w:r>
    </w:p>
    <w:p>
      <w:pPr>
        <w:pStyle w:val="FirstParagraph"/>
      </w:pPr>
      <w:r>
        <w:t xml:space="preserve">كل webhook يحتاج:</w:t>
      </w:r>
    </w:p>
    <w:p>
      <w:pPr>
        <w:pStyle w:val="Compact"/>
        <w:numPr>
          <w:ilvl w:val="0"/>
          <w:numId w:val="1029"/>
        </w:numPr>
      </w:pPr>
      <w:r>
        <w:t xml:space="preserve">Signature.</w:t>
      </w:r>
    </w:p>
    <w:p>
      <w:pPr>
        <w:pStyle w:val="Compact"/>
        <w:numPr>
          <w:ilvl w:val="0"/>
          <w:numId w:val="1029"/>
        </w:numPr>
      </w:pPr>
      <w:r>
        <w:t xml:space="preserve">Timestamp.</w:t>
      </w:r>
    </w:p>
    <w:p>
      <w:pPr>
        <w:pStyle w:val="Compact"/>
        <w:numPr>
          <w:ilvl w:val="0"/>
          <w:numId w:val="1029"/>
        </w:numPr>
      </w:pPr>
      <w:r>
        <w:t xml:space="preserve">Replay protection.</w:t>
      </w:r>
    </w:p>
    <w:p>
      <w:pPr>
        <w:pStyle w:val="Compact"/>
        <w:numPr>
          <w:ilvl w:val="0"/>
          <w:numId w:val="1029"/>
        </w:numPr>
      </w:pPr>
      <w:r>
        <w:t xml:space="preserve">Secret rotation.</w:t>
      </w:r>
    </w:p>
    <w:p>
      <w:pPr>
        <w:pStyle w:val="Compact"/>
        <w:numPr>
          <w:ilvl w:val="0"/>
          <w:numId w:val="1029"/>
        </w:numPr>
      </w:pPr>
      <w:r>
        <w:t xml:space="preserve">Logging.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connector-security"/>
    <w:p>
      <w:pPr>
        <w:pStyle w:val="Heading1"/>
      </w:pPr>
      <w:r>
        <w:t xml:space="preserve">13. Connector Security</w:t>
      </w:r>
    </w:p>
    <w:p>
      <w:pPr>
        <w:pStyle w:val="FirstParagraph"/>
      </w:pPr>
      <w:r>
        <w:t xml:space="preserve">Connectors خطيرة لأنها تربط أنظمة خارجية.</w:t>
      </w:r>
    </w:p>
    <w:p>
      <w:pPr>
        <w:pStyle w:val="BodyText"/>
      </w:pPr>
      <w:r>
        <w:t xml:space="preserve">يجب أن تدعم:</w:t>
      </w:r>
    </w:p>
    <w:p>
      <w:pPr>
        <w:pStyle w:val="Compact"/>
        <w:numPr>
          <w:ilvl w:val="0"/>
          <w:numId w:val="1030"/>
        </w:numPr>
      </w:pPr>
      <w:r>
        <w:t xml:space="preserve">Credentials vault.</w:t>
      </w:r>
    </w:p>
    <w:p>
      <w:pPr>
        <w:pStyle w:val="Compact"/>
        <w:numPr>
          <w:ilvl w:val="0"/>
          <w:numId w:val="1030"/>
        </w:numPr>
      </w:pPr>
      <w:r>
        <w:t xml:space="preserve">OAuth tokens encrypted.</w:t>
      </w:r>
    </w:p>
    <w:p>
      <w:pPr>
        <w:pStyle w:val="Compact"/>
        <w:numPr>
          <w:ilvl w:val="0"/>
          <w:numId w:val="1030"/>
        </w:numPr>
      </w:pPr>
      <w:r>
        <w:t xml:space="preserve">Least-scope integration permissions.</w:t>
      </w:r>
    </w:p>
    <w:p>
      <w:pPr>
        <w:pStyle w:val="Compact"/>
        <w:numPr>
          <w:ilvl w:val="0"/>
          <w:numId w:val="1030"/>
        </w:numPr>
      </w:pPr>
      <w:r>
        <w:t xml:space="preserve">Sync logs.</w:t>
      </w:r>
    </w:p>
    <w:p>
      <w:pPr>
        <w:pStyle w:val="Compact"/>
        <w:numPr>
          <w:ilvl w:val="0"/>
          <w:numId w:val="1030"/>
        </w:numPr>
      </w:pPr>
      <w:r>
        <w:t xml:space="preserve">Error logs.</w:t>
      </w:r>
    </w:p>
    <w:p>
      <w:pPr>
        <w:pStyle w:val="Compact"/>
        <w:numPr>
          <w:ilvl w:val="0"/>
          <w:numId w:val="1030"/>
        </w:numPr>
      </w:pPr>
      <w:r>
        <w:t xml:space="preserve">Manual disconnect.</w:t>
      </w:r>
    </w:p>
    <w:p>
      <w:pPr>
        <w:pStyle w:val="Compact"/>
        <w:numPr>
          <w:ilvl w:val="0"/>
          <w:numId w:val="1030"/>
        </w:numPr>
      </w:pPr>
      <w:r>
        <w:t xml:space="preserve">Data mapping review.</w:t>
      </w:r>
    </w:p>
    <w:p>
      <w:r>
        <w:pict>
          <v:rect style="width:0;height:1.5pt" o:hralign="center" o:hrstd="t" o:hr="t"/>
        </w:pict>
      </w:r>
    </w:p>
    <w:bookmarkEnd w:id="71"/>
    <w:bookmarkStart w:id="76" w:name="plugin-package-security"/>
    <w:p>
      <w:pPr>
        <w:pStyle w:val="Heading1"/>
      </w:pPr>
      <w:r>
        <w:t xml:space="preserve">14. Plugin / Package Security</w:t>
      </w:r>
    </w:p>
    <w:bookmarkStart w:id="72" w:name="package-signing"/>
    <w:p>
      <w:pPr>
        <w:pStyle w:val="Heading2"/>
      </w:pPr>
      <w:r>
        <w:t xml:space="preserve">14.1 Package Signing</w:t>
      </w:r>
    </w:p>
    <w:p>
      <w:pPr>
        <w:pStyle w:val="FirstParagraph"/>
      </w:pPr>
      <w:r>
        <w:t xml:space="preserve">كل package يجب أن يكون signed قبل التثبيت من Marketplace.</w:t>
      </w:r>
    </w:p>
    <w:p>
      <w:r>
        <w:pict>
          <v:rect style="width:0;height:1.5pt" o:hralign="center" o:hrstd="t" o:hr="t"/>
        </w:pict>
      </w:r>
    </w:p>
    <w:bookmarkEnd w:id="72"/>
    <w:bookmarkStart w:id="73" w:name="permission-disclosure"/>
    <w:p>
      <w:pPr>
        <w:pStyle w:val="Heading2"/>
      </w:pPr>
      <w:r>
        <w:t xml:space="preserve">14.2 Permission Disclosure</w:t>
      </w:r>
    </w:p>
    <w:p>
      <w:pPr>
        <w:pStyle w:val="FirstParagraph"/>
      </w:pPr>
      <w:r>
        <w:t xml:space="preserve">كل package يجب أن يوضح:</w:t>
      </w:r>
    </w:p>
    <w:p>
      <w:pPr>
        <w:pStyle w:val="Compact"/>
        <w:numPr>
          <w:ilvl w:val="0"/>
          <w:numId w:val="1031"/>
        </w:numPr>
      </w:pPr>
      <w:r>
        <w:t xml:space="preserve">ماذا يقرأ.</w:t>
      </w:r>
    </w:p>
    <w:p>
      <w:pPr>
        <w:pStyle w:val="Compact"/>
        <w:numPr>
          <w:ilvl w:val="0"/>
          <w:numId w:val="1031"/>
        </w:numPr>
      </w:pPr>
      <w:r>
        <w:t xml:space="preserve">ماذا يكتب.</w:t>
      </w:r>
    </w:p>
    <w:p>
      <w:pPr>
        <w:pStyle w:val="Compact"/>
        <w:numPr>
          <w:ilvl w:val="0"/>
          <w:numId w:val="1031"/>
        </w:numPr>
      </w:pPr>
      <w:r>
        <w:t xml:space="preserve">ما الأحداث التي يستمع لها.</w:t>
      </w:r>
    </w:p>
    <w:p>
      <w:pPr>
        <w:pStyle w:val="Compact"/>
        <w:numPr>
          <w:ilvl w:val="0"/>
          <w:numId w:val="1031"/>
        </w:numPr>
      </w:pPr>
      <w:r>
        <w:t xml:space="preserve">هل يتصل بخارج النظام.</w:t>
      </w:r>
    </w:p>
    <w:p>
      <w:pPr>
        <w:pStyle w:val="Compact"/>
        <w:numPr>
          <w:ilvl w:val="0"/>
          <w:numId w:val="1031"/>
        </w:numPr>
      </w:pPr>
      <w:r>
        <w:t xml:space="preserve">هل يحتاج صلاحيات مالية أو شخصية.</w:t>
      </w:r>
    </w:p>
    <w:p>
      <w:r>
        <w:pict>
          <v:rect style="width:0;height:1.5pt" o:hralign="center" o:hrstd="t" o:hr="t"/>
        </w:pict>
      </w:r>
    </w:p>
    <w:bookmarkEnd w:id="73"/>
    <w:bookmarkStart w:id="74" w:name="package-review"/>
    <w:p>
      <w:pPr>
        <w:pStyle w:val="Heading2"/>
      </w:pPr>
      <w:r>
        <w:t xml:space="preserve">14.3 Package Review</w:t>
      </w:r>
    </w:p>
    <w:p>
      <w:pPr>
        <w:pStyle w:val="Compact"/>
        <w:numPr>
          <w:ilvl w:val="0"/>
          <w:numId w:val="1032"/>
        </w:numPr>
      </w:pPr>
      <w:r>
        <w:t xml:space="preserve">Automated scan.</w:t>
      </w:r>
    </w:p>
    <w:p>
      <w:pPr>
        <w:pStyle w:val="Compact"/>
        <w:numPr>
          <w:ilvl w:val="0"/>
          <w:numId w:val="1032"/>
        </w:numPr>
      </w:pPr>
      <w:r>
        <w:t xml:space="preserve">Security review.</w:t>
      </w:r>
    </w:p>
    <w:p>
      <w:pPr>
        <w:pStyle w:val="Compact"/>
        <w:numPr>
          <w:ilvl w:val="0"/>
          <w:numId w:val="1032"/>
        </w:numPr>
      </w:pPr>
      <w:r>
        <w:t xml:space="preserve">Performance review.</w:t>
      </w:r>
    </w:p>
    <w:p>
      <w:pPr>
        <w:pStyle w:val="Compact"/>
        <w:numPr>
          <w:ilvl w:val="0"/>
          <w:numId w:val="1032"/>
        </w:numPr>
      </w:pPr>
      <w:r>
        <w:t xml:space="preserve">Compatibility review.</w:t>
      </w:r>
    </w:p>
    <w:p>
      <w:pPr>
        <w:pStyle w:val="Compact"/>
        <w:numPr>
          <w:ilvl w:val="0"/>
          <w:numId w:val="1032"/>
        </w:numPr>
      </w:pPr>
      <w:r>
        <w:t xml:space="preserve">Manual review للـ ERP/Finance/AI.</w:t>
      </w:r>
    </w:p>
    <w:p>
      <w:r>
        <w:pict>
          <v:rect style="width:0;height:1.5pt" o:hralign="center" o:hrstd="t" o:hr="t"/>
        </w:pict>
      </w:r>
    </w:p>
    <w:bookmarkEnd w:id="74"/>
    <w:bookmarkStart w:id="75" w:name="dangerous-packages"/>
    <w:p>
      <w:pPr>
        <w:pStyle w:val="Heading2"/>
      </w:pPr>
      <w:r>
        <w:t xml:space="preserve">14.4 Dangerous Packages</w:t>
      </w:r>
    </w:p>
    <w:p>
      <w:pPr>
        <w:pStyle w:val="FirstParagraph"/>
      </w:pPr>
      <w:r>
        <w:t xml:space="preserve">أي package يطلب:</w:t>
      </w:r>
    </w:p>
    <w:p>
      <w:pPr>
        <w:pStyle w:val="Compact"/>
        <w:numPr>
          <w:ilvl w:val="0"/>
          <w:numId w:val="1033"/>
        </w:numPr>
      </w:pPr>
      <w:r>
        <w:t xml:space="preserve">direct database access.</w:t>
      </w:r>
    </w:p>
    <w:p>
      <w:pPr>
        <w:pStyle w:val="Compact"/>
        <w:numPr>
          <w:ilvl w:val="0"/>
          <w:numId w:val="1033"/>
        </w:numPr>
      </w:pPr>
      <w:r>
        <w:t xml:space="preserve">filesystem write.</w:t>
      </w:r>
    </w:p>
    <w:p>
      <w:pPr>
        <w:pStyle w:val="Compact"/>
        <w:numPr>
          <w:ilvl w:val="0"/>
          <w:numId w:val="1033"/>
        </w:numPr>
      </w:pPr>
      <w:r>
        <w:t xml:space="preserve">finance access.</w:t>
      </w:r>
    </w:p>
    <w:p>
      <w:pPr>
        <w:pStyle w:val="Compact"/>
        <w:numPr>
          <w:ilvl w:val="0"/>
          <w:numId w:val="1033"/>
        </w:numPr>
      </w:pPr>
      <w:r>
        <w:t xml:space="preserve">payroll access.</w:t>
      </w:r>
    </w:p>
    <w:p>
      <w:pPr>
        <w:pStyle w:val="Compact"/>
        <w:numPr>
          <w:ilvl w:val="0"/>
          <w:numId w:val="1033"/>
        </w:numPr>
      </w:pPr>
      <w:r>
        <w:t xml:space="preserve">AI sensitive access.</w:t>
      </w:r>
    </w:p>
    <w:p>
      <w:pPr>
        <w:pStyle w:val="FirstParagraph"/>
      </w:pPr>
      <w:r>
        <w:t xml:space="preserve">يحتاج review مشدد.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ai-security"/>
    <w:p>
      <w:pPr>
        <w:pStyle w:val="Heading1"/>
      </w:pPr>
      <w:r>
        <w:t xml:space="preserve">15. AI Security</w:t>
      </w:r>
    </w:p>
    <w:bookmarkStart w:id="77" w:name="ai-لا-يتجاوز-الصلاحيات"/>
    <w:p>
      <w:pPr>
        <w:pStyle w:val="Heading2"/>
      </w:pPr>
      <w:r>
        <w:t xml:space="preserve">15.1 AI لا يتجاوز الصلاحيات</w:t>
      </w:r>
    </w:p>
    <w:p>
      <w:pPr>
        <w:pStyle w:val="FirstParagraph"/>
      </w:pPr>
      <w:r>
        <w:t xml:space="preserve">AI يعمل بصلاحيات المستخدم الحالي.</w:t>
      </w:r>
    </w:p>
    <w:p>
      <w:r>
        <w:pict>
          <v:rect style="width:0;height:1.5pt" o:hralign="center" o:hrstd="t" o:hr="t"/>
        </w:pict>
      </w:r>
    </w:p>
    <w:bookmarkEnd w:id="77"/>
    <w:bookmarkStart w:id="78" w:name="ai-data-minimization"/>
    <w:p>
      <w:pPr>
        <w:pStyle w:val="Heading2"/>
      </w:pPr>
      <w:r>
        <w:t xml:space="preserve">15.2 AI Data Minimization</w:t>
      </w:r>
    </w:p>
    <w:p>
      <w:pPr>
        <w:pStyle w:val="FirstParagraph"/>
      </w:pPr>
      <w:r>
        <w:t xml:space="preserve">لا ترسل للـ AI إلا أقل بيانات لازمة.</w:t>
      </w:r>
    </w:p>
    <w:p>
      <w:r>
        <w:pict>
          <v:rect style="width:0;height:1.5pt" o:hralign="center" o:hrstd="t" o:hr="t"/>
        </w:pict>
      </w:r>
    </w:p>
    <w:bookmarkEnd w:id="78"/>
    <w:bookmarkStart w:id="79" w:name="sensitive-data-masking"/>
    <w:p>
      <w:pPr>
        <w:pStyle w:val="Heading2"/>
      </w:pPr>
      <w:r>
        <w:t xml:space="preserve">15.3 Sensitive Data Masking</w:t>
      </w:r>
    </w:p>
    <w:p>
      <w:pPr>
        <w:pStyle w:val="FirstParagraph"/>
      </w:pPr>
      <w:r>
        <w:t xml:space="preserve">بيانات حساسة يجب أن تمسح أو تخفى قبل إرسالها لمزود AI:</w:t>
      </w:r>
    </w:p>
    <w:p>
      <w:pPr>
        <w:pStyle w:val="Compact"/>
        <w:numPr>
          <w:ilvl w:val="0"/>
          <w:numId w:val="1034"/>
        </w:numPr>
      </w:pPr>
      <w:r>
        <w:t xml:space="preserve">Tax numbers.</w:t>
      </w:r>
    </w:p>
    <w:p>
      <w:pPr>
        <w:pStyle w:val="Compact"/>
        <w:numPr>
          <w:ilvl w:val="0"/>
          <w:numId w:val="1034"/>
        </w:numPr>
      </w:pPr>
      <w:r>
        <w:t xml:space="preserve">Bank accounts.</w:t>
      </w:r>
    </w:p>
    <w:p>
      <w:pPr>
        <w:pStyle w:val="Compact"/>
        <w:numPr>
          <w:ilvl w:val="0"/>
          <w:numId w:val="1034"/>
        </w:numPr>
      </w:pPr>
      <w:r>
        <w:t xml:space="preserve">Salaries.</w:t>
      </w:r>
    </w:p>
    <w:p>
      <w:pPr>
        <w:pStyle w:val="Compact"/>
        <w:numPr>
          <w:ilvl w:val="0"/>
          <w:numId w:val="1034"/>
        </w:numPr>
      </w:pPr>
      <w:r>
        <w:t xml:space="preserve">Identity documents.</w:t>
      </w:r>
    </w:p>
    <w:p>
      <w:pPr>
        <w:pStyle w:val="Compact"/>
        <w:numPr>
          <w:ilvl w:val="0"/>
          <w:numId w:val="1034"/>
        </w:numPr>
      </w:pPr>
      <w:r>
        <w:t xml:space="preserve">API keys.</w:t>
      </w:r>
    </w:p>
    <w:p>
      <w:r>
        <w:pict>
          <v:rect style="width:0;height:1.5pt" o:hralign="center" o:hrstd="t" o:hr="t"/>
        </w:pict>
      </w:r>
    </w:p>
    <w:bookmarkEnd w:id="79"/>
    <w:bookmarkStart w:id="80" w:name="ai-change-safety"/>
    <w:p>
      <w:pPr>
        <w:pStyle w:val="Heading2"/>
      </w:pPr>
      <w:r>
        <w:t xml:space="preserve">15.4 AI Change Safety</w:t>
      </w:r>
    </w:p>
    <w:p>
      <w:pPr>
        <w:pStyle w:val="FirstParagraph"/>
      </w:pPr>
      <w:r>
        <w:t xml:space="preserve">أي تغيير مؤثر يجب أن يمر بـ:</w:t>
      </w:r>
    </w:p>
    <w:p>
      <w:pPr>
        <w:pStyle w:val="SourceCode"/>
      </w:pP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Approval</w:t>
      </w:r>
      <w:r>
        <w:br/>
      </w:r>
      <w:r>
        <w:rPr>
          <w:rStyle w:val="VerbatimChar"/>
        </w:rPr>
        <w:t xml:space="preserve">Apply</w:t>
      </w:r>
      <w:r>
        <w:br/>
      </w:r>
      <w:r>
        <w:rPr>
          <w:rStyle w:val="VerbatimChar"/>
        </w:rPr>
        <w:t xml:space="preserve">Audit Log</w:t>
      </w:r>
      <w:r>
        <w:br/>
      </w: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kabeeri-mall-security"/>
    <w:p>
      <w:pPr>
        <w:pStyle w:val="Heading1"/>
      </w:pPr>
      <w:r>
        <w:t xml:space="preserve">16. Kabeeri Mall Security</w:t>
      </w:r>
    </w:p>
    <w:bookmarkStart w:id="82" w:name="business-verification"/>
    <w:p>
      <w:pPr>
        <w:pStyle w:val="Heading2"/>
      </w:pPr>
      <w:r>
        <w:t xml:space="preserve">16.1 Business Verification</w:t>
      </w:r>
    </w:p>
    <w:p>
      <w:pPr>
        <w:pStyle w:val="FirstParagraph"/>
      </w:pPr>
      <w:r>
        <w:t xml:space="preserve">حماية من الشركات المزيفة عبر:</w:t>
      </w:r>
    </w:p>
    <w:p>
      <w:pPr>
        <w:pStyle w:val="Compact"/>
        <w:numPr>
          <w:ilvl w:val="0"/>
          <w:numId w:val="1035"/>
        </w:numPr>
      </w:pPr>
      <w:r>
        <w:t xml:space="preserve">email/phone verification.</w:t>
      </w:r>
    </w:p>
    <w:p>
      <w:pPr>
        <w:pStyle w:val="Compact"/>
        <w:numPr>
          <w:ilvl w:val="0"/>
          <w:numId w:val="1035"/>
        </w:numPr>
      </w:pPr>
      <w:r>
        <w:t xml:space="preserve">legal verification.</w:t>
      </w:r>
    </w:p>
    <w:p>
      <w:pPr>
        <w:pStyle w:val="Compact"/>
        <w:numPr>
          <w:ilvl w:val="0"/>
          <w:numId w:val="1035"/>
        </w:numPr>
      </w:pPr>
      <w:r>
        <w:t xml:space="preserve">business documents.</w:t>
      </w:r>
    </w:p>
    <w:p>
      <w:pPr>
        <w:pStyle w:val="Compact"/>
        <w:numPr>
          <w:ilvl w:val="0"/>
          <w:numId w:val="1035"/>
        </w:numPr>
      </w:pPr>
      <w:r>
        <w:t xml:space="preserve">legal partner network.</w:t>
      </w:r>
    </w:p>
    <w:p>
      <w:r>
        <w:pict>
          <v:rect style="width:0;height:1.5pt" o:hralign="center" o:hrstd="t" o:hr="t"/>
        </w:pict>
      </w:r>
    </w:p>
    <w:bookmarkEnd w:id="82"/>
    <w:bookmarkStart w:id="83" w:name="moderation"/>
    <w:p>
      <w:pPr>
        <w:pStyle w:val="Heading2"/>
      </w:pPr>
      <w:r>
        <w:t xml:space="preserve">16.2 Moderation</w:t>
      </w:r>
    </w:p>
    <w:p>
      <w:pPr>
        <w:pStyle w:val="Compact"/>
        <w:numPr>
          <w:ilvl w:val="0"/>
          <w:numId w:val="1036"/>
        </w:numPr>
      </w:pPr>
      <w:r>
        <w:t xml:space="preserve">report listing.</w:t>
      </w:r>
    </w:p>
    <w:p>
      <w:pPr>
        <w:pStyle w:val="Compact"/>
        <w:numPr>
          <w:ilvl w:val="0"/>
          <w:numId w:val="1036"/>
        </w:numPr>
      </w:pPr>
      <w:r>
        <w:t xml:space="preserve">report review.</w:t>
      </w:r>
    </w:p>
    <w:p>
      <w:pPr>
        <w:pStyle w:val="Compact"/>
        <w:numPr>
          <w:ilvl w:val="0"/>
          <w:numId w:val="1036"/>
        </w:numPr>
      </w:pPr>
      <w:r>
        <w:t xml:space="preserve">report user.</w:t>
      </w:r>
    </w:p>
    <w:p>
      <w:pPr>
        <w:pStyle w:val="Compact"/>
        <w:numPr>
          <w:ilvl w:val="0"/>
          <w:numId w:val="1036"/>
        </w:numPr>
      </w:pPr>
      <w:r>
        <w:t xml:space="preserve">moderation queue.</w:t>
      </w:r>
    </w:p>
    <w:p>
      <w:pPr>
        <w:pStyle w:val="Compact"/>
        <w:numPr>
          <w:ilvl w:val="0"/>
          <w:numId w:val="1036"/>
        </w:numPr>
      </w:pPr>
      <w:r>
        <w:t xml:space="preserve">suspension.</w:t>
      </w:r>
    </w:p>
    <w:p>
      <w:pPr>
        <w:pStyle w:val="Compact"/>
        <w:numPr>
          <w:ilvl w:val="0"/>
          <w:numId w:val="1036"/>
        </w:numPr>
      </w:pPr>
      <w:r>
        <w:t xml:space="preserve">appeal.</w:t>
      </w:r>
    </w:p>
    <w:p>
      <w:r>
        <w:pict>
          <v:rect style="width:0;height:1.5pt" o:hralign="center" o:hrstd="t" o:hr="t"/>
        </w:pict>
      </w:r>
    </w:p>
    <w:bookmarkEnd w:id="83"/>
    <w:bookmarkStart w:id="84" w:name="fraud-signals"/>
    <w:p>
      <w:pPr>
        <w:pStyle w:val="Heading2"/>
      </w:pPr>
      <w:r>
        <w:t xml:space="preserve">16.3 Fraud Signals</w:t>
      </w:r>
    </w:p>
    <w:p>
      <w:pPr>
        <w:pStyle w:val="FirstParagraph"/>
      </w:pPr>
      <w:r>
        <w:t xml:space="preserve">لاحقًا:</w:t>
      </w:r>
    </w:p>
    <w:p>
      <w:pPr>
        <w:pStyle w:val="Compact"/>
        <w:numPr>
          <w:ilvl w:val="0"/>
          <w:numId w:val="1037"/>
        </w:numPr>
      </w:pPr>
      <w:r>
        <w:t xml:space="preserve">تكرار شكاوى.</w:t>
      </w:r>
    </w:p>
    <w:p>
      <w:pPr>
        <w:pStyle w:val="Compact"/>
        <w:numPr>
          <w:ilvl w:val="0"/>
          <w:numId w:val="1037"/>
        </w:numPr>
      </w:pPr>
      <w:r>
        <w:t xml:space="preserve">مراجعات مزيفة.</w:t>
      </w:r>
    </w:p>
    <w:p>
      <w:pPr>
        <w:pStyle w:val="Compact"/>
        <w:numPr>
          <w:ilvl w:val="0"/>
          <w:numId w:val="1037"/>
        </w:numPr>
      </w:pPr>
      <w:r>
        <w:t xml:space="preserve">business data mismatch.</w:t>
      </w:r>
    </w:p>
    <w:p>
      <w:pPr>
        <w:pStyle w:val="Compact"/>
        <w:numPr>
          <w:ilvl w:val="0"/>
          <w:numId w:val="1037"/>
        </w:numPr>
      </w:pPr>
      <w:r>
        <w:t xml:space="preserve">payment disputes.</w:t>
      </w:r>
    </w:p>
    <w:p>
      <w:pPr>
        <w:pStyle w:val="Compact"/>
        <w:numPr>
          <w:ilvl w:val="0"/>
          <w:numId w:val="1037"/>
        </w:numPr>
      </w:pPr>
      <w:r>
        <w:t xml:space="preserve">suspicious traffic.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talent-marketplace-security"/>
    <w:p>
      <w:pPr>
        <w:pStyle w:val="Heading1"/>
      </w:pPr>
      <w:r>
        <w:t xml:space="preserve">17. Talent Marketplace Security</w:t>
      </w:r>
    </w:p>
    <w:bookmarkStart w:id="86" w:name="حماية-المحترفين"/>
    <w:p>
      <w:pPr>
        <w:pStyle w:val="Heading2"/>
      </w:pPr>
      <w:r>
        <w:t xml:space="preserve">17.1 حماية المحترفين</w:t>
      </w:r>
    </w:p>
    <w:p>
      <w:pPr>
        <w:pStyle w:val="Compact"/>
        <w:numPr>
          <w:ilvl w:val="0"/>
          <w:numId w:val="1038"/>
        </w:numPr>
      </w:pPr>
      <w:r>
        <w:t xml:space="preserve">profile visibility settings.</w:t>
      </w:r>
    </w:p>
    <w:p>
      <w:pPr>
        <w:pStyle w:val="Compact"/>
        <w:numPr>
          <w:ilvl w:val="0"/>
          <w:numId w:val="1038"/>
        </w:numPr>
      </w:pPr>
      <w:r>
        <w:t xml:space="preserve">open-to-offers privacy.</w:t>
      </w:r>
    </w:p>
    <w:p>
      <w:pPr>
        <w:pStyle w:val="Compact"/>
        <w:numPr>
          <w:ilvl w:val="0"/>
          <w:numId w:val="1038"/>
        </w:numPr>
      </w:pPr>
      <w:r>
        <w:t xml:space="preserve">block company.</w:t>
      </w:r>
    </w:p>
    <w:p>
      <w:pPr>
        <w:pStyle w:val="Compact"/>
        <w:numPr>
          <w:ilvl w:val="0"/>
          <w:numId w:val="1038"/>
        </w:numPr>
      </w:pPr>
      <w:r>
        <w:t xml:space="preserve">report offer.</w:t>
      </w:r>
    </w:p>
    <w:p>
      <w:pPr>
        <w:pStyle w:val="Compact"/>
        <w:numPr>
          <w:ilvl w:val="0"/>
          <w:numId w:val="1038"/>
        </w:numPr>
      </w:pPr>
      <w:r>
        <w:t xml:space="preserve">spam protection.</w:t>
      </w:r>
    </w:p>
    <w:p>
      <w:r>
        <w:pict>
          <v:rect style="width:0;height:1.5pt" o:hralign="center" o:hrstd="t" o:hr="t"/>
        </w:pict>
      </w:r>
    </w:p>
    <w:bookmarkEnd w:id="86"/>
    <w:bookmarkStart w:id="87" w:name="حماية-الشركات"/>
    <w:p>
      <w:pPr>
        <w:pStyle w:val="Heading2"/>
      </w:pPr>
      <w:r>
        <w:t xml:space="preserve">17.2 حماية الشركات</w:t>
      </w:r>
    </w:p>
    <w:p>
      <w:pPr>
        <w:pStyle w:val="Compact"/>
        <w:numPr>
          <w:ilvl w:val="0"/>
          <w:numId w:val="1039"/>
        </w:numPr>
      </w:pPr>
      <w:r>
        <w:t xml:space="preserve">verified professionals.</w:t>
      </w:r>
    </w:p>
    <w:p>
      <w:pPr>
        <w:pStyle w:val="Compact"/>
        <w:numPr>
          <w:ilvl w:val="0"/>
          <w:numId w:val="1039"/>
        </w:numPr>
      </w:pPr>
      <w:r>
        <w:t xml:space="preserve">work history validation.</w:t>
      </w:r>
    </w:p>
    <w:p>
      <w:pPr>
        <w:pStyle w:val="Compact"/>
        <w:numPr>
          <w:ilvl w:val="0"/>
          <w:numId w:val="1039"/>
        </w:numPr>
      </w:pPr>
      <w:r>
        <w:t xml:space="preserve">dispute records.</w:t>
      </w:r>
    </w:p>
    <w:p>
      <w:pPr>
        <w:pStyle w:val="Compact"/>
        <w:numPr>
          <w:ilvl w:val="0"/>
          <w:numId w:val="1039"/>
        </w:numPr>
      </w:pPr>
      <w:r>
        <w:t xml:space="preserve">reputation score.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rabet-security"/>
    <w:p>
      <w:pPr>
        <w:pStyle w:val="Heading1"/>
      </w:pPr>
      <w:r>
        <w:t xml:space="preserve">18. Rabet Security</w:t>
      </w:r>
    </w:p>
    <w:p>
      <w:pPr>
        <w:pStyle w:val="FirstParagraph"/>
      </w:pPr>
      <w:r>
        <w:t xml:space="preserve">Rabet يعتمد على الثقة، لذلك يجب حماية:</w:t>
      </w:r>
    </w:p>
    <w:p>
      <w:pPr>
        <w:pStyle w:val="Compact"/>
        <w:numPr>
          <w:ilvl w:val="0"/>
          <w:numId w:val="1040"/>
        </w:numPr>
      </w:pPr>
      <w:r>
        <w:t xml:space="preserve">Company verification.</w:t>
      </w:r>
    </w:p>
    <w:p>
      <w:pPr>
        <w:pStyle w:val="Compact"/>
        <w:numPr>
          <w:ilvl w:val="0"/>
          <w:numId w:val="1040"/>
        </w:numPr>
      </w:pPr>
      <w:r>
        <w:t xml:space="preserve">Trust record.</w:t>
      </w:r>
    </w:p>
    <w:p>
      <w:pPr>
        <w:pStyle w:val="Compact"/>
        <w:numPr>
          <w:ilvl w:val="0"/>
          <w:numId w:val="1040"/>
        </w:numPr>
      </w:pPr>
      <w:r>
        <w:t xml:space="preserve">Digital office.</w:t>
      </w:r>
    </w:p>
    <w:p>
      <w:pPr>
        <w:pStyle w:val="Compact"/>
        <w:numPr>
          <w:ilvl w:val="0"/>
          <w:numId w:val="1040"/>
        </w:numPr>
      </w:pPr>
      <w:r>
        <w:t xml:space="preserve">Team roles.</w:t>
      </w:r>
    </w:p>
    <w:p>
      <w:pPr>
        <w:pStyle w:val="Compact"/>
        <w:numPr>
          <w:ilvl w:val="0"/>
          <w:numId w:val="1040"/>
        </w:numPr>
      </w:pPr>
      <w:r>
        <w:t xml:space="preserve">Work history.</w:t>
      </w:r>
    </w:p>
    <w:p>
      <w:pPr>
        <w:pStyle w:val="Compact"/>
        <w:numPr>
          <w:ilvl w:val="0"/>
          <w:numId w:val="1040"/>
        </w:numPr>
      </w:pPr>
      <w:r>
        <w:t xml:space="preserve">Evaluations.</w:t>
      </w:r>
    </w:p>
    <w:p>
      <w:pPr>
        <w:pStyle w:val="Compact"/>
        <w:numPr>
          <w:ilvl w:val="0"/>
          <w:numId w:val="1040"/>
        </w:numPr>
      </w:pPr>
      <w:r>
        <w:t xml:space="preserve">Disputes.</w:t>
      </w:r>
    </w:p>
    <w:bookmarkStart w:id="89" w:name="قواعد"/>
    <w:p>
      <w:pPr>
        <w:pStyle w:val="Heading2"/>
      </w:pPr>
      <w:r>
        <w:t xml:space="preserve">قواعد</w:t>
      </w:r>
    </w:p>
    <w:p>
      <w:pPr>
        <w:pStyle w:val="Compact"/>
        <w:numPr>
          <w:ilvl w:val="0"/>
          <w:numId w:val="1041"/>
        </w:numPr>
      </w:pPr>
      <w:r>
        <w:t xml:space="preserve">لا تعديل trust records بدون log.</w:t>
      </w:r>
    </w:p>
    <w:p>
      <w:pPr>
        <w:pStyle w:val="Compact"/>
        <w:numPr>
          <w:ilvl w:val="0"/>
          <w:numId w:val="1041"/>
        </w:numPr>
      </w:pPr>
      <w:r>
        <w:t xml:space="preserve">لا حذف verification history.</w:t>
      </w:r>
    </w:p>
    <w:p>
      <w:pPr>
        <w:pStyle w:val="Compact"/>
        <w:numPr>
          <w:ilvl w:val="0"/>
          <w:numId w:val="1041"/>
        </w:numPr>
      </w:pPr>
      <w:r>
        <w:t xml:space="preserve">لا تغيير legal status بدون permission.</w:t>
      </w:r>
    </w:p>
    <w:p>
      <w:pPr>
        <w:pStyle w:val="Compact"/>
        <w:numPr>
          <w:ilvl w:val="0"/>
          <w:numId w:val="1041"/>
        </w:numPr>
      </w:pPr>
      <w:r>
        <w:t xml:space="preserve">لا إخفاء dispute بدون moderation.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erp-security"/>
    <w:p>
      <w:pPr>
        <w:pStyle w:val="Heading1"/>
      </w:pPr>
      <w:r>
        <w:t xml:space="preserve">19. ERP Security</w:t>
      </w:r>
    </w:p>
    <w:p>
      <w:pPr>
        <w:pStyle w:val="FirstParagraph"/>
      </w:pPr>
      <w:r>
        <w:t xml:space="preserve">ERP يحتوي بيانات حساسة.</w:t>
      </w:r>
    </w:p>
    <w:bookmarkStart w:id="91" w:name="finance"/>
    <w:p>
      <w:pPr>
        <w:pStyle w:val="Heading2"/>
      </w:pPr>
      <w:r>
        <w:t xml:space="preserve">19.1 Finance</w:t>
      </w:r>
    </w:p>
    <w:p>
      <w:pPr>
        <w:pStyle w:val="Compact"/>
        <w:numPr>
          <w:ilvl w:val="0"/>
          <w:numId w:val="1042"/>
        </w:numPr>
      </w:pPr>
      <w:r>
        <w:t xml:space="preserve">فصل صلاحيات إنشاء الفاتورة عن اعتمادها.</w:t>
      </w:r>
    </w:p>
    <w:p>
      <w:pPr>
        <w:pStyle w:val="Compact"/>
        <w:numPr>
          <w:ilvl w:val="0"/>
          <w:numId w:val="1042"/>
        </w:numPr>
      </w:pPr>
      <w:r>
        <w:t xml:space="preserve">منع حذف القيود المالية بعد posting.</w:t>
      </w:r>
    </w:p>
    <w:p>
      <w:pPr>
        <w:pStyle w:val="Compact"/>
        <w:numPr>
          <w:ilvl w:val="0"/>
          <w:numId w:val="1042"/>
        </w:numPr>
      </w:pPr>
      <w:r>
        <w:t xml:space="preserve">audit لكل تعديل.</w:t>
      </w:r>
    </w:p>
    <w:p>
      <w:pPr>
        <w:pStyle w:val="Compact"/>
        <w:numPr>
          <w:ilvl w:val="0"/>
          <w:numId w:val="1042"/>
        </w:numPr>
      </w:pPr>
      <w:r>
        <w:t xml:space="preserve">approval للمبالغ الكبيرة.</w:t>
      </w:r>
    </w:p>
    <w:p>
      <w:r>
        <w:pict>
          <v:rect style="width:0;height:1.5pt" o:hralign="center" o:hrstd="t" o:hr="t"/>
        </w:pict>
      </w:r>
    </w:p>
    <w:bookmarkEnd w:id="91"/>
    <w:bookmarkStart w:id="92" w:name="payroll"/>
    <w:p>
      <w:pPr>
        <w:pStyle w:val="Heading2"/>
      </w:pPr>
      <w:r>
        <w:t xml:space="preserve">19.2 Payroll</w:t>
      </w:r>
    </w:p>
    <w:p>
      <w:pPr>
        <w:pStyle w:val="Compact"/>
        <w:numPr>
          <w:ilvl w:val="0"/>
          <w:numId w:val="1043"/>
        </w:numPr>
      </w:pPr>
      <w:r>
        <w:t xml:space="preserve">وصول محدود جدًا.</w:t>
      </w:r>
    </w:p>
    <w:p>
      <w:pPr>
        <w:pStyle w:val="Compact"/>
        <w:numPr>
          <w:ilvl w:val="0"/>
          <w:numId w:val="1043"/>
        </w:numPr>
      </w:pPr>
      <w:r>
        <w:t xml:space="preserve">MFA للأدوار الحساسة.</w:t>
      </w:r>
    </w:p>
    <w:p>
      <w:pPr>
        <w:pStyle w:val="Compact"/>
        <w:numPr>
          <w:ilvl w:val="0"/>
          <w:numId w:val="1043"/>
        </w:numPr>
      </w:pPr>
      <w:r>
        <w:t xml:space="preserve">audit لكل export.</w:t>
      </w:r>
    </w:p>
    <w:p>
      <w:pPr>
        <w:pStyle w:val="Compact"/>
        <w:numPr>
          <w:ilvl w:val="0"/>
          <w:numId w:val="1043"/>
        </w:numPr>
      </w:pPr>
      <w:r>
        <w:t xml:space="preserve">country-specific compliance.</w:t>
      </w:r>
    </w:p>
    <w:p>
      <w:r>
        <w:pict>
          <v:rect style="width:0;height:1.5pt" o:hralign="center" o:hrstd="t" o:hr="t"/>
        </w:pict>
      </w:r>
    </w:p>
    <w:bookmarkEnd w:id="92"/>
    <w:bookmarkStart w:id="93" w:name="inventory"/>
    <w:p>
      <w:pPr>
        <w:pStyle w:val="Heading2"/>
      </w:pPr>
      <w:r>
        <w:t xml:space="preserve">19.3 Inventory</w:t>
      </w:r>
    </w:p>
    <w:p>
      <w:pPr>
        <w:pStyle w:val="Compact"/>
        <w:numPr>
          <w:ilvl w:val="0"/>
          <w:numId w:val="1044"/>
        </w:numPr>
      </w:pPr>
      <w:r>
        <w:t xml:space="preserve">stock adjustment يحتاج صلاحية.</w:t>
      </w:r>
    </w:p>
    <w:p>
      <w:pPr>
        <w:pStyle w:val="Compact"/>
        <w:numPr>
          <w:ilvl w:val="0"/>
          <w:numId w:val="1044"/>
        </w:numPr>
      </w:pPr>
      <w:r>
        <w:t xml:space="preserve">حركات المخزون لا تحذف بسهولة.</w:t>
      </w:r>
    </w:p>
    <w:p>
      <w:pPr>
        <w:pStyle w:val="Compact"/>
        <w:numPr>
          <w:ilvl w:val="0"/>
          <w:numId w:val="1044"/>
        </w:numPr>
      </w:pPr>
      <w:r>
        <w:t xml:space="preserve">audit لكل movement.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backup-strategy"/>
    <w:p>
      <w:pPr>
        <w:pStyle w:val="Heading1"/>
      </w:pPr>
      <w:r>
        <w:t xml:space="preserve">20. Backup Strategy</w:t>
      </w:r>
    </w:p>
    <w:bookmarkStart w:id="95" w:name="backup-types"/>
    <w:p>
      <w:pPr>
        <w:pStyle w:val="Heading2"/>
      </w:pPr>
      <w:r>
        <w:t xml:space="preserve">20.1 Backup Types</w:t>
      </w:r>
    </w:p>
    <w:p>
      <w:pPr>
        <w:pStyle w:val="SourceCode"/>
      </w:pPr>
      <w:r>
        <w:rPr>
          <w:rStyle w:val="VerbatimChar"/>
        </w:rPr>
        <w:t xml:space="preserve">Database backup</w:t>
      </w:r>
      <w:r>
        <w:br/>
      </w:r>
      <w:r>
        <w:rPr>
          <w:rStyle w:val="VerbatimChar"/>
        </w:rPr>
        <w:t xml:space="preserve">Files backup</w:t>
      </w:r>
      <w:r>
        <w:br/>
      </w:r>
      <w:r>
        <w:rPr>
          <w:rStyle w:val="VerbatimChar"/>
        </w:rPr>
        <w:t xml:space="preserve">Configuration backup</w:t>
      </w:r>
      <w:r>
        <w:br/>
      </w:r>
      <w:r>
        <w:rPr>
          <w:rStyle w:val="VerbatimChar"/>
        </w:rPr>
        <w:t xml:space="preserve">Package version snapshot</w:t>
      </w:r>
      <w:r>
        <w:br/>
      </w:r>
      <w:r>
        <w:rPr>
          <w:rStyle w:val="VerbatimChar"/>
        </w:rPr>
        <w:t xml:space="preserve">AI change snapshot</w:t>
      </w:r>
    </w:p>
    <w:p>
      <w:r>
        <w:pict>
          <v:rect style="width:0;height:1.5pt" o:hralign="center" o:hrstd="t" o:hr="t"/>
        </w:pict>
      </w:r>
    </w:p>
    <w:bookmarkEnd w:id="95"/>
    <w:bookmarkStart w:id="98" w:name="backup-frequency"/>
    <w:p>
      <w:pPr>
        <w:pStyle w:val="Heading2"/>
      </w:pPr>
      <w:r>
        <w:t xml:space="preserve">20.2 Backup Frequency</w:t>
      </w:r>
    </w:p>
    <w:bookmarkStart w:id="96" w:name="self-hosted"/>
    <w:p>
      <w:pPr>
        <w:pStyle w:val="Heading3"/>
      </w:pPr>
      <w:r>
        <w:t xml:space="preserve">Self-hosted</w:t>
      </w:r>
    </w:p>
    <w:p>
      <w:pPr>
        <w:pStyle w:val="Compact"/>
        <w:numPr>
          <w:ilvl w:val="0"/>
          <w:numId w:val="1045"/>
        </w:numPr>
      </w:pPr>
      <w:r>
        <w:t xml:space="preserve">Manual backup في V1.</w:t>
      </w:r>
    </w:p>
    <w:p>
      <w:pPr>
        <w:pStyle w:val="Compact"/>
        <w:numPr>
          <w:ilvl w:val="0"/>
          <w:numId w:val="1045"/>
        </w:numPr>
      </w:pPr>
      <w:r>
        <w:t xml:space="preserve">Scheduled backup لاحقًا.</w:t>
      </w:r>
    </w:p>
    <w:bookmarkEnd w:id="96"/>
    <w:bookmarkStart w:id="97" w:name="cloud"/>
    <w:p>
      <w:pPr>
        <w:pStyle w:val="Heading3"/>
      </w:pPr>
      <w:r>
        <w:t xml:space="preserve">Cloud</w:t>
      </w:r>
    </w:p>
    <w:p>
      <w:pPr>
        <w:pStyle w:val="Compact"/>
        <w:numPr>
          <w:ilvl w:val="0"/>
          <w:numId w:val="1046"/>
        </w:numPr>
      </w:pPr>
      <w:r>
        <w:t xml:space="preserve">Daily backup على الأقل.</w:t>
      </w:r>
    </w:p>
    <w:p>
      <w:pPr>
        <w:pStyle w:val="Compact"/>
        <w:numPr>
          <w:ilvl w:val="0"/>
          <w:numId w:val="1046"/>
        </w:numPr>
      </w:pPr>
      <w:r>
        <w:t xml:space="preserve">Retention حسب الخطة.</w:t>
      </w:r>
    </w:p>
    <w:p>
      <w:pPr>
        <w:pStyle w:val="Compact"/>
        <w:numPr>
          <w:ilvl w:val="0"/>
          <w:numId w:val="1046"/>
        </w:numPr>
      </w:pPr>
      <w:r>
        <w:t xml:space="preserve">On-demand backup قبل updates.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backup-security"/>
    <w:p>
      <w:pPr>
        <w:pStyle w:val="Heading2"/>
      </w:pPr>
      <w:r>
        <w:t xml:space="preserve">20.3 Backup Security</w:t>
      </w:r>
    </w:p>
    <w:p>
      <w:pPr>
        <w:pStyle w:val="Compact"/>
        <w:numPr>
          <w:ilvl w:val="0"/>
          <w:numId w:val="1047"/>
        </w:numPr>
      </w:pPr>
      <w:r>
        <w:t xml:space="preserve">تشفير backups الحساسة.</w:t>
      </w:r>
    </w:p>
    <w:p>
      <w:pPr>
        <w:pStyle w:val="Compact"/>
        <w:numPr>
          <w:ilvl w:val="0"/>
          <w:numId w:val="1047"/>
        </w:numPr>
      </w:pPr>
      <w:r>
        <w:t xml:space="preserve">منع public access.</w:t>
      </w:r>
    </w:p>
    <w:p>
      <w:pPr>
        <w:pStyle w:val="Compact"/>
        <w:numPr>
          <w:ilvl w:val="0"/>
          <w:numId w:val="1047"/>
        </w:numPr>
      </w:pPr>
      <w:r>
        <w:t xml:space="preserve">retention policy.</w:t>
      </w:r>
    </w:p>
    <w:p>
      <w:pPr>
        <w:pStyle w:val="Compact"/>
        <w:numPr>
          <w:ilvl w:val="0"/>
          <w:numId w:val="1047"/>
        </w:numPr>
      </w:pPr>
      <w:r>
        <w:t xml:space="preserve">restore testing.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disaster-recovery"/>
    <w:p>
      <w:pPr>
        <w:pStyle w:val="Heading1"/>
      </w:pPr>
      <w:r>
        <w:t xml:space="preserve">21. Disaster Recovery</w:t>
      </w:r>
    </w:p>
    <w:bookmarkStart w:id="101" w:name="مفاهيم"/>
    <w:p>
      <w:pPr>
        <w:pStyle w:val="Heading2"/>
      </w:pPr>
      <w:r>
        <w:t xml:space="preserve">21.1 مفاهيم</w:t>
      </w:r>
    </w:p>
    <w:p>
      <w:pPr>
        <w:pStyle w:val="SourceCode"/>
      </w:pPr>
      <w:r>
        <w:rPr>
          <w:rStyle w:val="VerbatimChar"/>
        </w:rPr>
        <w:t xml:space="preserve">RPO = أقصى بيانات يمكن فقدها</w:t>
      </w:r>
      <w:r>
        <w:br/>
      </w:r>
      <w:r>
        <w:rPr>
          <w:rStyle w:val="VerbatimChar"/>
        </w:rPr>
        <w:t xml:space="preserve">RTO = أقصى وقت للتعافي</w:t>
      </w:r>
    </w:p>
    <w:bookmarkEnd w:id="101"/>
    <w:bookmarkStart w:id="105" w:name="roadmap"/>
    <w:p>
      <w:pPr>
        <w:pStyle w:val="Heading2"/>
      </w:pPr>
      <w:r>
        <w:t xml:space="preserve">21.2 Roadmap</w:t>
      </w:r>
    </w:p>
    <w:bookmarkStart w:id="102" w:name="v1"/>
    <w:p>
      <w:pPr>
        <w:pStyle w:val="Heading3"/>
      </w:pPr>
      <w:r>
        <w:t xml:space="preserve">V1</w:t>
      </w:r>
    </w:p>
    <w:p>
      <w:pPr>
        <w:pStyle w:val="Compact"/>
        <w:numPr>
          <w:ilvl w:val="0"/>
          <w:numId w:val="1048"/>
        </w:numPr>
      </w:pPr>
      <w:r>
        <w:t xml:space="preserve">Manual backup/restore.</w:t>
      </w:r>
    </w:p>
    <w:bookmarkEnd w:id="102"/>
    <w:bookmarkStart w:id="103" w:name="v4-cloud"/>
    <w:p>
      <w:pPr>
        <w:pStyle w:val="Heading3"/>
      </w:pPr>
      <w:r>
        <w:t xml:space="preserve">V4 Cloud</w:t>
      </w:r>
    </w:p>
    <w:p>
      <w:pPr>
        <w:pStyle w:val="Compact"/>
        <w:numPr>
          <w:ilvl w:val="0"/>
          <w:numId w:val="1049"/>
        </w:numPr>
      </w:pPr>
      <w:r>
        <w:t xml:space="preserve">Automated backups.</w:t>
      </w:r>
    </w:p>
    <w:p>
      <w:pPr>
        <w:pStyle w:val="Compact"/>
        <w:numPr>
          <w:ilvl w:val="0"/>
          <w:numId w:val="1049"/>
        </w:numPr>
      </w:pPr>
      <w:r>
        <w:t xml:space="preserve">One-click restore.</w:t>
      </w:r>
    </w:p>
    <w:p>
      <w:pPr>
        <w:pStyle w:val="Compact"/>
        <w:numPr>
          <w:ilvl w:val="0"/>
          <w:numId w:val="1049"/>
        </w:numPr>
      </w:pPr>
      <w:r>
        <w:t xml:space="preserve">Staging restore.</w:t>
      </w:r>
    </w:p>
    <w:bookmarkEnd w:id="103"/>
    <w:bookmarkStart w:id="104" w:name="v6-enterprise"/>
    <w:p>
      <w:pPr>
        <w:pStyle w:val="Heading3"/>
      </w:pPr>
      <w:r>
        <w:t xml:space="preserve">V6 Enterprise</w:t>
      </w:r>
    </w:p>
    <w:p>
      <w:pPr>
        <w:pStyle w:val="Compact"/>
        <w:numPr>
          <w:ilvl w:val="0"/>
          <w:numId w:val="1050"/>
        </w:numPr>
      </w:pPr>
      <w:r>
        <w:t xml:space="preserve">DR plans.</w:t>
      </w:r>
    </w:p>
    <w:p>
      <w:pPr>
        <w:pStyle w:val="Compact"/>
        <w:numPr>
          <w:ilvl w:val="0"/>
          <w:numId w:val="1050"/>
        </w:numPr>
      </w:pPr>
      <w:r>
        <w:t xml:space="preserve">Multi-region optional.</w:t>
      </w:r>
    </w:p>
    <w:p>
      <w:pPr>
        <w:pStyle w:val="Compact"/>
        <w:numPr>
          <w:ilvl w:val="0"/>
          <w:numId w:val="1050"/>
        </w:numPr>
      </w:pPr>
      <w:r>
        <w:t xml:space="preserve">Enterprise RPO/RTO.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9" w:name="monitoring-observability"/>
    <w:p>
      <w:pPr>
        <w:pStyle w:val="Heading1"/>
      </w:pPr>
      <w:r>
        <w:t xml:space="preserve">22. Monitoring &amp; Observability</w:t>
      </w:r>
    </w:p>
    <w:bookmarkStart w:id="107" w:name="ما-يجب-مراقبته"/>
    <w:p>
      <w:pPr>
        <w:pStyle w:val="Heading2"/>
      </w:pPr>
      <w:r>
        <w:t xml:space="preserve">22.1 ما يجب مراقبته؟</w:t>
      </w:r>
    </w:p>
    <w:p>
      <w:pPr>
        <w:pStyle w:val="Compact"/>
        <w:numPr>
          <w:ilvl w:val="0"/>
          <w:numId w:val="1051"/>
        </w:numPr>
      </w:pPr>
      <w:r>
        <w:t xml:space="preserve">Errors.</w:t>
      </w:r>
    </w:p>
    <w:p>
      <w:pPr>
        <w:pStyle w:val="Compact"/>
        <w:numPr>
          <w:ilvl w:val="0"/>
          <w:numId w:val="1051"/>
        </w:numPr>
      </w:pPr>
      <w:r>
        <w:t xml:space="preserve">Failed jobs.</w:t>
      </w:r>
    </w:p>
    <w:p>
      <w:pPr>
        <w:pStyle w:val="Compact"/>
        <w:numPr>
          <w:ilvl w:val="0"/>
          <w:numId w:val="1051"/>
        </w:numPr>
      </w:pPr>
      <w:r>
        <w:t xml:space="preserve">Queue health.</w:t>
      </w:r>
    </w:p>
    <w:p>
      <w:pPr>
        <w:pStyle w:val="Compact"/>
        <w:numPr>
          <w:ilvl w:val="0"/>
          <w:numId w:val="1051"/>
        </w:numPr>
      </w:pPr>
      <w:r>
        <w:t xml:space="preserve">Slow queries.</w:t>
      </w:r>
    </w:p>
    <w:p>
      <w:pPr>
        <w:pStyle w:val="Compact"/>
        <w:numPr>
          <w:ilvl w:val="0"/>
          <w:numId w:val="1051"/>
        </w:numPr>
      </w:pPr>
      <w:r>
        <w:t xml:space="preserve">Login failures.</w:t>
      </w:r>
    </w:p>
    <w:p>
      <w:pPr>
        <w:pStyle w:val="Compact"/>
        <w:numPr>
          <w:ilvl w:val="0"/>
          <w:numId w:val="1051"/>
        </w:numPr>
      </w:pPr>
      <w:r>
        <w:t xml:space="preserve">Payment failures.</w:t>
      </w:r>
    </w:p>
    <w:p>
      <w:pPr>
        <w:pStyle w:val="Compact"/>
        <w:numPr>
          <w:ilvl w:val="0"/>
          <w:numId w:val="1051"/>
        </w:numPr>
      </w:pPr>
      <w:r>
        <w:t xml:space="preserve">Sync failures.</w:t>
      </w:r>
    </w:p>
    <w:p>
      <w:pPr>
        <w:pStyle w:val="Compact"/>
        <w:numPr>
          <w:ilvl w:val="0"/>
          <w:numId w:val="1051"/>
        </w:numPr>
      </w:pPr>
      <w:r>
        <w:t xml:space="preserve">AI failures.</w:t>
      </w:r>
    </w:p>
    <w:p>
      <w:pPr>
        <w:pStyle w:val="Compact"/>
        <w:numPr>
          <w:ilvl w:val="0"/>
          <w:numId w:val="1051"/>
        </w:numPr>
      </w:pPr>
      <w:r>
        <w:t xml:space="preserve">Package update failures.</w:t>
      </w:r>
    </w:p>
    <w:p>
      <w:pPr>
        <w:pStyle w:val="Compact"/>
        <w:numPr>
          <w:ilvl w:val="0"/>
          <w:numId w:val="1051"/>
        </w:numPr>
      </w:pPr>
      <w:r>
        <w:t xml:space="preserve">Webhook failures.</w:t>
      </w:r>
    </w:p>
    <w:p>
      <w:r>
        <w:pict>
          <v:rect style="width:0;height:1.5pt" o:hralign="center" o:hrstd="t" o:hr="t"/>
        </w:pict>
      </w:r>
    </w:p>
    <w:bookmarkEnd w:id="107"/>
    <w:bookmarkStart w:id="108" w:name="logs"/>
    <w:p>
      <w:pPr>
        <w:pStyle w:val="Heading2"/>
      </w:pPr>
      <w:r>
        <w:t xml:space="preserve">22.2 Logs</w:t>
      </w:r>
    </w:p>
    <w:p>
      <w:pPr>
        <w:pStyle w:val="SourceCode"/>
      </w:pPr>
      <w:r>
        <w:rPr>
          <w:rStyle w:val="VerbatimChar"/>
        </w:rPr>
        <w:t xml:space="preserve">Application logs</w:t>
      </w:r>
      <w:r>
        <w:br/>
      </w:r>
      <w:r>
        <w:rPr>
          <w:rStyle w:val="VerbatimChar"/>
        </w:rPr>
        <w:t xml:space="preserve">Security logs</w:t>
      </w:r>
      <w:r>
        <w:br/>
      </w:r>
      <w:r>
        <w:rPr>
          <w:rStyle w:val="VerbatimChar"/>
        </w:rPr>
        <w:t xml:space="preserve">Audit logs</w:t>
      </w:r>
      <w:r>
        <w:br/>
      </w:r>
      <w:r>
        <w:rPr>
          <w:rStyle w:val="VerbatimChar"/>
        </w:rPr>
        <w:t xml:space="preserve">Integration logs</w:t>
      </w:r>
      <w:r>
        <w:br/>
      </w:r>
      <w:r>
        <w:rPr>
          <w:rStyle w:val="VerbatimChar"/>
        </w:rPr>
        <w:t xml:space="preserve">AI logs</w:t>
      </w:r>
      <w:r>
        <w:br/>
      </w:r>
      <w:r>
        <w:rPr>
          <w:rStyle w:val="VerbatimChar"/>
        </w:rPr>
        <w:t xml:space="preserve">Billing logs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3" w:name="compliance-foundation"/>
    <w:p>
      <w:pPr>
        <w:pStyle w:val="Heading1"/>
      </w:pPr>
      <w:r>
        <w:t xml:space="preserve">23. Compliance Foundation</w:t>
      </w:r>
    </w:p>
    <w:p>
      <w:pPr>
        <w:pStyle w:val="FirstParagraph"/>
      </w:pPr>
      <w:r>
        <w:t xml:space="preserve">Kabeeri يجب أن يكون جاهزًا لمتطلبات الامتثال حسب السوق.</w:t>
      </w:r>
    </w:p>
    <w:bookmarkStart w:id="110" w:name="privacy"/>
    <w:p>
      <w:pPr>
        <w:pStyle w:val="Heading2"/>
      </w:pPr>
      <w:r>
        <w:t xml:space="preserve">23.1 Privacy</w:t>
      </w:r>
    </w:p>
    <w:p>
      <w:pPr>
        <w:pStyle w:val="Compact"/>
        <w:numPr>
          <w:ilvl w:val="0"/>
          <w:numId w:val="1052"/>
        </w:numPr>
      </w:pPr>
      <w:r>
        <w:t xml:space="preserve">consent records.</w:t>
      </w:r>
    </w:p>
    <w:p>
      <w:pPr>
        <w:pStyle w:val="Compact"/>
        <w:numPr>
          <w:ilvl w:val="0"/>
          <w:numId w:val="1052"/>
        </w:numPr>
      </w:pPr>
      <w:r>
        <w:t xml:space="preserve">data export requests.</w:t>
      </w:r>
    </w:p>
    <w:p>
      <w:pPr>
        <w:pStyle w:val="Compact"/>
        <w:numPr>
          <w:ilvl w:val="0"/>
          <w:numId w:val="1052"/>
        </w:numPr>
      </w:pPr>
      <w:r>
        <w:t xml:space="preserve">deletion requests.</w:t>
      </w:r>
    </w:p>
    <w:p>
      <w:pPr>
        <w:pStyle w:val="Compact"/>
        <w:numPr>
          <w:ilvl w:val="0"/>
          <w:numId w:val="1052"/>
        </w:numPr>
      </w:pPr>
      <w:r>
        <w:t xml:space="preserve">privacy settings.</w:t>
      </w:r>
    </w:p>
    <w:p>
      <w:pPr>
        <w:pStyle w:val="Compact"/>
        <w:numPr>
          <w:ilvl w:val="0"/>
          <w:numId w:val="1052"/>
        </w:numPr>
      </w:pPr>
      <w:r>
        <w:t xml:space="preserve">visibility controls.</w:t>
      </w:r>
    </w:p>
    <w:p>
      <w:r>
        <w:pict>
          <v:rect style="width:0;height:1.5pt" o:hralign="center" o:hrstd="t" o:hr="t"/>
        </w:pict>
      </w:r>
    </w:p>
    <w:bookmarkEnd w:id="110"/>
    <w:bookmarkStart w:id="111" w:name="records-retention"/>
    <w:p>
      <w:pPr>
        <w:pStyle w:val="Heading2"/>
      </w:pPr>
      <w:r>
        <w:t xml:space="preserve">23.2 Records Retention</w:t>
      </w:r>
    </w:p>
    <w:p>
      <w:pPr>
        <w:pStyle w:val="FirstParagraph"/>
      </w:pPr>
      <w:r>
        <w:t xml:space="preserve">بعض البيانات يجب الاحتفاظ بها:</w:t>
      </w:r>
    </w:p>
    <w:p>
      <w:pPr>
        <w:pStyle w:val="Compact"/>
        <w:numPr>
          <w:ilvl w:val="0"/>
          <w:numId w:val="1053"/>
        </w:numPr>
      </w:pPr>
      <w:r>
        <w:t xml:space="preserve">invoices.</w:t>
      </w:r>
    </w:p>
    <w:p>
      <w:pPr>
        <w:pStyle w:val="Compact"/>
        <w:numPr>
          <w:ilvl w:val="0"/>
          <w:numId w:val="1053"/>
        </w:numPr>
      </w:pPr>
      <w:r>
        <w:t xml:space="preserve">audit logs.</w:t>
      </w:r>
    </w:p>
    <w:p>
      <w:pPr>
        <w:pStyle w:val="Compact"/>
        <w:numPr>
          <w:ilvl w:val="0"/>
          <w:numId w:val="1053"/>
        </w:numPr>
      </w:pPr>
      <w:r>
        <w:t xml:space="preserve">verification records.</w:t>
      </w:r>
    </w:p>
    <w:p>
      <w:pPr>
        <w:pStyle w:val="Compact"/>
        <w:numPr>
          <w:ilvl w:val="0"/>
          <w:numId w:val="1053"/>
        </w:numPr>
      </w:pPr>
      <w:r>
        <w:t xml:space="preserve">legal documents.</w:t>
      </w:r>
    </w:p>
    <w:p>
      <w:pPr>
        <w:pStyle w:val="Compact"/>
        <w:numPr>
          <w:ilvl w:val="0"/>
          <w:numId w:val="1053"/>
        </w:numPr>
      </w:pPr>
      <w:r>
        <w:t xml:space="preserve">disputes.</w:t>
      </w:r>
    </w:p>
    <w:p>
      <w:pPr>
        <w:pStyle w:val="FirstParagraph"/>
      </w:pPr>
      <w:r>
        <w:t xml:space="preserve">يجب تحديد retention policies لاحقًا حسب الدولة.</w:t>
      </w:r>
    </w:p>
    <w:p>
      <w:r>
        <w:pict>
          <v:rect style="width:0;height:1.5pt" o:hralign="center" o:hrstd="t" o:hr="t"/>
        </w:pict>
      </w:r>
    </w:p>
    <w:bookmarkEnd w:id="111"/>
    <w:bookmarkStart w:id="112" w:name="country-specific-compliance"/>
    <w:p>
      <w:pPr>
        <w:pStyle w:val="Heading2"/>
      </w:pPr>
      <w:r>
        <w:t xml:space="preserve">23.3 Country-specific Compliance</w:t>
      </w:r>
    </w:p>
    <w:p>
      <w:pPr>
        <w:pStyle w:val="FirstParagraph"/>
      </w:pPr>
      <w:r>
        <w:t xml:space="preserve">خاصة في:</w:t>
      </w:r>
    </w:p>
    <w:p>
      <w:pPr>
        <w:pStyle w:val="Compact"/>
        <w:numPr>
          <w:ilvl w:val="0"/>
          <w:numId w:val="1054"/>
        </w:numPr>
      </w:pPr>
      <w:r>
        <w:t xml:space="preserve">Taxes.</w:t>
      </w:r>
    </w:p>
    <w:p>
      <w:pPr>
        <w:pStyle w:val="Compact"/>
        <w:numPr>
          <w:ilvl w:val="0"/>
          <w:numId w:val="1054"/>
        </w:numPr>
      </w:pPr>
      <w:r>
        <w:t xml:space="preserve">E-invoicing.</w:t>
      </w:r>
    </w:p>
    <w:p>
      <w:pPr>
        <w:pStyle w:val="Compact"/>
        <w:numPr>
          <w:ilvl w:val="0"/>
          <w:numId w:val="1054"/>
        </w:numPr>
      </w:pPr>
      <w:r>
        <w:t xml:space="preserve">Payroll.</w:t>
      </w:r>
    </w:p>
    <w:p>
      <w:pPr>
        <w:pStyle w:val="Compact"/>
        <w:numPr>
          <w:ilvl w:val="0"/>
          <w:numId w:val="1054"/>
        </w:numPr>
      </w:pPr>
      <w:r>
        <w:t xml:space="preserve">Legal verification.</w:t>
      </w:r>
    </w:p>
    <w:p>
      <w:pPr>
        <w:pStyle w:val="Compact"/>
        <w:numPr>
          <w:ilvl w:val="0"/>
          <w:numId w:val="1054"/>
        </w:numPr>
      </w:pPr>
      <w:r>
        <w:t xml:space="preserve">Data residency.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6" w:name="security-incident-management"/>
    <w:p>
      <w:pPr>
        <w:pStyle w:val="Heading1"/>
      </w:pPr>
      <w:r>
        <w:t xml:space="preserve">24. Security Incident Management</w:t>
      </w:r>
    </w:p>
    <w:bookmarkStart w:id="114" w:name="incident-types"/>
    <w:p>
      <w:pPr>
        <w:pStyle w:val="Heading2"/>
      </w:pPr>
      <w:r>
        <w:t xml:space="preserve">24.1 Incident Types</w:t>
      </w:r>
    </w:p>
    <w:p>
      <w:pPr>
        <w:pStyle w:val="SourceCode"/>
      </w:pPr>
      <w:r>
        <w:rPr>
          <w:rStyle w:val="VerbatimChar"/>
        </w:rPr>
        <w:t xml:space="preserve">Account compromise</w:t>
      </w:r>
      <w:r>
        <w:br/>
      </w:r>
      <w:r>
        <w:rPr>
          <w:rStyle w:val="VerbatimChar"/>
        </w:rPr>
        <w:t xml:space="preserve">Data leak</w:t>
      </w:r>
      <w:r>
        <w:br/>
      </w:r>
      <w:r>
        <w:rPr>
          <w:rStyle w:val="VerbatimChar"/>
        </w:rPr>
        <w:t xml:space="preserve">Malicious package</w:t>
      </w:r>
      <w:r>
        <w:br/>
      </w:r>
      <w:r>
        <w:rPr>
          <w:rStyle w:val="VerbatimChar"/>
        </w:rPr>
        <w:t xml:space="preserve">Payment fraud</w:t>
      </w:r>
      <w:r>
        <w:br/>
      </w:r>
      <w:r>
        <w:rPr>
          <w:rStyle w:val="VerbatimChar"/>
        </w:rPr>
        <w:t xml:space="preserve">Verification fraud</w:t>
      </w:r>
      <w:r>
        <w:br/>
      </w:r>
      <w:r>
        <w:rPr>
          <w:rStyle w:val="VerbatimChar"/>
        </w:rPr>
        <w:t xml:space="preserve">AI unsafe action</w:t>
      </w:r>
      <w:r>
        <w:br/>
      </w:r>
      <w:r>
        <w:rPr>
          <w:rStyle w:val="VerbatimChar"/>
        </w:rPr>
        <w:t xml:space="preserve">Connector breach</w:t>
      </w:r>
      <w:r>
        <w:br/>
      </w:r>
      <w:r>
        <w:rPr>
          <w:rStyle w:val="VerbatimChar"/>
        </w:rPr>
        <w:t xml:space="preserve">DDoS / abuse</w:t>
      </w:r>
    </w:p>
    <w:p>
      <w:r>
        <w:pict>
          <v:rect style="width:0;height:1.5pt" o:hralign="center" o:hrstd="t" o:hr="t"/>
        </w:pict>
      </w:r>
    </w:p>
    <w:bookmarkEnd w:id="114"/>
    <w:bookmarkStart w:id="115" w:name="incident-workflow"/>
    <w:p>
      <w:pPr>
        <w:pStyle w:val="Heading2"/>
      </w:pPr>
      <w:r>
        <w:t xml:space="preserve">24.2 Incident Workflow</w:t>
      </w:r>
    </w:p>
    <w:p>
      <w:pPr>
        <w:pStyle w:val="SourceCode"/>
      </w:pPr>
      <w:r>
        <w:rPr>
          <w:rStyle w:val="VerbatimChar"/>
        </w:rPr>
        <w:t xml:space="preserve">Detect</w:t>
      </w:r>
      <w:r>
        <w:br/>
      </w:r>
      <w:r>
        <w:rPr>
          <w:rStyle w:val="VerbatimChar"/>
        </w:rPr>
        <w:t xml:space="preserve">→ Triage</w:t>
      </w:r>
      <w:r>
        <w:br/>
      </w:r>
      <w:r>
        <w:rPr>
          <w:rStyle w:val="VerbatimChar"/>
        </w:rPr>
        <w:t xml:space="preserve">→ Contain</w:t>
      </w:r>
      <w:r>
        <w:br/>
      </w:r>
      <w:r>
        <w:rPr>
          <w:rStyle w:val="VerbatimChar"/>
        </w:rPr>
        <w:t xml:space="preserve">→ Investigate</w:t>
      </w:r>
      <w:r>
        <w:br/>
      </w:r>
      <w:r>
        <w:rPr>
          <w:rStyle w:val="VerbatimChar"/>
        </w:rPr>
        <w:t xml:space="preserve">→ Notify affected parties if needed</w:t>
      </w:r>
      <w:r>
        <w:br/>
      </w:r>
      <w:r>
        <w:rPr>
          <w:rStyle w:val="VerbatimChar"/>
        </w:rPr>
        <w:t xml:space="preserve">→ Fix</w:t>
      </w:r>
      <w:r>
        <w:br/>
      </w:r>
      <w:r>
        <w:rPr>
          <w:rStyle w:val="VerbatimChar"/>
        </w:rPr>
        <w:t xml:space="preserve">→ Post-incident review</w:t>
      </w:r>
      <w:r>
        <w:br/>
      </w:r>
      <w:r>
        <w:rPr>
          <w:rStyle w:val="VerbatimChar"/>
        </w:rPr>
        <w:t xml:space="preserve">→ Improve controls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admin-security"/>
    <w:p>
      <w:pPr>
        <w:pStyle w:val="Heading1"/>
      </w:pPr>
      <w:r>
        <w:t xml:space="preserve">25. Admin Security</w:t>
      </w:r>
    </w:p>
    <w:bookmarkStart w:id="117" w:name="platform-admin-separation"/>
    <w:p>
      <w:pPr>
        <w:pStyle w:val="Heading2"/>
      </w:pPr>
      <w:r>
        <w:t xml:space="preserve">25.1 Platform Admin Separation</w:t>
      </w:r>
    </w:p>
    <w:p>
      <w:pPr>
        <w:pStyle w:val="FirstParagraph"/>
      </w:pPr>
      <w:r>
        <w:t xml:space="preserve">لا يوجد Admin واحد لكل شيء إلا Super Admin محدود جدًا.</w:t>
      </w:r>
    </w:p>
    <w:p>
      <w:pPr>
        <w:pStyle w:val="BodyText"/>
      </w:pPr>
      <w:r>
        <w:t xml:space="preserve">أدوار:</w:t>
      </w:r>
    </w:p>
    <w:p>
      <w:pPr>
        <w:pStyle w:val="SourceCode"/>
      </w:pPr>
      <w:r>
        <w:rPr>
          <w:rStyle w:val="VerbatimChar"/>
        </w:rPr>
        <w:t xml:space="preserve">Platform Super Admin</w:t>
      </w:r>
      <w:r>
        <w:br/>
      </w:r>
      <w:r>
        <w:rPr>
          <w:rStyle w:val="VerbatimChar"/>
        </w:rPr>
        <w:t xml:space="preserve">Platform Support Admin</w:t>
      </w:r>
      <w:r>
        <w:br/>
      </w:r>
      <w:r>
        <w:rPr>
          <w:rStyle w:val="VerbatimChar"/>
        </w:rPr>
        <w:t xml:space="preserve">Platform Billing Admin</w:t>
      </w:r>
      <w:r>
        <w:br/>
      </w:r>
      <w:r>
        <w:rPr>
          <w:rStyle w:val="VerbatimChar"/>
        </w:rPr>
        <w:t xml:space="preserve">Platform Verification Admin</w:t>
      </w:r>
      <w:r>
        <w:br/>
      </w:r>
      <w:r>
        <w:rPr>
          <w:rStyle w:val="VerbatimChar"/>
        </w:rPr>
        <w:t xml:space="preserve">Platform Moderation Admin</w:t>
      </w:r>
      <w:r>
        <w:br/>
      </w:r>
      <w:r>
        <w:rPr>
          <w:rStyle w:val="VerbatimChar"/>
        </w:rPr>
        <w:t xml:space="preserve">Platform Security Admin</w:t>
      </w:r>
      <w:r>
        <w:br/>
      </w:r>
      <w:r>
        <w:rPr>
          <w:rStyle w:val="VerbatimChar"/>
        </w:rPr>
        <w:t xml:space="preserve">Platform Marketplace Reviewer</w:t>
      </w:r>
    </w:p>
    <w:p>
      <w:r>
        <w:pict>
          <v:rect style="width:0;height:1.5pt" o:hralign="center" o:hrstd="t" o:hr="t"/>
        </w:pict>
      </w:r>
    </w:p>
    <w:bookmarkEnd w:id="117"/>
    <w:bookmarkStart w:id="118" w:name="admin-actions"/>
    <w:p>
      <w:pPr>
        <w:pStyle w:val="Heading2"/>
      </w:pPr>
      <w:r>
        <w:t xml:space="preserve">25.2 Admin Actions</w:t>
      </w:r>
    </w:p>
    <w:p>
      <w:pPr>
        <w:pStyle w:val="FirstParagraph"/>
      </w:pPr>
      <w:r>
        <w:t xml:space="preserve">كل admin action حساس يحتاج:</w:t>
      </w:r>
    </w:p>
    <w:p>
      <w:pPr>
        <w:pStyle w:val="Compact"/>
        <w:numPr>
          <w:ilvl w:val="0"/>
          <w:numId w:val="1055"/>
        </w:numPr>
      </w:pPr>
      <w:r>
        <w:t xml:space="preserve">MFA.</w:t>
      </w:r>
    </w:p>
    <w:p>
      <w:pPr>
        <w:pStyle w:val="Compact"/>
        <w:numPr>
          <w:ilvl w:val="0"/>
          <w:numId w:val="1055"/>
        </w:numPr>
      </w:pPr>
      <w:r>
        <w:t xml:space="preserve">audit log.</w:t>
      </w:r>
    </w:p>
    <w:p>
      <w:pPr>
        <w:pStyle w:val="Compact"/>
        <w:numPr>
          <w:ilvl w:val="0"/>
          <w:numId w:val="1055"/>
        </w:numPr>
      </w:pPr>
      <w:r>
        <w:t xml:space="preserve">reason field.</w:t>
      </w:r>
    </w:p>
    <w:p>
      <w:pPr>
        <w:pStyle w:val="Compact"/>
        <w:numPr>
          <w:ilvl w:val="0"/>
          <w:numId w:val="1055"/>
        </w:numPr>
      </w:pPr>
      <w:r>
        <w:t xml:space="preserve">optional approval.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security-database-requirements"/>
    <w:p>
      <w:pPr>
        <w:pStyle w:val="Heading1"/>
      </w:pPr>
      <w:r>
        <w:t xml:space="preserve">26. Security Database Requirements</w:t>
      </w:r>
    </w:p>
    <w:bookmarkStart w:id="120" w:name="required-tables"/>
    <w:p>
      <w:pPr>
        <w:pStyle w:val="Heading2"/>
      </w:pPr>
      <w:r>
        <w:t xml:space="preserve">26.1 Required tables</w:t>
      </w:r>
    </w:p>
    <w:p>
      <w:pPr>
        <w:pStyle w:val="SourceCode"/>
      </w:pPr>
      <w:r>
        <w:rPr>
          <w:rStyle w:val="VerbatimChar"/>
        </w:rPr>
        <w:t xml:space="preserve">activity_logs</w:t>
      </w:r>
      <w:r>
        <w:br/>
      </w:r>
      <w:r>
        <w:rPr>
          <w:rStyle w:val="VerbatimChar"/>
        </w:rPr>
        <w:t xml:space="preserve">audit_logs optional separate</w:t>
      </w:r>
      <w:r>
        <w:br/>
      </w:r>
      <w:r>
        <w:rPr>
          <w:rStyle w:val="VerbatimChar"/>
        </w:rPr>
        <w:t xml:space="preserve">sensitive_access_logs</w:t>
      </w:r>
      <w:r>
        <w:br/>
      </w:r>
      <w:r>
        <w:rPr>
          <w:rStyle w:val="VerbatimChar"/>
        </w:rPr>
        <w:t xml:space="preserve">login_attempts optional</w:t>
      </w:r>
      <w:r>
        <w:br/>
      </w:r>
      <w:r>
        <w:rPr>
          <w:rStyle w:val="VerbatimChar"/>
        </w:rPr>
        <w:t xml:space="preserve">api_tokens</w:t>
      </w:r>
      <w:r>
        <w:br/>
      </w:r>
      <w:r>
        <w:rPr>
          <w:rStyle w:val="VerbatimChar"/>
        </w:rPr>
        <w:t xml:space="preserve">webhook_endpoints</w:t>
      </w:r>
      <w:r>
        <w:br/>
      </w:r>
      <w:r>
        <w:rPr>
          <w:rStyle w:val="VerbatimChar"/>
        </w:rPr>
        <w:t xml:space="preserve">webhook_deliveries</w:t>
      </w:r>
      <w:r>
        <w:br/>
      </w:r>
      <w:r>
        <w:rPr>
          <w:rStyle w:val="VerbatimChar"/>
        </w:rPr>
        <w:t xml:space="preserve">security_events</w:t>
      </w:r>
      <w:r>
        <w:br/>
      </w:r>
      <w:r>
        <w:rPr>
          <w:rStyle w:val="VerbatimChar"/>
        </w:rPr>
        <w:t xml:space="preserve">backup_jobs</w:t>
      </w:r>
      <w:r>
        <w:br/>
      </w:r>
      <w:r>
        <w:rPr>
          <w:rStyle w:val="VerbatimChar"/>
        </w:rPr>
        <w:t xml:space="preserve">restore_jobs</w:t>
      </w:r>
      <w:r>
        <w:br/>
      </w:r>
      <w:r>
        <w:rPr>
          <w:rStyle w:val="VerbatimChar"/>
        </w:rPr>
        <w:t xml:space="preserve">incident_reports</w:t>
      </w:r>
      <w:r>
        <w:br/>
      </w:r>
      <w:r>
        <w:rPr>
          <w:rStyle w:val="VerbatimChar"/>
        </w:rPr>
        <w:t xml:space="preserve">consent_records</w:t>
      </w:r>
      <w:r>
        <w:br/>
      </w:r>
      <w:r>
        <w:rPr>
          <w:rStyle w:val="VerbatimChar"/>
        </w:rPr>
        <w:t xml:space="preserve">data_requests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laravel-structure"/>
    <w:p>
      <w:pPr>
        <w:pStyle w:val="Heading1"/>
      </w:pPr>
      <w:r>
        <w:t xml:space="preserve">27. Laravel Structure</w:t>
      </w:r>
    </w:p>
    <w:p>
      <w:pPr>
        <w:pStyle w:val="SourceCode"/>
      </w:pPr>
      <w:r>
        <w:rPr>
          <w:rStyle w:val="VerbatimChar"/>
        </w:rPr>
        <w:t xml:space="preserve">app/Core/Security/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MFA/</w:t>
      </w:r>
      <w:r>
        <w:br/>
      </w:r>
      <w:r>
        <w:rPr>
          <w:rStyle w:val="VerbatimChar"/>
        </w:rPr>
        <w:t xml:space="preserve">  Audit/</w:t>
      </w:r>
      <w:r>
        <w:br/>
      </w:r>
      <w:r>
        <w:rPr>
          <w:rStyle w:val="VerbatimChar"/>
        </w:rPr>
        <w:t xml:space="preserve">  AccessLogs/</w:t>
      </w:r>
      <w:r>
        <w:br/>
      </w:r>
      <w:r>
        <w:rPr>
          <w:rStyle w:val="VerbatimChar"/>
        </w:rPr>
        <w:t xml:space="preserve">  Encryption/</w:t>
      </w:r>
      <w:r>
        <w:br/>
      </w:r>
      <w:r>
        <w:rPr>
          <w:rStyle w:val="VerbatimChar"/>
        </w:rPr>
        <w:t xml:space="preserve">  ApiTokens/</w:t>
      </w:r>
      <w:r>
        <w:br/>
      </w:r>
      <w:r>
        <w:rPr>
          <w:rStyle w:val="VerbatimChar"/>
        </w:rPr>
        <w:t xml:space="preserve">  Webhooks/</w:t>
      </w:r>
      <w:r>
        <w:br/>
      </w:r>
      <w:r>
        <w:rPr>
          <w:rStyle w:val="VerbatimChar"/>
        </w:rPr>
        <w:t xml:space="preserve">  Incidents/</w:t>
      </w:r>
      <w:r>
        <w:br/>
      </w:r>
      <w:r>
        <w:br/>
      </w:r>
      <w:r>
        <w:rPr>
          <w:rStyle w:val="VerbatimChar"/>
        </w:rPr>
        <w:t xml:space="preserve">app/Core/Compliance/</w:t>
      </w:r>
      <w:r>
        <w:br/>
      </w:r>
      <w:r>
        <w:rPr>
          <w:rStyle w:val="VerbatimChar"/>
        </w:rPr>
        <w:t xml:space="preserve">  Privacy/</w:t>
      </w:r>
      <w:r>
        <w:br/>
      </w:r>
      <w:r>
        <w:rPr>
          <w:rStyle w:val="VerbatimChar"/>
        </w:rPr>
        <w:t xml:space="preserve">  DataRequests/</w:t>
      </w:r>
      <w:r>
        <w:br/>
      </w:r>
      <w:r>
        <w:rPr>
          <w:rStyle w:val="VerbatimChar"/>
        </w:rPr>
        <w:t xml:space="preserve">  Retention/</w:t>
      </w:r>
      <w:r>
        <w:br/>
      </w:r>
      <w:r>
        <w:rPr>
          <w:rStyle w:val="VerbatimChar"/>
        </w:rPr>
        <w:t xml:space="preserve">  Reports/</w:t>
      </w:r>
      <w:r>
        <w:br/>
      </w:r>
      <w:r>
        <w:br/>
      </w:r>
      <w:r>
        <w:rPr>
          <w:rStyle w:val="VerbatimChar"/>
        </w:rPr>
        <w:t xml:space="preserve">app/Core/Backup/</w:t>
      </w:r>
      <w:r>
        <w:br/>
      </w:r>
      <w:r>
        <w:rPr>
          <w:rStyle w:val="VerbatimChar"/>
        </w:rPr>
        <w:t xml:space="preserve">  Jobs/</w:t>
      </w:r>
      <w:r>
        <w:br/>
      </w:r>
      <w:r>
        <w:rPr>
          <w:rStyle w:val="VerbatimChar"/>
        </w:rPr>
        <w:t xml:space="preserve">  Actions/</w:t>
      </w:r>
      <w:r>
        <w:br/>
      </w:r>
      <w:r>
        <w:rPr>
          <w:rStyle w:val="VerbatimChar"/>
        </w:rPr>
        <w:t xml:space="preserve">  Services/</w:t>
      </w:r>
    </w:p>
    <w:p>
      <w:r>
        <w:pict>
          <v:rect style="width:0;height:1.5pt" o:hralign="center" o:hrstd="t" o:hr="t"/>
        </w:pict>
      </w:r>
    </w:p>
    <w:bookmarkEnd w:id="122"/>
    <w:bookmarkStart w:id="126" w:name="v1-requirements-من-هذا-الملحق"/>
    <w:p>
      <w:pPr>
        <w:pStyle w:val="Heading1"/>
      </w:pPr>
      <w:r>
        <w:t xml:space="preserve">28. V1 Requirements من هذا الملحق</w:t>
      </w:r>
    </w:p>
    <w:bookmarkStart w:id="123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Secure auth</w:t>
      </w:r>
      <w:r>
        <w:br/>
      </w:r>
      <w:r>
        <w:rPr>
          <w:rStyle w:val="VerbatimChar"/>
        </w:rPr>
        <w:t xml:space="preserve">Password hashing</w:t>
      </w:r>
      <w:r>
        <w:br/>
      </w:r>
      <w:r>
        <w:rPr>
          <w:rStyle w:val="VerbatimChar"/>
        </w:rPr>
        <w:t xml:space="preserve">Email verification optional</w:t>
      </w:r>
      <w:r>
        <w:br/>
      </w:r>
      <w:r>
        <w:rPr>
          <w:rStyle w:val="VerbatimChar"/>
        </w:rPr>
        <w:t xml:space="preserve">Login rate limiting</w:t>
      </w:r>
      <w:r>
        <w:br/>
      </w:r>
      <w:r>
        <w:rPr>
          <w:rStyle w:val="VerbatimChar"/>
        </w:rPr>
        <w:t xml:space="preserve">RBAC foundation</w:t>
      </w:r>
      <w:r>
        <w:br/>
      </w:r>
      <w:r>
        <w:rPr>
          <w:rStyle w:val="VerbatimChar"/>
        </w:rPr>
        <w:t xml:space="preserve">Policies for core models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File upload validation</w:t>
      </w:r>
      <w:r>
        <w:br/>
      </w:r>
      <w:r>
        <w:rPr>
          <w:rStyle w:val="VerbatimChar"/>
        </w:rPr>
        <w:t xml:space="preserve">CSRF protection</w:t>
      </w:r>
      <w:r>
        <w:br/>
      </w:r>
      <w:r>
        <w:rPr>
          <w:rStyle w:val="VerbatimChar"/>
        </w:rPr>
        <w:t xml:space="preserve">XSS sanitization</w:t>
      </w:r>
      <w:r>
        <w:br/>
      </w:r>
      <w:r>
        <w:rPr>
          <w:rStyle w:val="VerbatimChar"/>
        </w:rPr>
        <w:t xml:space="preserve">SQL injection protection via ORM</w:t>
      </w:r>
      <w:r>
        <w:br/>
      </w:r>
      <w:r>
        <w:rPr>
          <w:rStyle w:val="VerbatimChar"/>
        </w:rPr>
        <w:t xml:space="preserve">Basic backup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Sensitive visibility fields</w:t>
      </w:r>
    </w:p>
    <w:p>
      <w:r>
        <w:pict>
          <v:rect style="width:0;height:1.5pt" o:hralign="center" o:hrstd="t" o:hr="t"/>
        </w:pict>
      </w:r>
    </w:p>
    <w:bookmarkEnd w:id="123"/>
    <w:bookmarkStart w:id="124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MFA foundation</w:t>
      </w:r>
      <w:r>
        <w:br/>
      </w:r>
      <w:r>
        <w:rPr>
          <w:rStyle w:val="VerbatimChar"/>
        </w:rPr>
        <w:t xml:space="preserve">API token foundation</w:t>
      </w:r>
      <w:r>
        <w:br/>
      </w:r>
      <w:r>
        <w:rPr>
          <w:rStyle w:val="VerbatimChar"/>
        </w:rPr>
        <w:t xml:space="preserve">Sensitive access log table</w:t>
      </w:r>
      <w:r>
        <w:br/>
      </w:r>
      <w:r>
        <w:rPr>
          <w:rStyle w:val="VerbatimChar"/>
        </w:rPr>
        <w:t xml:space="preserve">Private file storage support</w:t>
      </w:r>
      <w:r>
        <w:br/>
      </w:r>
      <w:r>
        <w:rPr>
          <w:rStyle w:val="VerbatimChar"/>
        </w:rPr>
        <w:t xml:space="preserve">Security event log</w:t>
      </w:r>
      <w:r>
        <w:br/>
      </w:r>
      <w:r>
        <w:rPr>
          <w:rStyle w:val="VerbatimChar"/>
        </w:rPr>
        <w:t xml:space="preserve">Backup/restore jobs foundation</w:t>
      </w:r>
    </w:p>
    <w:p>
      <w:r>
        <w:pict>
          <v:rect style="width:0;height:1.5pt" o:hralign="center" o:hrstd="t" o:hr="t"/>
        </w:pict>
      </w:r>
    </w:p>
    <w:bookmarkEnd w:id="124"/>
    <w:bookmarkStart w:id="125" w:name="not-required-في-v1"/>
    <w:p>
      <w:pPr>
        <w:pStyle w:val="Heading2"/>
      </w:pPr>
      <w:r>
        <w:t xml:space="preserve">Not required في V1</w:t>
      </w:r>
    </w:p>
    <w:p>
      <w:pPr>
        <w:pStyle w:val="SourceCode"/>
      </w:pPr>
      <w:r>
        <w:rPr>
          <w:rStyle w:val="VerbatimChar"/>
        </w:rPr>
        <w:t xml:space="preserve">Full SIEM integration</w:t>
      </w:r>
      <w:r>
        <w:br/>
      </w:r>
      <w:r>
        <w:rPr>
          <w:rStyle w:val="VerbatimChar"/>
        </w:rPr>
        <w:t xml:space="preserve">Enterprise SSO</w:t>
      </w:r>
      <w:r>
        <w:br/>
      </w:r>
      <w:r>
        <w:rPr>
          <w:rStyle w:val="VerbatimChar"/>
        </w:rPr>
        <w:t xml:space="preserve">PAM</w:t>
      </w:r>
      <w:r>
        <w:br/>
      </w:r>
      <w:r>
        <w:rPr>
          <w:rStyle w:val="VerbatimChar"/>
        </w:rPr>
        <w:t xml:space="preserve">Advanced DLP</w:t>
      </w:r>
      <w:r>
        <w:br/>
      </w:r>
      <w:r>
        <w:rPr>
          <w:rStyle w:val="VerbatimChar"/>
        </w:rPr>
        <w:t xml:space="preserve">Multi-region DR</w:t>
      </w:r>
      <w:r>
        <w:br/>
      </w:r>
      <w:r>
        <w:rPr>
          <w:rStyle w:val="VerbatimChar"/>
        </w:rPr>
        <w:t xml:space="preserve">Advanced malware scanning</w:t>
      </w:r>
      <w:r>
        <w:br/>
      </w:r>
      <w:r>
        <w:rPr>
          <w:rStyle w:val="VerbatimChar"/>
        </w:rPr>
        <w:t xml:space="preserve">Full compliance automation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roadmap-عبر-الإصدارات"/>
    <w:p>
      <w:pPr>
        <w:pStyle w:val="Heading1"/>
      </w:pPr>
      <w:r>
        <w:t xml:space="preserve">29. Roadmap عبر الإصدارات</w:t>
      </w:r>
    </w:p>
    <w:bookmarkStart w:id="127" w:name="v1-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56"/>
        </w:numPr>
      </w:pPr>
      <w:r>
        <w:t xml:space="preserve">Auth security.</w:t>
      </w:r>
    </w:p>
    <w:p>
      <w:pPr>
        <w:pStyle w:val="Compact"/>
        <w:numPr>
          <w:ilvl w:val="0"/>
          <w:numId w:val="1056"/>
        </w:numPr>
      </w:pPr>
      <w:r>
        <w:t xml:space="preserve">RBAC.</w:t>
      </w:r>
    </w:p>
    <w:p>
      <w:pPr>
        <w:pStyle w:val="Compact"/>
        <w:numPr>
          <w:ilvl w:val="0"/>
          <w:numId w:val="1056"/>
        </w:numPr>
      </w:pPr>
      <w:r>
        <w:t xml:space="preserve">Activity logs.</w:t>
      </w:r>
    </w:p>
    <w:p>
      <w:pPr>
        <w:pStyle w:val="Compact"/>
        <w:numPr>
          <w:ilvl w:val="0"/>
          <w:numId w:val="1056"/>
        </w:numPr>
      </w:pPr>
      <w:r>
        <w:t xml:space="preserve">Secure uploads.</w:t>
      </w:r>
    </w:p>
    <w:p>
      <w:pPr>
        <w:pStyle w:val="Compact"/>
        <w:numPr>
          <w:ilvl w:val="0"/>
          <w:numId w:val="1056"/>
        </w:numPr>
      </w:pPr>
      <w:r>
        <w:t xml:space="preserve">Basic backup.</w:t>
      </w:r>
    </w:p>
    <w:p>
      <w:pPr>
        <w:pStyle w:val="Compact"/>
        <w:numPr>
          <w:ilvl w:val="0"/>
          <w:numId w:val="1056"/>
        </w:numPr>
      </w:pPr>
      <w:r>
        <w:t xml:space="preserve">Security foundations.</w:t>
      </w:r>
    </w:p>
    <w:bookmarkEnd w:id="127"/>
    <w:bookmarkStart w:id="128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57"/>
        </w:numPr>
      </w:pPr>
      <w:r>
        <w:t xml:space="preserve">Import security.</w:t>
      </w:r>
    </w:p>
    <w:p>
      <w:pPr>
        <w:pStyle w:val="Compact"/>
        <w:numPr>
          <w:ilvl w:val="0"/>
          <w:numId w:val="1057"/>
        </w:numPr>
      </w:pPr>
      <w:r>
        <w:t xml:space="preserve">Plugin permission disclosure.</w:t>
      </w:r>
    </w:p>
    <w:p>
      <w:pPr>
        <w:pStyle w:val="Compact"/>
        <w:numPr>
          <w:ilvl w:val="0"/>
          <w:numId w:val="1057"/>
        </w:numPr>
      </w:pPr>
      <w:r>
        <w:t xml:space="preserve">Safe updates basic.</w:t>
      </w:r>
    </w:p>
    <w:p>
      <w:pPr>
        <w:pStyle w:val="Compact"/>
        <w:numPr>
          <w:ilvl w:val="0"/>
          <w:numId w:val="1057"/>
        </w:numPr>
      </w:pPr>
      <w:r>
        <w:t xml:space="preserve">Contact/request spam protection.</w:t>
      </w:r>
    </w:p>
    <w:bookmarkEnd w:id="128"/>
    <w:bookmarkStart w:id="129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58"/>
        </w:numPr>
      </w:pPr>
      <w:r>
        <w:t xml:space="preserve">Verification security.</w:t>
      </w:r>
    </w:p>
    <w:p>
      <w:pPr>
        <w:pStyle w:val="Compact"/>
        <w:numPr>
          <w:ilvl w:val="0"/>
          <w:numId w:val="1058"/>
        </w:numPr>
      </w:pPr>
      <w:r>
        <w:t xml:space="preserve">ERP essentials audit.</w:t>
      </w:r>
    </w:p>
    <w:p>
      <w:pPr>
        <w:pStyle w:val="Compact"/>
        <w:numPr>
          <w:ilvl w:val="0"/>
          <w:numId w:val="1058"/>
        </w:numPr>
      </w:pPr>
      <w:r>
        <w:t xml:space="preserve">Team/task access security.</w:t>
      </w:r>
    </w:p>
    <w:p>
      <w:pPr>
        <w:pStyle w:val="Compact"/>
        <w:numPr>
          <w:ilvl w:val="0"/>
          <w:numId w:val="1058"/>
        </w:numPr>
      </w:pPr>
      <w:r>
        <w:t xml:space="preserve">Basic sensitive access logs.</w:t>
      </w:r>
    </w:p>
    <w:bookmarkEnd w:id="129"/>
    <w:bookmarkStart w:id="130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59"/>
        </w:numPr>
      </w:pPr>
      <w:r>
        <w:t xml:space="preserve">Security Center.</w:t>
      </w:r>
    </w:p>
    <w:p>
      <w:pPr>
        <w:pStyle w:val="Compact"/>
        <w:numPr>
          <w:ilvl w:val="0"/>
          <w:numId w:val="1059"/>
        </w:numPr>
      </w:pPr>
      <w:r>
        <w:t xml:space="preserve">MFA.</w:t>
      </w:r>
    </w:p>
    <w:p>
      <w:pPr>
        <w:pStyle w:val="Compact"/>
        <w:numPr>
          <w:ilvl w:val="0"/>
          <w:numId w:val="1059"/>
        </w:numPr>
      </w:pPr>
      <w:r>
        <w:t xml:space="preserve">Cloud backup.</w:t>
      </w:r>
    </w:p>
    <w:p>
      <w:pPr>
        <w:pStyle w:val="Compact"/>
        <w:numPr>
          <w:ilvl w:val="0"/>
          <w:numId w:val="1059"/>
        </w:numPr>
      </w:pPr>
      <w:r>
        <w:t xml:space="preserve">Package signing.</w:t>
      </w:r>
    </w:p>
    <w:p>
      <w:pPr>
        <w:pStyle w:val="Compact"/>
        <w:numPr>
          <w:ilvl w:val="0"/>
          <w:numId w:val="1059"/>
        </w:numPr>
      </w:pPr>
      <w:r>
        <w:t xml:space="preserve">Marketplace security review.</w:t>
      </w:r>
    </w:p>
    <w:p>
      <w:pPr>
        <w:pStyle w:val="Compact"/>
        <w:numPr>
          <w:ilvl w:val="0"/>
          <w:numId w:val="1059"/>
        </w:numPr>
      </w:pPr>
      <w:r>
        <w:t xml:space="preserve">Legal partner access control.</w:t>
      </w:r>
    </w:p>
    <w:bookmarkEnd w:id="130"/>
    <w:bookmarkStart w:id="131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60"/>
        </w:numPr>
      </w:pPr>
      <w:r>
        <w:t xml:space="preserve">Connector security.</w:t>
      </w:r>
    </w:p>
    <w:p>
      <w:pPr>
        <w:pStyle w:val="Compact"/>
        <w:numPr>
          <w:ilvl w:val="0"/>
          <w:numId w:val="1060"/>
        </w:numPr>
      </w:pPr>
      <w:r>
        <w:t xml:space="preserve">API credentials vault.</w:t>
      </w:r>
    </w:p>
    <w:p>
      <w:pPr>
        <w:pStyle w:val="Compact"/>
        <w:numPr>
          <w:ilvl w:val="0"/>
          <w:numId w:val="1060"/>
        </w:numPr>
      </w:pPr>
      <w:r>
        <w:t xml:space="preserve">Advanced approvals.</w:t>
      </w:r>
    </w:p>
    <w:p>
      <w:pPr>
        <w:pStyle w:val="Compact"/>
        <w:numPr>
          <w:ilvl w:val="0"/>
          <w:numId w:val="1060"/>
        </w:numPr>
      </w:pPr>
      <w:r>
        <w:t xml:space="preserve">Contracts security.</w:t>
      </w:r>
    </w:p>
    <w:p>
      <w:pPr>
        <w:pStyle w:val="Compact"/>
        <w:numPr>
          <w:ilvl w:val="0"/>
          <w:numId w:val="1060"/>
        </w:numPr>
      </w:pPr>
      <w:r>
        <w:t xml:space="preserve">ERP audit reports.</w:t>
      </w:r>
    </w:p>
    <w:bookmarkEnd w:id="131"/>
    <w:bookmarkStart w:id="132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61"/>
        </w:numPr>
      </w:pPr>
      <w:r>
        <w:t xml:space="preserve">Enterprise governance.</w:t>
      </w:r>
    </w:p>
    <w:p>
      <w:pPr>
        <w:pStyle w:val="Compact"/>
        <w:numPr>
          <w:ilvl w:val="0"/>
          <w:numId w:val="1061"/>
        </w:numPr>
      </w:pPr>
      <w:r>
        <w:t xml:space="preserve">SSO/SAML/OAuth.</w:t>
      </w:r>
    </w:p>
    <w:p>
      <w:pPr>
        <w:pStyle w:val="Compact"/>
        <w:numPr>
          <w:ilvl w:val="0"/>
          <w:numId w:val="1061"/>
        </w:numPr>
      </w:pPr>
      <w:r>
        <w:t xml:space="preserve">SIEM/SOC integration.</w:t>
      </w:r>
    </w:p>
    <w:p>
      <w:pPr>
        <w:pStyle w:val="Compact"/>
        <w:numPr>
          <w:ilvl w:val="0"/>
          <w:numId w:val="1061"/>
        </w:numPr>
      </w:pPr>
      <w:r>
        <w:t xml:space="preserve">DR plans.</w:t>
      </w:r>
    </w:p>
    <w:p>
      <w:pPr>
        <w:pStyle w:val="Compact"/>
        <w:numPr>
          <w:ilvl w:val="0"/>
          <w:numId w:val="1061"/>
        </w:numPr>
      </w:pPr>
      <w:r>
        <w:t xml:space="preserve">Compliance exports.</w:t>
      </w:r>
    </w:p>
    <w:p>
      <w:pPr>
        <w:pStyle w:val="Compact"/>
        <w:numPr>
          <w:ilvl w:val="0"/>
          <w:numId w:val="1061"/>
        </w:numPr>
      </w:pPr>
      <w:r>
        <w:t xml:space="preserve">Advanced monitoring.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0" w:name="أخطاء-ممنوعة"/>
    <w:p>
      <w:pPr>
        <w:pStyle w:val="Heading1"/>
      </w:pPr>
      <w:r>
        <w:t xml:space="preserve">30. أخطاء ممنوعة</w:t>
      </w:r>
    </w:p>
    <w:bookmarkStart w:id="134" w:name="لا-تؤجل-الصلاحيات"/>
    <w:p>
      <w:pPr>
        <w:pStyle w:val="Heading2"/>
      </w:pPr>
      <w:r>
        <w:t xml:space="preserve">30.1 لا تؤجل الصلاحيات</w:t>
      </w:r>
    </w:p>
    <w:p>
      <w:pPr>
        <w:pStyle w:val="FirstParagraph"/>
      </w:pPr>
      <w:r>
        <w:t xml:space="preserve">لو تم بناء النظام بدون RBAC من البداية، سيكون إصلاحه مكلفًا جدًا.</w:t>
      </w:r>
    </w:p>
    <w:p>
      <w:r>
        <w:pict>
          <v:rect style="width:0;height:1.5pt" o:hralign="center" o:hrstd="t" o:hr="t"/>
        </w:pict>
      </w:r>
    </w:p>
    <w:bookmarkEnd w:id="134"/>
    <w:bookmarkStart w:id="135" w:name="لا-تجعل-الملفات-الحساسة-public"/>
    <w:p>
      <w:pPr>
        <w:pStyle w:val="Heading2"/>
      </w:pPr>
      <w:r>
        <w:t xml:space="preserve">30.2 لا تجعل الملفات الحساسة public</w:t>
      </w:r>
    </w:p>
    <w:p>
      <w:pPr>
        <w:pStyle w:val="FirstParagraph"/>
      </w:pPr>
      <w:r>
        <w:t xml:space="preserve">أي مستند قانوني أو عقد أو payroll يجب أن يكون private.</w:t>
      </w:r>
    </w:p>
    <w:p>
      <w:r>
        <w:pict>
          <v:rect style="width:0;height:1.5pt" o:hralign="center" o:hrstd="t" o:hr="t"/>
        </w:pict>
      </w:r>
    </w:p>
    <w:bookmarkEnd w:id="135"/>
    <w:bookmarkStart w:id="136" w:name="لا-تسمح-للـ-plugins-بحرية-مطلقة"/>
    <w:p>
      <w:pPr>
        <w:pStyle w:val="Heading2"/>
      </w:pPr>
      <w:r>
        <w:t xml:space="preserve">30.3 لا تسمح للـ plugins بحرية مطلقة</w:t>
      </w:r>
    </w:p>
    <w:p>
      <w:pPr>
        <w:pStyle w:val="FirstParagraph"/>
      </w:pPr>
      <w:r>
        <w:t xml:space="preserve">هذا سيكرر مشكلة فوضى WordPress.</w:t>
      </w:r>
    </w:p>
    <w:p>
      <w:r>
        <w:pict>
          <v:rect style="width:0;height:1.5pt" o:hralign="center" o:hrstd="t" o:hr="t"/>
        </w:pict>
      </w:r>
    </w:p>
    <w:bookmarkEnd w:id="136"/>
    <w:bookmarkStart w:id="137" w:name="لا-تجعل-ai-يرى-كل-شيء"/>
    <w:p>
      <w:pPr>
        <w:pStyle w:val="Heading2"/>
      </w:pPr>
      <w:r>
        <w:t xml:space="preserve">30.4 لا تجعل AI يرى كل شيء</w:t>
      </w:r>
    </w:p>
    <w:p>
      <w:pPr>
        <w:pStyle w:val="FirstParagraph"/>
      </w:pPr>
      <w:r>
        <w:t xml:space="preserve">AI يجب أن يحصل على سياق محدود.</w:t>
      </w:r>
    </w:p>
    <w:p>
      <w:r>
        <w:pict>
          <v:rect style="width:0;height:1.5pt" o:hralign="center" o:hrstd="t" o:hr="t"/>
        </w:pict>
      </w:r>
    </w:p>
    <w:bookmarkEnd w:id="137"/>
    <w:bookmarkStart w:id="138" w:name="لا-تجعل-platform-admin-غير-مراقب"/>
    <w:p>
      <w:pPr>
        <w:pStyle w:val="Heading2"/>
      </w:pPr>
      <w:r>
        <w:t xml:space="preserve">30.5 لا تجعل Platform Admin غير مراقب</w:t>
      </w:r>
    </w:p>
    <w:p>
      <w:pPr>
        <w:pStyle w:val="FirstParagraph"/>
      </w:pPr>
      <w:r>
        <w:t xml:space="preserve">كل admin action يجب أن يسجل.</w:t>
      </w:r>
    </w:p>
    <w:p>
      <w:r>
        <w:pict>
          <v:rect style="width:0;height:1.5pt" o:hralign="center" o:hrstd="t" o:hr="t"/>
        </w:pict>
      </w:r>
    </w:p>
    <w:bookmarkEnd w:id="138"/>
    <w:bookmarkStart w:id="139" w:name="لا-تبني-billing-أو-erp-بدون-audit"/>
    <w:p>
      <w:pPr>
        <w:pStyle w:val="Heading2"/>
      </w:pPr>
      <w:r>
        <w:t xml:space="preserve">30.6 لا تبني Billing أو ERP بدون Audit</w:t>
      </w:r>
    </w:p>
    <w:p>
      <w:pPr>
        <w:pStyle w:val="FirstParagraph"/>
      </w:pPr>
      <w:r>
        <w:t xml:space="preserve">الماليات تحتاج traceability.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1" w:name="security-checklist-لكل-feature-جديدة"/>
    <w:p>
      <w:pPr>
        <w:pStyle w:val="Heading1"/>
      </w:pPr>
      <w:r>
        <w:t xml:space="preserve">31. Security Checklist لكل Feature جديدة</w:t>
      </w:r>
    </w:p>
    <w:p>
      <w:pPr>
        <w:pStyle w:val="FirstParagraph"/>
      </w:pPr>
      <w:r>
        <w:t xml:space="preserve">قبل قبول أي Feature:</w:t>
      </w:r>
    </w:p>
    <w:p>
      <w:pPr>
        <w:pStyle w:val="SourceCode"/>
      </w:pPr>
      <w:r>
        <w:rPr>
          <w:rStyle w:val="VerbatimChar"/>
        </w:rPr>
        <w:t xml:space="preserve">هل تحتاج authentication؟</w:t>
      </w:r>
      <w:r>
        <w:br/>
      </w:r>
      <w:r>
        <w:rPr>
          <w:rStyle w:val="VerbatimChar"/>
        </w:rPr>
        <w:t xml:space="preserve">هل تحتاج permission جديد؟</w:t>
      </w:r>
      <w:r>
        <w:br/>
      </w:r>
      <w:r>
        <w:rPr>
          <w:rStyle w:val="VerbatimChar"/>
        </w:rPr>
        <w:t xml:space="preserve">هل تحتوي بيانات حساسة؟</w:t>
      </w:r>
      <w:r>
        <w:br/>
      </w:r>
      <w:r>
        <w:rPr>
          <w:rStyle w:val="VerbatimChar"/>
        </w:rPr>
        <w:t xml:space="preserve">هل تحتاج visibility؟</w:t>
      </w:r>
      <w:r>
        <w:br/>
      </w:r>
      <w:r>
        <w:rPr>
          <w:rStyle w:val="VerbatimChar"/>
        </w:rPr>
        <w:t xml:space="preserve">هل تحتاج audit log؟</w:t>
      </w:r>
      <w:r>
        <w:br/>
      </w:r>
      <w:r>
        <w:rPr>
          <w:rStyle w:val="VerbatimChar"/>
        </w:rPr>
        <w:t xml:space="preserve">هل تحتاج rate limit؟</w:t>
      </w:r>
      <w:r>
        <w:br/>
      </w:r>
      <w:r>
        <w:rPr>
          <w:rStyle w:val="VerbatimChar"/>
        </w:rPr>
        <w:t xml:space="preserve">هل تحتاج encryption؟</w:t>
      </w:r>
      <w:r>
        <w:br/>
      </w:r>
      <w:r>
        <w:rPr>
          <w:rStyle w:val="VerbatimChar"/>
        </w:rPr>
        <w:t xml:space="preserve">هل تظهر للعامة؟</w:t>
      </w:r>
      <w:r>
        <w:br/>
      </w:r>
      <w:r>
        <w:rPr>
          <w:rStyle w:val="VerbatimChar"/>
        </w:rPr>
        <w:t xml:space="preserve">هل يمكن الإبلاغ عنها؟</w:t>
      </w:r>
      <w:r>
        <w:br/>
      </w:r>
      <w:r>
        <w:rPr>
          <w:rStyle w:val="VerbatimChar"/>
        </w:rPr>
        <w:t xml:space="preserve">هل يستطيع AI الوصول لها؟</w:t>
      </w:r>
      <w:r>
        <w:br/>
      </w:r>
      <w:r>
        <w:rPr>
          <w:rStyle w:val="VerbatimChar"/>
        </w:rPr>
        <w:t xml:space="preserve">هل تحتاج backup/rollback؟</w:t>
      </w:r>
    </w:p>
    <w:p>
      <w:r>
        <w:pict>
          <v:rect style="width:0;height:1.5pt" o:hralign="center" o:hrstd="t" o:hr="t"/>
        </w:pict>
      </w:r>
    </w:p>
    <w:bookmarkEnd w:id="141"/>
    <w:bookmarkStart w:id="142" w:name="الخلاصة-التنفيذية"/>
    <w:p>
      <w:pPr>
        <w:pStyle w:val="Heading1"/>
      </w:pPr>
      <w:r>
        <w:t xml:space="preserve">32. الخلاصة التنفيذية</w:t>
      </w:r>
    </w:p>
    <w:p>
      <w:pPr>
        <w:pStyle w:val="FirstParagraph"/>
      </w:pPr>
      <w:r>
        <w:t xml:space="preserve">الأمن في Kabeeri يجب أن يكون من البداية وليس لاحقًا.</w:t>
      </w:r>
    </w:p>
    <w:p>
      <w:pPr>
        <w:pStyle w:val="BodyText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No sensitive data without access control</w:t>
      </w:r>
      <w:r>
        <w:br/>
      </w:r>
      <w:r>
        <w:rPr>
          <w:rStyle w:val="VerbatimChar"/>
        </w:rPr>
        <w:t xml:space="preserve">No critical action without audit</w:t>
      </w:r>
      <w:r>
        <w:br/>
      </w:r>
      <w:r>
        <w:rPr>
          <w:rStyle w:val="VerbatimChar"/>
        </w:rPr>
        <w:t xml:space="preserve">No plugin without permissions</w:t>
      </w:r>
      <w:r>
        <w:br/>
      </w:r>
      <w:r>
        <w:rPr>
          <w:rStyle w:val="VerbatimChar"/>
        </w:rPr>
        <w:t xml:space="preserve">No AI action without guardrails</w:t>
      </w:r>
      <w:r>
        <w:br/>
      </w:r>
      <w:r>
        <w:rPr>
          <w:rStyle w:val="VerbatimChar"/>
        </w:rPr>
        <w:t xml:space="preserve">No marketplace without moderation</w:t>
      </w:r>
      <w:r>
        <w:br/>
      </w:r>
      <w:r>
        <w:rPr>
          <w:rStyle w:val="VerbatimChar"/>
        </w:rPr>
        <w:t xml:space="preserve">No ERP without traceability</w:t>
      </w:r>
      <w:r>
        <w:br/>
      </w:r>
      <w:r>
        <w:rPr>
          <w:rStyle w:val="VerbatimChar"/>
        </w:rPr>
        <w:t xml:space="preserve">No Cloud without backup</w:t>
      </w:r>
    </w:p>
    <w:p>
      <w:r>
        <w:pict>
          <v:rect style="width:0;height:1.5pt" o:hralign="center" o:hrstd="t" o:hr="t"/>
        </w:pict>
      </w:r>
    </w:p>
    <w:bookmarkEnd w:id="142"/>
    <w:bookmarkStart w:id="143" w:name="الخطوة-التالية"/>
    <w:p>
      <w:pPr>
        <w:pStyle w:val="Heading1"/>
      </w:pPr>
      <w:r>
        <w:t xml:space="preserve">33. الخطوة التالية</w:t>
      </w:r>
    </w:p>
    <w:p>
      <w:pPr>
        <w:pStyle w:val="FirstParagraph"/>
      </w:pPr>
      <w:r>
        <w:t xml:space="preserve">بعد هذا الملحق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12 — Developer Platform &amp; SDK Architecture</w:t>
      </w:r>
    </w:p>
    <w:p>
      <w:pPr>
        <w:pStyle w:val="FirstParagraph"/>
      </w:pPr>
      <w:r>
        <w:t xml:space="preserve">إذا أردنا تثبيت تجربة المطورين قبل V1.</w:t>
      </w:r>
    </w:p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2026-05-03T05:19:45Z</dcterms:created>
  <dcterms:modified xsi:type="dcterms:W3CDTF">2026-05-03T05:19:45Z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