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75b4b6942309cb0505ccadc76799decb3ac9f1"/>
    <w:p>
      <w:pPr>
        <w:pStyle w:val="Heading1"/>
      </w:pPr>
      <w:r>
        <w:t xml:space="preserve">KABEERI — ملحق 15: استراتيجية الهجرة والاستيراد</w:t>
      </w:r>
    </w:p>
    <w:p>
      <w:pPr>
        <w:pStyle w:val="FirstParagraph"/>
      </w:pPr>
      <w:r>
        <w:rPr>
          <w:b/>
          <w:bCs/>
        </w:rPr>
        <w:t xml:space="preserve">Migration Strategy: WordPress / WooCommerce / Shopify / ERP Systems</w:t>
      </w:r>
    </w:p>
    <w:p>
      <w:pPr>
        <w:pStyle w:val="BodyText"/>
      </w:pPr>
      <w:r>
        <w:t xml:space="preserve">هذا الملحق يحدد كيف ستتعامل Kabeeri مع نقل العملاء من أنظمة موجودة إلى Kabeeri، خصوصًا:</w:t>
      </w:r>
    </w:p>
    <w:p>
      <w:pPr>
        <w:pStyle w:val="SourceCode"/>
      </w:pPr>
      <w:r>
        <w:rPr>
          <w:rStyle w:val="VerbatimChar"/>
        </w:rPr>
        <w:t xml:space="preserve">WordPress</w:t>
      </w:r>
      <w:r>
        <w:br/>
      </w:r>
      <w:r>
        <w:rPr>
          <w:rStyle w:val="VerbatimChar"/>
        </w:rPr>
        <w:t xml:space="preserve">WooCommerce</w:t>
      </w:r>
      <w:r>
        <w:br/>
      </w:r>
      <w:r>
        <w:rPr>
          <w:rStyle w:val="VerbatimChar"/>
        </w:rPr>
        <w:t xml:space="preserve">Shopify</w:t>
      </w:r>
      <w:r>
        <w:br/>
      </w:r>
      <w:r>
        <w:rPr>
          <w:rStyle w:val="VerbatimChar"/>
        </w:rPr>
        <w:t xml:space="preserve">Odoo</w:t>
      </w:r>
      <w:r>
        <w:br/>
      </w:r>
      <w:r>
        <w:rPr>
          <w:rStyle w:val="VerbatimChar"/>
        </w:rPr>
        <w:t xml:space="preserve">Zoho</w:t>
      </w:r>
      <w:r>
        <w:br/>
      </w:r>
      <w:r>
        <w:rPr>
          <w:rStyle w:val="VerbatimChar"/>
        </w:rPr>
        <w:t xml:space="preserve">QuickBooks</w:t>
      </w:r>
      <w:r>
        <w:br/>
      </w:r>
      <w:r>
        <w:rPr>
          <w:rStyle w:val="VerbatimChar"/>
        </w:rPr>
        <w:t xml:space="preserve">Xero</w:t>
      </w:r>
      <w:r>
        <w:br/>
      </w:r>
      <w:r>
        <w:rPr>
          <w:rStyle w:val="VerbatimChar"/>
        </w:rPr>
        <w:t xml:space="preserve">Daftra</w:t>
      </w:r>
      <w:r>
        <w:br/>
      </w:r>
      <w:r>
        <w:rPr>
          <w:rStyle w:val="VerbatimChar"/>
        </w:rPr>
        <w:t xml:space="preserve">ERP/CRM systems</w:t>
      </w:r>
      <w:r>
        <w:br/>
      </w:r>
      <w:r>
        <w:rPr>
          <w:rStyle w:val="VerbatimChar"/>
        </w:rPr>
        <w:t xml:space="preserve">CSV/Excel imports</w:t>
      </w:r>
      <w:r>
        <w:br/>
      </w:r>
      <w:r>
        <w:rPr>
          <w:rStyle w:val="VerbatimChar"/>
        </w:rPr>
        <w:t xml:space="preserve">Custom legacy systems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جعل الانتقال إلى Kabeeri سهلًا وآمنًا ومقنعًا، مع تقليل خسارة البيانات والـ SEO وتقليل خوف العملاء من الهجرة.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migration-strategy-مهمة"/>
    <w:p>
      <w:pPr>
        <w:pStyle w:val="Heading1"/>
      </w:pPr>
      <w:r>
        <w:t xml:space="preserve">1. لماذا Migration Strategy مهمة؟</w:t>
      </w:r>
    </w:p>
    <w:p>
      <w:pPr>
        <w:pStyle w:val="FirstParagraph"/>
      </w:pPr>
      <w:r>
        <w:t xml:space="preserve">Kabeeri تستهدف جمهور WordPress وWooCommerce وShopify وERP.</w:t>
      </w:r>
    </w:p>
    <w:p>
      <w:pPr>
        <w:pStyle w:val="BodyText"/>
      </w:pPr>
      <w:r>
        <w:t xml:space="preserve">أغلب العملاء لن يبدأوا من الصفر.</w:t>
      </w:r>
    </w:p>
    <w:p>
      <w:pPr>
        <w:pStyle w:val="BodyText"/>
      </w:pPr>
      <w:r>
        <w:t xml:space="preserve">سيكون لديهم بالفعل:</w:t>
      </w:r>
    </w:p>
    <w:p>
      <w:pPr>
        <w:pStyle w:val="Compact"/>
        <w:numPr>
          <w:ilvl w:val="0"/>
          <w:numId w:val="1001"/>
        </w:numPr>
      </w:pPr>
      <w:r>
        <w:t xml:space="preserve">موقع.</w:t>
      </w:r>
    </w:p>
    <w:p>
      <w:pPr>
        <w:pStyle w:val="Compact"/>
        <w:numPr>
          <w:ilvl w:val="0"/>
          <w:numId w:val="1001"/>
        </w:numPr>
      </w:pPr>
      <w:r>
        <w:t xml:space="preserve">محتوى.</w:t>
      </w:r>
    </w:p>
    <w:p>
      <w:pPr>
        <w:pStyle w:val="Compact"/>
        <w:numPr>
          <w:ilvl w:val="0"/>
          <w:numId w:val="1001"/>
        </w:numPr>
      </w:pPr>
      <w:r>
        <w:t xml:space="preserve">صفحات.</w:t>
      </w:r>
    </w:p>
    <w:p>
      <w:pPr>
        <w:pStyle w:val="Compact"/>
        <w:numPr>
          <w:ilvl w:val="0"/>
          <w:numId w:val="1001"/>
        </w:numPr>
      </w:pPr>
      <w:r>
        <w:t xml:space="preserve">مقالات.</w:t>
      </w:r>
    </w:p>
    <w:p>
      <w:pPr>
        <w:pStyle w:val="Compact"/>
        <w:numPr>
          <w:ilvl w:val="0"/>
          <w:numId w:val="1001"/>
        </w:numPr>
      </w:pPr>
      <w:r>
        <w:t xml:space="preserve">صور.</w:t>
      </w:r>
    </w:p>
    <w:p>
      <w:pPr>
        <w:pStyle w:val="Compact"/>
        <w:numPr>
          <w:ilvl w:val="0"/>
          <w:numId w:val="1001"/>
        </w:numPr>
      </w:pPr>
      <w:r>
        <w:t xml:space="preserve">SEO.</w:t>
      </w:r>
    </w:p>
    <w:p>
      <w:pPr>
        <w:pStyle w:val="Compact"/>
        <w:numPr>
          <w:ilvl w:val="0"/>
          <w:numId w:val="1001"/>
        </w:numPr>
      </w:pPr>
      <w:r>
        <w:t xml:space="preserve">منتجات.</w:t>
      </w:r>
    </w:p>
    <w:p>
      <w:pPr>
        <w:pStyle w:val="Compact"/>
        <w:numPr>
          <w:ilvl w:val="0"/>
          <w:numId w:val="1001"/>
        </w:numPr>
      </w:pPr>
      <w:r>
        <w:t xml:space="preserve">طلبات.</w:t>
      </w:r>
    </w:p>
    <w:p>
      <w:pPr>
        <w:pStyle w:val="Compact"/>
        <w:numPr>
          <w:ilvl w:val="0"/>
          <w:numId w:val="1001"/>
        </w:numPr>
      </w:pPr>
      <w:r>
        <w:t xml:space="preserve">عملاء.</w:t>
      </w:r>
    </w:p>
    <w:p>
      <w:pPr>
        <w:pStyle w:val="Compact"/>
        <w:numPr>
          <w:ilvl w:val="0"/>
          <w:numId w:val="1001"/>
        </w:numPr>
      </w:pPr>
      <w:r>
        <w:t xml:space="preserve">فواتير.</w:t>
      </w:r>
    </w:p>
    <w:p>
      <w:pPr>
        <w:pStyle w:val="Compact"/>
        <w:numPr>
          <w:ilvl w:val="0"/>
          <w:numId w:val="1001"/>
        </w:numPr>
      </w:pPr>
      <w:r>
        <w:t xml:space="preserve">بيانات مخزون.</w:t>
      </w:r>
    </w:p>
    <w:p>
      <w:pPr>
        <w:pStyle w:val="Compact"/>
        <w:numPr>
          <w:ilvl w:val="0"/>
          <w:numId w:val="1001"/>
        </w:numPr>
      </w:pPr>
      <w:r>
        <w:t xml:space="preserve">CRM.</w:t>
      </w:r>
    </w:p>
    <w:p>
      <w:pPr>
        <w:pStyle w:val="Compact"/>
        <w:numPr>
          <w:ilvl w:val="0"/>
          <w:numId w:val="1001"/>
        </w:numPr>
      </w:pPr>
      <w:r>
        <w:t xml:space="preserve">موظفين.</w:t>
      </w:r>
    </w:p>
    <w:p>
      <w:pPr>
        <w:pStyle w:val="Compact"/>
        <w:numPr>
          <w:ilvl w:val="0"/>
          <w:numId w:val="1001"/>
        </w:numPr>
      </w:pPr>
      <w:r>
        <w:t xml:space="preserve">تقارير.</w:t>
      </w:r>
    </w:p>
    <w:p>
      <w:pPr>
        <w:pStyle w:val="FirstParagraph"/>
      </w:pPr>
      <w:r>
        <w:t xml:space="preserve">لذلك نجاح Kabeeri يعتمد على سؤال مهم:</w:t>
      </w:r>
    </w:p>
    <w:p>
      <w:pPr>
        <w:pStyle w:val="SourceCode"/>
      </w:pPr>
      <w:r>
        <w:rPr>
          <w:rStyle w:val="VerbatimChar"/>
        </w:rPr>
        <w:t xml:space="preserve">هل أستطيع الانتقال إلى Kabeeri بدون خسارة؟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رئيسية"/>
    <w:p>
      <w:pPr>
        <w:pStyle w:val="Heading1"/>
      </w:pPr>
      <w:r>
        <w:t xml:space="preserve">2. القاعدة الرئيسية</w:t>
      </w:r>
    </w:p>
    <w:p>
      <w:pPr>
        <w:pStyle w:val="FirstParagraph"/>
      </w:pPr>
      <w:r>
        <w:t xml:space="preserve">الهجرة ليست Import فقط.</w:t>
      </w:r>
    </w:p>
    <w:p>
      <w:pPr>
        <w:pStyle w:val="BodyText"/>
      </w:pPr>
      <w:r>
        <w:t xml:space="preserve">الهجرة عملية كاملة:</w:t>
      </w:r>
    </w:p>
    <w:p>
      <w:pPr>
        <w:pStyle w:val="SourceCode"/>
      </w:pPr>
      <w:r>
        <w:rPr>
          <w:rStyle w:val="VerbatimChar"/>
        </w:rPr>
        <w:t xml:space="preserve">Analyze</w:t>
      </w:r>
      <w:r>
        <w:br/>
      </w:r>
      <w:r>
        <w:rPr>
          <w:rStyle w:val="VerbatimChar"/>
        </w:rPr>
        <w:t xml:space="preserve">→ Map</w:t>
      </w:r>
      <w:r>
        <w:br/>
      </w:r>
      <w:r>
        <w:rPr>
          <w:rStyle w:val="VerbatimChar"/>
        </w:rPr>
        <w:t xml:space="preserve">→ Import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Preview</w:t>
      </w:r>
      <w:r>
        <w:br/>
      </w:r>
      <w:r>
        <w:rPr>
          <w:rStyle w:val="VerbatimChar"/>
        </w:rPr>
        <w:t xml:space="preserve">→ Fix</w:t>
      </w:r>
      <w:r>
        <w:br/>
      </w:r>
      <w:r>
        <w:rPr>
          <w:rStyle w:val="VerbatimChar"/>
        </w:rPr>
        <w:t xml:space="preserve">→ Redirect</w:t>
      </w:r>
      <w:r>
        <w:br/>
      </w:r>
      <w:r>
        <w:rPr>
          <w:rStyle w:val="VerbatimChar"/>
        </w:rPr>
        <w:t xml:space="preserve">→ Go Live</w:t>
      </w:r>
      <w:r>
        <w:br/>
      </w:r>
      <w:r>
        <w:rPr>
          <w:rStyle w:val="VerbatimChar"/>
        </w:rPr>
        <w:t xml:space="preserve">→ Monitor</w:t>
      </w:r>
    </w:p>
    <w:p>
      <w:pPr>
        <w:pStyle w:val="FirstParagraph"/>
      </w:pPr>
      <w:r>
        <w:t xml:space="preserve">أي importer بدون validation وpreview وredirects سيخلق مشاكل كبيرة.</w:t>
      </w:r>
    </w:p>
    <w:p>
      <w:r>
        <w:pict>
          <v:rect style="width:0;height:1.5pt" o:hralign="center" o:hrstd="t" o:hr="t"/>
        </w:pict>
      </w:r>
    </w:p>
    <w:bookmarkEnd w:id="22"/>
    <w:bookmarkStart w:id="28" w:name="أنواع-الهجرة"/>
    <w:p>
      <w:pPr>
        <w:pStyle w:val="Heading1"/>
      </w:pPr>
      <w:r>
        <w:t xml:space="preserve">3. أنواع الهجرة</w:t>
      </w:r>
    </w:p>
    <w:bookmarkStart w:id="23" w:name="content-migration"/>
    <w:p>
      <w:pPr>
        <w:pStyle w:val="Heading2"/>
      </w:pPr>
      <w:r>
        <w:t xml:space="preserve">3.1 Content Migration</w:t>
      </w:r>
    </w:p>
    <w:p>
      <w:pPr>
        <w:pStyle w:val="FirstParagraph"/>
      </w:pPr>
      <w:r>
        <w:t xml:space="preserve">نقل المحتوى:</w:t>
      </w:r>
    </w:p>
    <w:p>
      <w:pPr>
        <w:pStyle w:val="Compact"/>
        <w:numPr>
          <w:ilvl w:val="0"/>
          <w:numId w:val="1002"/>
        </w:numPr>
      </w:pPr>
      <w:r>
        <w:t xml:space="preserve">Pages.</w:t>
      </w:r>
    </w:p>
    <w:p>
      <w:pPr>
        <w:pStyle w:val="Compact"/>
        <w:numPr>
          <w:ilvl w:val="0"/>
          <w:numId w:val="1002"/>
        </w:numPr>
      </w:pPr>
      <w:r>
        <w:t xml:space="preserve">Posts.</w:t>
      </w:r>
    </w:p>
    <w:p>
      <w:pPr>
        <w:pStyle w:val="Compact"/>
        <w:numPr>
          <w:ilvl w:val="0"/>
          <w:numId w:val="1002"/>
        </w:numPr>
      </w:pPr>
      <w:r>
        <w:t xml:space="preserve">Categories.</w:t>
      </w:r>
    </w:p>
    <w:p>
      <w:pPr>
        <w:pStyle w:val="Compact"/>
        <w:numPr>
          <w:ilvl w:val="0"/>
          <w:numId w:val="1002"/>
        </w:numPr>
      </w:pPr>
      <w:r>
        <w:t xml:space="preserve">Tags.</w:t>
      </w:r>
    </w:p>
    <w:p>
      <w:pPr>
        <w:pStyle w:val="Compact"/>
        <w:numPr>
          <w:ilvl w:val="0"/>
          <w:numId w:val="1002"/>
        </w:numPr>
      </w:pPr>
      <w:r>
        <w:t xml:space="preserve">Media.</w:t>
      </w:r>
    </w:p>
    <w:p>
      <w:pPr>
        <w:pStyle w:val="Compact"/>
        <w:numPr>
          <w:ilvl w:val="0"/>
          <w:numId w:val="1002"/>
        </w:numPr>
      </w:pPr>
      <w:r>
        <w:t xml:space="preserve">Authors.</w:t>
      </w:r>
    </w:p>
    <w:p>
      <w:pPr>
        <w:pStyle w:val="Compact"/>
        <w:numPr>
          <w:ilvl w:val="0"/>
          <w:numId w:val="1002"/>
        </w:numPr>
      </w:pPr>
      <w:r>
        <w:t xml:space="preserve">Comments optional.</w:t>
      </w:r>
    </w:p>
    <w:p>
      <w:pPr>
        <w:pStyle w:val="Compact"/>
        <w:numPr>
          <w:ilvl w:val="0"/>
          <w:numId w:val="1002"/>
        </w:numPr>
      </w:pPr>
      <w:r>
        <w:t xml:space="preserve">SEO metadata.</w:t>
      </w:r>
    </w:p>
    <w:p>
      <w:pPr>
        <w:pStyle w:val="Compact"/>
        <w:numPr>
          <w:ilvl w:val="0"/>
          <w:numId w:val="1002"/>
        </w:numPr>
      </w:pPr>
      <w:r>
        <w:t xml:space="preserve">Menus.</w:t>
      </w:r>
    </w:p>
    <w:p>
      <w:r>
        <w:pict>
          <v:rect style="width:0;height:1.5pt" o:hralign="center" o:hrstd="t" o:hr="t"/>
        </w:pict>
      </w:r>
    </w:p>
    <w:bookmarkEnd w:id="23"/>
    <w:bookmarkStart w:id="24" w:name="commerce-migration"/>
    <w:p>
      <w:pPr>
        <w:pStyle w:val="Heading2"/>
      </w:pPr>
      <w:r>
        <w:t xml:space="preserve">3.2 Commerce Migration</w:t>
      </w:r>
    </w:p>
    <w:p>
      <w:pPr>
        <w:pStyle w:val="FirstParagraph"/>
      </w:pPr>
      <w:r>
        <w:t xml:space="preserve">نقل بيانات التجارة:</w:t>
      </w:r>
    </w:p>
    <w:p>
      <w:pPr>
        <w:pStyle w:val="Compact"/>
        <w:numPr>
          <w:ilvl w:val="0"/>
          <w:numId w:val="1003"/>
        </w:numPr>
      </w:pPr>
      <w:r>
        <w:t xml:space="preserve">Products.</w:t>
      </w:r>
    </w:p>
    <w:p>
      <w:pPr>
        <w:pStyle w:val="Compact"/>
        <w:numPr>
          <w:ilvl w:val="0"/>
          <w:numId w:val="1003"/>
        </w:numPr>
      </w:pPr>
      <w:r>
        <w:t xml:space="preserve">Product categories.</w:t>
      </w:r>
    </w:p>
    <w:p>
      <w:pPr>
        <w:pStyle w:val="Compact"/>
        <w:numPr>
          <w:ilvl w:val="0"/>
          <w:numId w:val="1003"/>
        </w:numPr>
      </w:pPr>
      <w:r>
        <w:t xml:space="preserve">Product images.</w:t>
      </w:r>
    </w:p>
    <w:p>
      <w:pPr>
        <w:pStyle w:val="Compact"/>
        <w:numPr>
          <w:ilvl w:val="0"/>
          <w:numId w:val="1003"/>
        </w:numPr>
      </w:pPr>
      <w:r>
        <w:t xml:space="preserve">Variants.</w:t>
      </w:r>
    </w:p>
    <w:p>
      <w:pPr>
        <w:pStyle w:val="Compact"/>
        <w:numPr>
          <w:ilvl w:val="0"/>
          <w:numId w:val="1003"/>
        </w:numPr>
      </w:pPr>
      <w:r>
        <w:t xml:space="preserve">SKUs.</w:t>
      </w:r>
    </w:p>
    <w:p>
      <w:pPr>
        <w:pStyle w:val="Compact"/>
        <w:numPr>
          <w:ilvl w:val="0"/>
          <w:numId w:val="1003"/>
        </w:numPr>
      </w:pPr>
      <w:r>
        <w:t xml:space="preserve">Prices.</w:t>
      </w:r>
    </w:p>
    <w:p>
      <w:pPr>
        <w:pStyle w:val="Compact"/>
        <w:numPr>
          <w:ilvl w:val="0"/>
          <w:numId w:val="1003"/>
        </w:numPr>
      </w:pPr>
      <w:r>
        <w:t xml:space="preserve">Inventory.</w:t>
      </w:r>
    </w:p>
    <w:p>
      <w:pPr>
        <w:pStyle w:val="Compact"/>
        <w:numPr>
          <w:ilvl w:val="0"/>
          <w:numId w:val="1003"/>
        </w:numPr>
      </w:pPr>
      <w:r>
        <w:t xml:space="preserve">Customers.</w:t>
      </w:r>
    </w:p>
    <w:p>
      <w:pPr>
        <w:pStyle w:val="Compact"/>
        <w:numPr>
          <w:ilvl w:val="0"/>
          <w:numId w:val="1003"/>
        </w:numPr>
      </w:pPr>
      <w:r>
        <w:t xml:space="preserve">Orders.</w:t>
      </w:r>
    </w:p>
    <w:p>
      <w:pPr>
        <w:pStyle w:val="Compact"/>
        <w:numPr>
          <w:ilvl w:val="0"/>
          <w:numId w:val="1003"/>
        </w:numPr>
      </w:pPr>
      <w:r>
        <w:t xml:space="preserve">Coupons.</w:t>
      </w:r>
    </w:p>
    <w:p>
      <w:pPr>
        <w:pStyle w:val="Compact"/>
        <w:numPr>
          <w:ilvl w:val="0"/>
          <w:numId w:val="1003"/>
        </w:numPr>
      </w:pPr>
      <w:r>
        <w:t xml:space="preserve">Reviews.</w:t>
      </w:r>
    </w:p>
    <w:p>
      <w:pPr>
        <w:pStyle w:val="Compact"/>
        <w:numPr>
          <w:ilvl w:val="0"/>
          <w:numId w:val="1003"/>
        </w:numPr>
      </w:pPr>
      <w:r>
        <w:t xml:space="preserve">Shipping settings.</w:t>
      </w:r>
    </w:p>
    <w:p>
      <w:pPr>
        <w:pStyle w:val="Compact"/>
        <w:numPr>
          <w:ilvl w:val="0"/>
          <w:numId w:val="1003"/>
        </w:numPr>
      </w:pPr>
      <w:r>
        <w:t xml:space="preserve">Tax settings.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migration"/>
    <w:p>
      <w:pPr>
        <w:pStyle w:val="Heading2"/>
      </w:pPr>
      <w:r>
        <w:t xml:space="preserve">3.3 Business Migration</w:t>
      </w:r>
    </w:p>
    <w:p>
      <w:pPr>
        <w:pStyle w:val="FirstParagraph"/>
      </w:pPr>
      <w:r>
        <w:t xml:space="preserve">نقل بيانات البزنس:</w:t>
      </w:r>
    </w:p>
    <w:p>
      <w:pPr>
        <w:pStyle w:val="Compact"/>
        <w:numPr>
          <w:ilvl w:val="0"/>
          <w:numId w:val="1004"/>
        </w:numPr>
      </w:pPr>
      <w:r>
        <w:t xml:space="preserve">Company data.</w:t>
      </w:r>
    </w:p>
    <w:p>
      <w:pPr>
        <w:pStyle w:val="Compact"/>
        <w:numPr>
          <w:ilvl w:val="0"/>
          <w:numId w:val="1004"/>
        </w:numPr>
      </w:pPr>
      <w:r>
        <w:t xml:space="preserve">Business profile.</w:t>
      </w:r>
    </w:p>
    <w:p>
      <w:pPr>
        <w:pStyle w:val="Compact"/>
        <w:numPr>
          <w:ilvl w:val="0"/>
          <w:numId w:val="1004"/>
        </w:numPr>
      </w:pPr>
      <w:r>
        <w:t xml:space="preserve">Services.</w:t>
      </w:r>
    </w:p>
    <w:p>
      <w:pPr>
        <w:pStyle w:val="Compact"/>
        <w:numPr>
          <w:ilvl w:val="0"/>
          <w:numId w:val="1004"/>
        </w:numPr>
      </w:pPr>
      <w:r>
        <w:t xml:space="preserve">Team.</w:t>
      </w:r>
    </w:p>
    <w:p>
      <w:pPr>
        <w:pStyle w:val="Compact"/>
        <w:numPr>
          <w:ilvl w:val="0"/>
          <w:numId w:val="1004"/>
        </w:numPr>
      </w:pPr>
      <w:r>
        <w:t xml:space="preserve">Customers.</w:t>
      </w:r>
    </w:p>
    <w:p>
      <w:pPr>
        <w:pStyle w:val="Compact"/>
        <w:numPr>
          <w:ilvl w:val="0"/>
          <w:numId w:val="1004"/>
        </w:numPr>
      </w:pPr>
      <w:r>
        <w:t xml:space="preserve">Suppliers.</w:t>
      </w:r>
    </w:p>
    <w:p>
      <w:pPr>
        <w:pStyle w:val="Compact"/>
        <w:numPr>
          <w:ilvl w:val="0"/>
          <w:numId w:val="1004"/>
        </w:numPr>
      </w:pPr>
      <w:r>
        <w:t xml:space="preserve">Leads.</w:t>
      </w:r>
    </w:p>
    <w:p>
      <w:pPr>
        <w:pStyle w:val="Compact"/>
        <w:numPr>
          <w:ilvl w:val="0"/>
          <w:numId w:val="1004"/>
        </w:numPr>
      </w:pPr>
      <w:r>
        <w:t xml:space="preserve">Invoices.</w:t>
      </w:r>
    </w:p>
    <w:p>
      <w:r>
        <w:pict>
          <v:rect style="width:0;height:1.5pt" o:hralign="center" o:hrstd="t" o:hr="t"/>
        </w:pict>
      </w:r>
    </w:p>
    <w:bookmarkEnd w:id="25"/>
    <w:bookmarkStart w:id="26" w:name="erp-migration"/>
    <w:p>
      <w:pPr>
        <w:pStyle w:val="Heading2"/>
      </w:pPr>
      <w:r>
        <w:t xml:space="preserve">3.4 ERP Migration</w:t>
      </w:r>
    </w:p>
    <w:p>
      <w:pPr>
        <w:pStyle w:val="FirstParagraph"/>
      </w:pPr>
      <w:r>
        <w:t xml:space="preserve">نقل أو مزامنة بيانات ERP:</w:t>
      </w:r>
    </w:p>
    <w:p>
      <w:pPr>
        <w:pStyle w:val="Compact"/>
        <w:numPr>
          <w:ilvl w:val="0"/>
          <w:numId w:val="1005"/>
        </w:numPr>
      </w:pPr>
      <w:r>
        <w:t xml:space="preserve">Chart of accounts.</w:t>
      </w:r>
    </w:p>
    <w:p>
      <w:pPr>
        <w:pStyle w:val="Compact"/>
        <w:numPr>
          <w:ilvl w:val="0"/>
          <w:numId w:val="1005"/>
        </w:numPr>
      </w:pPr>
      <w:r>
        <w:t xml:space="preserve">Customers.</w:t>
      </w:r>
    </w:p>
    <w:p>
      <w:pPr>
        <w:pStyle w:val="Compact"/>
        <w:numPr>
          <w:ilvl w:val="0"/>
          <w:numId w:val="1005"/>
        </w:numPr>
      </w:pPr>
      <w:r>
        <w:t xml:space="preserve">Suppliers.</w:t>
      </w:r>
    </w:p>
    <w:p>
      <w:pPr>
        <w:pStyle w:val="Compact"/>
        <w:numPr>
          <w:ilvl w:val="0"/>
          <w:numId w:val="1005"/>
        </w:numPr>
      </w:pPr>
      <w:r>
        <w:t xml:space="preserve">Items.</w:t>
      </w:r>
    </w:p>
    <w:p>
      <w:pPr>
        <w:pStyle w:val="Compact"/>
        <w:numPr>
          <w:ilvl w:val="0"/>
          <w:numId w:val="1005"/>
        </w:numPr>
      </w:pPr>
      <w:r>
        <w:t xml:space="preserve">Inventory.</w:t>
      </w:r>
    </w:p>
    <w:p>
      <w:pPr>
        <w:pStyle w:val="Compact"/>
        <w:numPr>
          <w:ilvl w:val="0"/>
          <w:numId w:val="1005"/>
        </w:numPr>
      </w:pPr>
      <w:r>
        <w:t xml:space="preserve">Invoices.</w:t>
      </w:r>
    </w:p>
    <w:p>
      <w:pPr>
        <w:pStyle w:val="Compact"/>
        <w:numPr>
          <w:ilvl w:val="0"/>
          <w:numId w:val="1005"/>
        </w:numPr>
      </w:pPr>
      <w:r>
        <w:t xml:space="preserve">Payments.</w:t>
      </w:r>
    </w:p>
    <w:p>
      <w:pPr>
        <w:pStyle w:val="Compact"/>
        <w:numPr>
          <w:ilvl w:val="0"/>
          <w:numId w:val="1005"/>
        </w:numPr>
      </w:pPr>
      <w:r>
        <w:t xml:space="preserve">Employees.</w:t>
      </w:r>
    </w:p>
    <w:p>
      <w:pPr>
        <w:pStyle w:val="Compact"/>
        <w:numPr>
          <w:ilvl w:val="0"/>
          <w:numId w:val="1005"/>
        </w:numPr>
      </w:pPr>
      <w:r>
        <w:t xml:space="preserve">Projects.</w:t>
      </w:r>
    </w:p>
    <w:p>
      <w:r>
        <w:pict>
          <v:rect style="width:0;height:1.5pt" o:hralign="center" o:hrstd="t" o:hr="t"/>
        </w:pict>
      </w:r>
    </w:p>
    <w:bookmarkEnd w:id="26"/>
    <w:bookmarkStart w:id="27" w:name="integration-migration"/>
    <w:p>
      <w:pPr>
        <w:pStyle w:val="Heading2"/>
      </w:pPr>
      <w:r>
        <w:t xml:space="preserve">3.5 Integration Migration</w:t>
      </w:r>
    </w:p>
    <w:p>
      <w:pPr>
        <w:pStyle w:val="FirstParagraph"/>
      </w:pPr>
      <w:r>
        <w:t xml:space="preserve">بدل النقل الكامل، يمكن ربط Kabeeri بالنظام الحالي.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Kabeeri CMS + Commerce</w:t>
      </w:r>
      <w:r>
        <w:br/>
      </w:r>
      <w:r>
        <w:rPr>
          <w:rStyle w:val="VerbatimChar"/>
        </w:rPr>
        <w:t xml:space="preserve">لكن Accounting يبقى في QuickBooks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Kabeeri Mall + Rabet</w:t>
      </w:r>
      <w:r>
        <w:br/>
      </w:r>
      <w:r>
        <w:rPr>
          <w:rStyle w:val="VerbatimChar"/>
        </w:rPr>
        <w:t xml:space="preserve">لكن ERP موجود في Odoo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4" w:name="wordpress-migration"/>
    <w:p>
      <w:pPr>
        <w:pStyle w:val="Heading1"/>
      </w:pPr>
      <w:r>
        <w:t xml:space="preserve">4. WordPress Migration</w:t>
      </w:r>
    </w:p>
    <w:bookmarkStart w:id="29" w:name="الهدف"/>
    <w:p>
      <w:pPr>
        <w:pStyle w:val="Heading2"/>
      </w:pPr>
      <w:r>
        <w:t xml:space="preserve">4.1 الهدف</w:t>
      </w:r>
    </w:p>
    <w:p>
      <w:pPr>
        <w:pStyle w:val="FirstParagraph"/>
      </w:pPr>
      <w:r>
        <w:t xml:space="preserve">نقل مواقع WordPress إلى Kabeeri بسهولة.</w:t>
      </w:r>
    </w:p>
    <w:bookmarkEnd w:id="29"/>
    <w:bookmarkStart w:id="30" w:name="مصادر-البيانات"/>
    <w:p>
      <w:pPr>
        <w:pStyle w:val="Heading2"/>
      </w:pPr>
      <w:r>
        <w:t xml:space="preserve">4.2 مصادر البيانات</w:t>
      </w:r>
    </w:p>
    <w:p>
      <w:pPr>
        <w:pStyle w:val="SourceCode"/>
      </w:pPr>
      <w:r>
        <w:rPr>
          <w:rStyle w:val="VerbatimChar"/>
        </w:rPr>
        <w:t xml:space="preserve">WordPress XML Export</w:t>
      </w:r>
      <w:r>
        <w:br/>
      </w:r>
      <w:r>
        <w:rPr>
          <w:rStyle w:val="VerbatimChar"/>
        </w:rPr>
        <w:t xml:space="preserve">WordPress REST API</w:t>
      </w:r>
      <w:r>
        <w:br/>
      </w:r>
      <w:r>
        <w:rPr>
          <w:rStyle w:val="VerbatimChar"/>
        </w:rPr>
        <w:t xml:space="preserve">Database direct import لاحقًا</w:t>
      </w:r>
      <w:r>
        <w:br/>
      </w:r>
      <w:r>
        <w:rPr>
          <w:rStyle w:val="VerbatimChar"/>
        </w:rPr>
        <w:t xml:space="preserve">Plugin-assisted migration لاحقًا</w:t>
      </w:r>
    </w:p>
    <w:bookmarkEnd w:id="30"/>
    <w:bookmarkStart w:id="31" w:name="v2-البداية-المقترحة"/>
    <w:p>
      <w:pPr>
        <w:pStyle w:val="Heading2"/>
      </w:pPr>
      <w:r>
        <w:t xml:space="preserve">4.3 V2 البداية المقترحة</w:t>
      </w:r>
    </w:p>
    <w:p>
      <w:pPr>
        <w:pStyle w:val="FirstParagraph"/>
      </w:pPr>
      <w:r>
        <w:t xml:space="preserve">نبدأ بـ:</w:t>
      </w:r>
    </w:p>
    <w:p>
      <w:pPr>
        <w:pStyle w:val="SourceCode"/>
      </w:pPr>
      <w:r>
        <w:rPr>
          <w:rStyle w:val="VerbatimChar"/>
        </w:rPr>
        <w:t xml:space="preserve">WordPress XML Importer</w:t>
      </w:r>
    </w:p>
    <w:p>
      <w:pPr>
        <w:pStyle w:val="FirstParagraph"/>
      </w:pPr>
      <w:r>
        <w:t xml:space="preserve">لأنه الأسهل والأكثر أمانًا.</w:t>
      </w:r>
    </w:p>
    <w:p>
      <w:r>
        <w:pict>
          <v:rect style="width:0;height:1.5pt" o:hralign="center" o:hrstd="t" o:hr="t"/>
        </w:pict>
      </w:r>
    </w:p>
    <w:bookmarkEnd w:id="31"/>
    <w:bookmarkStart w:id="36" w:name="ما-يتم-استيراده-من-wordpress"/>
    <w:p>
      <w:pPr>
        <w:pStyle w:val="Heading2"/>
      </w:pPr>
      <w:r>
        <w:t xml:space="preserve">4.4 ما يتم استيراده من WordPress</w:t>
      </w:r>
    </w:p>
    <w:bookmarkStart w:id="32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06"/>
        </w:numPr>
      </w:pPr>
      <w:r>
        <w:t xml:space="preserve">Posts.</w:t>
      </w:r>
    </w:p>
    <w:p>
      <w:pPr>
        <w:pStyle w:val="Compact"/>
        <w:numPr>
          <w:ilvl w:val="0"/>
          <w:numId w:val="1006"/>
        </w:numPr>
      </w:pPr>
      <w:r>
        <w:t xml:space="preserve">Pages.</w:t>
      </w:r>
    </w:p>
    <w:p>
      <w:pPr>
        <w:pStyle w:val="Compact"/>
        <w:numPr>
          <w:ilvl w:val="0"/>
          <w:numId w:val="1006"/>
        </w:numPr>
      </w:pPr>
      <w:r>
        <w:t xml:space="preserve">Authors.</w:t>
      </w:r>
    </w:p>
    <w:p>
      <w:pPr>
        <w:pStyle w:val="Compact"/>
        <w:numPr>
          <w:ilvl w:val="0"/>
          <w:numId w:val="1006"/>
        </w:numPr>
      </w:pPr>
      <w:r>
        <w:t xml:space="preserve">Categories.</w:t>
      </w:r>
    </w:p>
    <w:p>
      <w:pPr>
        <w:pStyle w:val="Compact"/>
        <w:numPr>
          <w:ilvl w:val="0"/>
          <w:numId w:val="1006"/>
        </w:numPr>
      </w:pPr>
      <w:r>
        <w:t xml:space="preserve">Tags.</w:t>
      </w:r>
    </w:p>
    <w:p>
      <w:pPr>
        <w:pStyle w:val="Compact"/>
        <w:numPr>
          <w:ilvl w:val="0"/>
          <w:numId w:val="1006"/>
        </w:numPr>
      </w:pPr>
      <w:r>
        <w:t xml:space="preserve">Publish dates.</w:t>
      </w:r>
    </w:p>
    <w:p>
      <w:pPr>
        <w:pStyle w:val="Compact"/>
        <w:numPr>
          <w:ilvl w:val="0"/>
          <w:numId w:val="1006"/>
        </w:numPr>
      </w:pPr>
      <w:r>
        <w:t xml:space="preserve">Slugs.</w:t>
      </w:r>
    </w:p>
    <w:p>
      <w:pPr>
        <w:pStyle w:val="Compact"/>
        <w:numPr>
          <w:ilvl w:val="0"/>
          <w:numId w:val="1006"/>
        </w:numPr>
      </w:pPr>
      <w:r>
        <w:t xml:space="preserve">Status.</w:t>
      </w:r>
    </w:p>
    <w:p>
      <w:pPr>
        <w:pStyle w:val="Compact"/>
        <w:numPr>
          <w:ilvl w:val="0"/>
          <w:numId w:val="1006"/>
        </w:numPr>
      </w:pPr>
      <w:r>
        <w:t xml:space="preserve">Excerpts.</w:t>
      </w:r>
    </w:p>
    <w:p>
      <w:pPr>
        <w:pStyle w:val="Compact"/>
        <w:numPr>
          <w:ilvl w:val="0"/>
          <w:numId w:val="1006"/>
        </w:numPr>
      </w:pPr>
      <w:r>
        <w:t xml:space="preserve">Content HTML.</w:t>
      </w:r>
    </w:p>
    <w:bookmarkEnd w:id="32"/>
    <w:bookmarkStart w:id="33" w:name="media"/>
    <w:p>
      <w:pPr>
        <w:pStyle w:val="Heading3"/>
      </w:pP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t xml:space="preserve">Images.</w:t>
      </w:r>
    </w:p>
    <w:p>
      <w:pPr>
        <w:pStyle w:val="Compact"/>
        <w:numPr>
          <w:ilvl w:val="0"/>
          <w:numId w:val="1007"/>
        </w:numPr>
      </w:pPr>
      <w:r>
        <w:t xml:space="preserve">Featured images.</w:t>
      </w:r>
    </w:p>
    <w:p>
      <w:pPr>
        <w:pStyle w:val="Compact"/>
        <w:numPr>
          <w:ilvl w:val="0"/>
          <w:numId w:val="1007"/>
        </w:numPr>
      </w:pPr>
      <w:r>
        <w:t xml:space="preserve">Attachments.</w:t>
      </w:r>
    </w:p>
    <w:p>
      <w:pPr>
        <w:pStyle w:val="Compact"/>
        <w:numPr>
          <w:ilvl w:val="0"/>
          <w:numId w:val="1007"/>
        </w:numPr>
      </w:pPr>
      <w:r>
        <w:t xml:space="preserve">Alt text إن وجد.</w:t>
      </w:r>
    </w:p>
    <w:bookmarkEnd w:id="33"/>
    <w:bookmarkStart w:id="34" w:name="seo"/>
    <w:p>
      <w:pPr>
        <w:pStyle w:val="Heading3"/>
      </w:pPr>
      <w:r>
        <w:t xml:space="preserve">SEO</w:t>
      </w:r>
    </w:p>
    <w:p>
      <w:pPr>
        <w:pStyle w:val="FirstParagraph"/>
      </w:pPr>
      <w:r>
        <w:t xml:space="preserve">حسب المتاح:</w:t>
      </w:r>
    </w:p>
    <w:p>
      <w:pPr>
        <w:pStyle w:val="Compact"/>
        <w:numPr>
          <w:ilvl w:val="0"/>
          <w:numId w:val="1008"/>
        </w:numPr>
      </w:pPr>
      <w:r>
        <w:t xml:space="preserve">SEO title.</w:t>
      </w:r>
    </w:p>
    <w:p>
      <w:pPr>
        <w:pStyle w:val="Compact"/>
        <w:numPr>
          <w:ilvl w:val="0"/>
          <w:numId w:val="1008"/>
        </w:numPr>
      </w:pPr>
      <w:r>
        <w:t xml:space="preserve">SEO description.</w:t>
      </w:r>
    </w:p>
    <w:p>
      <w:pPr>
        <w:pStyle w:val="Compact"/>
        <w:numPr>
          <w:ilvl w:val="0"/>
          <w:numId w:val="1008"/>
        </w:numPr>
      </w:pPr>
      <w:r>
        <w:t xml:space="preserve">canonical.</w:t>
      </w:r>
    </w:p>
    <w:p>
      <w:pPr>
        <w:pStyle w:val="Compact"/>
        <w:numPr>
          <w:ilvl w:val="0"/>
          <w:numId w:val="1008"/>
        </w:numPr>
      </w:pPr>
      <w:r>
        <w:t xml:space="preserve">OpenGraph data لاحقًا.</w:t>
      </w:r>
    </w:p>
    <w:bookmarkEnd w:id="34"/>
    <w:bookmarkStart w:id="35" w:name="urls"/>
    <w:p>
      <w:pPr>
        <w:pStyle w:val="Heading3"/>
      </w:pPr>
      <w:r>
        <w:t xml:space="preserve">URLs</w:t>
      </w:r>
    </w:p>
    <w:p>
      <w:pPr>
        <w:pStyle w:val="Compact"/>
        <w:numPr>
          <w:ilvl w:val="0"/>
          <w:numId w:val="1009"/>
        </w:numPr>
      </w:pPr>
      <w:r>
        <w:t xml:space="preserve">old slug.</w:t>
      </w:r>
    </w:p>
    <w:p>
      <w:pPr>
        <w:pStyle w:val="Compact"/>
        <w:numPr>
          <w:ilvl w:val="0"/>
          <w:numId w:val="1009"/>
        </w:numPr>
      </w:pPr>
      <w:r>
        <w:t xml:space="preserve">new slug.</w:t>
      </w:r>
    </w:p>
    <w:p>
      <w:pPr>
        <w:pStyle w:val="Compact"/>
        <w:numPr>
          <w:ilvl w:val="0"/>
          <w:numId w:val="1009"/>
        </w:numPr>
      </w:pPr>
      <w:r>
        <w:t xml:space="preserve">redirect mapping.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مشاكل-wordpress-المتوقعة"/>
    <w:p>
      <w:pPr>
        <w:pStyle w:val="Heading2"/>
      </w:pPr>
      <w:r>
        <w:t xml:space="preserve">4.5 مشاكل WordPress المتوقعة</w:t>
      </w:r>
    </w:p>
    <w:p>
      <w:pPr>
        <w:pStyle w:val="Compact"/>
        <w:numPr>
          <w:ilvl w:val="0"/>
          <w:numId w:val="1010"/>
        </w:numPr>
      </w:pPr>
      <w:r>
        <w:t xml:space="preserve">Shortcodes.</w:t>
      </w:r>
    </w:p>
    <w:p>
      <w:pPr>
        <w:pStyle w:val="Compact"/>
        <w:numPr>
          <w:ilvl w:val="0"/>
          <w:numId w:val="1010"/>
        </w:numPr>
      </w:pPr>
      <w:r>
        <w:t xml:space="preserve">Gutenberg blocks.</w:t>
      </w:r>
    </w:p>
    <w:p>
      <w:pPr>
        <w:pStyle w:val="Compact"/>
        <w:numPr>
          <w:ilvl w:val="0"/>
          <w:numId w:val="1010"/>
        </w:numPr>
      </w:pPr>
      <w:r>
        <w:t xml:space="preserve">Elementor content.</w:t>
      </w:r>
    </w:p>
    <w:p>
      <w:pPr>
        <w:pStyle w:val="Compact"/>
        <w:numPr>
          <w:ilvl w:val="0"/>
          <w:numId w:val="1010"/>
        </w:numPr>
      </w:pPr>
      <w:r>
        <w:t xml:space="preserve">WPBakery content.</w:t>
      </w:r>
    </w:p>
    <w:p>
      <w:pPr>
        <w:pStyle w:val="Compact"/>
        <w:numPr>
          <w:ilvl w:val="0"/>
          <w:numId w:val="1010"/>
        </w:numPr>
      </w:pPr>
      <w:r>
        <w:t xml:space="preserve">Custom post types.</w:t>
      </w:r>
    </w:p>
    <w:p>
      <w:pPr>
        <w:pStyle w:val="Compact"/>
        <w:numPr>
          <w:ilvl w:val="0"/>
          <w:numId w:val="1010"/>
        </w:numPr>
      </w:pPr>
      <w:r>
        <w:t xml:space="preserve">Custom fields.</w:t>
      </w:r>
    </w:p>
    <w:p>
      <w:pPr>
        <w:pStyle w:val="Compact"/>
        <w:numPr>
          <w:ilvl w:val="0"/>
          <w:numId w:val="1010"/>
        </w:numPr>
      </w:pPr>
      <w:r>
        <w:t xml:space="preserve">Broken media URLs.</w:t>
      </w:r>
    </w:p>
    <w:p>
      <w:pPr>
        <w:pStyle w:val="Compact"/>
        <w:numPr>
          <w:ilvl w:val="0"/>
          <w:numId w:val="1010"/>
        </w:numPr>
      </w:pPr>
      <w:r>
        <w:t xml:space="preserve">Plugin-generated SEO.</w:t>
      </w:r>
    </w:p>
    <w:p>
      <w:pPr>
        <w:pStyle w:val="Compact"/>
        <w:numPr>
          <w:ilvl w:val="0"/>
          <w:numId w:val="1010"/>
        </w:numPr>
      </w:pPr>
      <w:r>
        <w:t xml:space="preserve">Menu structures.</w:t>
      </w:r>
    </w:p>
    <w:p>
      <w:pPr>
        <w:pStyle w:val="Compact"/>
        <w:numPr>
          <w:ilvl w:val="0"/>
          <w:numId w:val="1010"/>
        </w:numPr>
      </w:pPr>
      <w:r>
        <w:t xml:space="preserve">Permalink formats.</w:t>
      </w:r>
    </w:p>
    <w:p>
      <w:r>
        <w:pict>
          <v:rect style="width:0;height:1.5pt" o:hralign="center" o:hrstd="t" o:hr="t"/>
        </w:pict>
      </w:r>
    </w:p>
    <w:bookmarkEnd w:id="37"/>
    <w:bookmarkStart w:id="38" w:name="wordpress-mapping"/>
    <w:p>
      <w:pPr>
        <w:pStyle w:val="Heading2"/>
      </w:pPr>
      <w:r>
        <w:t xml:space="preserve">4.6 WordPress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ContentEntry type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ContentEntry type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TaxonomyTerm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TaxonomyTerm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MediaAsset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User أو imported author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post type</w:t>
            </w:r>
          </w:p>
        </w:tc>
        <w:tc>
          <w:tcPr/>
          <w:p>
            <w:pPr>
              <w:pStyle w:val="Compact"/>
            </w:pPr>
            <w:r>
              <w:t xml:space="preserve">ContentType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meta</w:t>
            </w:r>
          </w:p>
        </w:tc>
        <w:tc>
          <w:tcPr/>
          <w:p>
            <w:pPr>
              <w:pStyle w:val="Compact"/>
            </w:pPr>
            <w:r>
              <w:t xml:space="preserve">Custom fields /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excerpt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hortcodes-strategy"/>
    <w:p>
      <w:pPr>
        <w:pStyle w:val="Heading2"/>
      </w:pPr>
      <w:r>
        <w:t xml:space="preserve">4.7 Shortcodes Strategy</w:t>
      </w:r>
    </w:p>
    <w:p>
      <w:pPr>
        <w:pStyle w:val="FirstParagraph"/>
      </w:pPr>
      <w:r>
        <w:t xml:space="preserve">Shortcodes مشكلة كبيرة.</w:t>
      </w:r>
    </w:p>
    <w:p>
      <w:pPr>
        <w:pStyle w:val="BodyText"/>
      </w:pPr>
      <w:r>
        <w:t xml:space="preserve">نحتاج التعامل معها بثلاث مستويات:</w:t>
      </w:r>
    </w:p>
    <w:p>
      <w:pPr>
        <w:pStyle w:val="SourceCode"/>
      </w:pPr>
      <w:r>
        <w:rPr>
          <w:rStyle w:val="VerbatimChar"/>
        </w:rPr>
        <w:t xml:space="preserve">1. Preserve as plain content</w:t>
      </w:r>
      <w:r>
        <w:br/>
      </w:r>
      <w:r>
        <w:rPr>
          <w:rStyle w:val="VerbatimChar"/>
        </w:rPr>
        <w:t xml:space="preserve">2. Convert known shortcodes</w:t>
      </w:r>
      <w:r>
        <w:br/>
      </w:r>
      <w:r>
        <w:rPr>
          <w:rStyle w:val="VerbatimChar"/>
        </w:rPr>
        <w:t xml:space="preserve">3. Flag unknown shortcodes for review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[gallery]</w:t>
      </w:r>
      <w:r>
        <w:br/>
      </w:r>
      <w:r>
        <w:rPr>
          <w:rStyle w:val="VerbatimChar"/>
        </w:rPr>
        <w:t xml:space="preserve">→ Kabeeri gallery block لاحقًا</w:t>
      </w:r>
    </w:p>
    <w:p>
      <w:pPr>
        <w:pStyle w:val="FirstParagraph"/>
      </w:pPr>
      <w:r>
        <w:t xml:space="preserve">Unknown shortcode:</w:t>
      </w:r>
    </w:p>
    <w:p>
      <w:pPr>
        <w:pStyle w:val="SourceCode"/>
      </w:pPr>
      <w:r>
        <w:rPr>
          <w:rStyle w:val="VerbatimChar"/>
        </w:rPr>
        <w:t xml:space="preserve">[plugin_special_form id="12"]</w:t>
      </w:r>
      <w:r>
        <w:br/>
      </w:r>
      <w:r>
        <w:rPr>
          <w:rStyle w:val="VerbatimChar"/>
        </w:rPr>
        <w:t xml:space="preserve">→ Import warning</w:t>
      </w:r>
    </w:p>
    <w:p>
      <w:r>
        <w:pict>
          <v:rect style="width:0;height:1.5pt" o:hralign="center" o:hrstd="t" o:hr="t"/>
        </w:pict>
      </w:r>
    </w:p>
    <w:bookmarkEnd w:id="39"/>
    <w:bookmarkStart w:id="40" w:name="gutenberg-strategy"/>
    <w:p>
      <w:pPr>
        <w:pStyle w:val="Heading2"/>
      </w:pPr>
      <w:r>
        <w:t xml:space="preserve">4.8 Gutenberg Strategy</w:t>
      </w:r>
    </w:p>
    <w:p>
      <w:pPr>
        <w:pStyle w:val="FirstParagraph"/>
      </w:pPr>
      <w:r>
        <w:t xml:space="preserve">في البداية:</w:t>
      </w:r>
    </w:p>
    <w:p>
      <w:pPr>
        <w:pStyle w:val="Compact"/>
        <w:numPr>
          <w:ilvl w:val="0"/>
          <w:numId w:val="1011"/>
        </w:numPr>
      </w:pPr>
      <w:r>
        <w:t xml:space="preserve">نحافظ على HTML قدر الإمكان.</w:t>
      </w:r>
    </w:p>
    <w:p>
      <w:pPr>
        <w:pStyle w:val="Compact"/>
        <w:numPr>
          <w:ilvl w:val="0"/>
          <w:numId w:val="1011"/>
        </w:numPr>
      </w:pPr>
      <w:r>
        <w:t xml:space="preserve">نرصد blocks غير مدعومة.</w:t>
      </w:r>
    </w:p>
    <w:p>
      <w:pPr>
        <w:pStyle w:val="Compact"/>
        <w:numPr>
          <w:ilvl w:val="0"/>
          <w:numId w:val="1011"/>
        </w:numPr>
      </w:pPr>
      <w:r>
        <w:t xml:space="preserve">نحول blocks الشائعة لاحقًا.</w:t>
      </w:r>
    </w:p>
    <w:p>
      <w:pPr>
        <w:pStyle w:val="FirstParagraph"/>
      </w:pPr>
      <w:r>
        <w:t xml:space="preserve">لاحقًا:</w:t>
      </w:r>
    </w:p>
    <w:p>
      <w:pPr>
        <w:pStyle w:val="SourceCode"/>
      </w:pPr>
      <w:r>
        <w:rPr>
          <w:rStyle w:val="VerbatimChar"/>
        </w:rPr>
        <w:t xml:space="preserve">Gutenberg block → Kabeeri block/component mapping</w:t>
      </w:r>
    </w:p>
    <w:p>
      <w:r>
        <w:pict>
          <v:rect style="width:0;height:1.5pt" o:hralign="center" o:hrstd="t" o:hr="t"/>
        </w:pict>
      </w:r>
    </w:p>
    <w:bookmarkEnd w:id="40"/>
    <w:bookmarkStart w:id="43" w:name="elementor-strategy"/>
    <w:p>
      <w:pPr>
        <w:pStyle w:val="Heading2"/>
      </w:pPr>
      <w:r>
        <w:t xml:space="preserve">4.9 Elementor Strategy</w:t>
      </w:r>
    </w:p>
    <w:p>
      <w:pPr>
        <w:pStyle w:val="FirstParagraph"/>
      </w:pPr>
      <w:r>
        <w:t xml:space="preserve">Elementor صعب لأنه يعتمد على JSON/shortcodes/widgets.</w:t>
      </w:r>
    </w:p>
    <w:p>
      <w:pPr>
        <w:pStyle w:val="BodyText"/>
      </w:pPr>
      <w:r>
        <w:t xml:space="preserve">الاستراتيجية:</w:t>
      </w:r>
    </w:p>
    <w:bookmarkStart w:id="41" w:name="v2"/>
    <w:p>
      <w:pPr>
        <w:pStyle w:val="Heading3"/>
      </w:pPr>
      <w:r>
        <w:t xml:space="preserve">V2</w:t>
      </w:r>
    </w:p>
    <w:p>
      <w:pPr>
        <w:pStyle w:val="Compact"/>
        <w:numPr>
          <w:ilvl w:val="0"/>
          <w:numId w:val="1012"/>
        </w:numPr>
      </w:pPr>
      <w:r>
        <w:t xml:space="preserve">استيراد المحتوى كـ HTML قدر الإمكان.</w:t>
      </w:r>
    </w:p>
    <w:p>
      <w:pPr>
        <w:pStyle w:val="Compact"/>
        <w:numPr>
          <w:ilvl w:val="0"/>
          <w:numId w:val="1012"/>
        </w:numPr>
      </w:pPr>
      <w:r>
        <w:t xml:space="preserve">وضع warning للصفحات المبنية بـ Elementor.</w:t>
      </w:r>
    </w:p>
    <w:bookmarkEnd w:id="41"/>
    <w:bookmarkStart w:id="42" w:name="v6"/>
    <w:p>
      <w:pPr>
        <w:pStyle w:val="Heading3"/>
      </w:pPr>
      <w:r>
        <w:t xml:space="preserve">V6</w:t>
      </w:r>
    </w:p>
    <w:p>
      <w:pPr>
        <w:pStyle w:val="Compact"/>
        <w:numPr>
          <w:ilvl w:val="0"/>
          <w:numId w:val="1013"/>
        </w:numPr>
      </w:pPr>
      <w:r>
        <w:t xml:space="preserve">Partial Elementor mapping.</w:t>
      </w:r>
    </w:p>
    <w:p>
      <w:pPr>
        <w:pStyle w:val="Compact"/>
        <w:numPr>
          <w:ilvl w:val="0"/>
          <w:numId w:val="1013"/>
        </w:numPr>
      </w:pPr>
      <w:r>
        <w:t xml:space="preserve">Convert sections/widgets الشائعة.</w:t>
      </w:r>
    </w:p>
    <w:p>
      <w:pPr>
        <w:pStyle w:val="Compact"/>
        <w:numPr>
          <w:ilvl w:val="0"/>
          <w:numId w:val="1013"/>
        </w:numPr>
      </w:pPr>
      <w:r>
        <w:t xml:space="preserve">AI-assisted rebuild.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seo-migration"/>
    <w:p>
      <w:pPr>
        <w:pStyle w:val="Heading1"/>
      </w:pPr>
      <w:r>
        <w:t xml:space="preserve">5. SEO Migration</w:t>
      </w:r>
    </w:p>
    <w:bookmarkStart w:id="45" w:name="الهدف-1"/>
    <w:p>
      <w:pPr>
        <w:pStyle w:val="Heading2"/>
      </w:pPr>
      <w:r>
        <w:t xml:space="preserve">5.1 الهدف</w:t>
      </w:r>
    </w:p>
    <w:p>
      <w:pPr>
        <w:pStyle w:val="FirstParagraph"/>
      </w:pPr>
      <w:r>
        <w:t xml:space="preserve">تقليل خسارة SEO بعد الانتقال.</w:t>
      </w:r>
    </w:p>
    <w:bookmarkEnd w:id="45"/>
    <w:bookmarkStart w:id="46" w:name="ما-يجب-نقله"/>
    <w:p>
      <w:pPr>
        <w:pStyle w:val="Heading2"/>
      </w:pPr>
      <w:r>
        <w:t xml:space="preserve">5.2 ما يجب نقله</w:t>
      </w:r>
    </w:p>
    <w:p>
      <w:pPr>
        <w:pStyle w:val="Compact"/>
        <w:numPr>
          <w:ilvl w:val="0"/>
          <w:numId w:val="1014"/>
        </w:numPr>
      </w:pPr>
      <w:r>
        <w:t xml:space="preserve">Page titles.</w:t>
      </w:r>
    </w:p>
    <w:p>
      <w:pPr>
        <w:pStyle w:val="Compact"/>
        <w:numPr>
          <w:ilvl w:val="0"/>
          <w:numId w:val="1014"/>
        </w:numPr>
      </w:pPr>
      <w:r>
        <w:t xml:space="preserve">Meta descriptions.</w:t>
      </w:r>
    </w:p>
    <w:p>
      <w:pPr>
        <w:pStyle w:val="Compact"/>
        <w:numPr>
          <w:ilvl w:val="0"/>
          <w:numId w:val="1014"/>
        </w:numPr>
      </w:pPr>
      <w:r>
        <w:t xml:space="preserve">Slugs.</w:t>
      </w:r>
    </w:p>
    <w:p>
      <w:pPr>
        <w:pStyle w:val="Compact"/>
        <w:numPr>
          <w:ilvl w:val="0"/>
          <w:numId w:val="1014"/>
        </w:numPr>
      </w:pPr>
      <w:r>
        <w:t xml:space="preserve">Canonical URLs.</w:t>
      </w:r>
    </w:p>
    <w:p>
      <w:pPr>
        <w:pStyle w:val="Compact"/>
        <w:numPr>
          <w:ilvl w:val="0"/>
          <w:numId w:val="1014"/>
        </w:numPr>
      </w:pPr>
      <w:r>
        <w:t xml:space="preserve">Headings basic.</w:t>
      </w:r>
    </w:p>
    <w:p>
      <w:pPr>
        <w:pStyle w:val="Compact"/>
        <w:numPr>
          <w:ilvl w:val="0"/>
          <w:numId w:val="1014"/>
        </w:numPr>
      </w:pPr>
      <w:r>
        <w:t xml:space="preserve">Image alt text.</w:t>
      </w:r>
    </w:p>
    <w:p>
      <w:pPr>
        <w:pStyle w:val="Compact"/>
        <w:numPr>
          <w:ilvl w:val="0"/>
          <w:numId w:val="1014"/>
        </w:numPr>
      </w:pPr>
      <w:r>
        <w:t xml:space="preserve">Redirects.</w:t>
      </w:r>
    </w:p>
    <w:p>
      <w:pPr>
        <w:pStyle w:val="Compact"/>
        <w:numPr>
          <w:ilvl w:val="0"/>
          <w:numId w:val="1014"/>
        </w:numPr>
      </w:pPr>
      <w:r>
        <w:t xml:space="preserve">Sitemap.</w:t>
      </w:r>
    </w:p>
    <w:p>
      <w:pPr>
        <w:pStyle w:val="Compact"/>
        <w:numPr>
          <w:ilvl w:val="0"/>
          <w:numId w:val="1014"/>
        </w:numPr>
      </w:pPr>
      <w:r>
        <w:t xml:space="preserve">Robots settings.</w:t>
      </w:r>
    </w:p>
    <w:p>
      <w:r>
        <w:pict>
          <v:rect style="width:0;height:1.5pt" o:hralign="center" o:hrstd="t" o:hr="t"/>
        </w:pict>
      </w:r>
    </w:p>
    <w:bookmarkEnd w:id="46"/>
    <w:bookmarkStart w:id="47" w:name="redirect-strategy"/>
    <w:p>
      <w:pPr>
        <w:pStyle w:val="Heading2"/>
      </w:pPr>
      <w:r>
        <w:t xml:space="preserve">5.3 Redirect Strategy</w:t>
      </w:r>
    </w:p>
    <w:p>
      <w:pPr>
        <w:pStyle w:val="FirstParagraph"/>
      </w:pPr>
      <w:r>
        <w:t xml:space="preserve">كل URL قديم يجب أن يكون له قرار:</w:t>
      </w:r>
    </w:p>
    <w:p>
      <w:pPr>
        <w:pStyle w:val="SourceCode"/>
      </w:pPr>
      <w:r>
        <w:rPr>
          <w:rStyle w:val="VerbatimChar"/>
        </w:rPr>
        <w:t xml:space="preserve">same URL</w:t>
      </w:r>
      <w:r>
        <w:br/>
      </w:r>
      <w:r>
        <w:rPr>
          <w:rStyle w:val="VerbatimChar"/>
        </w:rPr>
        <w:t xml:space="preserve">redirect to new URL</w:t>
      </w:r>
      <w:r>
        <w:br/>
      </w:r>
      <w:r>
        <w:rPr>
          <w:rStyle w:val="VerbatimChar"/>
        </w:rPr>
        <w:t xml:space="preserve">gone 410</w:t>
      </w:r>
      <w:r>
        <w:br/>
      </w:r>
      <w:r>
        <w:rPr>
          <w:rStyle w:val="VerbatimChar"/>
        </w:rPr>
        <w:t xml:space="preserve">manual review</w:t>
      </w:r>
    </w:p>
    <w:bookmarkEnd w:id="47"/>
    <w:bookmarkStart w:id="48" w:name="redirect-map"/>
    <w:p>
      <w:pPr>
        <w:pStyle w:val="Heading2"/>
      </w:pPr>
      <w:r>
        <w:t xml:space="preserve">5.4 Redirect Map</w:t>
      </w:r>
    </w:p>
    <w:p>
      <w:pPr>
        <w:pStyle w:val="FirstParagraph"/>
      </w:pPr>
      <w:r>
        <w:t xml:space="preserve">جدول مقترح:</w:t>
      </w:r>
    </w:p>
    <w:p>
      <w:pPr>
        <w:pStyle w:val="SourceCode"/>
      </w:pPr>
      <w:r>
        <w:rPr>
          <w:rStyle w:val="VerbatimChar"/>
        </w:rPr>
        <w:t xml:space="preserve">redirects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source_path</w:t>
      </w:r>
      <w:r>
        <w:br/>
      </w:r>
      <w:r>
        <w:rPr>
          <w:rStyle w:val="VerbatimChar"/>
        </w:rPr>
        <w:t xml:space="preserve">target_path</w:t>
      </w:r>
      <w:r>
        <w:br/>
      </w:r>
      <w:r>
        <w:rPr>
          <w:rStyle w:val="VerbatimChar"/>
        </w:rPr>
        <w:t xml:space="preserve">status_code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8"/>
    <w:bookmarkStart w:id="49" w:name="seo-migration-report"/>
    <w:p>
      <w:pPr>
        <w:pStyle w:val="Heading2"/>
      </w:pPr>
      <w:r>
        <w:t xml:space="preserve">5.5 SEO Migration Report</w:t>
      </w:r>
    </w:p>
    <w:p>
      <w:pPr>
        <w:pStyle w:val="FirstParagraph"/>
      </w:pPr>
      <w:r>
        <w:t xml:space="preserve">بعد الاستيراد، التقرير يعرض:</w:t>
      </w:r>
    </w:p>
    <w:p>
      <w:pPr>
        <w:pStyle w:val="Compact"/>
        <w:numPr>
          <w:ilvl w:val="0"/>
          <w:numId w:val="1015"/>
        </w:numPr>
      </w:pPr>
      <w:r>
        <w:t xml:space="preserve">عدد الصفحات المستوردة.</w:t>
      </w:r>
    </w:p>
    <w:p>
      <w:pPr>
        <w:pStyle w:val="Compact"/>
        <w:numPr>
          <w:ilvl w:val="0"/>
          <w:numId w:val="1015"/>
        </w:numPr>
      </w:pPr>
      <w:r>
        <w:t xml:space="preserve">عدد الروابط التي تغيرت.</w:t>
      </w:r>
    </w:p>
    <w:p>
      <w:pPr>
        <w:pStyle w:val="Compact"/>
        <w:numPr>
          <w:ilvl w:val="0"/>
          <w:numId w:val="1015"/>
        </w:numPr>
      </w:pPr>
      <w:r>
        <w:t xml:space="preserve">redirects المقترحة.</w:t>
      </w:r>
    </w:p>
    <w:p>
      <w:pPr>
        <w:pStyle w:val="Compact"/>
        <w:numPr>
          <w:ilvl w:val="0"/>
          <w:numId w:val="1015"/>
        </w:numPr>
      </w:pPr>
      <w:r>
        <w:t xml:space="preserve">missing meta titles.</w:t>
      </w:r>
    </w:p>
    <w:p>
      <w:pPr>
        <w:pStyle w:val="Compact"/>
        <w:numPr>
          <w:ilvl w:val="0"/>
          <w:numId w:val="1015"/>
        </w:numPr>
      </w:pPr>
      <w:r>
        <w:t xml:space="preserve">missing descriptions.</w:t>
      </w:r>
    </w:p>
    <w:p>
      <w:pPr>
        <w:pStyle w:val="Compact"/>
        <w:numPr>
          <w:ilvl w:val="0"/>
          <w:numId w:val="1015"/>
        </w:numPr>
      </w:pPr>
      <w:r>
        <w:t xml:space="preserve">broken images.</w:t>
      </w:r>
    </w:p>
    <w:p>
      <w:pPr>
        <w:pStyle w:val="Compact"/>
        <w:numPr>
          <w:ilvl w:val="0"/>
          <w:numId w:val="1015"/>
        </w:numPr>
      </w:pPr>
      <w:r>
        <w:t xml:space="preserve">unknown shortcodes.</w:t>
      </w:r>
    </w:p>
    <w:p>
      <w:pPr>
        <w:pStyle w:val="Compact"/>
        <w:numPr>
          <w:ilvl w:val="0"/>
          <w:numId w:val="1015"/>
        </w:numPr>
      </w:pPr>
      <w:r>
        <w:t xml:space="preserve">pages needing manual review.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woocommerce-migration"/>
    <w:p>
      <w:pPr>
        <w:pStyle w:val="Heading1"/>
      </w:pPr>
      <w:r>
        <w:t xml:space="preserve">6. WooCommerce Migration</w:t>
      </w:r>
    </w:p>
    <w:bookmarkStart w:id="51" w:name="الهدف-2"/>
    <w:p>
      <w:pPr>
        <w:pStyle w:val="Heading2"/>
      </w:pPr>
      <w:r>
        <w:t xml:space="preserve">6.1 الهدف</w:t>
      </w:r>
    </w:p>
    <w:p>
      <w:pPr>
        <w:pStyle w:val="FirstParagraph"/>
      </w:pPr>
      <w:r>
        <w:t xml:space="preserve">نقل متاجر WooCommerce إلى Kabeeri Commerce.</w:t>
      </w:r>
    </w:p>
    <w:bookmarkEnd w:id="51"/>
    <w:bookmarkStart w:id="52" w:name="مصادر-البيانات-1"/>
    <w:p>
      <w:pPr>
        <w:pStyle w:val="Heading2"/>
      </w:pPr>
      <w:r>
        <w:t xml:space="preserve">6.2 مصادر البيانات</w:t>
      </w:r>
    </w:p>
    <w:p>
      <w:pPr>
        <w:pStyle w:val="SourceCode"/>
      </w:pPr>
      <w:r>
        <w:rPr>
          <w:rStyle w:val="VerbatimChar"/>
        </w:rPr>
        <w:t xml:space="preserve">WooCommerce CSV Export</w:t>
      </w:r>
      <w:r>
        <w:br/>
      </w:r>
      <w:r>
        <w:rPr>
          <w:rStyle w:val="VerbatimChar"/>
        </w:rPr>
        <w:t xml:space="preserve">WooCommerce REST API</w:t>
      </w:r>
      <w:r>
        <w:br/>
      </w:r>
      <w:r>
        <w:rPr>
          <w:rStyle w:val="VerbatimChar"/>
        </w:rPr>
        <w:t xml:space="preserve">WordPress database direct لاحقًا</w:t>
      </w:r>
      <w:r>
        <w:br/>
      </w:r>
      <w:r>
        <w:rPr>
          <w:rStyle w:val="VerbatimChar"/>
        </w:rPr>
        <w:t xml:space="preserve">Migration plugin لاحقًا</w:t>
      </w:r>
    </w:p>
    <w:p>
      <w:r>
        <w:pict>
          <v:rect style="width:0;height:1.5pt" o:hralign="center" o:hrstd="t" o:hr="t"/>
        </w:pict>
      </w:r>
    </w:p>
    <w:bookmarkEnd w:id="52"/>
    <w:bookmarkStart w:id="53" w:name="ما-يتم-نقله"/>
    <w:p>
      <w:pPr>
        <w:pStyle w:val="Heading2"/>
      </w:pPr>
      <w:r>
        <w:t xml:space="preserve">6.3 ما يتم نقله</w:t>
      </w:r>
    </w:p>
    <w:p>
      <w:pPr>
        <w:pStyle w:val="Compact"/>
        <w:numPr>
          <w:ilvl w:val="0"/>
          <w:numId w:val="1016"/>
        </w:numPr>
      </w:pPr>
      <w:r>
        <w:t xml:space="preserve">Products.</w:t>
      </w:r>
    </w:p>
    <w:p>
      <w:pPr>
        <w:pStyle w:val="Compact"/>
        <w:numPr>
          <w:ilvl w:val="0"/>
          <w:numId w:val="1016"/>
        </w:numPr>
      </w:pPr>
      <w:r>
        <w:t xml:space="preserve">Categories.</w:t>
      </w:r>
    </w:p>
    <w:p>
      <w:pPr>
        <w:pStyle w:val="Compact"/>
        <w:numPr>
          <w:ilvl w:val="0"/>
          <w:numId w:val="1016"/>
        </w:numPr>
      </w:pPr>
      <w:r>
        <w:t xml:space="preserve">Tags.</w:t>
      </w:r>
    </w:p>
    <w:p>
      <w:pPr>
        <w:pStyle w:val="Compact"/>
        <w:numPr>
          <w:ilvl w:val="0"/>
          <w:numId w:val="1016"/>
        </w:numPr>
      </w:pPr>
      <w:r>
        <w:t xml:space="preserve">Images.</w:t>
      </w:r>
    </w:p>
    <w:p>
      <w:pPr>
        <w:pStyle w:val="Compact"/>
        <w:numPr>
          <w:ilvl w:val="0"/>
          <w:numId w:val="1016"/>
        </w:numPr>
      </w:pPr>
      <w:r>
        <w:t xml:space="preserve">Variations.</w:t>
      </w:r>
    </w:p>
    <w:p>
      <w:pPr>
        <w:pStyle w:val="Compact"/>
        <w:numPr>
          <w:ilvl w:val="0"/>
          <w:numId w:val="1016"/>
        </w:numPr>
      </w:pPr>
      <w:r>
        <w:t xml:space="preserve">SKUs.</w:t>
      </w:r>
    </w:p>
    <w:p>
      <w:pPr>
        <w:pStyle w:val="Compact"/>
        <w:numPr>
          <w:ilvl w:val="0"/>
          <w:numId w:val="1016"/>
        </w:numPr>
      </w:pPr>
      <w:r>
        <w:t xml:space="preserve">Prices.</w:t>
      </w:r>
    </w:p>
    <w:p>
      <w:pPr>
        <w:pStyle w:val="Compact"/>
        <w:numPr>
          <w:ilvl w:val="0"/>
          <w:numId w:val="1016"/>
        </w:numPr>
      </w:pPr>
      <w:r>
        <w:t xml:space="preserve">Sale prices.</w:t>
      </w:r>
    </w:p>
    <w:p>
      <w:pPr>
        <w:pStyle w:val="Compact"/>
        <w:numPr>
          <w:ilvl w:val="0"/>
          <w:numId w:val="1016"/>
        </w:numPr>
      </w:pPr>
      <w:r>
        <w:t xml:space="preserve">Stock.</w:t>
      </w:r>
    </w:p>
    <w:p>
      <w:pPr>
        <w:pStyle w:val="Compact"/>
        <w:numPr>
          <w:ilvl w:val="0"/>
          <w:numId w:val="1016"/>
        </w:numPr>
      </w:pPr>
      <w:r>
        <w:t xml:space="preserve">Customers.</w:t>
      </w:r>
    </w:p>
    <w:p>
      <w:pPr>
        <w:pStyle w:val="Compact"/>
        <w:numPr>
          <w:ilvl w:val="0"/>
          <w:numId w:val="1016"/>
        </w:numPr>
      </w:pPr>
      <w:r>
        <w:t xml:space="preserve">Orders.</w:t>
      </w:r>
    </w:p>
    <w:p>
      <w:pPr>
        <w:pStyle w:val="Compact"/>
        <w:numPr>
          <w:ilvl w:val="0"/>
          <w:numId w:val="1016"/>
        </w:numPr>
      </w:pPr>
      <w:r>
        <w:t xml:space="preserve">Coupons.</w:t>
      </w:r>
    </w:p>
    <w:p>
      <w:pPr>
        <w:pStyle w:val="Compact"/>
        <w:numPr>
          <w:ilvl w:val="0"/>
          <w:numId w:val="1016"/>
        </w:numPr>
      </w:pPr>
      <w:r>
        <w:t xml:space="preserve">Product reviews.</w:t>
      </w:r>
    </w:p>
    <w:p>
      <w:r>
        <w:pict>
          <v:rect style="width:0;height:1.5pt" o:hralign="center" o:hrstd="t" o:hr="t"/>
        </w:pict>
      </w:r>
    </w:p>
    <w:bookmarkEnd w:id="53"/>
    <w:bookmarkStart w:id="54" w:name="woocommerce-mapping"/>
    <w:p>
      <w:pPr>
        <w:pStyle w:val="Heading2"/>
      </w:pPr>
      <w:r>
        <w:t xml:space="preserve">6.4 WooCommerce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WooCommerce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t xml:space="preserve">ProductVariant / 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product_cat</w:t>
            </w:r>
          </w:p>
        </w:tc>
        <w:tc>
          <w:tcPr/>
          <w:p>
            <w:pPr>
              <w:pStyle w:val="Compact"/>
            </w:pPr>
            <w:r>
              <w:t xml:space="preserve">ProductCategory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</w:t>
            </w:r>
          </w:p>
        </w:tc>
        <w:tc>
          <w:tcPr/>
          <w:p>
            <w:pPr>
              <w:pStyle w:val="Compact"/>
            </w:pPr>
            <w:r>
              <w:t xml:space="preserve">Coupon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Payment method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method</w:t>
            </w:r>
          </w:p>
        </w:tc>
        <w:tc>
          <w:tcPr/>
          <w:p>
            <w:pPr>
              <w:pStyle w:val="Compact"/>
            </w:pPr>
            <w:r>
              <w:t xml:space="preserve">Shipping rule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class</w:t>
            </w:r>
          </w:p>
        </w:tc>
        <w:tc>
          <w:tcPr/>
          <w:p>
            <w:pPr>
              <w:pStyle w:val="Compact"/>
            </w:pPr>
            <w:r>
              <w:t xml:space="preserve">Tax rule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ما-لا-يجب-نقله-مباشرة-في-البداية"/>
    <w:p>
      <w:pPr>
        <w:pStyle w:val="Heading2"/>
      </w:pPr>
      <w:r>
        <w:t xml:space="preserve">6.5 ما لا يجب نقله مباشرة في البداية</w:t>
      </w:r>
    </w:p>
    <w:p>
      <w:pPr>
        <w:pStyle w:val="Compact"/>
        <w:numPr>
          <w:ilvl w:val="0"/>
          <w:numId w:val="1017"/>
        </w:numPr>
      </w:pPr>
      <w:r>
        <w:t xml:space="preserve">Payment tokens.</w:t>
      </w:r>
    </w:p>
    <w:p>
      <w:pPr>
        <w:pStyle w:val="Compact"/>
        <w:numPr>
          <w:ilvl w:val="0"/>
          <w:numId w:val="1017"/>
        </w:numPr>
      </w:pPr>
      <w:r>
        <w:t xml:space="preserve">Stored cards.</w:t>
      </w:r>
    </w:p>
    <w:p>
      <w:pPr>
        <w:pStyle w:val="Compact"/>
        <w:numPr>
          <w:ilvl w:val="0"/>
          <w:numId w:val="1017"/>
        </w:numPr>
      </w:pPr>
      <w:r>
        <w:t xml:space="preserve">Sensitive payment data.</w:t>
      </w:r>
    </w:p>
    <w:p>
      <w:pPr>
        <w:pStyle w:val="Compact"/>
        <w:numPr>
          <w:ilvl w:val="0"/>
          <w:numId w:val="1017"/>
        </w:numPr>
      </w:pPr>
      <w:r>
        <w:t xml:space="preserve">Plugin-specific checkout fields.</w:t>
      </w:r>
    </w:p>
    <w:p>
      <w:pPr>
        <w:pStyle w:val="Compact"/>
        <w:numPr>
          <w:ilvl w:val="0"/>
          <w:numId w:val="1017"/>
        </w:numPr>
      </w:pPr>
      <w:r>
        <w:t xml:space="preserve">Complex subscriptions.</w:t>
      </w:r>
    </w:p>
    <w:p>
      <w:pPr>
        <w:pStyle w:val="Compact"/>
        <w:numPr>
          <w:ilvl w:val="0"/>
          <w:numId w:val="1017"/>
        </w:numPr>
      </w:pPr>
      <w:r>
        <w:t xml:space="preserve">Advanced bookings.</w:t>
      </w:r>
    </w:p>
    <w:p>
      <w:pPr>
        <w:pStyle w:val="FirstParagraph"/>
      </w:pPr>
      <w:r>
        <w:t xml:space="preserve">هذه تحتاج mapping خاص أو تمنع.</w:t>
      </w:r>
    </w:p>
    <w:p>
      <w:r>
        <w:pict>
          <v:rect style="width:0;height:1.5pt" o:hralign="center" o:hrstd="t" o:hr="t"/>
        </w:pict>
      </w:r>
    </w:p>
    <w:bookmarkEnd w:id="55"/>
    <w:bookmarkStart w:id="56" w:name="woocommerce-migration-risks"/>
    <w:p>
      <w:pPr>
        <w:pStyle w:val="Heading2"/>
      </w:pPr>
      <w:r>
        <w:t xml:space="preserve">6.6 WooCommerce Migration Risks</w:t>
      </w:r>
    </w:p>
    <w:p>
      <w:pPr>
        <w:pStyle w:val="Compact"/>
        <w:numPr>
          <w:ilvl w:val="0"/>
          <w:numId w:val="1018"/>
        </w:numPr>
      </w:pPr>
      <w:r>
        <w:t xml:space="preserve">Variations معقدة.</w:t>
      </w:r>
    </w:p>
    <w:p>
      <w:pPr>
        <w:pStyle w:val="Compact"/>
        <w:numPr>
          <w:ilvl w:val="0"/>
          <w:numId w:val="1018"/>
        </w:numPr>
      </w:pPr>
      <w:r>
        <w:t xml:space="preserve">Custom product fields.</w:t>
      </w:r>
    </w:p>
    <w:p>
      <w:pPr>
        <w:pStyle w:val="Compact"/>
        <w:numPr>
          <w:ilvl w:val="0"/>
          <w:numId w:val="1018"/>
        </w:numPr>
      </w:pPr>
      <w:r>
        <w:t xml:space="preserve">Subscription plugins.</w:t>
      </w:r>
    </w:p>
    <w:p>
      <w:pPr>
        <w:pStyle w:val="Compact"/>
        <w:numPr>
          <w:ilvl w:val="0"/>
          <w:numId w:val="1018"/>
        </w:numPr>
      </w:pPr>
      <w:r>
        <w:t xml:space="preserve">Booking plugins.</w:t>
      </w:r>
    </w:p>
    <w:p>
      <w:pPr>
        <w:pStyle w:val="Compact"/>
        <w:numPr>
          <w:ilvl w:val="0"/>
          <w:numId w:val="1018"/>
        </w:numPr>
      </w:pPr>
      <w:r>
        <w:t xml:space="preserve">Marketplace plugins.</w:t>
      </w:r>
    </w:p>
    <w:p>
      <w:pPr>
        <w:pStyle w:val="Compact"/>
        <w:numPr>
          <w:ilvl w:val="0"/>
          <w:numId w:val="1018"/>
        </w:numPr>
      </w:pPr>
      <w:r>
        <w:t xml:space="preserve">Tax plugins.</w:t>
      </w:r>
    </w:p>
    <w:p>
      <w:pPr>
        <w:pStyle w:val="Compact"/>
        <w:numPr>
          <w:ilvl w:val="0"/>
          <w:numId w:val="1018"/>
        </w:numPr>
      </w:pPr>
      <w:r>
        <w:t xml:space="preserve">Shipping plugins.</w:t>
      </w:r>
    </w:p>
    <w:p>
      <w:pPr>
        <w:pStyle w:val="FirstParagraph"/>
      </w:pPr>
      <w:r>
        <w:t xml:space="preserve">لذلك يجب إصدار Migration Report قوي.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shopify-migration"/>
    <w:p>
      <w:pPr>
        <w:pStyle w:val="Heading1"/>
      </w:pPr>
      <w:r>
        <w:t xml:space="preserve">7. Shopify Migration</w:t>
      </w:r>
    </w:p>
    <w:bookmarkStart w:id="58" w:name="الهدف-3"/>
    <w:p>
      <w:pPr>
        <w:pStyle w:val="Heading2"/>
      </w:pPr>
      <w:r>
        <w:t xml:space="preserve">7.1 الهدف</w:t>
      </w:r>
    </w:p>
    <w:p>
      <w:pPr>
        <w:pStyle w:val="FirstParagraph"/>
      </w:pPr>
      <w:r>
        <w:t xml:space="preserve">جذب بعض عملاء Shopify الذين يريدون تحكمًا أكبر أو تكامل ERP أقوى.</w:t>
      </w:r>
    </w:p>
    <w:bookmarkEnd w:id="58"/>
    <w:bookmarkStart w:id="59" w:name="مصادر-البيانات-2"/>
    <w:p>
      <w:pPr>
        <w:pStyle w:val="Heading2"/>
      </w:pPr>
      <w:r>
        <w:t xml:space="preserve">7.2 مصادر البيانات</w:t>
      </w:r>
    </w:p>
    <w:p>
      <w:pPr>
        <w:pStyle w:val="SourceCode"/>
      </w:pPr>
      <w:r>
        <w:rPr>
          <w:rStyle w:val="VerbatimChar"/>
        </w:rPr>
        <w:t xml:space="preserve">Shopify CSV Export</w:t>
      </w:r>
      <w:r>
        <w:br/>
      </w:r>
      <w:r>
        <w:rPr>
          <w:rStyle w:val="VerbatimChar"/>
        </w:rPr>
        <w:t xml:space="preserve">Shopify Admin API</w:t>
      </w:r>
    </w:p>
    <w:p>
      <w:r>
        <w:pict>
          <v:rect style="width:0;height:1.5pt" o:hralign="center" o:hrstd="t" o:hr="t"/>
        </w:pict>
      </w:r>
    </w:p>
    <w:bookmarkEnd w:id="59"/>
    <w:bookmarkStart w:id="60" w:name="ما-يتم-نقله-1"/>
    <w:p>
      <w:pPr>
        <w:pStyle w:val="Heading2"/>
      </w:pPr>
      <w:r>
        <w:t xml:space="preserve">7.3 ما يتم نقله</w:t>
      </w:r>
    </w:p>
    <w:p>
      <w:pPr>
        <w:pStyle w:val="Compact"/>
        <w:numPr>
          <w:ilvl w:val="0"/>
          <w:numId w:val="1019"/>
        </w:numPr>
      </w:pPr>
      <w:r>
        <w:t xml:space="preserve">Products.</w:t>
      </w:r>
    </w:p>
    <w:p>
      <w:pPr>
        <w:pStyle w:val="Compact"/>
        <w:numPr>
          <w:ilvl w:val="0"/>
          <w:numId w:val="1019"/>
        </w:numPr>
      </w:pPr>
      <w:r>
        <w:t xml:space="preserve">Variants.</w:t>
      </w:r>
    </w:p>
    <w:p>
      <w:pPr>
        <w:pStyle w:val="Compact"/>
        <w:numPr>
          <w:ilvl w:val="0"/>
          <w:numId w:val="1019"/>
        </w:numPr>
      </w:pPr>
      <w:r>
        <w:t xml:space="preserve">Collections.</w:t>
      </w:r>
    </w:p>
    <w:p>
      <w:pPr>
        <w:pStyle w:val="Compact"/>
        <w:numPr>
          <w:ilvl w:val="0"/>
          <w:numId w:val="1019"/>
        </w:numPr>
      </w:pPr>
      <w:r>
        <w:t xml:space="preserve">Images.</w:t>
      </w:r>
    </w:p>
    <w:p>
      <w:pPr>
        <w:pStyle w:val="Compact"/>
        <w:numPr>
          <w:ilvl w:val="0"/>
          <w:numId w:val="1019"/>
        </w:numPr>
      </w:pPr>
      <w:r>
        <w:t xml:space="preserve">Customers.</w:t>
      </w:r>
    </w:p>
    <w:p>
      <w:pPr>
        <w:pStyle w:val="Compact"/>
        <w:numPr>
          <w:ilvl w:val="0"/>
          <w:numId w:val="1019"/>
        </w:numPr>
      </w:pPr>
      <w:r>
        <w:t xml:space="preserve">Orders.</w:t>
      </w:r>
    </w:p>
    <w:p>
      <w:pPr>
        <w:pStyle w:val="Compact"/>
        <w:numPr>
          <w:ilvl w:val="0"/>
          <w:numId w:val="1019"/>
        </w:numPr>
      </w:pPr>
      <w:r>
        <w:t xml:space="preserve">Pages.</w:t>
      </w:r>
    </w:p>
    <w:p>
      <w:pPr>
        <w:pStyle w:val="Compact"/>
        <w:numPr>
          <w:ilvl w:val="0"/>
          <w:numId w:val="1019"/>
        </w:numPr>
      </w:pPr>
      <w:r>
        <w:t xml:space="preserve">Blog posts.</w:t>
      </w:r>
    </w:p>
    <w:p>
      <w:pPr>
        <w:pStyle w:val="Compact"/>
        <w:numPr>
          <w:ilvl w:val="0"/>
          <w:numId w:val="1019"/>
        </w:numPr>
      </w:pPr>
      <w:r>
        <w:t xml:space="preserve">Discounts جزئيًا.</w:t>
      </w:r>
    </w:p>
    <w:p>
      <w:r>
        <w:pict>
          <v:rect style="width:0;height:1.5pt" o:hralign="center" o:hrstd="t" o:hr="t"/>
        </w:pict>
      </w:r>
    </w:p>
    <w:bookmarkEnd w:id="60"/>
    <w:bookmarkStart w:id="61" w:name="shopify-mapping"/>
    <w:p>
      <w:pPr>
        <w:pStyle w:val="Heading2"/>
      </w:pPr>
      <w:r>
        <w:t xml:space="preserve">7.4 Shopify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Shopify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SKU / ProductVariant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ProductCategory /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ContentEntry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Article</w:t>
            </w:r>
          </w:p>
        </w:tc>
        <w:tc>
          <w:tcPr/>
          <w:p>
            <w:pPr>
              <w:pStyle w:val="Compact"/>
            </w:pPr>
            <w:r>
              <w:t xml:space="preserve">ContentEntry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Coupon/Discount Rule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shopify-لا-يدخل-مبكرا"/>
    <w:p>
      <w:pPr>
        <w:pStyle w:val="Heading2"/>
      </w:pPr>
      <w:r>
        <w:t xml:space="preserve">7.5 Shopify لا يدخل مبكرًا</w:t>
      </w:r>
    </w:p>
    <w:p>
      <w:pPr>
        <w:pStyle w:val="FirstParagraph"/>
      </w:pPr>
      <w:r>
        <w:t xml:space="preserve">Shopify migration ليس V1 ولا V2 الأساسي.</w:t>
      </w:r>
    </w:p>
    <w:p>
      <w:pPr>
        <w:pStyle w:val="BodyText"/>
      </w:pPr>
      <w:r>
        <w:t xml:space="preserve">يدخل لاحقًا بعد:</w:t>
      </w:r>
    </w:p>
    <w:p>
      <w:pPr>
        <w:pStyle w:val="Compact"/>
        <w:numPr>
          <w:ilvl w:val="0"/>
          <w:numId w:val="1020"/>
        </w:numPr>
      </w:pPr>
      <w:r>
        <w:t xml:space="preserve">Commerce stable.</w:t>
      </w:r>
    </w:p>
    <w:p>
      <w:pPr>
        <w:pStyle w:val="Compact"/>
        <w:numPr>
          <w:ilvl w:val="0"/>
          <w:numId w:val="1020"/>
        </w:numPr>
      </w:pPr>
      <w:r>
        <w:t xml:space="preserve">Orders stable.</w:t>
      </w:r>
    </w:p>
    <w:p>
      <w:pPr>
        <w:pStyle w:val="Compact"/>
        <w:numPr>
          <w:ilvl w:val="0"/>
          <w:numId w:val="1020"/>
        </w:numPr>
      </w:pPr>
      <w:r>
        <w:t xml:space="preserve">Customers stable.</w:t>
      </w:r>
    </w:p>
    <w:p>
      <w:pPr>
        <w:pStyle w:val="Compact"/>
        <w:numPr>
          <w:ilvl w:val="0"/>
          <w:numId w:val="1020"/>
        </w:numPr>
      </w:pPr>
      <w:r>
        <w:t xml:space="preserve">Product variants stable.</w:t>
      </w:r>
    </w:p>
    <w:p>
      <w:pPr>
        <w:pStyle w:val="FirstParagraph"/>
      </w:pPr>
      <w:r>
        <w:t xml:space="preserve">غالبًا V5/V6.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odoo-erp-migration-integration"/>
    <w:p>
      <w:pPr>
        <w:pStyle w:val="Heading1"/>
      </w:pPr>
      <w:r>
        <w:t xml:space="preserve">8. Odoo / ERP Migration &amp; Integration</w:t>
      </w:r>
    </w:p>
    <w:bookmarkStart w:id="64" w:name="الهدف-4"/>
    <w:p>
      <w:pPr>
        <w:pStyle w:val="Heading2"/>
      </w:pPr>
      <w:r>
        <w:t xml:space="preserve">8.1 الهدف</w:t>
      </w:r>
    </w:p>
    <w:p>
      <w:pPr>
        <w:pStyle w:val="FirstParagraph"/>
      </w:pPr>
      <w:r>
        <w:t xml:space="preserve">ليس دائمًا نقل Odoo بالكامل إلى Kabeeri.</w:t>
      </w:r>
    </w:p>
    <w:p>
      <w:pPr>
        <w:pStyle w:val="BodyText"/>
      </w:pPr>
      <w:r>
        <w:t xml:space="preserve">أحيانًا الأفضل:</w:t>
      </w:r>
    </w:p>
    <w:p>
      <w:pPr>
        <w:pStyle w:val="SourceCode"/>
      </w:pPr>
      <w:r>
        <w:rPr>
          <w:rStyle w:val="VerbatimChar"/>
        </w:rPr>
        <w:t xml:space="preserve">Integrate first</w:t>
      </w:r>
      <w:r>
        <w:br/>
      </w:r>
      <w:r>
        <w:rPr>
          <w:rStyle w:val="VerbatimChar"/>
        </w:rPr>
        <w:t xml:space="preserve">Migrate later if needed</w:t>
      </w:r>
    </w:p>
    <w:p>
      <w:r>
        <w:pict>
          <v:rect style="width:0;height:1.5pt" o:hralign="center" o:hrstd="t" o:hr="t"/>
        </w:pict>
      </w:r>
    </w:p>
    <w:bookmarkEnd w:id="64"/>
    <w:bookmarkStart w:id="68" w:name="modes"/>
    <w:p>
      <w:pPr>
        <w:pStyle w:val="Heading2"/>
      </w:pPr>
      <w:r>
        <w:t xml:space="preserve">8.2 Modes</w:t>
      </w:r>
    </w:p>
    <w:bookmarkStart w:id="65" w:name="mode-1-connector-only"/>
    <w:p>
      <w:pPr>
        <w:pStyle w:val="Heading3"/>
      </w:pPr>
      <w:r>
        <w:t xml:space="preserve">Mode 1 — Connector only</w:t>
      </w:r>
    </w:p>
    <w:p>
      <w:pPr>
        <w:pStyle w:val="FirstParagraph"/>
      </w:pPr>
      <w:r>
        <w:t xml:space="preserve">Kabeeri يتكامل مع Odoo.</w:t>
      </w:r>
    </w:p>
    <w:bookmarkEnd w:id="65"/>
    <w:bookmarkStart w:id="66" w:name="mode-2-partial-migration"/>
    <w:p>
      <w:pPr>
        <w:pStyle w:val="Heading3"/>
      </w:pPr>
      <w:r>
        <w:t xml:space="preserve">Mode 2 — Partial migration</w:t>
      </w:r>
    </w:p>
    <w:p>
      <w:pPr>
        <w:pStyle w:val="FirstParagraph"/>
      </w:pPr>
      <w:r>
        <w:t xml:space="preserve">نقل customers/products/invoices فقط.</w:t>
      </w:r>
    </w:p>
    <w:bookmarkEnd w:id="66"/>
    <w:bookmarkStart w:id="67" w:name="mode-3-full-migration"/>
    <w:p>
      <w:pPr>
        <w:pStyle w:val="Heading3"/>
      </w:pPr>
      <w:r>
        <w:t xml:space="preserve">Mode 3 — Full migration</w:t>
      </w:r>
    </w:p>
    <w:p>
      <w:pPr>
        <w:pStyle w:val="FirstParagraph"/>
      </w:pPr>
      <w:r>
        <w:t xml:space="preserve">نقل ERP كامل لاحقًا.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ntities"/>
    <w:p>
      <w:pPr>
        <w:pStyle w:val="Heading2"/>
      </w:pPr>
      <w:r>
        <w:t xml:space="preserve">8.3 Entities</w:t>
      </w:r>
    </w:p>
    <w:p>
      <w:pPr>
        <w:pStyle w:val="Compact"/>
        <w:numPr>
          <w:ilvl w:val="0"/>
          <w:numId w:val="1021"/>
        </w:numPr>
      </w:pPr>
      <w:r>
        <w:t xml:space="preserve">Customers.</w:t>
      </w:r>
    </w:p>
    <w:p>
      <w:pPr>
        <w:pStyle w:val="Compact"/>
        <w:numPr>
          <w:ilvl w:val="0"/>
          <w:numId w:val="1021"/>
        </w:numPr>
      </w:pPr>
      <w:r>
        <w:t xml:space="preserve">Suppliers.</w:t>
      </w:r>
    </w:p>
    <w:p>
      <w:pPr>
        <w:pStyle w:val="Compact"/>
        <w:numPr>
          <w:ilvl w:val="0"/>
          <w:numId w:val="1021"/>
        </w:numPr>
      </w:pPr>
      <w:r>
        <w:t xml:space="preserve">Products.</w:t>
      </w:r>
    </w:p>
    <w:p>
      <w:pPr>
        <w:pStyle w:val="Compact"/>
        <w:numPr>
          <w:ilvl w:val="0"/>
          <w:numId w:val="1021"/>
        </w:numPr>
      </w:pPr>
      <w:r>
        <w:t xml:space="preserve">Inventory.</w:t>
      </w:r>
    </w:p>
    <w:p>
      <w:pPr>
        <w:pStyle w:val="Compact"/>
        <w:numPr>
          <w:ilvl w:val="0"/>
          <w:numId w:val="1021"/>
        </w:numPr>
      </w:pPr>
      <w:r>
        <w:t xml:space="preserve">Invoices.</w:t>
      </w:r>
    </w:p>
    <w:p>
      <w:pPr>
        <w:pStyle w:val="Compact"/>
        <w:numPr>
          <w:ilvl w:val="0"/>
          <w:numId w:val="1021"/>
        </w:numPr>
      </w:pPr>
      <w:r>
        <w:t xml:space="preserve">Payments.</w:t>
      </w:r>
    </w:p>
    <w:p>
      <w:pPr>
        <w:pStyle w:val="Compact"/>
        <w:numPr>
          <w:ilvl w:val="0"/>
          <w:numId w:val="1021"/>
        </w:numPr>
      </w:pPr>
      <w:r>
        <w:t xml:space="preserve">Chart of accounts.</w:t>
      </w:r>
    </w:p>
    <w:p>
      <w:pPr>
        <w:pStyle w:val="Compact"/>
        <w:numPr>
          <w:ilvl w:val="0"/>
          <w:numId w:val="1021"/>
        </w:numPr>
      </w:pPr>
      <w:r>
        <w:t xml:space="preserve">Employees.</w:t>
      </w:r>
    </w:p>
    <w:p>
      <w:pPr>
        <w:pStyle w:val="Compact"/>
        <w:numPr>
          <w:ilvl w:val="0"/>
          <w:numId w:val="1021"/>
        </w:numPr>
      </w:pPr>
      <w:r>
        <w:t xml:space="preserve">Projects.</w:t>
      </w:r>
    </w:p>
    <w:p>
      <w:r>
        <w:pict>
          <v:rect style="width:0;height:1.5pt" o:hralign="center" o:hrstd="t" o:hr="t"/>
        </w:pict>
      </w:r>
    </w:p>
    <w:bookmarkEnd w:id="69"/>
    <w:bookmarkStart w:id="70" w:name="erp-migration-warning"/>
    <w:p>
      <w:pPr>
        <w:pStyle w:val="Heading2"/>
      </w:pPr>
      <w:r>
        <w:t xml:space="preserve">8.4 ERP Migration Warning</w:t>
      </w:r>
    </w:p>
    <w:p>
      <w:pPr>
        <w:pStyle w:val="FirstParagraph"/>
      </w:pPr>
      <w:r>
        <w:t xml:space="preserve">ERP migration خطيرة.</w:t>
      </w:r>
    </w:p>
    <w:p>
      <w:pPr>
        <w:pStyle w:val="BodyText"/>
      </w:pPr>
      <w:r>
        <w:t xml:space="preserve">لا يجب تنفيذها بدون:</w:t>
      </w:r>
    </w:p>
    <w:p>
      <w:pPr>
        <w:pStyle w:val="Compact"/>
        <w:numPr>
          <w:ilvl w:val="0"/>
          <w:numId w:val="1022"/>
        </w:numPr>
      </w:pPr>
      <w:r>
        <w:t xml:space="preserve">Data mapping.</w:t>
      </w:r>
    </w:p>
    <w:p>
      <w:pPr>
        <w:pStyle w:val="Compact"/>
        <w:numPr>
          <w:ilvl w:val="0"/>
          <w:numId w:val="1022"/>
        </w:numPr>
      </w:pPr>
      <w:r>
        <w:t xml:space="preserve">Validation.</w:t>
      </w:r>
    </w:p>
    <w:p>
      <w:pPr>
        <w:pStyle w:val="Compact"/>
        <w:numPr>
          <w:ilvl w:val="0"/>
          <w:numId w:val="1022"/>
        </w:numPr>
      </w:pPr>
      <w:r>
        <w:t xml:space="preserve">Reconciliation.</w:t>
      </w:r>
    </w:p>
    <w:p>
      <w:pPr>
        <w:pStyle w:val="Compact"/>
        <w:numPr>
          <w:ilvl w:val="0"/>
          <w:numId w:val="1022"/>
        </w:numPr>
      </w:pPr>
      <w:r>
        <w:t xml:space="preserve">Trial import.</w:t>
      </w:r>
    </w:p>
    <w:p>
      <w:pPr>
        <w:pStyle w:val="Compact"/>
        <w:numPr>
          <w:ilvl w:val="0"/>
          <w:numId w:val="1022"/>
        </w:numPr>
      </w:pPr>
      <w:r>
        <w:t xml:space="preserve">Approval.</w:t>
      </w:r>
    </w:p>
    <w:p>
      <w:pPr>
        <w:pStyle w:val="Compact"/>
        <w:numPr>
          <w:ilvl w:val="0"/>
          <w:numId w:val="1022"/>
        </w:numPr>
      </w:pPr>
      <w:r>
        <w:t xml:space="preserve">Backup.</w:t>
      </w:r>
    </w:p>
    <w:p>
      <w:pPr>
        <w:pStyle w:val="Compact"/>
        <w:numPr>
          <w:ilvl w:val="0"/>
          <w:numId w:val="1022"/>
        </w:numPr>
      </w:pPr>
      <w:r>
        <w:t xml:space="preserve">Consultant review.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csv-excel-import-foundation"/>
    <w:p>
      <w:pPr>
        <w:pStyle w:val="Heading1"/>
      </w:pPr>
      <w:r>
        <w:t xml:space="preserve">9. CSV / Excel Import Foundation</w:t>
      </w:r>
    </w:p>
    <w:bookmarkStart w:id="72" w:name="الهدف-5"/>
    <w:p>
      <w:pPr>
        <w:pStyle w:val="Heading2"/>
      </w:pPr>
      <w:r>
        <w:t xml:space="preserve">9.1 الهدف</w:t>
      </w:r>
    </w:p>
    <w:p>
      <w:pPr>
        <w:pStyle w:val="FirstParagraph"/>
      </w:pPr>
      <w:r>
        <w:t xml:space="preserve">دعم استيراد مرن لأي بيانات.</w:t>
      </w:r>
    </w:p>
    <w:bookmarkEnd w:id="72"/>
    <w:bookmarkStart w:id="73" w:name="يستخدم-في"/>
    <w:p>
      <w:pPr>
        <w:pStyle w:val="Heading2"/>
      </w:pPr>
      <w:r>
        <w:t xml:space="preserve">9.2 يستخدم في</w:t>
      </w:r>
    </w:p>
    <w:p>
      <w:pPr>
        <w:pStyle w:val="Compact"/>
        <w:numPr>
          <w:ilvl w:val="0"/>
          <w:numId w:val="1023"/>
        </w:numPr>
      </w:pPr>
      <w:r>
        <w:t xml:space="preserve">Products.</w:t>
      </w:r>
    </w:p>
    <w:p>
      <w:pPr>
        <w:pStyle w:val="Compact"/>
        <w:numPr>
          <w:ilvl w:val="0"/>
          <w:numId w:val="1023"/>
        </w:numPr>
      </w:pPr>
      <w:r>
        <w:t xml:space="preserve">Customers.</w:t>
      </w:r>
    </w:p>
    <w:p>
      <w:pPr>
        <w:pStyle w:val="Compact"/>
        <w:numPr>
          <w:ilvl w:val="0"/>
          <w:numId w:val="1023"/>
        </w:numPr>
      </w:pPr>
      <w:r>
        <w:t xml:space="preserve">Employees.</w:t>
      </w:r>
    </w:p>
    <w:p>
      <w:pPr>
        <w:pStyle w:val="Compact"/>
        <w:numPr>
          <w:ilvl w:val="0"/>
          <w:numId w:val="1023"/>
        </w:numPr>
      </w:pPr>
      <w:r>
        <w:t xml:space="preserve">Services.</w:t>
      </w:r>
    </w:p>
    <w:p>
      <w:pPr>
        <w:pStyle w:val="Compact"/>
        <w:numPr>
          <w:ilvl w:val="0"/>
          <w:numId w:val="1023"/>
        </w:numPr>
      </w:pPr>
      <w:r>
        <w:t xml:space="preserve">Leads.</w:t>
      </w:r>
    </w:p>
    <w:p>
      <w:pPr>
        <w:pStyle w:val="Compact"/>
        <w:numPr>
          <w:ilvl w:val="0"/>
          <w:numId w:val="1023"/>
        </w:numPr>
      </w:pPr>
      <w:r>
        <w:t xml:space="preserve">Inventory.</w:t>
      </w:r>
    </w:p>
    <w:p>
      <w:pPr>
        <w:pStyle w:val="Compact"/>
        <w:numPr>
          <w:ilvl w:val="0"/>
          <w:numId w:val="1023"/>
        </w:numPr>
      </w:pPr>
      <w:r>
        <w:t xml:space="preserve">Suppliers.</w:t>
      </w:r>
    </w:p>
    <w:p>
      <w:r>
        <w:pict>
          <v:rect style="width:0;height:1.5pt" o:hralign="center" o:hrstd="t" o:hr="t"/>
        </w:pict>
      </w:r>
    </w:p>
    <w:bookmarkEnd w:id="73"/>
    <w:bookmarkStart w:id="74" w:name="csv-import-flow"/>
    <w:p>
      <w:pPr>
        <w:pStyle w:val="Heading2"/>
      </w:pPr>
      <w:r>
        <w:t xml:space="preserve">9.3 CSV Import Flow</w:t>
      </w:r>
    </w:p>
    <w:p>
      <w:pPr>
        <w:pStyle w:val="SourceCode"/>
      </w:pPr>
      <w:r>
        <w:rPr>
          <w:rStyle w:val="VerbatimChar"/>
        </w:rPr>
        <w:t xml:space="preserve">Upload file</w:t>
      </w:r>
      <w:r>
        <w:br/>
      </w:r>
      <w:r>
        <w:rPr>
          <w:rStyle w:val="VerbatimChar"/>
        </w:rPr>
        <w:t xml:space="preserve">→ Detect columns</w:t>
      </w:r>
      <w:r>
        <w:br/>
      </w:r>
      <w:r>
        <w:rPr>
          <w:rStyle w:val="VerbatimChar"/>
        </w:rPr>
        <w:t xml:space="preserve">→ Map columns</w:t>
      </w:r>
      <w:r>
        <w:br/>
      </w:r>
      <w:r>
        <w:rPr>
          <w:rStyle w:val="VerbatimChar"/>
        </w:rPr>
        <w:t xml:space="preserve">→ Validate sample</w:t>
      </w:r>
      <w:r>
        <w:br/>
      </w:r>
      <w:r>
        <w:rPr>
          <w:rStyle w:val="VerbatimChar"/>
        </w:rPr>
        <w:t xml:space="preserve">→ Preview rows</w:t>
      </w:r>
      <w:r>
        <w:br/>
      </w:r>
      <w:r>
        <w:rPr>
          <w:rStyle w:val="VerbatimChar"/>
        </w:rPr>
        <w:t xml:space="preserve">→ Import</w:t>
      </w:r>
      <w:r>
        <w:br/>
      </w:r>
      <w:r>
        <w:rPr>
          <w:rStyle w:val="VerbatimChar"/>
        </w:rPr>
        <w:t xml:space="preserve">→ Report errors</w:t>
      </w:r>
      <w:r>
        <w:br/>
      </w:r>
      <w:r>
        <w:rPr>
          <w:rStyle w:val="VerbatimChar"/>
        </w:rPr>
        <w:t xml:space="preserve">→ Allow retry</w:t>
      </w:r>
    </w:p>
    <w:p>
      <w:r>
        <w:pict>
          <v:rect style="width:0;height:1.5pt" o:hralign="center" o:hrstd="t" o:hr="t"/>
        </w:pict>
      </w:r>
    </w:p>
    <w:bookmarkEnd w:id="74"/>
    <w:bookmarkStart w:id="75" w:name="import-mapping-ui"/>
    <w:p>
      <w:pPr>
        <w:pStyle w:val="Heading2"/>
      </w:pPr>
      <w:r>
        <w:t xml:space="preserve">9.4 Import Mapping UI</w:t>
      </w:r>
    </w:p>
    <w:p>
      <w:pPr>
        <w:pStyle w:val="FirstParagraph"/>
      </w:pPr>
      <w:r>
        <w:t xml:space="preserve">المستخدم يرى:</w:t>
      </w:r>
    </w:p>
    <w:p>
      <w:pPr>
        <w:pStyle w:val="SourceCode"/>
      </w:pPr>
      <w:r>
        <w:rPr>
          <w:rStyle w:val="VerbatimChar"/>
        </w:rPr>
        <w:t xml:space="preserve">CSV column: Product Name</w:t>
      </w:r>
      <w:r>
        <w:br/>
      </w:r>
      <w:r>
        <w:rPr>
          <w:rStyle w:val="VerbatimChar"/>
        </w:rPr>
        <w:t xml:space="preserve">→ Kabeeri field: product.name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import-job-architecture"/>
    <w:p>
      <w:pPr>
        <w:pStyle w:val="Heading1"/>
      </w:pPr>
      <w:r>
        <w:t xml:space="preserve">10. Import Job Architecture</w:t>
      </w:r>
    </w:p>
    <w:bookmarkStart w:id="77" w:name="لماذا-jobs"/>
    <w:p>
      <w:pPr>
        <w:pStyle w:val="Heading2"/>
      </w:pPr>
      <w:r>
        <w:t xml:space="preserve">10.1 لماذا Jobs؟</w:t>
      </w:r>
    </w:p>
    <w:p>
      <w:pPr>
        <w:pStyle w:val="FirstParagraph"/>
      </w:pPr>
      <w:r>
        <w:t xml:space="preserve">الهجرة قد تستغرق وقتًا طويلًا.</w:t>
      </w:r>
    </w:p>
    <w:p>
      <w:pPr>
        <w:pStyle w:val="BodyText"/>
      </w:pPr>
      <w:r>
        <w:t xml:space="preserve">لذلك يجب أن تكون:</w:t>
      </w:r>
    </w:p>
    <w:p>
      <w:pPr>
        <w:pStyle w:val="Compact"/>
        <w:numPr>
          <w:ilvl w:val="0"/>
          <w:numId w:val="1024"/>
        </w:numPr>
      </w:pPr>
      <w:r>
        <w:t xml:space="preserve">queued.</w:t>
      </w:r>
    </w:p>
    <w:p>
      <w:pPr>
        <w:pStyle w:val="Compact"/>
        <w:numPr>
          <w:ilvl w:val="0"/>
          <w:numId w:val="1024"/>
        </w:numPr>
      </w:pPr>
      <w:r>
        <w:t xml:space="preserve">resumable لاحقًا.</w:t>
      </w:r>
    </w:p>
    <w:p>
      <w:pPr>
        <w:pStyle w:val="Compact"/>
        <w:numPr>
          <w:ilvl w:val="0"/>
          <w:numId w:val="1024"/>
        </w:numPr>
      </w:pPr>
      <w:r>
        <w:t xml:space="preserve">logged.</w:t>
      </w:r>
    </w:p>
    <w:p>
      <w:pPr>
        <w:pStyle w:val="Compact"/>
        <w:numPr>
          <w:ilvl w:val="0"/>
          <w:numId w:val="1024"/>
        </w:numPr>
      </w:pPr>
      <w:r>
        <w:t xml:space="preserve">reportable.</w:t>
      </w:r>
    </w:p>
    <w:p>
      <w:r>
        <w:pict>
          <v:rect style="width:0;height:1.5pt" o:hralign="center" o:hrstd="t" o:hr="t"/>
        </w:pict>
      </w:r>
    </w:p>
    <w:bookmarkEnd w:id="77"/>
    <w:bookmarkStart w:id="78" w:name="import_jobs"/>
    <w:p>
      <w:pPr>
        <w:pStyle w:val="Heading2"/>
      </w:pPr>
      <w:r>
        <w:t xml:space="preserve">10.2 import_jobs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import_type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source_file_media_id nullable</w:t>
      </w:r>
      <w:r>
        <w:br/>
      </w:r>
      <w:r>
        <w:rPr>
          <w:rStyle w:val="VerbatimChar"/>
        </w:rPr>
        <w:t xml:space="preserve">started_by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summary json</w:t>
      </w:r>
      <w:r>
        <w:br/>
      </w:r>
      <w:r>
        <w:rPr>
          <w:rStyle w:val="VerbatimChar"/>
        </w:rPr>
        <w:t xml:space="preserve">errors json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8"/>
    <w:bookmarkStart w:id="79" w:name="import_records"/>
    <w:p>
      <w:pPr>
        <w:pStyle w:val="Heading2"/>
      </w:pPr>
      <w:r>
        <w:t xml:space="preserve">10.3 import_records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import_job_id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target_type nullable</w:t>
      </w:r>
      <w:r>
        <w:br/>
      </w:r>
      <w:r>
        <w:rPr>
          <w:rStyle w:val="VerbatimChar"/>
        </w:rPr>
        <w:t xml:space="preserve">target_id nullable</w:t>
      </w:r>
      <w:r>
        <w:br/>
      </w:r>
      <w:r>
        <w:rPr>
          <w:rStyle w:val="VerbatimChar"/>
        </w:rPr>
        <w:t xml:space="preserve">raw_data json</w:t>
      </w:r>
      <w:r>
        <w:br/>
      </w:r>
      <w:r>
        <w:rPr>
          <w:rStyle w:val="VerbatimChar"/>
        </w:rPr>
        <w:t xml:space="preserve">errors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migration-validation"/>
    <w:p>
      <w:pPr>
        <w:pStyle w:val="Heading1"/>
      </w:pPr>
      <w:r>
        <w:t xml:space="preserve">11. Migration Validation</w:t>
      </w:r>
    </w:p>
    <w:bookmarkStart w:id="81" w:name="ما-يجب-التحقق-منه"/>
    <w:p>
      <w:pPr>
        <w:pStyle w:val="Heading2"/>
      </w:pPr>
      <w:r>
        <w:t xml:space="preserve">11.1 ما يجب التحقق منه؟</w:t>
      </w:r>
    </w:p>
    <w:p>
      <w:pPr>
        <w:pStyle w:val="Compact"/>
        <w:numPr>
          <w:ilvl w:val="0"/>
          <w:numId w:val="1025"/>
        </w:numPr>
      </w:pPr>
      <w:r>
        <w:t xml:space="preserve">Required fields.</w:t>
      </w:r>
    </w:p>
    <w:p>
      <w:pPr>
        <w:pStyle w:val="Compact"/>
        <w:numPr>
          <w:ilvl w:val="0"/>
          <w:numId w:val="1025"/>
        </w:numPr>
      </w:pPr>
      <w:r>
        <w:t xml:space="preserve">Duplicate slugs.</w:t>
      </w:r>
    </w:p>
    <w:p>
      <w:pPr>
        <w:pStyle w:val="Compact"/>
        <w:numPr>
          <w:ilvl w:val="0"/>
          <w:numId w:val="1025"/>
        </w:numPr>
      </w:pPr>
      <w:r>
        <w:t xml:space="preserve">Missing images.</w:t>
      </w:r>
    </w:p>
    <w:p>
      <w:pPr>
        <w:pStyle w:val="Compact"/>
        <w:numPr>
          <w:ilvl w:val="0"/>
          <w:numId w:val="1025"/>
        </w:numPr>
      </w:pPr>
      <w:r>
        <w:t xml:space="preserve">Invalid emails.</w:t>
      </w:r>
    </w:p>
    <w:p>
      <w:pPr>
        <w:pStyle w:val="Compact"/>
        <w:numPr>
          <w:ilvl w:val="0"/>
          <w:numId w:val="1025"/>
        </w:numPr>
      </w:pPr>
      <w:r>
        <w:t xml:space="preserve">Invalid prices.</w:t>
      </w:r>
    </w:p>
    <w:p>
      <w:pPr>
        <w:pStyle w:val="Compact"/>
        <w:numPr>
          <w:ilvl w:val="0"/>
          <w:numId w:val="1025"/>
        </w:numPr>
      </w:pPr>
      <w:r>
        <w:t xml:space="preserve">Invalid dates.</w:t>
      </w:r>
    </w:p>
    <w:p>
      <w:pPr>
        <w:pStyle w:val="Compact"/>
        <w:numPr>
          <w:ilvl w:val="0"/>
          <w:numId w:val="1025"/>
        </w:numPr>
      </w:pPr>
      <w:r>
        <w:t xml:space="preserve">Broken URLs.</w:t>
      </w:r>
    </w:p>
    <w:p>
      <w:pPr>
        <w:pStyle w:val="Compact"/>
        <w:numPr>
          <w:ilvl w:val="0"/>
          <w:numId w:val="1025"/>
        </w:numPr>
      </w:pPr>
      <w:r>
        <w:t xml:space="preserve">Unsupported fields.</w:t>
      </w:r>
    </w:p>
    <w:p>
      <w:pPr>
        <w:pStyle w:val="Compact"/>
        <w:numPr>
          <w:ilvl w:val="0"/>
          <w:numId w:val="1025"/>
        </w:numPr>
      </w:pPr>
      <w:r>
        <w:t xml:space="preserve">Permission issues.</w:t>
      </w:r>
    </w:p>
    <w:p>
      <w:r>
        <w:pict>
          <v:rect style="width:0;height:1.5pt" o:hralign="center" o:hrstd="t" o:hr="t"/>
        </w:pict>
      </w:r>
    </w:p>
    <w:bookmarkEnd w:id="81"/>
    <w:bookmarkStart w:id="82" w:name="duplicate-handling"/>
    <w:p>
      <w:pPr>
        <w:pStyle w:val="Heading2"/>
      </w:pPr>
      <w:r>
        <w:t xml:space="preserve">11.2 Duplicate Handling</w:t>
      </w:r>
    </w:p>
    <w:p>
      <w:pPr>
        <w:pStyle w:val="FirstParagraph"/>
      </w:pPr>
      <w:r>
        <w:t xml:space="preserve">خيارات:</w:t>
      </w:r>
    </w:p>
    <w:p>
      <w:pPr>
        <w:pStyle w:val="SourceCode"/>
      </w:pPr>
      <w:r>
        <w:rPr>
          <w:rStyle w:val="VerbatimChar"/>
        </w:rPr>
        <w:t xml:space="preserve">Skip</w:t>
      </w:r>
      <w:r>
        <w:br/>
      </w:r>
      <w:r>
        <w:rPr>
          <w:rStyle w:val="VerbatimChar"/>
        </w:rPr>
        <w:t xml:space="preserve">Update existing</w:t>
      </w:r>
      <w:r>
        <w:br/>
      </w:r>
      <w:r>
        <w:rPr>
          <w:rStyle w:val="VerbatimChar"/>
        </w:rPr>
        <w:t xml:space="preserve">Create new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Ask user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migration-preview"/>
    <w:p>
      <w:pPr>
        <w:pStyle w:val="Heading1"/>
      </w:pPr>
      <w:r>
        <w:t xml:space="preserve">12. Migration Preview</w:t>
      </w:r>
    </w:p>
    <w:p>
      <w:pPr>
        <w:pStyle w:val="FirstParagraph"/>
      </w:pPr>
      <w:r>
        <w:t xml:space="preserve">قبل تنفيذ الاستيراد النهائي، يجب عرض preview.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سيتم استيراد:</w:t>
      </w:r>
      <w:r>
        <w:br/>
      </w:r>
      <w:r>
        <w:rPr>
          <w:rStyle w:val="VerbatimChar"/>
        </w:rPr>
        <w:t xml:space="preserve">120 pages</w:t>
      </w:r>
      <w:r>
        <w:br/>
      </w:r>
      <w:r>
        <w:rPr>
          <w:rStyle w:val="VerbatimChar"/>
        </w:rPr>
        <w:t xml:space="preserve">450 posts</w:t>
      </w:r>
      <w:r>
        <w:br/>
      </w:r>
      <w:r>
        <w:rPr>
          <w:rStyle w:val="VerbatimChar"/>
        </w:rPr>
        <w:t xml:space="preserve">800 images</w:t>
      </w:r>
      <w:r>
        <w:br/>
      </w:r>
      <w:r>
        <w:rPr>
          <w:rStyle w:val="VerbatimChar"/>
        </w:rPr>
        <w:t xml:space="preserve">12 categories</w:t>
      </w:r>
      <w:r>
        <w:br/>
      </w:r>
      <w:r>
        <w:rPr>
          <w:rStyle w:val="VerbatimChar"/>
        </w:rPr>
        <w:t xml:space="preserve">36 redirects</w:t>
      </w:r>
      <w:r>
        <w:br/>
      </w:r>
      <w:r>
        <w:br/>
      </w:r>
      <w:r>
        <w:rPr>
          <w:rStyle w:val="VerbatimChar"/>
        </w:rPr>
        <w:t xml:space="preserve">تحذيرات:</w:t>
      </w:r>
      <w:r>
        <w:br/>
      </w:r>
      <w:r>
        <w:rPr>
          <w:rStyle w:val="VerbatimChar"/>
        </w:rPr>
        <w:t xml:space="preserve">15 shortcodes غير معروفة</w:t>
      </w:r>
      <w:r>
        <w:br/>
      </w:r>
      <w:r>
        <w:rPr>
          <w:rStyle w:val="VerbatimChar"/>
        </w:rPr>
        <w:t xml:space="preserve">22 صورة مفقودة</w:t>
      </w:r>
      <w:r>
        <w:br/>
      </w:r>
      <w:r>
        <w:rPr>
          <w:rStyle w:val="VerbatimChar"/>
        </w:rPr>
        <w:t xml:space="preserve">4 روابط مكررة</w:t>
      </w:r>
    </w:p>
    <w:p>
      <w:r>
        <w:pict>
          <v:rect style="width:0;height:1.5pt" o:hralign="center" o:hrstd="t" o:hr="t"/>
        </w:pict>
      </w:r>
    </w:p>
    <w:bookmarkEnd w:id="84"/>
    <w:bookmarkStart w:id="87" w:name="rollback-strategy"/>
    <w:p>
      <w:pPr>
        <w:pStyle w:val="Heading1"/>
      </w:pPr>
      <w:r>
        <w:t xml:space="preserve">13. Rollback Strategy</w:t>
      </w:r>
    </w:p>
    <w:p>
      <w:pPr>
        <w:pStyle w:val="FirstParagraph"/>
      </w:pPr>
      <w:r>
        <w:t xml:space="preserve">أي import كبير يجب أن يكون له طريقة rollback.</w:t>
      </w:r>
    </w:p>
    <w:bookmarkStart w:id="85" w:name="طرق-rollback"/>
    <w:p>
      <w:pPr>
        <w:pStyle w:val="Heading2"/>
      </w:pPr>
      <w:r>
        <w:t xml:space="preserve">13.1 طرق rollback</w:t>
      </w:r>
    </w:p>
    <w:p>
      <w:pPr>
        <w:pStyle w:val="SourceCode"/>
      </w:pPr>
      <w:r>
        <w:rPr>
          <w:rStyle w:val="VerbatimChar"/>
        </w:rPr>
        <w:t xml:space="preserve">Delete imported records by import_job_id</w:t>
      </w:r>
      <w:r>
        <w:br/>
      </w:r>
      <w:r>
        <w:rPr>
          <w:rStyle w:val="VerbatimChar"/>
        </w:rPr>
        <w:t xml:space="preserve">Restore backup</w:t>
      </w:r>
      <w:r>
        <w:br/>
      </w:r>
      <w:r>
        <w:rPr>
          <w:rStyle w:val="VerbatimChar"/>
        </w:rPr>
        <w:t xml:space="preserve">Revert mapped fields</w:t>
      </w:r>
      <w:r>
        <w:br/>
      </w:r>
      <w:r>
        <w:rPr>
          <w:rStyle w:val="VerbatimChar"/>
        </w:rPr>
        <w:t xml:space="preserve">Disable imported content</w:t>
      </w:r>
    </w:p>
    <w:p>
      <w:r>
        <w:pict>
          <v:rect style="width:0;height:1.5pt" o:hralign="center" o:hrstd="t" o:hr="t"/>
        </w:pict>
      </w:r>
    </w:p>
    <w:bookmarkEnd w:id="85"/>
    <w:bookmarkStart w:id="86" w:name="قاعدة-مهمة"/>
    <w:p>
      <w:pPr>
        <w:pStyle w:val="Heading2"/>
      </w:pPr>
      <w:r>
        <w:t xml:space="preserve">13.2 قاعدة مهمة</w:t>
      </w:r>
    </w:p>
    <w:p>
      <w:pPr>
        <w:pStyle w:val="FirstParagraph"/>
      </w:pPr>
      <w:r>
        <w:t xml:space="preserve">كل imported record يجب أن يرتبط بـ import_job_id أو migration batch.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migration-logs"/>
    <w:p>
      <w:pPr>
        <w:pStyle w:val="Heading1"/>
      </w:pPr>
      <w:r>
        <w:t xml:space="preserve">14. Migration Logs</w:t>
      </w:r>
    </w:p>
    <w:p>
      <w:pPr>
        <w:pStyle w:val="FirstParagraph"/>
      </w:pPr>
      <w:r>
        <w:t xml:space="preserve">كل خطوة يجب أن تسجل:</w:t>
      </w:r>
    </w:p>
    <w:p>
      <w:pPr>
        <w:pStyle w:val="Compact"/>
        <w:numPr>
          <w:ilvl w:val="0"/>
          <w:numId w:val="1026"/>
        </w:numPr>
      </w:pPr>
      <w:r>
        <w:t xml:space="preserve">started.</w:t>
      </w:r>
    </w:p>
    <w:p>
      <w:pPr>
        <w:pStyle w:val="Compact"/>
        <w:numPr>
          <w:ilvl w:val="0"/>
          <w:numId w:val="1026"/>
        </w:numPr>
      </w:pPr>
      <w:r>
        <w:t xml:space="preserve">item imported.</w:t>
      </w:r>
    </w:p>
    <w:p>
      <w:pPr>
        <w:pStyle w:val="Compact"/>
        <w:numPr>
          <w:ilvl w:val="0"/>
          <w:numId w:val="1026"/>
        </w:numPr>
      </w:pPr>
      <w:r>
        <w:t xml:space="preserve">item skipped.</w:t>
      </w:r>
    </w:p>
    <w:p>
      <w:pPr>
        <w:pStyle w:val="Compact"/>
        <w:numPr>
          <w:ilvl w:val="0"/>
          <w:numId w:val="1026"/>
        </w:numPr>
      </w:pPr>
      <w:r>
        <w:t xml:space="preserve">warning.</w:t>
      </w:r>
    </w:p>
    <w:p>
      <w:pPr>
        <w:pStyle w:val="Compact"/>
        <w:numPr>
          <w:ilvl w:val="0"/>
          <w:numId w:val="1026"/>
        </w:numPr>
      </w:pPr>
      <w:r>
        <w:t xml:space="preserve">error.</w:t>
      </w:r>
    </w:p>
    <w:p>
      <w:pPr>
        <w:pStyle w:val="Compact"/>
        <w:numPr>
          <w:ilvl w:val="0"/>
          <w:numId w:val="1026"/>
        </w:numPr>
      </w:pPr>
      <w:r>
        <w:t xml:space="preserve">completed.</w:t>
      </w:r>
    </w:p>
    <w:p>
      <w:r>
        <w:pict>
          <v:rect style="width:0;height:1.5pt" o:hralign="center" o:hrstd="t" o:hr="t"/>
        </w:pict>
      </w:r>
    </w:p>
    <w:bookmarkEnd w:id="88"/>
    <w:bookmarkStart w:id="91" w:name="ai-migration-assistant"/>
    <w:p>
      <w:pPr>
        <w:pStyle w:val="Heading1"/>
      </w:pPr>
      <w:r>
        <w:t xml:space="preserve">15. AI Migration Assistant</w:t>
      </w:r>
    </w:p>
    <w:bookmarkStart w:id="89" w:name="دور-ai"/>
    <w:p>
      <w:pPr>
        <w:pStyle w:val="Heading2"/>
      </w:pPr>
      <w:r>
        <w:t xml:space="preserve">15.1 دور AI</w:t>
      </w:r>
    </w:p>
    <w:p>
      <w:pPr>
        <w:pStyle w:val="FirstParagraph"/>
      </w:pPr>
      <w:r>
        <w:t xml:space="preserve">AI يساعد في:</w:t>
      </w:r>
    </w:p>
    <w:p>
      <w:pPr>
        <w:pStyle w:val="Compact"/>
        <w:numPr>
          <w:ilvl w:val="0"/>
          <w:numId w:val="1027"/>
        </w:numPr>
      </w:pPr>
      <w:r>
        <w:t xml:space="preserve">تحليل الموقع القديم.</w:t>
      </w:r>
    </w:p>
    <w:p>
      <w:pPr>
        <w:pStyle w:val="Compact"/>
        <w:numPr>
          <w:ilvl w:val="0"/>
          <w:numId w:val="1027"/>
        </w:numPr>
      </w:pPr>
      <w:r>
        <w:t xml:space="preserve">اقتراح mapping.</w:t>
      </w:r>
    </w:p>
    <w:p>
      <w:pPr>
        <w:pStyle w:val="Compact"/>
        <w:numPr>
          <w:ilvl w:val="0"/>
          <w:numId w:val="1027"/>
        </w:numPr>
      </w:pPr>
      <w:r>
        <w:t xml:space="preserve">شرح أخطاء import.</w:t>
      </w:r>
    </w:p>
    <w:p>
      <w:pPr>
        <w:pStyle w:val="Compact"/>
        <w:numPr>
          <w:ilvl w:val="0"/>
          <w:numId w:val="1027"/>
        </w:numPr>
      </w:pPr>
      <w:r>
        <w:t xml:space="preserve">اقتراح redirects.</w:t>
      </w:r>
    </w:p>
    <w:p>
      <w:pPr>
        <w:pStyle w:val="Compact"/>
        <w:numPr>
          <w:ilvl w:val="0"/>
          <w:numId w:val="1027"/>
        </w:numPr>
      </w:pPr>
      <w:r>
        <w:t xml:space="preserve">إعادة بناء صفحات Elementor.</w:t>
      </w:r>
    </w:p>
    <w:p>
      <w:pPr>
        <w:pStyle w:val="Compact"/>
        <w:numPr>
          <w:ilvl w:val="0"/>
          <w:numId w:val="1027"/>
        </w:numPr>
      </w:pPr>
      <w:r>
        <w:t xml:space="preserve">تحسين SEO بعد الهجرة.</w:t>
      </w:r>
    </w:p>
    <w:p>
      <w:pPr>
        <w:pStyle w:val="Compact"/>
        <w:numPr>
          <w:ilvl w:val="0"/>
          <w:numId w:val="1027"/>
        </w:numPr>
      </w:pPr>
      <w:r>
        <w:t xml:space="preserve">كشف missing fields.</w:t>
      </w:r>
    </w:p>
    <w:p>
      <w:r>
        <w:pict>
          <v:rect style="width:0;height:1.5pt" o:hralign="center" o:hrstd="t" o:hr="t"/>
        </w:pict>
      </w:r>
    </w:p>
    <w:bookmarkEnd w:id="89"/>
    <w:bookmarkStart w:id="90" w:name="ai-لا-ينفذ-الهجرة-الحساسة-وحده"/>
    <w:p>
      <w:pPr>
        <w:pStyle w:val="Heading2"/>
      </w:pPr>
      <w:r>
        <w:t xml:space="preserve">15.2 AI لا ينفذ الهجرة الحساسة وحده</w:t>
      </w:r>
    </w:p>
    <w:p>
      <w:pPr>
        <w:pStyle w:val="FirstParagraph"/>
      </w:pPr>
      <w:r>
        <w:t xml:space="preserve">AI يقترح، لكن المستخدم يوافق.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migration-health-report"/>
    <w:p>
      <w:pPr>
        <w:pStyle w:val="Heading1"/>
      </w:pPr>
      <w:r>
        <w:t xml:space="preserve">16. Migration Health Report</w:t>
      </w:r>
    </w:p>
    <w:p>
      <w:pPr>
        <w:pStyle w:val="FirstParagraph"/>
      </w:pPr>
      <w:r>
        <w:t xml:space="preserve">بعد الهجرة، نحتاج تقرير صحة.</w:t>
      </w:r>
    </w:p>
    <w:bookmarkStart w:id="92" w:name="يحتوي-على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28"/>
        </w:numPr>
      </w:pPr>
      <w:r>
        <w:t xml:space="preserve">Imported items.</w:t>
      </w:r>
    </w:p>
    <w:p>
      <w:pPr>
        <w:pStyle w:val="Compact"/>
        <w:numPr>
          <w:ilvl w:val="0"/>
          <w:numId w:val="1028"/>
        </w:numPr>
      </w:pPr>
      <w:r>
        <w:t xml:space="preserve">Failed items.</w:t>
      </w:r>
    </w:p>
    <w:p>
      <w:pPr>
        <w:pStyle w:val="Compact"/>
        <w:numPr>
          <w:ilvl w:val="0"/>
          <w:numId w:val="1028"/>
        </w:numPr>
      </w:pPr>
      <w:r>
        <w:t xml:space="preserve">Warnings.</w:t>
      </w:r>
    </w:p>
    <w:p>
      <w:pPr>
        <w:pStyle w:val="Compact"/>
        <w:numPr>
          <w:ilvl w:val="0"/>
          <w:numId w:val="1028"/>
        </w:numPr>
      </w:pPr>
      <w:r>
        <w:t xml:space="preserve">SEO issues.</w:t>
      </w:r>
    </w:p>
    <w:p>
      <w:pPr>
        <w:pStyle w:val="Compact"/>
        <w:numPr>
          <w:ilvl w:val="0"/>
          <w:numId w:val="1028"/>
        </w:numPr>
      </w:pPr>
      <w:r>
        <w:t xml:space="preserve">Redirect coverage.</w:t>
      </w:r>
    </w:p>
    <w:p>
      <w:pPr>
        <w:pStyle w:val="Compact"/>
        <w:numPr>
          <w:ilvl w:val="0"/>
          <w:numId w:val="1028"/>
        </w:numPr>
      </w:pPr>
      <w:r>
        <w:t xml:space="preserve">Broken media.</w:t>
      </w:r>
    </w:p>
    <w:p>
      <w:pPr>
        <w:pStyle w:val="Compact"/>
        <w:numPr>
          <w:ilvl w:val="0"/>
          <w:numId w:val="1028"/>
        </w:numPr>
      </w:pPr>
      <w:r>
        <w:t xml:space="preserve">Broken internal links.</w:t>
      </w:r>
    </w:p>
    <w:p>
      <w:pPr>
        <w:pStyle w:val="Compact"/>
        <w:numPr>
          <w:ilvl w:val="0"/>
          <w:numId w:val="1028"/>
        </w:numPr>
      </w:pPr>
      <w:r>
        <w:t xml:space="preserve">Unmapped fields.</w:t>
      </w:r>
    </w:p>
    <w:p>
      <w:pPr>
        <w:pStyle w:val="Compact"/>
        <w:numPr>
          <w:ilvl w:val="0"/>
          <w:numId w:val="1028"/>
        </w:numPr>
      </w:pPr>
      <w:r>
        <w:t xml:space="preserve">Recommended fixes.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go-live-checklist"/>
    <w:p>
      <w:pPr>
        <w:pStyle w:val="Heading1"/>
      </w:pPr>
      <w:r>
        <w:t xml:space="preserve">17. Go Live Checklist</w:t>
      </w:r>
    </w:p>
    <w:p>
      <w:pPr>
        <w:pStyle w:val="FirstParagraph"/>
      </w:pPr>
      <w:r>
        <w:t xml:space="preserve">قبل نقل الموقع فعليًا:</w:t>
      </w:r>
    </w:p>
    <w:p>
      <w:pPr>
        <w:pStyle w:val="SourceCode"/>
      </w:pPr>
      <w:r>
        <w:rPr>
          <w:rStyle w:val="VerbatimChar"/>
        </w:rPr>
        <w:t xml:space="preserve">Content imported</w:t>
      </w:r>
      <w:r>
        <w:br/>
      </w:r>
      <w:r>
        <w:rPr>
          <w:rStyle w:val="VerbatimChar"/>
        </w:rPr>
        <w:t xml:space="preserve">Media imported</w:t>
      </w:r>
      <w:r>
        <w:br/>
      </w:r>
      <w:r>
        <w:rPr>
          <w:rStyle w:val="VerbatimChar"/>
        </w:rPr>
        <w:t xml:space="preserve">SEO checked</w:t>
      </w:r>
      <w:r>
        <w:br/>
      </w:r>
      <w:r>
        <w:rPr>
          <w:rStyle w:val="VerbatimChar"/>
        </w:rPr>
        <w:t xml:space="preserve">Redirects ready</w:t>
      </w:r>
      <w:r>
        <w:br/>
      </w:r>
      <w:r>
        <w:rPr>
          <w:rStyle w:val="VerbatimChar"/>
        </w:rPr>
        <w:t xml:space="preserve">Sitemap generated</w:t>
      </w:r>
      <w:r>
        <w:br/>
      </w:r>
      <w:r>
        <w:rPr>
          <w:rStyle w:val="VerbatimChar"/>
        </w:rPr>
        <w:t xml:space="preserve">Robots checked</w:t>
      </w:r>
      <w:r>
        <w:br/>
      </w:r>
      <w:r>
        <w:rPr>
          <w:rStyle w:val="VerbatimChar"/>
        </w:rPr>
        <w:t xml:space="preserve">Forms tested</w:t>
      </w:r>
      <w:r>
        <w:br/>
      </w:r>
      <w:r>
        <w:rPr>
          <w:rStyle w:val="VerbatimChar"/>
        </w:rPr>
        <w:t xml:space="preserve">Menus checked</w:t>
      </w:r>
      <w:r>
        <w:br/>
      </w:r>
      <w:r>
        <w:rPr>
          <w:rStyle w:val="VerbatimChar"/>
        </w:rPr>
        <w:t xml:space="preserve">Theme checked</w:t>
      </w:r>
      <w:r>
        <w:br/>
      </w:r>
      <w:r>
        <w:rPr>
          <w:rStyle w:val="VerbatimChar"/>
        </w:rPr>
        <w:t xml:space="preserve">Performance tested</w:t>
      </w:r>
      <w:r>
        <w:br/>
      </w:r>
      <w:r>
        <w:rPr>
          <w:rStyle w:val="VerbatimChar"/>
        </w:rPr>
        <w:t xml:space="preserve">Backup created</w:t>
      </w:r>
      <w:r>
        <w:br/>
      </w:r>
      <w:r>
        <w:rPr>
          <w:rStyle w:val="VerbatimChar"/>
        </w:rPr>
        <w:t xml:space="preserve">DNS plan ready</w:t>
      </w:r>
      <w:r>
        <w:br/>
      </w:r>
      <w:r>
        <w:rPr>
          <w:rStyle w:val="VerbatimChar"/>
        </w:rPr>
        <w:t xml:space="preserve">Analytics connected</w:t>
      </w:r>
      <w:r>
        <w:br/>
      </w:r>
      <w:r>
        <w:rPr>
          <w:rStyle w:val="VerbatimChar"/>
        </w:rPr>
        <w:t xml:space="preserve">Search Console updated لاحقًا</w:t>
      </w:r>
    </w:p>
    <w:p>
      <w:r>
        <w:pict>
          <v:rect style="width:0;height:1.5pt" o:hralign="center" o:hrstd="t" o:hr="t"/>
        </w:pict>
      </w:r>
    </w:p>
    <w:bookmarkEnd w:id="94"/>
    <w:bookmarkStart w:id="95" w:name="post-migration-monitoring"/>
    <w:p>
      <w:pPr>
        <w:pStyle w:val="Heading1"/>
      </w:pPr>
      <w:r>
        <w:t xml:space="preserve">18. Post-migration Monitoring</w:t>
      </w:r>
    </w:p>
    <w:p>
      <w:pPr>
        <w:pStyle w:val="FirstParagraph"/>
      </w:pPr>
      <w:r>
        <w:t xml:space="preserve">بعد go-live:</w:t>
      </w:r>
    </w:p>
    <w:p>
      <w:pPr>
        <w:pStyle w:val="Compact"/>
        <w:numPr>
          <w:ilvl w:val="0"/>
          <w:numId w:val="1029"/>
        </w:numPr>
      </w:pPr>
      <w:r>
        <w:t xml:space="preserve">404 monitoring.</w:t>
      </w:r>
    </w:p>
    <w:p>
      <w:pPr>
        <w:pStyle w:val="Compact"/>
        <w:numPr>
          <w:ilvl w:val="0"/>
          <w:numId w:val="1029"/>
        </w:numPr>
      </w:pPr>
      <w:r>
        <w:t xml:space="preserve">Redirect logs.</w:t>
      </w:r>
    </w:p>
    <w:p>
      <w:pPr>
        <w:pStyle w:val="Compact"/>
        <w:numPr>
          <w:ilvl w:val="0"/>
          <w:numId w:val="1029"/>
        </w:numPr>
      </w:pPr>
      <w:r>
        <w:t xml:space="preserve">Search ranking tracking لاحقًا.</w:t>
      </w:r>
    </w:p>
    <w:p>
      <w:pPr>
        <w:pStyle w:val="Compact"/>
        <w:numPr>
          <w:ilvl w:val="0"/>
          <w:numId w:val="1029"/>
        </w:numPr>
      </w:pPr>
      <w:r>
        <w:t xml:space="preserve">Order monitoring لو متجر.</w:t>
      </w:r>
    </w:p>
    <w:p>
      <w:pPr>
        <w:pStyle w:val="Compact"/>
        <w:numPr>
          <w:ilvl w:val="0"/>
          <w:numId w:val="1029"/>
        </w:numPr>
      </w:pPr>
      <w:r>
        <w:t xml:space="preserve">Contact form monitoring.</w:t>
      </w:r>
    </w:p>
    <w:p>
      <w:pPr>
        <w:pStyle w:val="Compact"/>
        <w:numPr>
          <w:ilvl w:val="0"/>
          <w:numId w:val="1029"/>
        </w:numPr>
      </w:pPr>
      <w:r>
        <w:t xml:space="preserve">Error logs.</w:t>
      </w:r>
    </w:p>
    <w:p>
      <w:r>
        <w:pict>
          <v:rect style="width:0;height:1.5pt" o:hralign="center" o:hrstd="t" o:hr="t"/>
        </w:pict>
      </w:r>
    </w:p>
    <w:bookmarkEnd w:id="95"/>
    <w:bookmarkStart w:id="97" w:name="migration-services-كمنتج-تجاري"/>
    <w:p>
      <w:pPr>
        <w:pStyle w:val="Heading1"/>
      </w:pPr>
      <w:r>
        <w:t xml:space="preserve">19. Migration Services كمنتج تجاري</w:t>
      </w:r>
    </w:p>
    <w:p>
      <w:pPr>
        <w:pStyle w:val="FirstParagraph"/>
      </w:pPr>
      <w:r>
        <w:t xml:space="preserve">Kabeeri يمكن أن تبيع خدمات migration.</w:t>
      </w:r>
    </w:p>
    <w:bookmarkStart w:id="96" w:name="packages"/>
    <w:p>
      <w:pPr>
        <w:pStyle w:val="Heading2"/>
      </w:pPr>
      <w:r>
        <w:t xml:space="preserve">Packages</w:t>
      </w:r>
    </w:p>
    <w:p>
      <w:pPr>
        <w:pStyle w:val="SourceCode"/>
      </w:pPr>
      <w:r>
        <w:rPr>
          <w:rStyle w:val="VerbatimChar"/>
        </w:rPr>
        <w:t xml:space="preserve">WordPress Migration Basic</w:t>
      </w:r>
      <w:r>
        <w:br/>
      </w:r>
      <w:r>
        <w:rPr>
          <w:rStyle w:val="VerbatimChar"/>
        </w:rPr>
        <w:t xml:space="preserve">WordPress Migration Pro</w:t>
      </w:r>
      <w:r>
        <w:br/>
      </w:r>
      <w:r>
        <w:rPr>
          <w:rStyle w:val="VerbatimChar"/>
        </w:rPr>
        <w:t xml:space="preserve">WooCommerce Migration</w:t>
      </w:r>
      <w:r>
        <w:br/>
      </w:r>
      <w:r>
        <w:rPr>
          <w:rStyle w:val="VerbatimChar"/>
        </w:rPr>
        <w:t xml:space="preserve">Shopify Migration</w:t>
      </w:r>
      <w:r>
        <w:br/>
      </w:r>
      <w:r>
        <w:rPr>
          <w:rStyle w:val="VerbatimChar"/>
        </w:rPr>
        <w:t xml:space="preserve">ERP Data Migration</w:t>
      </w:r>
      <w:r>
        <w:br/>
      </w:r>
      <w:r>
        <w:rPr>
          <w:rStyle w:val="VerbatimChar"/>
        </w:rPr>
        <w:t xml:space="preserve">SEO Migration Audit</w:t>
      </w:r>
      <w:r>
        <w:br/>
      </w:r>
      <w:r>
        <w:rPr>
          <w:rStyle w:val="VerbatimChar"/>
        </w:rPr>
        <w:t xml:space="preserve">AI Rebuild Package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v1-requirements-من-هذا-الملحق"/>
    <w:p>
      <w:pPr>
        <w:pStyle w:val="Heading1"/>
      </w:pPr>
      <w:r>
        <w:t xml:space="preserve">20. V1 Requirements من هذا الملحق</w:t>
      </w:r>
    </w:p>
    <w:bookmarkStart w:id="98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import_jobs foundation</w:t>
      </w:r>
      <w:r>
        <w:br/>
      </w:r>
      <w:r>
        <w:rPr>
          <w:rStyle w:val="VerbatimChar"/>
        </w:rPr>
        <w:t xml:space="preserve">export_jobs foundation</w:t>
      </w:r>
      <w:r>
        <w:br/>
      </w:r>
      <w:r>
        <w:rPr>
          <w:rStyle w:val="VerbatimChar"/>
        </w:rPr>
        <w:t xml:space="preserve">media import-ready architecture</w:t>
      </w:r>
      <w:r>
        <w:br/>
      </w:r>
      <w:r>
        <w:rPr>
          <w:rStyle w:val="VerbatimChar"/>
        </w:rPr>
        <w:t xml:space="preserve">content model supports slugs/status/dates/authors</w:t>
      </w:r>
      <w:r>
        <w:br/>
      </w:r>
      <w:r>
        <w:rPr>
          <w:rStyle w:val="VerbatimChar"/>
        </w:rPr>
        <w:t xml:space="preserve">redirects concept planned</w:t>
      </w:r>
      <w:r>
        <w:br/>
      </w:r>
      <w:r>
        <w:rPr>
          <w:rStyle w:val="VerbatimChar"/>
        </w:rPr>
        <w:t xml:space="preserve">activity log for imports</w:t>
      </w:r>
      <w:r>
        <w:br/>
      </w:r>
      <w:r>
        <w:rPr>
          <w:rStyle w:val="VerbatimChar"/>
        </w:rPr>
        <w:t xml:space="preserve">backup before import concept</w:t>
      </w:r>
    </w:p>
    <w:bookmarkEnd w:id="98"/>
    <w:bookmarkStart w:id="99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CSV import foundation</w:t>
      </w:r>
      <w:r>
        <w:br/>
      </w:r>
      <w:r>
        <w:rPr>
          <w:rStyle w:val="VerbatimChar"/>
        </w:rPr>
        <w:t xml:space="preserve">Import UI placeholder</w:t>
      </w:r>
      <w:r>
        <w:br/>
      </w:r>
      <w:r>
        <w:rPr>
          <w:rStyle w:val="VerbatimChar"/>
        </w:rPr>
        <w:t xml:space="preserve">Import report structure</w:t>
      </w:r>
    </w:p>
    <w:bookmarkEnd w:id="99"/>
    <w:bookmarkStart w:id="100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WordPress XML importer full</w:t>
      </w:r>
      <w:r>
        <w:br/>
      </w:r>
      <w:r>
        <w:rPr>
          <w:rStyle w:val="VerbatimChar"/>
        </w:rPr>
        <w:t xml:space="preserve">WooCommerce importer</w:t>
      </w:r>
      <w:r>
        <w:br/>
      </w:r>
      <w:r>
        <w:rPr>
          <w:rStyle w:val="VerbatimChar"/>
        </w:rPr>
        <w:t xml:space="preserve">Shopify importer</w:t>
      </w:r>
      <w:r>
        <w:br/>
      </w:r>
      <w:r>
        <w:rPr>
          <w:rStyle w:val="VerbatimChar"/>
        </w:rPr>
        <w:t xml:space="preserve">ERP migration</w:t>
      </w:r>
      <w:r>
        <w:br/>
      </w:r>
      <w:r>
        <w:rPr>
          <w:rStyle w:val="VerbatimChar"/>
        </w:rPr>
        <w:t xml:space="preserve">AI migration assistant</w:t>
      </w:r>
      <w:r>
        <w:br/>
      </w:r>
      <w:r>
        <w:rPr>
          <w:rStyle w:val="VerbatimChar"/>
        </w:rPr>
        <w:t xml:space="preserve">Advanced redirect manager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roadmap-عبر-الإصدارات"/>
    <w:p>
      <w:pPr>
        <w:pStyle w:val="Heading1"/>
      </w:pPr>
      <w:r>
        <w:t xml:space="preserve">21. Roadmap عبر الإصدارات</w:t>
      </w:r>
    </w:p>
    <w:bookmarkStart w:id="102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30"/>
        </w:numPr>
      </w:pPr>
      <w:r>
        <w:t xml:space="preserve">Import/export foundation.</w:t>
      </w:r>
    </w:p>
    <w:p>
      <w:pPr>
        <w:pStyle w:val="Compact"/>
        <w:numPr>
          <w:ilvl w:val="0"/>
          <w:numId w:val="1030"/>
        </w:numPr>
      </w:pPr>
      <w:r>
        <w:t xml:space="preserve">Content model migration-ready.</w:t>
      </w:r>
    </w:p>
    <w:p>
      <w:pPr>
        <w:pStyle w:val="Compact"/>
        <w:numPr>
          <w:ilvl w:val="0"/>
          <w:numId w:val="1030"/>
        </w:numPr>
      </w:pPr>
      <w:r>
        <w:t xml:space="preserve">Media model migration-ready.</w:t>
      </w:r>
    </w:p>
    <w:p>
      <w:pPr>
        <w:pStyle w:val="Compact"/>
        <w:numPr>
          <w:ilvl w:val="0"/>
          <w:numId w:val="1030"/>
        </w:numPr>
      </w:pPr>
      <w:r>
        <w:t xml:space="preserve">Redirect concept.</w:t>
      </w:r>
    </w:p>
    <w:bookmarkEnd w:id="102"/>
    <w:bookmarkStart w:id="103" w:name="v2-1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31"/>
        </w:numPr>
      </w:pPr>
      <w:r>
        <w:t xml:space="preserve">WordPress XML Importer.</w:t>
      </w:r>
    </w:p>
    <w:p>
      <w:pPr>
        <w:pStyle w:val="Compact"/>
        <w:numPr>
          <w:ilvl w:val="0"/>
          <w:numId w:val="1031"/>
        </w:numPr>
      </w:pPr>
      <w:r>
        <w:t xml:space="preserve">Media import.</w:t>
      </w:r>
    </w:p>
    <w:p>
      <w:pPr>
        <w:pStyle w:val="Compact"/>
        <w:numPr>
          <w:ilvl w:val="0"/>
          <w:numId w:val="1031"/>
        </w:numPr>
      </w:pPr>
      <w:r>
        <w:t xml:space="preserve">SEO meta mapping basic.</w:t>
      </w:r>
    </w:p>
    <w:p>
      <w:pPr>
        <w:pStyle w:val="Compact"/>
        <w:numPr>
          <w:ilvl w:val="0"/>
          <w:numId w:val="1031"/>
        </w:numPr>
      </w:pPr>
      <w:r>
        <w:t xml:space="preserve">Redirect map basic.</w:t>
      </w:r>
    </w:p>
    <w:p>
      <w:pPr>
        <w:pStyle w:val="Compact"/>
        <w:numPr>
          <w:ilvl w:val="0"/>
          <w:numId w:val="1031"/>
        </w:numPr>
      </w:pPr>
      <w:r>
        <w:t xml:space="preserve">Migration report.</w:t>
      </w:r>
    </w:p>
    <w:p>
      <w:pPr>
        <w:pStyle w:val="Compact"/>
        <w:numPr>
          <w:ilvl w:val="0"/>
          <w:numId w:val="1031"/>
        </w:numPr>
      </w:pPr>
      <w:r>
        <w:t xml:space="preserve">CSV import basic.</w:t>
      </w:r>
    </w:p>
    <w:bookmarkEnd w:id="103"/>
    <w:bookmarkStart w:id="104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2"/>
        </w:numPr>
      </w:pPr>
      <w:r>
        <w:t xml:space="preserve">WooCommerce basic import.</w:t>
      </w:r>
    </w:p>
    <w:p>
      <w:pPr>
        <w:pStyle w:val="Compact"/>
        <w:numPr>
          <w:ilvl w:val="0"/>
          <w:numId w:val="1032"/>
        </w:numPr>
      </w:pPr>
      <w:r>
        <w:t xml:space="preserve">Products/customers/orders import basic.</w:t>
      </w:r>
    </w:p>
    <w:p>
      <w:pPr>
        <w:pStyle w:val="Compact"/>
        <w:numPr>
          <w:ilvl w:val="0"/>
          <w:numId w:val="1032"/>
        </w:numPr>
      </w:pPr>
      <w:r>
        <w:t xml:space="preserve">CRM lead/customer import.</w:t>
      </w:r>
    </w:p>
    <w:p>
      <w:pPr>
        <w:pStyle w:val="Compact"/>
        <w:numPr>
          <w:ilvl w:val="0"/>
          <w:numId w:val="1032"/>
        </w:numPr>
      </w:pPr>
      <w:r>
        <w:t xml:space="preserve">Inventory import basic.</w:t>
      </w:r>
    </w:p>
    <w:bookmarkEnd w:id="104"/>
    <w:bookmarkStart w:id="105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33"/>
        </w:numPr>
      </w:pPr>
      <w:r>
        <w:t xml:space="preserve">Migration assistant UI.</w:t>
      </w:r>
    </w:p>
    <w:p>
      <w:pPr>
        <w:pStyle w:val="Compact"/>
        <w:numPr>
          <w:ilvl w:val="0"/>
          <w:numId w:val="1033"/>
        </w:numPr>
      </w:pPr>
      <w:r>
        <w:t xml:space="preserve">Agency migration tools.</w:t>
      </w:r>
    </w:p>
    <w:p>
      <w:pPr>
        <w:pStyle w:val="Compact"/>
        <w:numPr>
          <w:ilvl w:val="0"/>
          <w:numId w:val="1033"/>
        </w:numPr>
      </w:pPr>
      <w:r>
        <w:t xml:space="preserve">Bulk migration jobs.</w:t>
      </w:r>
    </w:p>
    <w:p>
      <w:pPr>
        <w:pStyle w:val="Compact"/>
        <w:numPr>
          <w:ilvl w:val="0"/>
          <w:numId w:val="1033"/>
        </w:numPr>
      </w:pPr>
      <w:r>
        <w:t xml:space="preserve">AI migration suggestions basic.</w:t>
      </w:r>
    </w:p>
    <w:bookmarkEnd w:id="105"/>
    <w:bookmarkStart w:id="106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34"/>
        </w:numPr>
      </w:pPr>
      <w:r>
        <w:t xml:space="preserve">Shopify import basic.</w:t>
      </w:r>
    </w:p>
    <w:p>
      <w:pPr>
        <w:pStyle w:val="Compact"/>
        <w:numPr>
          <w:ilvl w:val="0"/>
          <w:numId w:val="1034"/>
        </w:numPr>
      </w:pPr>
      <w:r>
        <w:t xml:space="preserve">ERP connector-based migration.</w:t>
      </w:r>
    </w:p>
    <w:p>
      <w:pPr>
        <w:pStyle w:val="Compact"/>
        <w:numPr>
          <w:ilvl w:val="0"/>
          <w:numId w:val="1034"/>
        </w:numPr>
      </w:pPr>
      <w:r>
        <w:t xml:space="preserve">Odoo/QuickBooks/Zoho sync import.</w:t>
      </w:r>
    </w:p>
    <w:p>
      <w:pPr>
        <w:pStyle w:val="Compact"/>
        <w:numPr>
          <w:ilvl w:val="0"/>
          <w:numId w:val="1034"/>
        </w:numPr>
      </w:pPr>
      <w:r>
        <w:t xml:space="preserve">Data reconciliation.</w:t>
      </w:r>
    </w:p>
    <w:bookmarkEnd w:id="106"/>
    <w:bookmarkStart w:id="107" w:name="v6-1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5"/>
        </w:numPr>
      </w:pPr>
      <w:r>
        <w:t xml:space="preserve">Advanced migration center.</w:t>
      </w:r>
    </w:p>
    <w:p>
      <w:pPr>
        <w:pStyle w:val="Compact"/>
        <w:numPr>
          <w:ilvl w:val="0"/>
          <w:numId w:val="1035"/>
        </w:numPr>
      </w:pPr>
      <w:r>
        <w:t xml:space="preserve">Elementor/Gutenberg partial mapping.</w:t>
      </w:r>
    </w:p>
    <w:p>
      <w:pPr>
        <w:pStyle w:val="Compact"/>
        <w:numPr>
          <w:ilvl w:val="0"/>
          <w:numId w:val="1035"/>
        </w:numPr>
      </w:pPr>
      <w:r>
        <w:t xml:space="preserve">WooCommerce advanced.</w:t>
      </w:r>
    </w:p>
    <w:p>
      <w:pPr>
        <w:pStyle w:val="Compact"/>
        <w:numPr>
          <w:ilvl w:val="0"/>
          <w:numId w:val="1035"/>
        </w:numPr>
      </w:pPr>
      <w:r>
        <w:t xml:space="preserve">Shopify advanced.</w:t>
      </w:r>
    </w:p>
    <w:p>
      <w:pPr>
        <w:pStyle w:val="Compact"/>
        <w:numPr>
          <w:ilvl w:val="0"/>
          <w:numId w:val="1035"/>
        </w:numPr>
      </w:pPr>
      <w:r>
        <w:t xml:space="preserve">ERP migration toolkit.</w:t>
      </w:r>
    </w:p>
    <w:p>
      <w:pPr>
        <w:pStyle w:val="Compact"/>
        <w:numPr>
          <w:ilvl w:val="0"/>
          <w:numId w:val="1035"/>
        </w:numPr>
      </w:pPr>
      <w:r>
        <w:t xml:space="preserve">AI rebuild assistant.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أخطاء-ممنوعة"/>
    <w:p>
      <w:pPr>
        <w:pStyle w:val="Heading1"/>
      </w:pPr>
      <w:r>
        <w:t xml:space="preserve">22. أخطاء ممنوعة</w:t>
      </w:r>
    </w:p>
    <w:bookmarkStart w:id="109" w:name="لا-تستورد-بدون-preview"/>
    <w:p>
      <w:pPr>
        <w:pStyle w:val="Heading2"/>
      </w:pPr>
      <w:r>
        <w:t xml:space="preserve">22.1 لا تستورد بدون preview</w:t>
      </w:r>
    </w:p>
    <w:p>
      <w:pPr>
        <w:pStyle w:val="FirstParagraph"/>
      </w:pPr>
      <w:r>
        <w:t xml:space="preserve">خصوصًا للمتاجر والـ ERP.</w:t>
      </w:r>
    </w:p>
    <w:bookmarkEnd w:id="109"/>
    <w:bookmarkStart w:id="110" w:name="لا-تهمل-redirects"/>
    <w:p>
      <w:pPr>
        <w:pStyle w:val="Heading2"/>
      </w:pPr>
      <w:r>
        <w:t xml:space="preserve">22.2 لا تهمل redirects</w:t>
      </w:r>
    </w:p>
    <w:p>
      <w:pPr>
        <w:pStyle w:val="FirstParagraph"/>
      </w:pPr>
      <w:r>
        <w:t xml:space="preserve">الهجرة بدون redirects قد تدمر SEO.</w:t>
      </w:r>
    </w:p>
    <w:bookmarkEnd w:id="110"/>
    <w:bookmarkStart w:id="111" w:name="لا-تستورد-payment-sensitive-data"/>
    <w:p>
      <w:pPr>
        <w:pStyle w:val="Heading2"/>
      </w:pPr>
      <w:r>
        <w:t xml:space="preserve">22.3 لا تستورد payment sensitive data</w:t>
      </w:r>
    </w:p>
    <w:p>
      <w:pPr>
        <w:pStyle w:val="FirstParagraph"/>
      </w:pPr>
      <w:r>
        <w:t xml:space="preserve">مثل tokens/cards.</w:t>
      </w:r>
    </w:p>
    <w:bookmarkEnd w:id="111"/>
    <w:bookmarkStart w:id="112" w:name="لا-تخلط-customer-مع-user-دائما"/>
    <w:p>
      <w:pPr>
        <w:pStyle w:val="Heading2"/>
      </w:pPr>
      <w:r>
        <w:t xml:space="preserve">22.4 لا تخلط Customer مع User دائمًا</w:t>
      </w:r>
    </w:p>
    <w:p>
      <w:pPr>
        <w:pStyle w:val="FirstParagraph"/>
      </w:pPr>
      <w:r>
        <w:t xml:space="preserve">Customer قد لا يكون User.</w:t>
      </w:r>
    </w:p>
    <w:bookmarkEnd w:id="112"/>
    <w:bookmarkStart w:id="113" w:name="لا-تبدأ-erp-migration-قبل-validation-قوي"/>
    <w:p>
      <w:pPr>
        <w:pStyle w:val="Heading2"/>
      </w:pPr>
      <w:r>
        <w:t xml:space="preserve">22.5 لا تبدأ ERP migration قبل validation قوي</w:t>
      </w:r>
    </w:p>
    <w:p>
      <w:pPr>
        <w:pStyle w:val="FirstParagraph"/>
      </w:pPr>
      <w:r>
        <w:t xml:space="preserve">ERP data حساسة جدًا.</w:t>
      </w:r>
    </w:p>
    <w:bookmarkEnd w:id="113"/>
    <w:bookmarkStart w:id="114" w:name="لا-تدعم-elementor-full-mapping-مبكرا"/>
    <w:p>
      <w:pPr>
        <w:pStyle w:val="Heading2"/>
      </w:pPr>
      <w:r>
        <w:t xml:space="preserve">22.6 لا تدعم Elementor full mapping مبكرًا</w:t>
      </w:r>
    </w:p>
    <w:p>
      <w:pPr>
        <w:pStyle w:val="FirstParagraph"/>
      </w:pPr>
      <w:r>
        <w:t xml:space="preserve">ابدأ بالتحذير والـ HTML preservation.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الخلاصة-التنفيذية"/>
    <w:p>
      <w:pPr>
        <w:pStyle w:val="Heading1"/>
      </w:pPr>
      <w:r>
        <w:t xml:space="preserve">23. الخلاصة التنفيذية</w:t>
      </w:r>
    </w:p>
    <w:p>
      <w:pPr>
        <w:pStyle w:val="FirstParagraph"/>
      </w:pPr>
      <w:r>
        <w:t xml:space="preserve">Migration في Kabeeri يجب أن تكون:</w:t>
      </w:r>
    </w:p>
    <w:p>
      <w:pPr>
        <w:pStyle w:val="SourceCode"/>
      </w:pPr>
      <w:r>
        <w:rPr>
          <w:rStyle w:val="VerbatimChar"/>
        </w:rPr>
        <w:t xml:space="preserve">آمنة</w:t>
      </w:r>
      <w:r>
        <w:br/>
      </w:r>
      <w:r>
        <w:rPr>
          <w:rStyle w:val="VerbatimChar"/>
        </w:rPr>
        <w:t xml:space="preserve">قابلة للمراجعة</w:t>
      </w:r>
      <w:r>
        <w:br/>
      </w:r>
      <w:r>
        <w:rPr>
          <w:rStyle w:val="VerbatimChar"/>
        </w:rPr>
        <w:t xml:space="preserve">قابلة للتراجع</w:t>
      </w:r>
      <w:r>
        <w:br/>
      </w:r>
      <w:r>
        <w:rPr>
          <w:rStyle w:val="VerbatimChar"/>
        </w:rPr>
        <w:t xml:space="preserve">تحافظ على SEO</w:t>
      </w:r>
      <w:r>
        <w:br/>
      </w:r>
      <w:r>
        <w:rPr>
          <w:rStyle w:val="VerbatimChar"/>
        </w:rPr>
        <w:t xml:space="preserve">تعطي تقرير واضح</w:t>
      </w:r>
      <w:r>
        <w:br/>
      </w:r>
      <w:r>
        <w:rPr>
          <w:rStyle w:val="VerbatimChar"/>
        </w:rPr>
        <w:t xml:space="preserve">تدعم AI كمساعد</w:t>
      </w:r>
      <w:r>
        <w:br/>
      </w:r>
      <w:r>
        <w:rPr>
          <w:rStyle w:val="VerbatimChar"/>
        </w:rPr>
        <w:t xml:space="preserve">لا تستورد بيانات حساسة بدون سياسة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الهجرة الناجحة ليست نقل البيانات فقط، بل نقل الثقة والظهور والعمليات بدون كسر تجربة العميل.</w:t>
      </w:r>
    </w:p>
    <w:p>
      <w:r>
        <w:pict>
          <v:rect style="width:0;height:1.5pt" o:hralign="center" o:hrstd="t" o:hr="t"/>
        </w:pict>
      </w:r>
    </w:p>
    <w:bookmarkEnd w:id="116"/>
    <w:bookmarkStart w:id="117" w:name="الخطوة-التالية"/>
    <w:p>
      <w:pPr>
        <w:pStyle w:val="Heading1"/>
      </w:pPr>
      <w:r>
        <w:t xml:space="preserve">24.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إضافي اختياري:</w:t>
      </w:r>
    </w:p>
    <w:p>
      <w:pPr>
        <w:pStyle w:val="SourceCode"/>
      </w:pPr>
      <w:r>
        <w:rPr>
          <w:rStyle w:val="VerbatimChar"/>
        </w:rPr>
        <w:t xml:space="preserve">ملحق 16 — Localization &amp; Country Packs</w:t>
      </w:r>
    </w:p>
    <w:p>
      <w:pPr>
        <w:pStyle w:val="FirstParagraph"/>
      </w:pPr>
      <w:r>
        <w:t xml:space="preserve">إذا أردنا تثبيت الترجمة والضرائب والتوثيق حسب الدول قبل V1.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2026-05-03T15:36:17Z</dcterms:created>
  <dcterms:modified xsi:type="dcterms:W3CDTF">2026-05-03T15:36:17Z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