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65fa36f0372dfa5f6230222b6dd7f3b0cc2df6f"/>
    <w:p>
      <w:pPr>
        <w:pStyle w:val="Heading1"/>
      </w:pPr>
      <w:r>
        <w:t xml:space="preserve">KABEERI Database File 05 — Kabeeri Dedicated Database</w:t>
      </w:r>
    </w:p>
    <w:p>
      <w:pPr>
        <w:pStyle w:val="FirstParagraph"/>
      </w:pPr>
      <w:r>
        <w:rPr>
          <w:b/>
          <w:bCs/>
        </w:rPr>
        <w:t xml:space="preserve">نظام Kabeeri Dedicated</w:t>
      </w:r>
    </w:p>
    <w:p>
      <w:pPr>
        <w:pStyle w:val="BodyText"/>
      </w:pPr>
      <w:r>
        <w:t xml:space="preserve">هذا الملف يصف تصميم قاعدة البيانات الخاص بوضع:</w:t>
      </w:r>
    </w:p>
    <w:p>
      <w:pPr>
        <w:pStyle w:val="SourceCode"/>
      </w:pPr>
      <w:r>
        <w:rPr>
          <w:rStyle w:val="VerbatimChar"/>
        </w:rPr>
        <w:t xml:space="preserve">Kabeeri Dedicated</w:t>
      </w:r>
    </w:p>
    <w:p>
      <w:pPr>
        <w:pStyle w:val="FirstParagraph"/>
      </w:pPr>
      <w:r>
        <w:t xml:space="preserve">وهو وضع مخصص للعملاء الكبار أو الجهات الحساسة التي تريد بيئة منفصلة، لكن مع استمرار إدارة Kabeeri أو تكاملها مع المنصة الرئيسية وKabeeri Mall.</w:t>
      </w:r>
    </w:p>
    <w:p>
      <w:r>
        <w:pict>
          <v:rect style="width:0;height:1.5pt" o:hralign="center" o:hrstd="t" o:hr="t"/>
        </w:pict>
      </w:r>
    </w:p>
    <w:bookmarkEnd w:id="20"/>
    <w:bookmarkStart w:id="21" w:name="تعريف-kabeeri-dedicated"/>
    <w:p>
      <w:pPr>
        <w:pStyle w:val="Heading1"/>
      </w:pPr>
      <w:r>
        <w:t xml:space="preserve">1. تعريف Kabeeri Dedicated</w:t>
      </w:r>
    </w:p>
    <w:p>
      <w:pPr>
        <w:pStyle w:val="FirstParagraph"/>
      </w:pPr>
      <w:r>
        <w:t xml:space="preserve">Kabeeri Dedicated يعني أن العميل يحصل على بيئة مخصصة:</w:t>
      </w:r>
    </w:p>
    <w:p>
      <w:pPr>
        <w:pStyle w:val="SourceCode"/>
      </w:pPr>
      <w:r>
        <w:rPr>
          <w:rStyle w:val="VerbatimChar"/>
        </w:rPr>
        <w:t xml:space="preserve">Dedicated Application</w:t>
      </w:r>
      <w:r>
        <w:br/>
      </w:r>
      <w:r>
        <w:rPr>
          <w:rStyle w:val="VerbatimChar"/>
        </w:rPr>
        <w:t xml:space="preserve">+ Dedicated Database</w:t>
      </w:r>
      <w:r>
        <w:br/>
      </w:r>
      <w:r>
        <w:rPr>
          <w:rStyle w:val="VerbatimChar"/>
        </w:rPr>
        <w:t xml:space="preserve">+ Dedicated Storage</w:t>
      </w:r>
      <w:r>
        <w:br/>
      </w:r>
      <w:r>
        <w:rPr>
          <w:rStyle w:val="VerbatimChar"/>
        </w:rPr>
        <w:t xml:space="preserve">+ Dedicated Queue/Cache optional</w:t>
      </w:r>
      <w:r>
        <w:br/>
      </w:r>
      <w:r>
        <w:rPr>
          <w:rStyle w:val="VerbatimChar"/>
        </w:rPr>
        <w:t xml:space="preserve">+ Dedicated Domain</w:t>
      </w:r>
      <w:r>
        <w:br/>
      </w:r>
      <w:r>
        <w:rPr>
          <w:rStyle w:val="VerbatimChar"/>
        </w:rPr>
        <w:t xml:space="preserve">+ Optional Dedicated AI/Integration settings</w:t>
      </w:r>
    </w:p>
    <w:p>
      <w:pPr>
        <w:pStyle w:val="FirstParagraph"/>
      </w:pPr>
      <w:r>
        <w:t xml:space="preserve">لكنها ليست بالضرورة Self-hosted عند العميل.</w:t>
      </w:r>
    </w:p>
    <w:p>
      <w:pPr>
        <w:pStyle w:val="BodyText"/>
      </w:pPr>
      <w:r>
        <w:t xml:space="preserve">قد تكون:</w:t>
      </w:r>
    </w:p>
    <w:p>
      <w:pPr>
        <w:pStyle w:val="SourceCode"/>
      </w:pPr>
      <w:r>
        <w:rPr>
          <w:rStyle w:val="VerbatimChar"/>
        </w:rPr>
        <w:t xml:space="preserve">Managed by Kabeeri</w:t>
      </w:r>
    </w:p>
    <w:p>
      <w:pPr>
        <w:pStyle w:val="FirstParagraph"/>
      </w:pPr>
      <w:r>
        <w:t xml:space="preserve">أو:</w:t>
      </w:r>
    </w:p>
    <w:p>
      <w:pPr>
        <w:pStyle w:val="SourceCode"/>
      </w:pPr>
      <w:r>
        <w:rPr>
          <w:rStyle w:val="VerbatimChar"/>
        </w:rPr>
        <w:t xml:space="preserve">Hosted in customer private cloud with Kabeeri support</w:t>
      </w:r>
    </w:p>
    <w:p>
      <w:r>
        <w:pict>
          <v:rect style="width:0;height:1.5pt" o:hralign="center" o:hrstd="t" o:hr="t"/>
        </w:pict>
      </w:r>
    </w:p>
    <w:bookmarkEnd w:id="21"/>
    <w:bookmarkStart w:id="24" w:name="الفرق-بين-dedicated-و-portable"/>
    <w:p>
      <w:pPr>
        <w:pStyle w:val="Heading1"/>
      </w:pPr>
      <w:r>
        <w:t xml:space="preserve">2. الفرق بين Dedicated و Portable</w:t>
      </w:r>
    </w:p>
    <w:bookmarkStart w:id="22" w:name="dedicated"/>
    <w:p>
      <w:pPr>
        <w:pStyle w:val="Heading2"/>
      </w:pPr>
      <w:r>
        <w:t xml:space="preserve">Dedicated</w:t>
      </w:r>
    </w:p>
    <w:p>
      <w:pPr>
        <w:pStyle w:val="FirstParagraph"/>
      </w:pPr>
      <w:r>
        <w:t xml:space="preserve">Kabeeri غالبًا تدير النسخة أو تشرف عليها.</w:t>
      </w:r>
    </w:p>
    <w:bookmarkEnd w:id="22"/>
    <w:bookmarkStart w:id="23" w:name="portable"/>
    <w:p>
      <w:pPr>
        <w:pStyle w:val="Heading2"/>
      </w:pPr>
      <w:r>
        <w:t xml:space="preserve">Portable</w:t>
      </w:r>
    </w:p>
    <w:p>
      <w:pPr>
        <w:pStyle w:val="FirstParagraph"/>
      </w:pPr>
      <w:r>
        <w:t xml:space="preserve">العميل يأخذ نسخة ويصبح هو المسؤول الأساسي عن تشغيلها.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متى-نستخدم-dedicated"/>
    <w:p>
      <w:pPr>
        <w:pStyle w:val="Heading1"/>
      </w:pPr>
      <w:r>
        <w:t xml:space="preserve">3. متى نستخدم Dedicated؟</w:t>
      </w:r>
    </w:p>
    <w:p>
      <w:pPr>
        <w:pStyle w:val="FirstParagraph"/>
      </w:pPr>
      <w:r>
        <w:t xml:space="preserve">مناسب لـ:</w:t>
      </w:r>
    </w:p>
    <w:p>
      <w:pPr>
        <w:pStyle w:val="Compact"/>
        <w:numPr>
          <w:ilvl w:val="0"/>
          <w:numId w:val="1001"/>
        </w:numPr>
      </w:pPr>
      <w:r>
        <w:t xml:space="preserve">Enterprise customers.</w:t>
      </w:r>
    </w:p>
    <w:p>
      <w:pPr>
        <w:pStyle w:val="Compact"/>
        <w:numPr>
          <w:ilvl w:val="0"/>
          <w:numId w:val="1001"/>
        </w:numPr>
      </w:pPr>
      <w:r>
        <w:t xml:space="preserve">شركات كبيرة.</w:t>
      </w:r>
    </w:p>
    <w:p>
      <w:pPr>
        <w:pStyle w:val="Compact"/>
        <w:numPr>
          <w:ilvl w:val="0"/>
          <w:numId w:val="1001"/>
        </w:numPr>
      </w:pPr>
      <w:r>
        <w:t xml:space="preserve">جهات حكومية.</w:t>
      </w:r>
    </w:p>
    <w:p>
      <w:pPr>
        <w:pStyle w:val="Compact"/>
        <w:numPr>
          <w:ilvl w:val="0"/>
          <w:numId w:val="1001"/>
        </w:numPr>
      </w:pPr>
      <w:r>
        <w:t xml:space="preserve">قطاعات منظمة.</w:t>
      </w:r>
    </w:p>
    <w:p>
      <w:pPr>
        <w:pStyle w:val="Compact"/>
        <w:numPr>
          <w:ilvl w:val="0"/>
          <w:numId w:val="1001"/>
        </w:numPr>
      </w:pPr>
      <w:r>
        <w:t xml:space="preserve">عملاء يحتاجون Data Residency.</w:t>
      </w:r>
    </w:p>
    <w:p>
      <w:pPr>
        <w:pStyle w:val="Compact"/>
        <w:numPr>
          <w:ilvl w:val="0"/>
          <w:numId w:val="1001"/>
        </w:numPr>
      </w:pPr>
      <w:r>
        <w:t xml:space="preserve">عملاء يريدون performance isolation.</w:t>
      </w:r>
    </w:p>
    <w:p>
      <w:pPr>
        <w:pStyle w:val="Compact"/>
        <w:numPr>
          <w:ilvl w:val="0"/>
          <w:numId w:val="1001"/>
        </w:numPr>
      </w:pPr>
      <w:r>
        <w:t xml:space="preserve">عملاء لديهم حجم بيانات كبير.</w:t>
      </w:r>
    </w:p>
    <w:p>
      <w:r>
        <w:pict>
          <v:rect style="width:0;height:1.5pt" o:hralign="center" o:hrstd="t" o:hr="t"/>
        </w:pict>
      </w:r>
    </w:p>
    <w:bookmarkEnd w:id="25"/>
    <w:bookmarkStart w:id="26" w:name="أهداف-dedicated-database"/>
    <w:p>
      <w:pPr>
        <w:pStyle w:val="Heading1"/>
      </w:pPr>
      <w:r>
        <w:t xml:space="preserve">4. أهداف Dedicated Database</w:t>
      </w:r>
    </w:p>
    <w:p>
      <w:pPr>
        <w:pStyle w:val="FirstParagraph"/>
      </w:pPr>
      <w:r>
        <w:t xml:space="preserve">يجب أن يدعم:</w:t>
      </w:r>
    </w:p>
    <w:p>
      <w:pPr>
        <w:pStyle w:val="Compact"/>
        <w:numPr>
          <w:ilvl w:val="0"/>
          <w:numId w:val="1002"/>
        </w:numPr>
      </w:pPr>
      <w:r>
        <w:t xml:space="preserve">بيئة منفصلة للعميل.</w:t>
      </w:r>
    </w:p>
    <w:p>
      <w:pPr>
        <w:pStyle w:val="Compact"/>
        <w:numPr>
          <w:ilvl w:val="0"/>
          <w:numId w:val="1002"/>
        </w:numPr>
      </w:pPr>
      <w:r>
        <w:t xml:space="preserve">بيانات معزولة في DB منفصلة.</w:t>
      </w:r>
    </w:p>
    <w:p>
      <w:pPr>
        <w:pStyle w:val="Compact"/>
        <w:numPr>
          <w:ilvl w:val="0"/>
          <w:numId w:val="1002"/>
        </w:numPr>
      </w:pPr>
      <w:r>
        <w:t xml:space="preserve">ربط اختياري مع المنصة الرئيسية.</w:t>
      </w:r>
    </w:p>
    <w:p>
      <w:pPr>
        <w:pStyle w:val="Compact"/>
        <w:numPr>
          <w:ilvl w:val="0"/>
          <w:numId w:val="1002"/>
        </w:numPr>
      </w:pPr>
      <w:r>
        <w:t xml:space="preserve">Mall Sync آمن.</w:t>
      </w:r>
    </w:p>
    <w:p>
      <w:pPr>
        <w:pStyle w:val="Compact"/>
        <w:numPr>
          <w:ilvl w:val="0"/>
          <w:numId w:val="1002"/>
        </w:numPr>
      </w:pPr>
      <w:r>
        <w:t xml:space="preserve">تحديثات مُدارة.</w:t>
      </w:r>
    </w:p>
    <w:p>
      <w:pPr>
        <w:pStyle w:val="Compact"/>
        <w:numPr>
          <w:ilvl w:val="0"/>
          <w:numId w:val="1002"/>
        </w:numPr>
      </w:pPr>
      <w:r>
        <w:t xml:space="preserve">Backups مخصصة.</w:t>
      </w:r>
    </w:p>
    <w:p>
      <w:pPr>
        <w:pStyle w:val="Compact"/>
        <w:numPr>
          <w:ilvl w:val="0"/>
          <w:numId w:val="1002"/>
        </w:numPr>
      </w:pPr>
      <w:r>
        <w:t xml:space="preserve">Monitoring.</w:t>
      </w:r>
    </w:p>
    <w:p>
      <w:pPr>
        <w:pStyle w:val="Compact"/>
        <w:numPr>
          <w:ilvl w:val="0"/>
          <w:numId w:val="1002"/>
        </w:numPr>
      </w:pPr>
      <w:r>
        <w:t xml:space="preserve">Security policies أعلى.</w:t>
      </w:r>
    </w:p>
    <w:p>
      <w:pPr>
        <w:pStyle w:val="Compact"/>
        <w:numPr>
          <w:ilvl w:val="0"/>
          <w:numId w:val="1002"/>
        </w:numPr>
      </w:pPr>
      <w:r>
        <w:t xml:space="preserve">إمكانية التحول من Cloud إلى Dedicated.</w:t>
      </w:r>
    </w:p>
    <w:p>
      <w:pPr>
        <w:pStyle w:val="Compact"/>
        <w:numPr>
          <w:ilvl w:val="0"/>
          <w:numId w:val="1002"/>
        </w:numPr>
      </w:pPr>
      <w:r>
        <w:t xml:space="preserve">إمكانية التحول من Dedicated إلى Portable إذا لزم.</w:t>
      </w:r>
    </w:p>
    <w:p>
      <w:r>
        <w:pict>
          <v:rect style="width:0;height:1.5pt" o:hralign="center" o:hrstd="t" o:hr="t"/>
        </w:pict>
      </w:r>
    </w:p>
    <w:bookmarkEnd w:id="26"/>
    <w:bookmarkStart w:id="30" w:name="dedicated-deployment-models"/>
    <w:p>
      <w:pPr>
        <w:pStyle w:val="Heading1"/>
      </w:pPr>
      <w:r>
        <w:t xml:space="preserve">5. Dedicated Deployment Models</w:t>
      </w:r>
    </w:p>
    <w:bookmarkStart w:id="27" w:name="kabeeri-managed-dedicated"/>
    <w:p>
      <w:pPr>
        <w:pStyle w:val="Heading2"/>
      </w:pPr>
      <w:r>
        <w:t xml:space="preserve">5.1 Kabeeri Managed Dedicated</w:t>
      </w:r>
    </w:p>
    <w:p>
      <w:pPr>
        <w:pStyle w:val="SourceCode"/>
      </w:pPr>
      <w:r>
        <w:rPr>
          <w:rStyle w:val="VerbatimChar"/>
        </w:rPr>
        <w:t xml:space="preserve">Kabeeri hosts and manages everything</w:t>
      </w:r>
    </w:p>
    <w:bookmarkEnd w:id="27"/>
    <w:bookmarkStart w:id="28" w:name="customer-cloud-dedicated"/>
    <w:p>
      <w:pPr>
        <w:pStyle w:val="Heading2"/>
      </w:pPr>
      <w:r>
        <w:t xml:space="preserve">5.2 Customer Cloud Dedicated</w:t>
      </w:r>
    </w:p>
    <w:p>
      <w:pPr>
        <w:pStyle w:val="SourceCode"/>
      </w:pPr>
      <w:r>
        <w:rPr>
          <w:rStyle w:val="VerbatimChar"/>
        </w:rPr>
        <w:t xml:space="preserve">Customer provides cloud/server</w:t>
      </w:r>
      <w:r>
        <w:br/>
      </w:r>
      <w:r>
        <w:rPr>
          <w:rStyle w:val="VerbatimChar"/>
        </w:rPr>
        <w:t xml:space="preserve">Kabeeri deploys/supports</w:t>
      </w:r>
    </w:p>
    <w:bookmarkEnd w:id="28"/>
    <w:bookmarkStart w:id="29" w:name="hybrid-dedicated"/>
    <w:p>
      <w:pPr>
        <w:pStyle w:val="Heading2"/>
      </w:pPr>
      <w:r>
        <w:t xml:space="preserve">5.3 Hybrid Dedicated</w:t>
      </w:r>
    </w:p>
    <w:p>
      <w:pPr>
        <w:pStyle w:val="SourceCode"/>
      </w:pPr>
      <w:r>
        <w:rPr>
          <w:rStyle w:val="VerbatimChar"/>
        </w:rPr>
        <w:t xml:space="preserve">Core app dedicated</w:t>
      </w:r>
      <w:r>
        <w:br/>
      </w:r>
      <w:r>
        <w:rPr>
          <w:rStyle w:val="VerbatimChar"/>
        </w:rPr>
        <w:t xml:space="preserve">Mall/verification/billing remain connected to Kabeeri Central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central-registry-vs-dedicated-tenant-db"/>
    <w:p>
      <w:pPr>
        <w:pStyle w:val="Heading1"/>
      </w:pPr>
      <w:r>
        <w:t xml:space="preserve">6. Central Registry vs Dedicated Tenant DB</w:t>
      </w:r>
    </w:p>
    <w:p>
      <w:pPr>
        <w:pStyle w:val="FirstParagraph"/>
      </w:pPr>
      <w:r>
        <w:t xml:space="preserve">حتى لو للعميل DB منفصلة، يجب أن تبقى في Kabeeri Central سجلات تعريفية محدودة:</w:t>
      </w:r>
    </w:p>
    <w:p>
      <w:pPr>
        <w:pStyle w:val="SourceCode"/>
      </w:pPr>
      <w:r>
        <w:rPr>
          <w:rStyle w:val="VerbatimChar"/>
        </w:rPr>
        <w:t xml:space="preserve">dedicated_tenants</w:t>
      </w:r>
      <w:r>
        <w:br/>
      </w:r>
      <w:r>
        <w:rPr>
          <w:rStyle w:val="VerbatimChar"/>
        </w:rPr>
        <w:t xml:space="preserve">dedicated_environments</w:t>
      </w:r>
      <w:r>
        <w:br/>
      </w:r>
      <w:r>
        <w:rPr>
          <w:rStyle w:val="VerbatimChar"/>
        </w:rPr>
        <w:t xml:space="preserve">dedicated_connections</w:t>
      </w:r>
      <w:r>
        <w:br/>
      </w:r>
      <w:r>
        <w:rPr>
          <w:rStyle w:val="VerbatimChar"/>
        </w:rPr>
        <w:t xml:space="preserve">dedicated_update_logs</w:t>
      </w:r>
      <w:r>
        <w:br/>
      </w:r>
      <w:r>
        <w:rPr>
          <w:rStyle w:val="VerbatimChar"/>
        </w:rPr>
        <w:t xml:space="preserve">mall_sync_sources</w:t>
      </w:r>
      <w:r>
        <w:br/>
      </w:r>
      <w:r>
        <w:rPr>
          <w:rStyle w:val="VerbatimChar"/>
        </w:rPr>
        <w:t xml:space="preserve">billing relationship</w:t>
      </w:r>
      <w:r>
        <w:br/>
      </w:r>
      <w:r>
        <w:rPr>
          <w:rStyle w:val="VerbatimChar"/>
        </w:rPr>
        <w:t xml:space="preserve">verification/trust public records</w:t>
      </w:r>
    </w:p>
    <w:p>
      <w:pPr>
        <w:pStyle w:val="FirstParagraph"/>
      </w:pPr>
      <w:r>
        <w:t xml:space="preserve">أما بيانات التشغيل الكاملة فتكون في Dedicated DB.</w:t>
      </w:r>
    </w:p>
    <w:p>
      <w:r>
        <w:pict>
          <v:rect style="width:0;height:1.5pt" o:hralign="center" o:hrstd="t" o:hr="t"/>
        </w:pict>
      </w:r>
    </w:p>
    <w:bookmarkEnd w:id="31"/>
    <w:bookmarkStart w:id="32" w:name="الجداول-المركزية-لنظام-dedicated"/>
    <w:p>
      <w:pPr>
        <w:pStyle w:val="Heading1"/>
      </w:pPr>
      <w:r>
        <w:t xml:space="preserve">7. الجداول المركزية لنظام Dedicated</w:t>
      </w:r>
    </w:p>
    <w:p>
      <w:pPr>
        <w:pStyle w:val="FirstParagraph"/>
      </w:pPr>
      <w:r>
        <w:t xml:space="preserve">هذه الجداول موجودة في Kabeeri Central، وليست داخل DB العميل فقط:</w:t>
      </w:r>
    </w:p>
    <w:p>
      <w:pPr>
        <w:pStyle w:val="SourceCode"/>
      </w:pPr>
      <w:r>
        <w:rPr>
          <w:rStyle w:val="VerbatimChar"/>
        </w:rPr>
        <w:t xml:space="preserve">dedicated_tenants</w:t>
      </w:r>
      <w:r>
        <w:br/>
      </w:r>
      <w:r>
        <w:rPr>
          <w:rStyle w:val="VerbatimChar"/>
        </w:rPr>
        <w:t xml:space="preserve">dedicated_environments</w:t>
      </w:r>
      <w:r>
        <w:br/>
      </w:r>
      <w:r>
        <w:rPr>
          <w:rStyle w:val="VerbatimChar"/>
        </w:rPr>
        <w:t xml:space="preserve">dedicated_databases</w:t>
      </w:r>
      <w:r>
        <w:br/>
      </w:r>
      <w:r>
        <w:rPr>
          <w:rStyle w:val="VerbatimChar"/>
        </w:rPr>
        <w:t xml:space="preserve">dedicated_storage_buckets</w:t>
      </w:r>
      <w:r>
        <w:br/>
      </w:r>
      <w:r>
        <w:rPr>
          <w:rStyle w:val="VerbatimChar"/>
        </w:rPr>
        <w:t xml:space="preserve">dedicated_domains</w:t>
      </w:r>
      <w:r>
        <w:br/>
      </w:r>
      <w:r>
        <w:rPr>
          <w:rStyle w:val="VerbatimChar"/>
        </w:rPr>
        <w:t xml:space="preserve">dedicated_access_keys</w:t>
      </w:r>
      <w:r>
        <w:br/>
      </w:r>
      <w:r>
        <w:rPr>
          <w:rStyle w:val="VerbatimChar"/>
        </w:rPr>
        <w:t xml:space="preserve">dedicated_update_windows</w:t>
      </w:r>
      <w:r>
        <w:br/>
      </w:r>
      <w:r>
        <w:rPr>
          <w:rStyle w:val="VerbatimChar"/>
        </w:rPr>
        <w:t xml:space="preserve">dedicated_update_logs</w:t>
      </w:r>
      <w:r>
        <w:br/>
      </w:r>
      <w:r>
        <w:rPr>
          <w:rStyle w:val="VerbatimChar"/>
        </w:rPr>
        <w:t xml:space="preserve">dedicated_backup_policies</w:t>
      </w:r>
      <w:r>
        <w:br/>
      </w:r>
      <w:r>
        <w:rPr>
          <w:rStyle w:val="VerbatimChar"/>
        </w:rPr>
        <w:t xml:space="preserve">dedicated_backup_records</w:t>
      </w:r>
      <w:r>
        <w:br/>
      </w:r>
      <w:r>
        <w:rPr>
          <w:rStyle w:val="VerbatimChar"/>
        </w:rPr>
        <w:t xml:space="preserve">dedicated_health_checks</w:t>
      </w:r>
      <w:r>
        <w:br/>
      </w:r>
      <w:r>
        <w:rPr>
          <w:rStyle w:val="VerbatimChar"/>
        </w:rPr>
        <w:t xml:space="preserve">dedicated_support_access_requests</w:t>
      </w:r>
      <w:r>
        <w:br/>
      </w:r>
      <w:r>
        <w:rPr>
          <w:rStyle w:val="VerbatimChar"/>
        </w:rPr>
        <w:t xml:space="preserve">dedicated_sync_status</w:t>
      </w:r>
    </w:p>
    <w:p>
      <w:r>
        <w:pict>
          <v:rect style="width:0;height:1.5pt" o:hralign="center" o:hrstd="t" o:hr="t"/>
        </w:pict>
      </w:r>
    </w:p>
    <w:bookmarkEnd w:id="32"/>
    <w:bookmarkStart w:id="36" w:name="dedicated_tenants"/>
    <w:p>
      <w:pPr>
        <w:pStyle w:val="Heading1"/>
      </w:pPr>
      <w:r>
        <w:t xml:space="preserve">8. dedicated_tenants</w:t>
      </w:r>
    </w:p>
    <w:p>
      <w:pPr>
        <w:pStyle w:val="FirstParagraph"/>
      </w:pPr>
      <w:r>
        <w:t xml:space="preserve">يمثل العميل الذي لديه بيئة Dedicated.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uuid</w:t>
      </w:r>
      <w:r>
        <w:br/>
      </w:r>
      <w:r>
        <w:rPr>
          <w:rStyle w:val="VerbatimChar"/>
        </w:rPr>
        <w:t xml:space="preserve">organization_id</w:t>
      </w:r>
      <w:r>
        <w:br/>
      </w:r>
      <w:r>
        <w:rPr>
          <w:rStyle w:val="VerbatimChar"/>
        </w:rPr>
        <w:t xml:space="preserve">company_id nullable</w:t>
      </w:r>
      <w:r>
        <w:br/>
      </w:r>
      <w:r>
        <w:rPr>
          <w:rStyle w:val="VerbatimChar"/>
        </w:rPr>
        <w:t xml:space="preserve">tenant_name</w:t>
      </w:r>
      <w:r>
        <w:br/>
      </w:r>
      <w:r>
        <w:rPr>
          <w:rStyle w:val="VerbatimChar"/>
        </w:rPr>
        <w:t xml:space="preserve">slug</w:t>
      </w:r>
      <w:r>
        <w:br/>
      </w:r>
      <w:r>
        <w:rPr>
          <w:rStyle w:val="VerbatimChar"/>
        </w:rPr>
        <w:t xml:space="preserve">dedicated_type</w:t>
      </w:r>
      <w:r>
        <w:br/>
      </w:r>
      <w:r>
        <w:rPr>
          <w:rStyle w:val="VerbatimChar"/>
        </w:rPr>
        <w:t xml:space="preserve">status default provisioning</w:t>
      </w:r>
      <w:r>
        <w:br/>
      </w:r>
      <w:r>
        <w:rPr>
          <w:rStyle w:val="VerbatimChar"/>
        </w:rPr>
        <w:t xml:space="preserve">data_residency_country_id nullable</w:t>
      </w:r>
      <w:r>
        <w:br/>
      </w:r>
      <w:r>
        <w:rPr>
          <w:rStyle w:val="VerbatimChar"/>
        </w:rPr>
        <w:t xml:space="preserve">support_level default standard</w:t>
      </w:r>
      <w:r>
        <w:br/>
      </w:r>
      <w:r>
        <w:rPr>
          <w:rStyle w:val="VerbatimChar"/>
        </w:rPr>
        <w:t xml:space="preserve">billing_account_id nullable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bookmarkStart w:id="33" w:name="dedicated_type"/>
    <w:p>
      <w:pPr>
        <w:pStyle w:val="Heading2"/>
      </w:pPr>
      <w:r>
        <w:t xml:space="preserve">dedicated_type</w:t>
      </w:r>
    </w:p>
    <w:p>
      <w:pPr>
        <w:pStyle w:val="SourceCode"/>
      </w:pPr>
      <w:r>
        <w:rPr>
          <w:rStyle w:val="VerbatimChar"/>
        </w:rPr>
        <w:t xml:space="preserve">managed_dedicated</w:t>
      </w:r>
      <w:r>
        <w:br/>
      </w:r>
      <w:r>
        <w:rPr>
          <w:rStyle w:val="VerbatimChar"/>
        </w:rPr>
        <w:t xml:space="preserve">customer_cloud</w:t>
      </w:r>
      <w:r>
        <w:br/>
      </w:r>
      <w:r>
        <w:rPr>
          <w:rStyle w:val="VerbatimChar"/>
        </w:rPr>
        <w:t xml:space="preserve">private_cloud</w:t>
      </w:r>
      <w:r>
        <w:br/>
      </w:r>
      <w:r>
        <w:rPr>
          <w:rStyle w:val="VerbatimChar"/>
        </w:rPr>
        <w:t xml:space="preserve">on_prem_supported</w:t>
      </w:r>
      <w:r>
        <w:br/>
      </w:r>
      <w:r>
        <w:rPr>
          <w:rStyle w:val="VerbatimChar"/>
        </w:rPr>
        <w:t xml:space="preserve">hybrid</w:t>
      </w:r>
    </w:p>
    <w:bookmarkEnd w:id="33"/>
    <w:bookmarkStart w:id="34" w:name="status"/>
    <w:p>
      <w:pPr>
        <w:pStyle w:val="Heading2"/>
      </w:pPr>
      <w:r>
        <w:t xml:space="preserve">status</w:t>
      </w:r>
    </w:p>
    <w:p>
      <w:pPr>
        <w:pStyle w:val="SourceCode"/>
      </w:pPr>
      <w:r>
        <w:rPr>
          <w:rStyle w:val="VerbatimChar"/>
        </w:rPr>
        <w:t xml:space="preserve">provisioning</w:t>
      </w:r>
      <w:r>
        <w:br/>
      </w:r>
      <w:r>
        <w:rPr>
          <w:rStyle w:val="VerbatimChar"/>
        </w:rPr>
        <w:t xml:space="preserve">active</w:t>
      </w:r>
      <w:r>
        <w:br/>
      </w:r>
      <w:r>
        <w:rPr>
          <w:rStyle w:val="VerbatimChar"/>
        </w:rPr>
        <w:t xml:space="preserve">maintenance</w:t>
      </w:r>
      <w:r>
        <w:br/>
      </w:r>
      <w:r>
        <w:rPr>
          <w:rStyle w:val="VerbatimChar"/>
        </w:rPr>
        <w:t xml:space="preserve">suspended</w:t>
      </w:r>
      <w:r>
        <w:br/>
      </w:r>
      <w:r>
        <w:rPr>
          <w:rStyle w:val="VerbatimChar"/>
        </w:rPr>
        <w:t xml:space="preserve">migration_in</w:t>
      </w:r>
      <w:r>
        <w:br/>
      </w:r>
      <w:r>
        <w:rPr>
          <w:rStyle w:val="VerbatimChar"/>
        </w:rPr>
        <w:t xml:space="preserve">migration_out</w:t>
      </w:r>
      <w:r>
        <w:br/>
      </w:r>
      <w:r>
        <w:rPr>
          <w:rStyle w:val="VerbatimChar"/>
        </w:rPr>
        <w:t xml:space="preserve">archived</w:t>
      </w:r>
      <w:r>
        <w:br/>
      </w:r>
      <w:r>
        <w:rPr>
          <w:rStyle w:val="VerbatimChar"/>
        </w:rPr>
        <w:t xml:space="preserve">failed</w:t>
      </w:r>
    </w:p>
    <w:bookmarkEnd w:id="34"/>
    <w:bookmarkStart w:id="35" w:name="فهارس"/>
    <w:p>
      <w:pPr>
        <w:pStyle w:val="Heading2"/>
      </w:pPr>
      <w:r>
        <w:t xml:space="preserve">فهارس</w:t>
      </w:r>
    </w:p>
    <w:p>
      <w:pPr>
        <w:pStyle w:val="SourceCode"/>
      </w:pPr>
      <w:r>
        <w:rPr>
          <w:rStyle w:val="VerbatimChar"/>
        </w:rPr>
        <w:t xml:space="preserve">unique(organization_id)</w:t>
      </w:r>
      <w:r>
        <w:br/>
      </w:r>
      <w:r>
        <w:rPr>
          <w:rStyle w:val="VerbatimChar"/>
        </w:rPr>
        <w:t xml:space="preserve">unique(slug)</w:t>
      </w:r>
      <w:r>
        <w:br/>
      </w:r>
      <w:r>
        <w:rPr>
          <w:rStyle w:val="VerbatimChar"/>
        </w:rPr>
        <w:t xml:space="preserve">index(status)</w:t>
      </w:r>
      <w:r>
        <w:br/>
      </w:r>
      <w:r>
        <w:rPr>
          <w:rStyle w:val="VerbatimChar"/>
        </w:rPr>
        <w:t xml:space="preserve">index(dedicated_type)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8" w:name="dedicated_environments"/>
    <w:p>
      <w:pPr>
        <w:pStyle w:val="Heading1"/>
      </w:pPr>
      <w:r>
        <w:t xml:space="preserve">9. dedicated_environments</w:t>
      </w:r>
    </w:p>
    <w:p>
      <w:pPr>
        <w:pStyle w:val="FirstParagraph"/>
      </w:pPr>
      <w:r>
        <w:t xml:space="preserve">بيئات العميل.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uuid</w:t>
      </w:r>
      <w:r>
        <w:br/>
      </w:r>
      <w:r>
        <w:rPr>
          <w:rStyle w:val="VerbatimChar"/>
        </w:rPr>
        <w:t xml:space="preserve">dedicated_tenant_id</w:t>
      </w:r>
      <w:r>
        <w:br/>
      </w:r>
      <w:r>
        <w:rPr>
          <w:rStyle w:val="VerbatimChar"/>
        </w:rPr>
        <w:t xml:space="preserve">environment_type</w:t>
      </w:r>
      <w:r>
        <w:br/>
      </w:r>
      <w:r>
        <w:rPr>
          <w:rStyle w:val="VerbatimChar"/>
        </w:rPr>
        <w:t xml:space="preserve">status default provisioning</w:t>
      </w:r>
      <w:r>
        <w:br/>
      </w:r>
      <w:r>
        <w:rPr>
          <w:rStyle w:val="VerbatimChar"/>
        </w:rPr>
        <w:t xml:space="preserve">app_version</w:t>
      </w:r>
      <w:r>
        <w:br/>
      </w:r>
      <w:r>
        <w:rPr>
          <w:rStyle w:val="VerbatimChar"/>
        </w:rPr>
        <w:t xml:space="preserve">base_url nullable</w:t>
      </w:r>
      <w:r>
        <w:br/>
      </w:r>
      <w:r>
        <w:rPr>
          <w:rStyle w:val="VerbatimChar"/>
        </w:rPr>
        <w:t xml:space="preserve">region nullable</w:t>
      </w:r>
      <w:r>
        <w:br/>
      </w:r>
      <w:r>
        <w:rPr>
          <w:rStyle w:val="VerbatimChar"/>
        </w:rPr>
        <w:t xml:space="preserve">last_seen_at nullable</w:t>
      </w:r>
      <w:r>
        <w:br/>
      </w:r>
      <w:r>
        <w:rPr>
          <w:rStyle w:val="VerbatimChar"/>
        </w:rPr>
        <w:t xml:space="preserve">metadata json nullable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bookmarkStart w:id="37" w:name="environment_type"/>
    <w:p>
      <w:pPr>
        <w:pStyle w:val="Heading2"/>
      </w:pPr>
      <w:r>
        <w:t xml:space="preserve">environment_type</w:t>
      </w:r>
    </w:p>
    <w:p>
      <w:pPr>
        <w:pStyle w:val="SourceCode"/>
      </w:pPr>
      <w:r>
        <w:rPr>
          <w:rStyle w:val="VerbatimChar"/>
        </w:rPr>
        <w:t xml:space="preserve">production</w:t>
      </w:r>
      <w:r>
        <w:br/>
      </w:r>
      <w:r>
        <w:rPr>
          <w:rStyle w:val="VerbatimChar"/>
        </w:rPr>
        <w:t xml:space="preserve">staging</w:t>
      </w:r>
      <w:r>
        <w:br/>
      </w:r>
      <w:r>
        <w:rPr>
          <w:rStyle w:val="VerbatimChar"/>
        </w:rPr>
        <w:t xml:space="preserve">sandbox</w:t>
      </w:r>
      <w:r>
        <w:br/>
      </w:r>
      <w:r>
        <w:rPr>
          <w:rStyle w:val="VerbatimChar"/>
        </w:rPr>
        <w:t xml:space="preserve">training</w:t>
      </w:r>
      <w:r>
        <w:br/>
      </w:r>
      <w:r>
        <w:rPr>
          <w:rStyle w:val="VerbatimChar"/>
        </w:rPr>
        <w:t xml:space="preserve">development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0" w:name="dedicated_databases"/>
    <w:p>
      <w:pPr>
        <w:pStyle w:val="Heading1"/>
      </w:pPr>
      <w:r>
        <w:t xml:space="preserve">10. dedicated_databases</w:t>
      </w:r>
    </w:p>
    <w:p>
      <w:pPr>
        <w:pStyle w:val="FirstParagraph"/>
      </w:pPr>
      <w:r>
        <w:t xml:space="preserve">تعريف قاعدة البيانات المخصصة بدون حفظ أسرار واضحة.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uuid</w:t>
      </w:r>
      <w:r>
        <w:br/>
      </w:r>
      <w:r>
        <w:rPr>
          <w:rStyle w:val="VerbatimChar"/>
        </w:rPr>
        <w:t xml:space="preserve">dedicated_environment_id</w:t>
      </w:r>
      <w:r>
        <w:br/>
      </w:r>
      <w:r>
        <w:rPr>
          <w:rStyle w:val="VerbatimChar"/>
        </w:rPr>
        <w:t xml:space="preserve">database_engine default mysql</w:t>
      </w:r>
      <w:r>
        <w:br/>
      </w:r>
      <w:r>
        <w:rPr>
          <w:rStyle w:val="VerbatimChar"/>
        </w:rPr>
        <w:t xml:space="preserve">database_version nullable</w:t>
      </w:r>
      <w:r>
        <w:br/>
      </w:r>
      <w:r>
        <w:rPr>
          <w:rStyle w:val="VerbatimChar"/>
        </w:rPr>
        <w:t xml:space="preserve">connection_ref nullable</w:t>
      </w:r>
      <w:r>
        <w:br/>
      </w:r>
      <w:r>
        <w:rPr>
          <w:rStyle w:val="VerbatimChar"/>
        </w:rPr>
        <w:t xml:space="preserve">database_name_masked nullable</w:t>
      </w:r>
      <w:r>
        <w:br/>
      </w:r>
      <w:r>
        <w:rPr>
          <w:rStyle w:val="VerbatimChar"/>
        </w:rPr>
        <w:t xml:space="preserve">host_masked nullable</w:t>
      </w:r>
      <w:r>
        <w:br/>
      </w:r>
      <w:r>
        <w:rPr>
          <w:rStyle w:val="VerbatimChar"/>
        </w:rPr>
        <w:t xml:space="preserve">status default active</w:t>
      </w:r>
      <w:r>
        <w:br/>
      </w:r>
      <w:r>
        <w:rPr>
          <w:rStyle w:val="VerbatimChar"/>
        </w:rPr>
        <w:t xml:space="preserve">last_migration_at nullable</w:t>
      </w:r>
      <w:r>
        <w:br/>
      </w:r>
      <w:r>
        <w:rPr>
          <w:rStyle w:val="VerbatimChar"/>
        </w:rPr>
        <w:t xml:space="preserve">metadata json nullable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bookmarkStart w:id="39" w:name="ملاحظة-أمنية"/>
    <w:p>
      <w:pPr>
        <w:pStyle w:val="Heading2"/>
      </w:pPr>
      <w:r>
        <w:t xml:space="preserve">ملاحظة أمنية</w:t>
      </w:r>
    </w:p>
    <w:p>
      <w:pPr>
        <w:pStyle w:val="FirstParagraph"/>
      </w:pPr>
      <w:r>
        <w:t xml:space="preserve">لا تحفظ password plain text.</w:t>
      </w:r>
    </w:p>
    <w:p>
      <w:pPr>
        <w:pStyle w:val="BodyText"/>
      </w:pPr>
      <w:r>
        <w:t xml:space="preserve">استخدم:</w:t>
      </w:r>
    </w:p>
    <w:p>
      <w:pPr>
        <w:pStyle w:val="SourceCode"/>
      </w:pPr>
      <w:r>
        <w:rPr>
          <w:rStyle w:val="VerbatimChar"/>
        </w:rPr>
        <w:t xml:space="preserve">connection_ref</w:t>
      </w:r>
    </w:p>
    <w:p>
      <w:pPr>
        <w:pStyle w:val="FirstParagraph"/>
      </w:pPr>
      <w:r>
        <w:t xml:space="preserve">يشير إلى Vault أو encrypted secret.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2" w:name="dedicated_storage_buckets"/>
    <w:p>
      <w:pPr>
        <w:pStyle w:val="Heading1"/>
      </w:pPr>
      <w:r>
        <w:t xml:space="preserve">11. dedicated_storage_buckets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uuid</w:t>
      </w:r>
      <w:r>
        <w:br/>
      </w:r>
      <w:r>
        <w:rPr>
          <w:rStyle w:val="VerbatimChar"/>
        </w:rPr>
        <w:t xml:space="preserve">dedicated_environment_id</w:t>
      </w:r>
      <w:r>
        <w:br/>
      </w:r>
      <w:r>
        <w:rPr>
          <w:rStyle w:val="VerbatimChar"/>
        </w:rPr>
        <w:t xml:space="preserve">storage_type</w:t>
      </w:r>
      <w:r>
        <w:br/>
      </w:r>
      <w:r>
        <w:rPr>
          <w:rStyle w:val="VerbatimChar"/>
        </w:rPr>
        <w:t xml:space="preserve">disk_name</w:t>
      </w:r>
      <w:r>
        <w:br/>
      </w:r>
      <w:r>
        <w:rPr>
          <w:rStyle w:val="VerbatimChar"/>
        </w:rPr>
        <w:t xml:space="preserve">bucket_name_masked nullable</w:t>
      </w:r>
      <w:r>
        <w:br/>
      </w:r>
      <w:r>
        <w:rPr>
          <w:rStyle w:val="VerbatimChar"/>
        </w:rPr>
        <w:t xml:space="preserve">region nullable</w:t>
      </w:r>
      <w:r>
        <w:br/>
      </w:r>
      <w:r>
        <w:rPr>
          <w:rStyle w:val="VerbatimChar"/>
        </w:rPr>
        <w:t xml:space="preserve">status default active</w:t>
      </w:r>
      <w:r>
        <w:br/>
      </w:r>
      <w:r>
        <w:rPr>
          <w:rStyle w:val="VerbatimChar"/>
        </w:rPr>
        <w:t xml:space="preserve">last_checked_at nullable</w:t>
      </w:r>
      <w:r>
        <w:br/>
      </w:r>
      <w:r>
        <w:rPr>
          <w:rStyle w:val="VerbatimChar"/>
        </w:rPr>
        <w:t xml:space="preserve">metadata json nullable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bookmarkStart w:id="41" w:name="storage_type"/>
    <w:p>
      <w:pPr>
        <w:pStyle w:val="Heading2"/>
      </w:pPr>
      <w:r>
        <w:t xml:space="preserve">storage_type</w:t>
      </w:r>
    </w:p>
    <w:p>
      <w:pPr>
        <w:pStyle w:val="SourceCode"/>
      </w:pPr>
      <w:r>
        <w:rPr>
          <w:rStyle w:val="VerbatimChar"/>
        </w:rPr>
        <w:t xml:space="preserve">local</w:t>
      </w:r>
      <w:r>
        <w:br/>
      </w:r>
      <w:r>
        <w:rPr>
          <w:rStyle w:val="VerbatimChar"/>
        </w:rPr>
        <w:t xml:space="preserve">s3_compatible</w:t>
      </w:r>
      <w:r>
        <w:br/>
      </w:r>
      <w:r>
        <w:rPr>
          <w:rStyle w:val="VerbatimChar"/>
        </w:rPr>
        <w:t xml:space="preserve">private_s3</w:t>
      </w:r>
      <w:r>
        <w:br/>
      </w:r>
      <w:r>
        <w:rPr>
          <w:rStyle w:val="VerbatimChar"/>
        </w:rPr>
        <w:t xml:space="preserve">customer_storage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dedicated_domains"/>
    <w:p>
      <w:pPr>
        <w:pStyle w:val="Heading1"/>
      </w:pPr>
      <w:r>
        <w:t xml:space="preserve">12. dedicated_domains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uuid</w:t>
      </w:r>
      <w:r>
        <w:br/>
      </w:r>
      <w:r>
        <w:rPr>
          <w:rStyle w:val="VerbatimChar"/>
        </w:rPr>
        <w:t xml:space="preserve">dedicated_environment_id</w:t>
      </w:r>
      <w:r>
        <w:br/>
      </w:r>
      <w:r>
        <w:rPr>
          <w:rStyle w:val="VerbatimChar"/>
        </w:rPr>
        <w:t xml:space="preserve">domain</w:t>
      </w:r>
      <w:r>
        <w:br/>
      </w:r>
      <w:r>
        <w:rPr>
          <w:rStyle w:val="VerbatimChar"/>
        </w:rPr>
        <w:t xml:space="preserve">is_primary default false</w:t>
      </w:r>
      <w:r>
        <w:br/>
      </w:r>
      <w:r>
        <w:rPr>
          <w:rStyle w:val="VerbatimChar"/>
        </w:rPr>
        <w:t xml:space="preserve">verification_status default pending</w:t>
      </w:r>
      <w:r>
        <w:br/>
      </w:r>
      <w:r>
        <w:rPr>
          <w:rStyle w:val="VerbatimChar"/>
        </w:rPr>
        <w:t xml:space="preserve">ssl_status default pending</w:t>
      </w:r>
      <w:r>
        <w:br/>
      </w:r>
      <w:r>
        <w:rPr>
          <w:rStyle w:val="VerbatimChar"/>
        </w:rPr>
        <w:t xml:space="preserve">verified_at nullable</w:t>
      </w:r>
      <w:r>
        <w:br/>
      </w:r>
      <w:r>
        <w:rPr>
          <w:rStyle w:val="VerbatimChar"/>
        </w:rPr>
        <w:t xml:space="preserve">ssl_issued_at nullable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p>
      <w:r>
        <w:pict>
          <v:rect style="width:0;height:1.5pt" o:hralign="center" o:hrstd="t" o:hr="t"/>
        </w:pict>
      </w:r>
    </w:p>
    <w:bookmarkEnd w:id="43"/>
    <w:bookmarkStart w:id="45" w:name="dedicated_access_keys"/>
    <w:p>
      <w:pPr>
        <w:pStyle w:val="Heading1"/>
      </w:pPr>
      <w:r>
        <w:t xml:space="preserve">13. dedicated_access_keys</w:t>
      </w:r>
    </w:p>
    <w:p>
      <w:pPr>
        <w:pStyle w:val="FirstParagraph"/>
      </w:pPr>
      <w:r>
        <w:t xml:space="preserve">مفاتيح وصول بين Dedicated instance وKabeeri Central.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uuid</w:t>
      </w:r>
      <w:r>
        <w:br/>
      </w:r>
      <w:r>
        <w:rPr>
          <w:rStyle w:val="VerbatimChar"/>
        </w:rPr>
        <w:t xml:space="preserve">dedicated_tenant_id</w:t>
      </w:r>
      <w:r>
        <w:br/>
      </w:r>
      <w:r>
        <w:rPr>
          <w:rStyle w:val="VerbatimChar"/>
        </w:rPr>
        <w:t xml:space="preserve">dedicated_environment_id nullable</w:t>
      </w:r>
      <w:r>
        <w:br/>
      </w:r>
      <w:r>
        <w:rPr>
          <w:rStyle w:val="VerbatimChar"/>
        </w:rPr>
        <w:t xml:space="preserve">key_name</w:t>
      </w:r>
      <w:r>
        <w:br/>
      </w:r>
      <w:r>
        <w:rPr>
          <w:rStyle w:val="VerbatimChar"/>
        </w:rPr>
        <w:t xml:space="preserve">key_hash</w:t>
      </w:r>
      <w:r>
        <w:br/>
      </w:r>
      <w:r>
        <w:rPr>
          <w:rStyle w:val="VerbatimChar"/>
        </w:rPr>
        <w:t xml:space="preserve">scopes json</w:t>
      </w:r>
      <w:r>
        <w:br/>
      </w:r>
      <w:r>
        <w:rPr>
          <w:rStyle w:val="VerbatimChar"/>
        </w:rPr>
        <w:t xml:space="preserve">status default active</w:t>
      </w:r>
      <w:r>
        <w:br/>
      </w:r>
      <w:r>
        <w:rPr>
          <w:rStyle w:val="VerbatimChar"/>
        </w:rPr>
        <w:t xml:space="preserve">last_used_at nullable</w:t>
      </w:r>
      <w:r>
        <w:br/>
      </w:r>
      <w:r>
        <w:rPr>
          <w:rStyle w:val="VerbatimChar"/>
        </w:rPr>
        <w:t xml:space="preserve">expires_at nullable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  <w:r>
        <w:br/>
      </w:r>
      <w:r>
        <w:rPr>
          <w:rStyle w:val="VerbatimChar"/>
        </w:rPr>
        <w:t xml:space="preserve">revoked_at nullable</w:t>
      </w:r>
    </w:p>
    <w:bookmarkStart w:id="44" w:name="scopes"/>
    <w:p>
      <w:pPr>
        <w:pStyle w:val="Heading2"/>
      </w:pPr>
      <w:r>
        <w:t xml:space="preserve">scopes</w:t>
      </w:r>
    </w:p>
    <w:p>
      <w:pPr>
        <w:pStyle w:val="SourceCode"/>
      </w:pPr>
      <w:r>
        <w:rPr>
          <w:rStyle w:val="VerbatimChar"/>
        </w:rPr>
        <w:t xml:space="preserve">mall_sync</w:t>
      </w:r>
      <w:r>
        <w:br/>
      </w:r>
      <w:r>
        <w:rPr>
          <w:rStyle w:val="VerbatimChar"/>
        </w:rPr>
        <w:t xml:space="preserve">license_check</w:t>
      </w:r>
      <w:r>
        <w:br/>
      </w:r>
      <w:r>
        <w:rPr>
          <w:rStyle w:val="VerbatimChar"/>
        </w:rPr>
        <w:t xml:space="preserve">update_check</w:t>
      </w:r>
      <w:r>
        <w:br/>
      </w:r>
      <w:r>
        <w:rPr>
          <w:rStyle w:val="VerbatimChar"/>
        </w:rPr>
        <w:t xml:space="preserve">health_report</w:t>
      </w:r>
      <w:r>
        <w:br/>
      </w:r>
      <w:r>
        <w:rPr>
          <w:rStyle w:val="VerbatimChar"/>
        </w:rPr>
        <w:t xml:space="preserve">support_diagnostics</w:t>
      </w:r>
      <w:r>
        <w:br/>
      </w:r>
      <w:r>
        <w:rPr>
          <w:rStyle w:val="VerbatimChar"/>
        </w:rPr>
        <w:t xml:space="preserve">billing_usage_report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dedicated_update_windows"/>
    <w:p>
      <w:pPr>
        <w:pStyle w:val="Heading1"/>
      </w:pPr>
      <w:r>
        <w:t xml:space="preserve">14. dedicated_update_windows</w:t>
      </w:r>
    </w:p>
    <w:p>
      <w:pPr>
        <w:pStyle w:val="FirstParagraph"/>
      </w:pPr>
      <w:r>
        <w:t xml:space="preserve">مواعيد التحديث المسموحة.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dedicated_tenant_id</w:t>
      </w:r>
      <w:r>
        <w:br/>
      </w:r>
      <w:r>
        <w:rPr>
          <w:rStyle w:val="VerbatimChar"/>
        </w:rPr>
        <w:t xml:space="preserve">day_of_week nullable</w:t>
      </w:r>
      <w:r>
        <w:br/>
      </w:r>
      <w:r>
        <w:rPr>
          <w:rStyle w:val="VerbatimChar"/>
        </w:rPr>
        <w:t xml:space="preserve">start_time</w:t>
      </w:r>
      <w:r>
        <w:br/>
      </w:r>
      <w:r>
        <w:rPr>
          <w:rStyle w:val="VerbatimChar"/>
        </w:rPr>
        <w:t xml:space="preserve">end_time</w:t>
      </w:r>
      <w:r>
        <w:br/>
      </w:r>
      <w:r>
        <w:rPr>
          <w:rStyle w:val="VerbatimChar"/>
        </w:rPr>
        <w:t xml:space="preserve">timezone default Africa/Cairo</w:t>
      </w:r>
      <w:r>
        <w:br/>
      </w:r>
      <w:r>
        <w:rPr>
          <w:rStyle w:val="VerbatimChar"/>
        </w:rPr>
        <w:t xml:space="preserve">status default active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p>
      <w:r>
        <w:pict>
          <v:rect style="width:0;height:1.5pt" o:hralign="center" o:hrstd="t" o:hr="t"/>
        </w:pict>
      </w:r>
    </w:p>
    <w:bookmarkEnd w:id="46"/>
    <w:bookmarkStart w:id="48" w:name="dedicated_update_logs"/>
    <w:p>
      <w:pPr>
        <w:pStyle w:val="Heading1"/>
      </w:pPr>
      <w:r>
        <w:t xml:space="preserve">15. dedicated_update_logs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uuid</w:t>
      </w:r>
      <w:r>
        <w:br/>
      </w:r>
      <w:r>
        <w:rPr>
          <w:rStyle w:val="VerbatimChar"/>
        </w:rPr>
        <w:t xml:space="preserve">dedicated_environment_id</w:t>
      </w:r>
      <w:r>
        <w:br/>
      </w:r>
      <w:r>
        <w:rPr>
          <w:rStyle w:val="VerbatimChar"/>
        </w:rPr>
        <w:t xml:space="preserve">from_version nullable</w:t>
      </w:r>
      <w:r>
        <w:br/>
      </w:r>
      <w:r>
        <w:rPr>
          <w:rStyle w:val="VerbatimChar"/>
        </w:rPr>
        <w:t xml:space="preserve">to_version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started_at nullable</w:t>
      </w:r>
      <w:r>
        <w:br/>
      </w:r>
      <w:r>
        <w:rPr>
          <w:rStyle w:val="VerbatimChar"/>
        </w:rPr>
        <w:t xml:space="preserve">completed_at nullable</w:t>
      </w:r>
      <w:r>
        <w:br/>
      </w:r>
      <w:r>
        <w:rPr>
          <w:rStyle w:val="VerbatimChar"/>
        </w:rPr>
        <w:t xml:space="preserve">performed_by nullable</w:t>
      </w:r>
      <w:r>
        <w:br/>
      </w:r>
      <w:r>
        <w:rPr>
          <w:rStyle w:val="VerbatimChar"/>
        </w:rPr>
        <w:t xml:space="preserve">message nullable</w:t>
      </w:r>
      <w:r>
        <w:br/>
      </w:r>
      <w:r>
        <w:rPr>
          <w:rStyle w:val="VerbatimChar"/>
        </w:rPr>
        <w:t xml:space="preserve">metadata json nullable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bookmarkStart w:id="47" w:name="status-1"/>
    <w:p>
      <w:pPr>
        <w:pStyle w:val="Heading2"/>
      </w:pPr>
      <w:r>
        <w:t xml:space="preserve">status</w:t>
      </w:r>
    </w:p>
    <w:p>
      <w:pPr>
        <w:pStyle w:val="SourceCode"/>
      </w:pPr>
      <w:r>
        <w:rPr>
          <w:rStyle w:val="VerbatimChar"/>
        </w:rPr>
        <w:t xml:space="preserve">scheduled</w:t>
      </w:r>
      <w:r>
        <w:br/>
      </w:r>
      <w:r>
        <w:rPr>
          <w:rStyle w:val="VerbatimChar"/>
        </w:rPr>
        <w:t xml:space="preserve">running</w:t>
      </w:r>
      <w:r>
        <w:br/>
      </w:r>
      <w:r>
        <w:rPr>
          <w:rStyle w:val="VerbatimChar"/>
        </w:rPr>
        <w:t xml:space="preserve">completed</w:t>
      </w:r>
      <w:r>
        <w:br/>
      </w:r>
      <w:r>
        <w:rPr>
          <w:rStyle w:val="VerbatimChar"/>
        </w:rPr>
        <w:t xml:space="preserve">failed</w:t>
      </w:r>
      <w:r>
        <w:br/>
      </w:r>
      <w:r>
        <w:rPr>
          <w:rStyle w:val="VerbatimChar"/>
        </w:rPr>
        <w:t xml:space="preserve">rolled_back</w:t>
      </w:r>
      <w:r>
        <w:br/>
      </w:r>
      <w:r>
        <w:rPr>
          <w:rStyle w:val="VerbatimChar"/>
        </w:rPr>
        <w:t xml:space="preserve">cancelled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0" w:name="dedicated_backup_policies"/>
    <w:p>
      <w:pPr>
        <w:pStyle w:val="Heading1"/>
      </w:pPr>
      <w:r>
        <w:t xml:space="preserve">16. dedicated_backup_policies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dedicated_tenant_id</w:t>
      </w:r>
      <w:r>
        <w:br/>
      </w:r>
      <w:r>
        <w:rPr>
          <w:rStyle w:val="VerbatimChar"/>
        </w:rPr>
        <w:t xml:space="preserve">environment_type</w:t>
      </w:r>
      <w:r>
        <w:br/>
      </w:r>
      <w:r>
        <w:rPr>
          <w:rStyle w:val="VerbatimChar"/>
        </w:rPr>
        <w:t xml:space="preserve">backup_frequency</w:t>
      </w:r>
      <w:r>
        <w:br/>
      </w:r>
      <w:r>
        <w:rPr>
          <w:rStyle w:val="VerbatimChar"/>
        </w:rPr>
        <w:t xml:space="preserve">retention_days integer</w:t>
      </w:r>
      <w:r>
        <w:br/>
      </w:r>
      <w:r>
        <w:rPr>
          <w:rStyle w:val="VerbatimChar"/>
        </w:rPr>
        <w:t xml:space="preserve">include_files default true</w:t>
      </w:r>
      <w:r>
        <w:br/>
      </w:r>
      <w:r>
        <w:rPr>
          <w:rStyle w:val="VerbatimChar"/>
        </w:rPr>
        <w:t xml:space="preserve">include_database default true</w:t>
      </w:r>
      <w:r>
        <w:br/>
      </w:r>
      <w:r>
        <w:rPr>
          <w:rStyle w:val="VerbatimChar"/>
        </w:rPr>
        <w:t xml:space="preserve">encryption_required default true</w:t>
      </w:r>
      <w:r>
        <w:br/>
      </w:r>
      <w:r>
        <w:rPr>
          <w:rStyle w:val="VerbatimChar"/>
        </w:rPr>
        <w:t xml:space="preserve">status default active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bookmarkStart w:id="49" w:name="backup_frequency"/>
    <w:p>
      <w:pPr>
        <w:pStyle w:val="Heading2"/>
      </w:pPr>
      <w:r>
        <w:t xml:space="preserve">backup_frequency</w:t>
      </w:r>
    </w:p>
    <w:p>
      <w:pPr>
        <w:pStyle w:val="SourceCode"/>
      </w:pPr>
      <w:r>
        <w:rPr>
          <w:rStyle w:val="VerbatimChar"/>
        </w:rPr>
        <w:t xml:space="preserve">hourly</w:t>
      </w:r>
      <w:r>
        <w:br/>
      </w:r>
      <w:r>
        <w:rPr>
          <w:rStyle w:val="VerbatimChar"/>
        </w:rPr>
        <w:t xml:space="preserve">daily</w:t>
      </w:r>
      <w:r>
        <w:br/>
      </w:r>
      <w:r>
        <w:rPr>
          <w:rStyle w:val="VerbatimChar"/>
        </w:rPr>
        <w:t xml:space="preserve">weekly</w:t>
      </w:r>
      <w:r>
        <w:br/>
      </w:r>
      <w:r>
        <w:rPr>
          <w:rStyle w:val="VerbatimChar"/>
        </w:rPr>
        <w:t xml:space="preserve">manual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dedicated_backup_records"/>
    <w:p>
      <w:pPr>
        <w:pStyle w:val="Heading1"/>
      </w:pPr>
      <w:r>
        <w:t xml:space="preserve">17. dedicated_backup_records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uuid</w:t>
      </w:r>
      <w:r>
        <w:br/>
      </w:r>
      <w:r>
        <w:rPr>
          <w:rStyle w:val="VerbatimChar"/>
        </w:rPr>
        <w:t xml:space="preserve">dedicated_environment_id</w:t>
      </w:r>
      <w:r>
        <w:br/>
      </w:r>
      <w:r>
        <w:rPr>
          <w:rStyle w:val="VerbatimChar"/>
        </w:rPr>
        <w:t xml:space="preserve">backup_type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size_bytes nullable</w:t>
      </w:r>
      <w:r>
        <w:br/>
      </w:r>
      <w:r>
        <w:rPr>
          <w:rStyle w:val="VerbatimChar"/>
        </w:rPr>
        <w:t xml:space="preserve">checksum nullable</w:t>
      </w:r>
      <w:r>
        <w:br/>
      </w:r>
      <w:r>
        <w:rPr>
          <w:rStyle w:val="VerbatimChar"/>
        </w:rPr>
        <w:t xml:space="preserve">storage_ref nullable</w:t>
      </w:r>
      <w:r>
        <w:br/>
      </w:r>
      <w:r>
        <w:rPr>
          <w:rStyle w:val="VerbatimChar"/>
        </w:rPr>
        <w:t xml:space="preserve">started_at nullable</w:t>
      </w:r>
      <w:r>
        <w:br/>
      </w:r>
      <w:r>
        <w:rPr>
          <w:rStyle w:val="VerbatimChar"/>
        </w:rPr>
        <w:t xml:space="preserve">completed_at nullable</w:t>
      </w:r>
      <w:r>
        <w:br/>
      </w:r>
      <w:r>
        <w:rPr>
          <w:rStyle w:val="VerbatimChar"/>
        </w:rPr>
        <w:t xml:space="preserve">expires_at nullable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p>
      <w:r>
        <w:pict>
          <v:rect style="width:0;height:1.5pt" o:hralign="center" o:hrstd="t" o:hr="t"/>
        </w:pict>
      </w:r>
    </w:p>
    <w:bookmarkEnd w:id="51"/>
    <w:bookmarkStart w:id="53" w:name="dedicated_health_checks"/>
    <w:p>
      <w:pPr>
        <w:pStyle w:val="Heading1"/>
      </w:pPr>
      <w:r>
        <w:t xml:space="preserve">18. dedicated_health_checks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dedicated_environment_id</w:t>
      </w:r>
      <w:r>
        <w:br/>
      </w:r>
      <w:r>
        <w:rPr>
          <w:rStyle w:val="VerbatimChar"/>
        </w:rPr>
        <w:t xml:space="preserve">check_type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response_time_ms nullable</w:t>
      </w:r>
      <w:r>
        <w:br/>
      </w:r>
      <w:r>
        <w:rPr>
          <w:rStyle w:val="VerbatimChar"/>
        </w:rPr>
        <w:t xml:space="preserve">message nullable</w:t>
      </w:r>
      <w:r>
        <w:br/>
      </w:r>
      <w:r>
        <w:rPr>
          <w:rStyle w:val="VerbatimChar"/>
        </w:rPr>
        <w:t xml:space="preserve">checked_at</w:t>
      </w:r>
      <w:r>
        <w:br/>
      </w:r>
      <w:r>
        <w:rPr>
          <w:rStyle w:val="VerbatimChar"/>
        </w:rPr>
        <w:t xml:space="preserve">metadata json nullable</w:t>
      </w:r>
      <w:r>
        <w:br/>
      </w:r>
      <w:r>
        <w:rPr>
          <w:rStyle w:val="VerbatimChar"/>
        </w:rPr>
        <w:t xml:space="preserve">created_at</w:t>
      </w:r>
    </w:p>
    <w:bookmarkStart w:id="52" w:name="check_type"/>
    <w:p>
      <w:pPr>
        <w:pStyle w:val="Heading2"/>
      </w:pPr>
      <w:r>
        <w:t xml:space="preserve">check_type</w:t>
      </w:r>
    </w:p>
    <w:p>
      <w:pPr>
        <w:pStyle w:val="SourceCode"/>
      </w:pPr>
      <w:r>
        <w:rPr>
          <w:rStyle w:val="VerbatimChar"/>
        </w:rPr>
        <w:t xml:space="preserve">app</w:t>
      </w:r>
      <w:r>
        <w:br/>
      </w:r>
      <w:r>
        <w:rPr>
          <w:rStyle w:val="VerbatimChar"/>
        </w:rPr>
        <w:t xml:space="preserve">database</w:t>
      </w:r>
      <w:r>
        <w:br/>
      </w:r>
      <w:r>
        <w:rPr>
          <w:rStyle w:val="VerbatimChar"/>
        </w:rPr>
        <w:t xml:space="preserve">queue</w:t>
      </w:r>
      <w:r>
        <w:br/>
      </w:r>
      <w:r>
        <w:rPr>
          <w:rStyle w:val="VerbatimChar"/>
        </w:rPr>
        <w:t xml:space="preserve">cache</w:t>
      </w:r>
      <w:r>
        <w:br/>
      </w:r>
      <w:r>
        <w:rPr>
          <w:rStyle w:val="VerbatimChar"/>
        </w:rPr>
        <w:t xml:space="preserve">storage</w:t>
      </w:r>
      <w:r>
        <w:br/>
      </w:r>
      <w:r>
        <w:rPr>
          <w:rStyle w:val="VerbatimChar"/>
        </w:rPr>
        <w:t xml:space="preserve">ssl</w:t>
      </w:r>
      <w:r>
        <w:br/>
      </w:r>
      <w:r>
        <w:rPr>
          <w:rStyle w:val="VerbatimChar"/>
        </w:rPr>
        <w:t xml:space="preserve">mall_sync</w:t>
      </w:r>
      <w:r>
        <w:br/>
      </w:r>
      <w:r>
        <w:rPr>
          <w:rStyle w:val="VerbatimChar"/>
        </w:rPr>
        <w:t xml:space="preserve">license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5" w:name="dedicated_support_access_requests"/>
    <w:p>
      <w:pPr>
        <w:pStyle w:val="Heading1"/>
      </w:pPr>
      <w:r>
        <w:t xml:space="preserve">19. dedicated_support_access_requests</w:t>
      </w:r>
    </w:p>
    <w:p>
      <w:pPr>
        <w:pStyle w:val="FirstParagraph"/>
      </w:pPr>
      <w:r>
        <w:t xml:space="preserve">طلبات دخول دعم Kabeeri إلى بيئة العميل.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uuid</w:t>
      </w:r>
      <w:r>
        <w:br/>
      </w:r>
      <w:r>
        <w:rPr>
          <w:rStyle w:val="VerbatimChar"/>
        </w:rPr>
        <w:t xml:space="preserve">dedicated_tenant_id</w:t>
      </w:r>
      <w:r>
        <w:br/>
      </w:r>
      <w:r>
        <w:rPr>
          <w:rStyle w:val="VerbatimChar"/>
        </w:rPr>
        <w:t xml:space="preserve">requested_by nullable</w:t>
      </w:r>
      <w:r>
        <w:br/>
      </w:r>
      <w:r>
        <w:rPr>
          <w:rStyle w:val="VerbatimChar"/>
        </w:rPr>
        <w:t xml:space="preserve">approved_by nullable</w:t>
      </w:r>
      <w:r>
        <w:br/>
      </w:r>
      <w:r>
        <w:rPr>
          <w:rStyle w:val="VerbatimChar"/>
        </w:rPr>
        <w:t xml:space="preserve">access_reason longtext</w:t>
      </w:r>
      <w:r>
        <w:br/>
      </w:r>
      <w:r>
        <w:rPr>
          <w:rStyle w:val="VerbatimChar"/>
        </w:rPr>
        <w:t xml:space="preserve">status default pending</w:t>
      </w:r>
      <w:r>
        <w:br/>
      </w:r>
      <w:r>
        <w:rPr>
          <w:rStyle w:val="VerbatimChar"/>
        </w:rPr>
        <w:t xml:space="preserve">scopes json</w:t>
      </w:r>
      <w:r>
        <w:br/>
      </w:r>
      <w:r>
        <w:rPr>
          <w:rStyle w:val="VerbatimChar"/>
        </w:rPr>
        <w:t xml:space="preserve">starts_at nullable</w:t>
      </w:r>
      <w:r>
        <w:br/>
      </w:r>
      <w:r>
        <w:rPr>
          <w:rStyle w:val="VerbatimChar"/>
        </w:rPr>
        <w:t xml:space="preserve">expires_at nullable</w:t>
      </w:r>
      <w:r>
        <w:br/>
      </w:r>
      <w:r>
        <w:rPr>
          <w:rStyle w:val="VerbatimChar"/>
        </w:rPr>
        <w:t xml:space="preserve">approved_at nullable</w:t>
      </w:r>
      <w:r>
        <w:br/>
      </w:r>
      <w:r>
        <w:rPr>
          <w:rStyle w:val="VerbatimChar"/>
        </w:rPr>
        <w:t xml:space="preserve">revoked_at nullable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bookmarkStart w:id="54" w:name="status-2"/>
    <w:p>
      <w:pPr>
        <w:pStyle w:val="Heading2"/>
      </w:pPr>
      <w:r>
        <w:t xml:space="preserve">status</w:t>
      </w:r>
    </w:p>
    <w:p>
      <w:pPr>
        <w:pStyle w:val="SourceCode"/>
      </w:pPr>
      <w:r>
        <w:rPr>
          <w:rStyle w:val="VerbatimChar"/>
        </w:rPr>
        <w:t xml:space="preserve">pending</w:t>
      </w:r>
      <w:r>
        <w:br/>
      </w:r>
      <w:r>
        <w:rPr>
          <w:rStyle w:val="VerbatimChar"/>
        </w:rPr>
        <w:t xml:space="preserve">approved</w:t>
      </w:r>
      <w:r>
        <w:br/>
      </w:r>
      <w:r>
        <w:rPr>
          <w:rStyle w:val="VerbatimChar"/>
        </w:rPr>
        <w:t xml:space="preserve">active</w:t>
      </w:r>
      <w:r>
        <w:br/>
      </w:r>
      <w:r>
        <w:rPr>
          <w:rStyle w:val="VerbatimChar"/>
        </w:rPr>
        <w:t xml:space="preserve">expired</w:t>
      </w:r>
      <w:r>
        <w:br/>
      </w:r>
      <w:r>
        <w:rPr>
          <w:rStyle w:val="VerbatimChar"/>
        </w:rPr>
        <w:t xml:space="preserve">revoked</w:t>
      </w:r>
      <w:r>
        <w:br/>
      </w:r>
      <w:r>
        <w:rPr>
          <w:rStyle w:val="VerbatimChar"/>
        </w:rPr>
        <w:t xml:space="preserve">rejected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7" w:name="dedicated_sync_status"/>
    <w:p>
      <w:pPr>
        <w:pStyle w:val="Heading1"/>
      </w:pPr>
      <w:r>
        <w:t xml:space="preserve">20. dedicated_sync_status</w:t>
      </w:r>
    </w:p>
    <w:p>
      <w:pPr>
        <w:pStyle w:val="FirstParagraph"/>
      </w:pPr>
      <w:r>
        <w:t xml:space="preserve">حالة اتصال Dedicated بالمنصة المركزية.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dedicated_tenant_id</w:t>
      </w:r>
      <w:r>
        <w:br/>
      </w:r>
      <w:r>
        <w:rPr>
          <w:rStyle w:val="VerbatimChar"/>
        </w:rPr>
        <w:t xml:space="preserve">dedicated_environment_id nullable</w:t>
      </w:r>
      <w:r>
        <w:br/>
      </w:r>
      <w:r>
        <w:rPr>
          <w:rStyle w:val="VerbatimChar"/>
        </w:rPr>
        <w:t xml:space="preserve">sync_type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last_success_at nullable</w:t>
      </w:r>
      <w:r>
        <w:br/>
      </w:r>
      <w:r>
        <w:rPr>
          <w:rStyle w:val="VerbatimChar"/>
        </w:rPr>
        <w:t xml:space="preserve">last_failure_at nullable</w:t>
      </w:r>
      <w:r>
        <w:br/>
      </w:r>
      <w:r>
        <w:rPr>
          <w:rStyle w:val="VerbatimChar"/>
        </w:rPr>
        <w:t xml:space="preserve">last_error_message nullable</w:t>
      </w:r>
      <w:r>
        <w:br/>
      </w:r>
      <w:r>
        <w:rPr>
          <w:rStyle w:val="VerbatimChar"/>
        </w:rPr>
        <w:t xml:space="preserve">metadata json nullable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bookmarkStart w:id="56" w:name="sync_type"/>
    <w:p>
      <w:pPr>
        <w:pStyle w:val="Heading2"/>
      </w:pPr>
      <w:r>
        <w:t xml:space="preserve">sync_type</w:t>
      </w:r>
    </w:p>
    <w:p>
      <w:pPr>
        <w:pStyle w:val="SourceCode"/>
      </w:pPr>
      <w:r>
        <w:rPr>
          <w:rStyle w:val="VerbatimChar"/>
        </w:rPr>
        <w:t xml:space="preserve">mall_sync</w:t>
      </w:r>
      <w:r>
        <w:br/>
      </w:r>
      <w:r>
        <w:rPr>
          <w:rStyle w:val="VerbatimChar"/>
        </w:rPr>
        <w:t xml:space="preserve">billing_usage</w:t>
      </w:r>
      <w:r>
        <w:br/>
      </w:r>
      <w:r>
        <w:rPr>
          <w:rStyle w:val="VerbatimChar"/>
        </w:rPr>
        <w:t xml:space="preserve">license_check</w:t>
      </w:r>
      <w:r>
        <w:br/>
      </w:r>
      <w:r>
        <w:rPr>
          <w:rStyle w:val="VerbatimChar"/>
        </w:rPr>
        <w:t xml:space="preserve">update_check</w:t>
      </w:r>
      <w:r>
        <w:br/>
      </w:r>
      <w:r>
        <w:rPr>
          <w:rStyle w:val="VerbatimChar"/>
        </w:rPr>
        <w:t xml:space="preserve">health_report</w:t>
      </w:r>
      <w:r>
        <w:br/>
      </w:r>
      <w:r>
        <w:rPr>
          <w:rStyle w:val="VerbatimChar"/>
        </w:rPr>
        <w:t xml:space="preserve">security_report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8" w:name="dedicated-erd"/>
    <w:p>
      <w:pPr>
        <w:pStyle w:val="Heading1"/>
      </w:pPr>
      <w:r>
        <w:t xml:space="preserve">21. Dedicated ERD</w:t>
      </w:r>
    </w:p>
    <w:p>
      <w:pPr>
        <w:pStyle w:val="SourceCode"/>
      </w:pPr>
      <w:r>
        <w:rPr>
          <w:rStyle w:val="VerbatimChar"/>
        </w:rPr>
        <w:t xml:space="preserve">erDiagram</w:t>
      </w:r>
      <w:r>
        <w:br/>
      </w:r>
      <w:r>
        <w:rPr>
          <w:rStyle w:val="VerbatimChar"/>
        </w:rPr>
        <w:t xml:space="preserve">    ORGANIZATIONS ||--o{ DEDICATED_TENANTS : owns</w:t>
      </w:r>
      <w:r>
        <w:br/>
      </w:r>
      <w:r>
        <w:rPr>
          <w:rStyle w:val="VerbatimChar"/>
        </w:rPr>
        <w:t xml:space="preserve">    DEDICATED_TENANTS ||--o{ DEDICATED_ENVIRONMENTS : has</w:t>
      </w:r>
      <w:r>
        <w:br/>
      </w:r>
      <w:r>
        <w:rPr>
          <w:rStyle w:val="VerbatimChar"/>
        </w:rPr>
        <w:t xml:space="preserve">    DEDICATED_ENVIRONMENTS ||--o{ DEDICATED_DATABASES : uses</w:t>
      </w:r>
      <w:r>
        <w:br/>
      </w:r>
      <w:r>
        <w:rPr>
          <w:rStyle w:val="VerbatimChar"/>
        </w:rPr>
        <w:t xml:space="preserve">    DEDICATED_ENVIRONMENTS ||--o{ DEDICATED_STORAGE_BUCKETS : stores</w:t>
      </w:r>
      <w:r>
        <w:br/>
      </w:r>
      <w:r>
        <w:rPr>
          <w:rStyle w:val="VerbatimChar"/>
        </w:rPr>
        <w:t xml:space="preserve">    DEDICATED_ENVIRONMENTS ||--o{ DEDICATED_DOMAINS : exposes</w:t>
      </w:r>
      <w:r>
        <w:br/>
      </w:r>
      <w:r>
        <w:rPr>
          <w:rStyle w:val="VerbatimChar"/>
        </w:rPr>
        <w:t xml:space="preserve">    DEDICATED_TENANTS ||--o{ DEDICATED_ACCESS_KEYS : authenticates</w:t>
      </w:r>
      <w:r>
        <w:br/>
      </w:r>
      <w:r>
        <w:rPr>
          <w:rStyle w:val="VerbatimChar"/>
        </w:rPr>
        <w:t xml:space="preserve">    DEDICATED_TENANTS ||--o{ DEDICATED_UPDATE_WINDOWS : schedules</w:t>
      </w:r>
      <w:r>
        <w:br/>
      </w:r>
      <w:r>
        <w:rPr>
          <w:rStyle w:val="VerbatimChar"/>
        </w:rPr>
        <w:t xml:space="preserve">    DEDICATED_ENVIRONMENTS ||--o{ DEDICATED_UPDATE_LOGS : updated_by</w:t>
      </w:r>
      <w:r>
        <w:br/>
      </w:r>
      <w:r>
        <w:rPr>
          <w:rStyle w:val="VerbatimChar"/>
        </w:rPr>
        <w:t xml:space="preserve">    DEDICATED_TENANTS ||--o{ DEDICATED_BACKUP_POLICIES : defines</w:t>
      </w:r>
      <w:r>
        <w:br/>
      </w:r>
      <w:r>
        <w:rPr>
          <w:rStyle w:val="VerbatimChar"/>
        </w:rPr>
        <w:t xml:space="preserve">    DEDICATED_ENVIRONMENTS ||--o{ DEDICATED_BACKUP_RECORDS : creates</w:t>
      </w:r>
      <w:r>
        <w:br/>
      </w:r>
      <w:r>
        <w:rPr>
          <w:rStyle w:val="VerbatimChar"/>
        </w:rPr>
        <w:t xml:space="preserve">    DEDICATED_ENVIRONMENTS ||--o{ DEDICATED_HEALTH_CHECKS : checked_by</w:t>
      </w:r>
      <w:r>
        <w:br/>
      </w:r>
      <w:r>
        <w:rPr>
          <w:rStyle w:val="VerbatimChar"/>
        </w:rPr>
        <w:t xml:space="preserve">    DEDICATED_TENANTS ||--o{ DEDICATED_SUPPORT_ACCESS_REQUESTS : grants</w:t>
      </w:r>
      <w:r>
        <w:br/>
      </w:r>
      <w:r>
        <w:rPr>
          <w:rStyle w:val="VerbatimChar"/>
        </w:rPr>
        <w:t xml:space="preserve">    DEDICATED_TENANTS ||--o{ DEDICATED_SYNC_STATUS : syncs</w:t>
      </w:r>
    </w:p>
    <w:p>
      <w:r>
        <w:pict>
          <v:rect style="width:0;height:1.5pt" o:hralign="center" o:hrstd="t" o:hr="t"/>
        </w:pict>
      </w:r>
    </w:p>
    <w:bookmarkEnd w:id="58"/>
    <w:bookmarkStart w:id="59" w:name="dedicated-provisioning-flow"/>
    <w:p>
      <w:pPr>
        <w:pStyle w:val="Heading1"/>
      </w:pPr>
      <w:r>
        <w:t xml:space="preserve">22. Dedicated Provisioning Flow</w:t>
      </w:r>
    </w:p>
    <w:p>
      <w:pPr>
        <w:pStyle w:val="SourceCode"/>
      </w:pPr>
      <w:r>
        <w:rPr>
          <w:rStyle w:val="VerbatimChar"/>
        </w:rPr>
        <w:t xml:space="preserve">Enterprise customer signs plan</w:t>
      </w:r>
      <w:r>
        <w:br/>
      </w:r>
      <w:r>
        <w:rPr>
          <w:rStyle w:val="VerbatimChar"/>
        </w:rPr>
        <w:t xml:space="preserve">→ organization exists or created</w:t>
      </w:r>
      <w:r>
        <w:br/>
      </w:r>
      <w:r>
        <w:rPr>
          <w:rStyle w:val="VerbatimChar"/>
        </w:rPr>
        <w:t xml:space="preserve">→ dedicated_tenant created</w:t>
      </w:r>
      <w:r>
        <w:br/>
      </w:r>
      <w:r>
        <w:rPr>
          <w:rStyle w:val="VerbatimChar"/>
        </w:rPr>
        <w:t xml:space="preserve">→ dedicated_environment production created</w:t>
      </w:r>
      <w:r>
        <w:br/>
      </w:r>
      <w:r>
        <w:rPr>
          <w:rStyle w:val="VerbatimChar"/>
        </w:rPr>
        <w:t xml:space="preserve">→ database provisioned</w:t>
      </w:r>
      <w:r>
        <w:br/>
      </w:r>
      <w:r>
        <w:rPr>
          <w:rStyle w:val="VerbatimChar"/>
        </w:rPr>
        <w:t xml:space="preserve">→ storage provisioned</w:t>
      </w:r>
      <w:r>
        <w:br/>
      </w:r>
      <w:r>
        <w:rPr>
          <w:rStyle w:val="VerbatimChar"/>
        </w:rPr>
        <w:t xml:space="preserve">→ domain configured</w:t>
      </w:r>
      <w:r>
        <w:br/>
      </w:r>
      <w:r>
        <w:rPr>
          <w:rStyle w:val="VerbatimChar"/>
        </w:rPr>
        <w:t xml:space="preserve">→ access key issued</w:t>
      </w:r>
      <w:r>
        <w:br/>
      </w:r>
      <w:r>
        <w:rPr>
          <w:rStyle w:val="VerbatimChar"/>
        </w:rPr>
        <w:t xml:space="preserve">→ migration/import from Cloud optional</w:t>
      </w:r>
      <w:r>
        <w:br/>
      </w:r>
      <w:r>
        <w:rPr>
          <w:rStyle w:val="VerbatimChar"/>
        </w:rPr>
        <w:t xml:space="preserve">→ health checks pass</w:t>
      </w:r>
      <w:r>
        <w:br/>
      </w:r>
      <w:r>
        <w:rPr>
          <w:rStyle w:val="VerbatimChar"/>
        </w:rPr>
        <w:t xml:space="preserve">→ tenant status active</w:t>
      </w:r>
    </w:p>
    <w:p>
      <w:r>
        <w:pict>
          <v:rect style="width:0;height:1.5pt" o:hralign="center" o:hrstd="t" o:hr="t"/>
        </w:pict>
      </w:r>
    </w:p>
    <w:bookmarkEnd w:id="59"/>
    <w:bookmarkStart w:id="60" w:name="migration-from-cloud-to-dedicated"/>
    <w:p>
      <w:pPr>
        <w:pStyle w:val="Heading1"/>
      </w:pPr>
      <w:r>
        <w:t xml:space="preserve">23. Migration from Cloud to Dedicated</w:t>
      </w:r>
    </w:p>
    <w:p>
      <w:pPr>
        <w:pStyle w:val="SourceCode"/>
      </w:pPr>
      <w:r>
        <w:rPr>
          <w:rStyle w:val="VerbatimChar"/>
        </w:rPr>
        <w:t xml:space="preserve">Cloud organization selected</w:t>
      </w:r>
      <w:r>
        <w:br/>
      </w:r>
      <w:r>
        <w:rPr>
          <w:rStyle w:val="VerbatimChar"/>
        </w:rPr>
        <w:t xml:space="preserve">→ freeze or schedule migration window</w:t>
      </w:r>
      <w:r>
        <w:br/>
      </w:r>
      <w:r>
        <w:rPr>
          <w:rStyle w:val="VerbatimChar"/>
        </w:rPr>
        <w:t xml:space="preserve">→ backup Cloud data</w:t>
      </w:r>
      <w:r>
        <w:br/>
      </w:r>
      <w:r>
        <w:rPr>
          <w:rStyle w:val="VerbatimChar"/>
        </w:rPr>
        <w:t xml:space="preserve">→ export tenant data</w:t>
      </w:r>
      <w:r>
        <w:br/>
      </w:r>
      <w:r>
        <w:rPr>
          <w:rStyle w:val="VerbatimChar"/>
        </w:rPr>
        <w:t xml:space="preserve">→ import into Dedicated DB</w:t>
      </w:r>
      <w:r>
        <w:br/>
      </w:r>
      <w:r>
        <w:rPr>
          <w:rStyle w:val="VerbatimChar"/>
        </w:rPr>
        <w:t xml:space="preserve">→ verify counts/checksums</w:t>
      </w:r>
      <w:r>
        <w:br/>
      </w:r>
      <w:r>
        <w:rPr>
          <w:rStyle w:val="VerbatimChar"/>
        </w:rPr>
        <w:t xml:space="preserve">→ switch domain/routing</w:t>
      </w:r>
      <w:r>
        <w:br/>
      </w:r>
      <w:r>
        <w:rPr>
          <w:rStyle w:val="VerbatimChar"/>
        </w:rPr>
        <w:t xml:space="preserve">→ enable dedicated sync</w:t>
      </w:r>
      <w:r>
        <w:br/>
      </w:r>
      <w:r>
        <w:rPr>
          <w:rStyle w:val="VerbatimChar"/>
        </w:rPr>
        <w:t xml:space="preserve">→ update cloud status to migrated_to_dedicated</w:t>
      </w:r>
    </w:p>
    <w:p>
      <w:r>
        <w:pict>
          <v:rect style="width:0;height:1.5pt" o:hralign="center" o:hrstd="t" o:hr="t"/>
        </w:pict>
      </w:r>
    </w:p>
    <w:bookmarkEnd w:id="60"/>
    <w:bookmarkStart w:id="61" w:name="dedicated-database-داخليا"/>
    <w:p>
      <w:pPr>
        <w:pStyle w:val="Heading1"/>
      </w:pPr>
      <w:r>
        <w:t xml:space="preserve">24. Dedicated Database داخليًا</w:t>
      </w:r>
    </w:p>
    <w:p>
      <w:pPr>
        <w:pStyle w:val="FirstParagraph"/>
      </w:pPr>
      <w:r>
        <w:t xml:space="preserve">داخل قاعدة بيانات العميل المخصصة، يمكن استخدام نفس Schema الخاص بـ Core وModules.</w:t>
      </w:r>
    </w:p>
    <w:p>
      <w:pPr>
        <w:pStyle w:val="BodyText"/>
      </w:pPr>
      <w:r>
        <w:t xml:space="preserve">الفرق:</w:t>
      </w:r>
    </w:p>
    <w:p>
      <w:pPr>
        <w:pStyle w:val="SourceCode"/>
      </w:pPr>
      <w:r>
        <w:rPr>
          <w:rStyle w:val="VerbatimChar"/>
        </w:rPr>
        <w:t xml:space="preserve">قد تبقى organization_id موجودة حتى لو هناك عميل واحد</w:t>
      </w:r>
    </w:p>
    <w:p>
      <w:pPr>
        <w:pStyle w:val="FirstParagraph"/>
      </w:pPr>
      <w:r>
        <w:t xml:space="preserve">لماذا؟</w:t>
      </w:r>
    </w:p>
    <w:p>
      <w:pPr>
        <w:pStyle w:val="Compact"/>
        <w:numPr>
          <w:ilvl w:val="0"/>
          <w:numId w:val="1003"/>
        </w:numPr>
      </w:pPr>
      <w:r>
        <w:t xml:space="preserve">لتوحيد الكود.</w:t>
      </w:r>
    </w:p>
    <w:p>
      <w:pPr>
        <w:pStyle w:val="Compact"/>
        <w:numPr>
          <w:ilvl w:val="0"/>
          <w:numId w:val="1003"/>
        </w:numPr>
      </w:pPr>
      <w:r>
        <w:t xml:space="preserve">لتسهيل الرجوع إلى Cloud.</w:t>
      </w:r>
    </w:p>
    <w:p>
      <w:pPr>
        <w:pStyle w:val="Compact"/>
        <w:numPr>
          <w:ilvl w:val="0"/>
          <w:numId w:val="1003"/>
        </w:numPr>
      </w:pPr>
      <w:r>
        <w:t xml:space="preserve">لدعم multi-company داخل Dedicated.</w:t>
      </w:r>
    </w:p>
    <w:p>
      <w:pPr>
        <w:pStyle w:val="Compact"/>
        <w:numPr>
          <w:ilvl w:val="0"/>
          <w:numId w:val="1003"/>
        </w:numPr>
      </w:pPr>
      <w:r>
        <w:t xml:space="preserve">لدعم agency/enterprise structures.</w:t>
      </w:r>
    </w:p>
    <w:p>
      <w:r>
        <w:pict>
          <v:rect style="width:0;height:1.5pt" o:hralign="center" o:hrstd="t" o:hr="t"/>
        </w:pict>
      </w:r>
    </w:p>
    <w:bookmarkEnd w:id="61"/>
    <w:bookmarkStart w:id="62" w:name="dedicated-و-kabeeri-mall"/>
    <w:p>
      <w:pPr>
        <w:pStyle w:val="Heading1"/>
      </w:pPr>
      <w:r>
        <w:t xml:space="preserve">25. Dedicated و Kabeeri Mall</w:t>
      </w:r>
    </w:p>
    <w:p>
      <w:pPr>
        <w:pStyle w:val="FirstParagraph"/>
      </w:pPr>
      <w:r>
        <w:t xml:space="preserve">Dedicated لا يتصل مباشرة بجداول Mall، بل عبر Sync.</w:t>
      </w:r>
    </w:p>
    <w:p>
      <w:pPr>
        <w:pStyle w:val="SourceCode"/>
      </w:pPr>
      <w:r>
        <w:rPr>
          <w:rStyle w:val="VerbatimChar"/>
        </w:rPr>
        <w:t xml:space="preserve">Dedicated Instance</w:t>
      </w:r>
      <w:r>
        <w:br/>
      </w:r>
      <w:r>
        <w:rPr>
          <w:rStyle w:val="VerbatimChar"/>
        </w:rPr>
        <w:t xml:space="preserve">→ Dedicated Access Key</w:t>
      </w:r>
      <w:r>
        <w:br/>
      </w:r>
      <w:r>
        <w:rPr>
          <w:rStyle w:val="VerbatimChar"/>
        </w:rPr>
        <w:t xml:space="preserve">→ Mall Sync API</w:t>
      </w:r>
      <w:r>
        <w:br/>
      </w:r>
      <w:r>
        <w:rPr>
          <w:rStyle w:val="VerbatimChar"/>
        </w:rPr>
        <w:t xml:space="preserve">→ Mall Mirror</w:t>
      </w:r>
      <w:r>
        <w:br/>
      </w:r>
      <w:r>
        <w:rPr>
          <w:rStyle w:val="VerbatimChar"/>
        </w:rPr>
        <w:t xml:space="preserve">→ Public Kabeeri Mall</w:t>
      </w:r>
    </w:p>
    <w:p>
      <w:r>
        <w:pict>
          <v:rect style="width:0;height:1.5pt" o:hralign="center" o:hrstd="t" o:hr="t"/>
        </w:pict>
      </w:r>
    </w:p>
    <w:bookmarkEnd w:id="62"/>
    <w:bookmarkStart w:id="63" w:name="dedicated-و-billing"/>
    <w:p>
      <w:pPr>
        <w:pStyle w:val="Heading1"/>
      </w:pPr>
      <w:r>
        <w:t xml:space="preserve">26. Dedicated و Billing</w:t>
      </w:r>
    </w:p>
    <w:p>
      <w:pPr>
        <w:pStyle w:val="FirstParagraph"/>
      </w:pPr>
      <w:r>
        <w:t xml:space="preserve">Billing قد يبقى في Central Kabeeri.</w:t>
      </w:r>
    </w:p>
    <w:p>
      <w:pPr>
        <w:pStyle w:val="BodyText"/>
      </w:pPr>
      <w:r>
        <w:t xml:space="preserve">Dedicated instance قد يرسل usage summaries فقط:</w:t>
      </w:r>
    </w:p>
    <w:p>
      <w:pPr>
        <w:pStyle w:val="SourceCode"/>
      </w:pPr>
      <w:r>
        <w:rPr>
          <w:rStyle w:val="VerbatimChar"/>
        </w:rPr>
        <w:t xml:space="preserve">users_count</w:t>
      </w:r>
      <w:r>
        <w:br/>
      </w:r>
      <w:r>
        <w:rPr>
          <w:rStyle w:val="VerbatimChar"/>
        </w:rPr>
        <w:t xml:space="preserve">sites_count</w:t>
      </w:r>
      <w:r>
        <w:br/>
      </w:r>
      <w:r>
        <w:rPr>
          <w:rStyle w:val="VerbatimChar"/>
        </w:rPr>
        <w:t xml:space="preserve">storage_usage</w:t>
      </w:r>
      <w:r>
        <w:br/>
      </w:r>
      <w:r>
        <w:rPr>
          <w:rStyle w:val="VerbatimChar"/>
        </w:rPr>
        <w:t xml:space="preserve">ai_usage</w:t>
      </w:r>
      <w:r>
        <w:br/>
      </w:r>
      <w:r>
        <w:rPr>
          <w:rStyle w:val="VerbatimChar"/>
        </w:rPr>
        <w:t xml:space="preserve">sync_events</w:t>
      </w:r>
    </w:p>
    <w:p>
      <w:pPr>
        <w:pStyle w:val="FirstParagraph"/>
      </w:pPr>
      <w:r>
        <w:t xml:space="preserve">ولا يرسل بيانات خاصة.</w:t>
      </w:r>
    </w:p>
    <w:p>
      <w:r>
        <w:pict>
          <v:rect style="width:0;height:1.5pt" o:hralign="center" o:hrstd="t" o:hr="t"/>
        </w:pict>
      </w:r>
    </w:p>
    <w:bookmarkEnd w:id="63"/>
    <w:bookmarkStart w:id="64" w:name="dedicated-و-security"/>
    <w:p>
      <w:pPr>
        <w:pStyle w:val="Heading1"/>
      </w:pPr>
      <w:r>
        <w:t xml:space="preserve">27. Dedicated و Security</w:t>
      </w:r>
    </w:p>
    <w:p>
      <w:pPr>
        <w:pStyle w:val="FirstParagraph"/>
      </w:pPr>
      <w:r>
        <w:t xml:space="preserve">Dedicated يجب أن يدعم:</w:t>
      </w:r>
    </w:p>
    <w:p>
      <w:pPr>
        <w:pStyle w:val="Compact"/>
        <w:numPr>
          <w:ilvl w:val="0"/>
          <w:numId w:val="1004"/>
        </w:numPr>
      </w:pPr>
      <w:r>
        <w:t xml:space="preserve">privileged support access.</w:t>
      </w:r>
    </w:p>
    <w:p>
      <w:pPr>
        <w:pStyle w:val="Compact"/>
        <w:numPr>
          <w:ilvl w:val="0"/>
          <w:numId w:val="1004"/>
        </w:numPr>
      </w:pPr>
      <w:r>
        <w:t xml:space="preserve">temporary access approval.</w:t>
      </w:r>
    </w:p>
    <w:p>
      <w:pPr>
        <w:pStyle w:val="Compact"/>
        <w:numPr>
          <w:ilvl w:val="0"/>
          <w:numId w:val="1004"/>
        </w:numPr>
      </w:pPr>
      <w:r>
        <w:t xml:space="preserve">audit logs.</w:t>
      </w:r>
    </w:p>
    <w:p>
      <w:pPr>
        <w:pStyle w:val="Compact"/>
        <w:numPr>
          <w:ilvl w:val="0"/>
          <w:numId w:val="1004"/>
        </w:numPr>
      </w:pPr>
      <w:r>
        <w:t xml:space="preserve">encrypted credentials.</w:t>
      </w:r>
    </w:p>
    <w:p>
      <w:pPr>
        <w:pStyle w:val="Compact"/>
        <w:numPr>
          <w:ilvl w:val="0"/>
          <w:numId w:val="1004"/>
        </w:numPr>
      </w:pPr>
      <w:r>
        <w:t xml:space="preserve">isolated backups.</w:t>
      </w:r>
    </w:p>
    <w:p>
      <w:pPr>
        <w:pStyle w:val="Compact"/>
        <w:numPr>
          <w:ilvl w:val="0"/>
          <w:numId w:val="1004"/>
        </w:numPr>
      </w:pPr>
      <w:r>
        <w:t xml:space="preserve">health reports.</w:t>
      </w:r>
    </w:p>
    <w:p>
      <w:pPr>
        <w:pStyle w:val="Compact"/>
        <w:numPr>
          <w:ilvl w:val="0"/>
          <w:numId w:val="1004"/>
        </w:numPr>
      </w:pPr>
      <w:r>
        <w:t xml:space="preserve">SIEM integration for enterprise.</w:t>
      </w:r>
    </w:p>
    <w:p>
      <w:r>
        <w:pict>
          <v:rect style="width:0;height:1.5pt" o:hralign="center" o:hrstd="t" o:hr="t"/>
        </w:pict>
      </w:r>
    </w:p>
    <w:bookmarkEnd w:id="64"/>
    <w:bookmarkStart w:id="65" w:name="dedicated-support-access-flow"/>
    <w:p>
      <w:pPr>
        <w:pStyle w:val="Heading1"/>
      </w:pPr>
      <w:r>
        <w:t xml:space="preserve">28. Dedicated Support Access Flow</w:t>
      </w:r>
    </w:p>
    <w:p>
      <w:pPr>
        <w:pStyle w:val="SourceCode"/>
      </w:pPr>
      <w:r>
        <w:rPr>
          <w:rStyle w:val="VerbatimChar"/>
        </w:rPr>
        <w:t xml:space="preserve">Kabeeri support requests access</w:t>
      </w:r>
      <w:r>
        <w:br/>
      </w:r>
      <w:r>
        <w:rPr>
          <w:rStyle w:val="VerbatimChar"/>
        </w:rPr>
        <w:t xml:space="preserve">→ customer admin approves</w:t>
      </w:r>
      <w:r>
        <w:br/>
      </w:r>
      <w:r>
        <w:rPr>
          <w:rStyle w:val="VerbatimChar"/>
        </w:rPr>
        <w:t xml:space="preserve">→ temporary token issued</w:t>
      </w:r>
      <w:r>
        <w:br/>
      </w:r>
      <w:r>
        <w:rPr>
          <w:rStyle w:val="VerbatimChar"/>
        </w:rPr>
        <w:t xml:space="preserve">→ support actions logged</w:t>
      </w:r>
      <w:r>
        <w:br/>
      </w:r>
      <w:r>
        <w:rPr>
          <w:rStyle w:val="VerbatimChar"/>
        </w:rPr>
        <w:t xml:space="preserve">→ access expires automatically</w:t>
      </w:r>
    </w:p>
    <w:p>
      <w:r>
        <w:pict>
          <v:rect style="width:0;height:1.5pt" o:hralign="center" o:hrstd="t" o:hr="t"/>
        </w:pict>
      </w:r>
    </w:p>
    <w:bookmarkEnd w:id="65"/>
    <w:bookmarkStart w:id="66" w:name="dedicated-updates"/>
    <w:p>
      <w:pPr>
        <w:pStyle w:val="Heading1"/>
      </w:pPr>
      <w:r>
        <w:t xml:space="preserve">29. Dedicated Updates</w:t>
      </w:r>
    </w:p>
    <w:p>
      <w:pPr>
        <w:pStyle w:val="FirstParagraph"/>
      </w:pPr>
      <w:r>
        <w:t xml:space="preserve">التحديثات لا تتم عشوائيًا.</w:t>
      </w:r>
    </w:p>
    <w:p>
      <w:pPr>
        <w:pStyle w:val="BodyText"/>
      </w:pPr>
      <w:r>
        <w:t xml:space="preserve">يجب أن تمر عبر:</w:t>
      </w:r>
    </w:p>
    <w:p>
      <w:pPr>
        <w:pStyle w:val="SourceCode"/>
      </w:pPr>
      <w:r>
        <w:rPr>
          <w:rStyle w:val="VerbatimChar"/>
        </w:rPr>
        <w:t xml:space="preserve">update window</w:t>
      </w:r>
      <w:r>
        <w:br/>
      </w:r>
      <w:r>
        <w:rPr>
          <w:rStyle w:val="VerbatimChar"/>
        </w:rPr>
        <w:t xml:space="preserve">backup before update</w:t>
      </w:r>
      <w:r>
        <w:br/>
      </w:r>
      <w:r>
        <w:rPr>
          <w:rStyle w:val="VerbatimChar"/>
        </w:rPr>
        <w:t xml:space="preserve">compatibility check</w:t>
      </w:r>
      <w:r>
        <w:br/>
      </w:r>
      <w:r>
        <w:rPr>
          <w:rStyle w:val="VerbatimChar"/>
        </w:rPr>
        <w:t xml:space="preserve">run migrations</w:t>
      </w:r>
      <w:r>
        <w:br/>
      </w:r>
      <w:r>
        <w:rPr>
          <w:rStyle w:val="VerbatimChar"/>
        </w:rPr>
        <w:t xml:space="preserve">health check</w:t>
      </w:r>
      <w:r>
        <w:br/>
      </w:r>
      <w:r>
        <w:rPr>
          <w:rStyle w:val="VerbatimChar"/>
        </w:rPr>
        <w:t xml:space="preserve">rollback if failed</w:t>
      </w:r>
    </w:p>
    <w:p>
      <w:r>
        <w:pict>
          <v:rect style="width:0;height:1.5pt" o:hralign="center" o:hrstd="t" o:hr="t"/>
        </w:pict>
      </w:r>
    </w:p>
    <w:bookmarkEnd w:id="66"/>
    <w:bookmarkStart w:id="67" w:name="dedicated-backup-strategy"/>
    <w:p>
      <w:pPr>
        <w:pStyle w:val="Heading1"/>
      </w:pPr>
      <w:r>
        <w:t xml:space="preserve">30. Dedicated Backup Strategy</w:t>
      </w:r>
    </w:p>
    <w:p>
      <w:pPr>
        <w:pStyle w:val="FirstParagraph"/>
      </w:pPr>
      <w:r>
        <w:t xml:space="preserve">لكل Dedicated tenant:</w:t>
      </w:r>
    </w:p>
    <w:p>
      <w:pPr>
        <w:pStyle w:val="Compact"/>
        <w:numPr>
          <w:ilvl w:val="0"/>
          <w:numId w:val="1005"/>
        </w:numPr>
      </w:pPr>
      <w:r>
        <w:t xml:space="preserve">backup policy.</w:t>
      </w:r>
    </w:p>
    <w:p>
      <w:pPr>
        <w:pStyle w:val="Compact"/>
        <w:numPr>
          <w:ilvl w:val="0"/>
          <w:numId w:val="1005"/>
        </w:numPr>
      </w:pPr>
      <w:r>
        <w:t xml:space="preserve">retention.</w:t>
      </w:r>
    </w:p>
    <w:p>
      <w:pPr>
        <w:pStyle w:val="Compact"/>
        <w:numPr>
          <w:ilvl w:val="0"/>
          <w:numId w:val="1005"/>
        </w:numPr>
      </w:pPr>
      <w:r>
        <w:t xml:space="preserve">encryption.</w:t>
      </w:r>
    </w:p>
    <w:p>
      <w:pPr>
        <w:pStyle w:val="Compact"/>
        <w:numPr>
          <w:ilvl w:val="0"/>
          <w:numId w:val="1005"/>
        </w:numPr>
      </w:pPr>
      <w:r>
        <w:t xml:space="preserve">restore test.</w:t>
      </w:r>
    </w:p>
    <w:p>
      <w:pPr>
        <w:pStyle w:val="Compact"/>
        <w:numPr>
          <w:ilvl w:val="0"/>
          <w:numId w:val="1005"/>
        </w:numPr>
      </w:pPr>
      <w:r>
        <w:t xml:space="preserve">before-update backups.</w:t>
      </w:r>
    </w:p>
    <w:p>
      <w:r>
        <w:pict>
          <v:rect style="width:0;height:1.5pt" o:hralign="center" o:hrstd="t" o:hr="t"/>
        </w:pict>
      </w:r>
    </w:p>
    <w:bookmarkEnd w:id="67"/>
    <w:bookmarkStart w:id="68" w:name="dedicated-indexes"/>
    <w:p>
      <w:pPr>
        <w:pStyle w:val="Heading1"/>
      </w:pPr>
      <w:r>
        <w:t xml:space="preserve">31. Dedicated Indexes</w:t>
      </w:r>
    </w:p>
    <w:p>
      <w:pPr>
        <w:pStyle w:val="SourceCode"/>
      </w:pPr>
      <w:r>
        <w:rPr>
          <w:rStyle w:val="VerbatimChar"/>
        </w:rPr>
        <w:t xml:space="preserve">dedicated_tenants.organization_id</w:t>
      </w:r>
      <w:r>
        <w:br/>
      </w:r>
      <w:r>
        <w:rPr>
          <w:rStyle w:val="VerbatimChar"/>
        </w:rPr>
        <w:t xml:space="preserve">dedicated_tenants.status</w:t>
      </w:r>
      <w:r>
        <w:br/>
      </w:r>
      <w:r>
        <w:rPr>
          <w:rStyle w:val="VerbatimChar"/>
        </w:rPr>
        <w:t xml:space="preserve">dedicated_environments.dedicated_tenant_id</w:t>
      </w:r>
      <w:r>
        <w:br/>
      </w:r>
      <w:r>
        <w:rPr>
          <w:rStyle w:val="VerbatimChar"/>
        </w:rPr>
        <w:t xml:space="preserve">dedicated_databases.dedicated_environment_id</w:t>
      </w:r>
      <w:r>
        <w:br/>
      </w:r>
      <w:r>
        <w:rPr>
          <w:rStyle w:val="VerbatimChar"/>
        </w:rPr>
        <w:t xml:space="preserve">dedicated_domains.domain</w:t>
      </w:r>
      <w:r>
        <w:br/>
      </w:r>
      <w:r>
        <w:rPr>
          <w:rStyle w:val="VerbatimChar"/>
        </w:rPr>
        <w:t xml:space="preserve">dedicated_access_keys.dedicated_tenant_id</w:t>
      </w:r>
      <w:r>
        <w:br/>
      </w:r>
      <w:r>
        <w:rPr>
          <w:rStyle w:val="VerbatimChar"/>
        </w:rPr>
        <w:t xml:space="preserve">dedicated_update_logs.dedicated_environment_id</w:t>
      </w:r>
      <w:r>
        <w:br/>
      </w:r>
      <w:r>
        <w:rPr>
          <w:rStyle w:val="VerbatimChar"/>
        </w:rPr>
        <w:t xml:space="preserve">dedicated_backup_records.dedicated_environment_id</w:t>
      </w:r>
      <w:r>
        <w:br/>
      </w:r>
      <w:r>
        <w:rPr>
          <w:rStyle w:val="VerbatimChar"/>
        </w:rPr>
        <w:t xml:space="preserve">dedicated_health_checks.dedicated_environment_id</w:t>
      </w:r>
      <w:r>
        <w:br/>
      </w:r>
      <w:r>
        <w:rPr>
          <w:rStyle w:val="VerbatimChar"/>
        </w:rPr>
        <w:t xml:space="preserve">dedicated_sync_status.dedicated_tenant_id</w:t>
      </w:r>
    </w:p>
    <w:p>
      <w:r>
        <w:pict>
          <v:rect style="width:0;height:1.5pt" o:hralign="center" o:hrstd="t" o:hr="t"/>
        </w:pict>
      </w:r>
    </w:p>
    <w:bookmarkEnd w:id="68"/>
    <w:bookmarkStart w:id="69" w:name="X3680a4c1ef45a7a342016fddffefd69041a17f8"/>
    <w:p>
      <w:pPr>
        <w:pStyle w:val="Heading1"/>
      </w:pPr>
      <w:r>
        <w:t xml:space="preserve">32. Dedicated vs Cloud Operational Differences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الجانب</w:t>
            </w:r>
          </w:p>
        </w:tc>
        <w:tc>
          <w:tcPr/>
          <w:p>
            <w:pPr>
              <w:pStyle w:val="Compact"/>
            </w:pPr>
            <w:r>
              <w:t xml:space="preserve">Cloud</w:t>
            </w:r>
          </w:p>
        </w:tc>
        <w:tc>
          <w:tcPr/>
          <w:p>
            <w:pPr>
              <w:pStyle w:val="Compact"/>
            </w:pPr>
            <w:r>
              <w:t xml:space="preserve">Dedicated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قاعدة البيانات</w:t>
            </w:r>
          </w:p>
        </w:tc>
        <w:tc>
          <w:tcPr/>
          <w:p>
            <w:pPr>
              <w:pStyle w:val="Compact"/>
            </w:pPr>
            <w:r>
              <w:t xml:space="preserve">مشتركة scoped</w:t>
            </w:r>
          </w:p>
        </w:tc>
        <w:tc>
          <w:tcPr/>
          <w:p>
            <w:pPr>
              <w:pStyle w:val="Compact"/>
            </w:pPr>
            <w:r>
              <w:t xml:space="preserve">منفصلة غالبًا</w:t>
            </w:r>
          </w:p>
        </w:tc>
      </w:tr>
      <w:tr>
        <w:tc>
          <w:tcPr/>
          <w:p>
            <w:pPr>
              <w:pStyle w:val="Compact"/>
            </w:pPr>
            <w:r>
              <w:t xml:space="preserve">التشغيل</w:t>
            </w:r>
          </w:p>
        </w:tc>
        <w:tc>
          <w:tcPr/>
          <w:p>
            <w:pPr>
              <w:pStyle w:val="Compact"/>
            </w:pPr>
            <w:r>
              <w:t xml:space="preserve">Kabeeri</w:t>
            </w:r>
          </w:p>
        </w:tc>
        <w:tc>
          <w:tcPr/>
          <w:p>
            <w:pPr>
              <w:pStyle w:val="Compact"/>
            </w:pPr>
            <w:r>
              <w:t xml:space="preserve">Kabeeri أو العميل</w:t>
            </w:r>
          </w:p>
        </w:tc>
      </w:tr>
      <w:tr>
        <w:tc>
          <w:tcPr/>
          <w:p>
            <w:pPr>
              <w:pStyle w:val="Compact"/>
            </w:pPr>
            <w:r>
              <w:t xml:space="preserve">التحديثات</w:t>
            </w:r>
          </w:p>
        </w:tc>
        <w:tc>
          <w:tcPr/>
          <w:p>
            <w:pPr>
              <w:pStyle w:val="Compact"/>
            </w:pPr>
            <w:r>
              <w:t xml:space="preserve">موحدة</w:t>
            </w:r>
          </w:p>
        </w:tc>
        <w:tc>
          <w:tcPr/>
          <w:p>
            <w:pPr>
              <w:pStyle w:val="Compact"/>
            </w:pPr>
            <w:r>
              <w:t xml:space="preserve">مجدولة</w:t>
            </w:r>
          </w:p>
        </w:tc>
      </w:tr>
      <w:tr>
        <w:tc>
          <w:tcPr/>
          <w:p>
            <w:pPr>
              <w:pStyle w:val="Compact"/>
            </w:pPr>
            <w:r>
              <w:t xml:space="preserve">الدعم</w:t>
            </w:r>
          </w:p>
        </w:tc>
        <w:tc>
          <w:tcPr/>
          <w:p>
            <w:pPr>
              <w:pStyle w:val="Compact"/>
            </w:pPr>
            <w:r>
              <w:t xml:space="preserve">أسهل</w:t>
            </w:r>
          </w:p>
        </w:tc>
        <w:tc>
          <w:tcPr/>
          <w:p>
            <w:pPr>
              <w:pStyle w:val="Compact"/>
            </w:pPr>
            <w:r>
              <w:t xml:space="preserve">أعلى تكلفة</w:t>
            </w:r>
          </w:p>
        </w:tc>
      </w:tr>
      <w:tr>
        <w:tc>
          <w:tcPr/>
          <w:p>
            <w:pPr>
              <w:pStyle w:val="Compact"/>
            </w:pPr>
            <w:r>
              <w:t xml:space="preserve">العزل</w:t>
            </w:r>
          </w:p>
        </w:tc>
        <w:tc>
          <w:tcPr/>
          <w:p>
            <w:pPr>
              <w:pStyle w:val="Compact"/>
            </w:pPr>
            <w:r>
              <w:t xml:space="preserve">منطقي</w:t>
            </w:r>
          </w:p>
        </w:tc>
        <w:tc>
          <w:tcPr/>
          <w:p>
            <w:pPr>
              <w:pStyle w:val="Compact"/>
            </w:pPr>
            <w:r>
              <w:t xml:space="preserve">منطقي + فيزيائي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Mall Sync</w:t>
            </w:r>
          </w:p>
        </w:tc>
        <w:tc>
          <w:tcPr/>
          <w:p>
            <w:pPr>
              <w:pStyle w:val="Compact"/>
            </w:pPr>
            <w:r>
              <w:t xml:space="preserve">داخلي</w:t>
            </w:r>
          </w:p>
        </w:tc>
        <w:tc>
          <w:tcPr/>
          <w:p>
            <w:pPr>
              <w:pStyle w:val="Compact"/>
            </w:pPr>
            <w:r>
              <w:t xml:space="preserve">API Sync</w:t>
            </w:r>
          </w:p>
        </w:tc>
      </w:tr>
      <w:tr>
        <w:tc>
          <w:tcPr/>
          <w:p>
            <w:pPr>
              <w:pStyle w:val="Compact"/>
            </w:pPr>
            <w:r>
              <w:t xml:space="preserve">التكلفة</w:t>
            </w:r>
          </w:p>
        </w:tc>
        <w:tc>
          <w:tcPr/>
          <w:p>
            <w:pPr>
              <w:pStyle w:val="Compact"/>
            </w:pPr>
            <w:r>
              <w:t xml:space="preserve">أقل</w:t>
            </w:r>
          </w:p>
        </w:tc>
        <w:tc>
          <w:tcPr/>
          <w:p>
            <w:pPr>
              <w:pStyle w:val="Compact"/>
            </w:pPr>
            <w:r>
              <w:t xml:space="preserve">أعلى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9"/>
    <w:bookmarkStart w:id="70" w:name="dedicated-و-portable"/>
    <w:p>
      <w:pPr>
        <w:pStyle w:val="Heading1"/>
      </w:pPr>
      <w:r>
        <w:t xml:space="preserve">33. Dedicated و Portable</w:t>
      </w:r>
    </w:p>
    <w:p>
      <w:pPr>
        <w:pStyle w:val="FirstParagraph"/>
      </w:pPr>
      <w:r>
        <w:t xml:space="preserve">Dedicated يمكن أن يتحول إلى Portable لو العميل يريد السيطرة الكاملة.</w:t>
      </w:r>
    </w:p>
    <w:p>
      <w:pPr>
        <w:pStyle w:val="BodyText"/>
      </w:pPr>
      <w:r>
        <w:t xml:space="preserve">Flow:</w:t>
      </w:r>
    </w:p>
    <w:p>
      <w:pPr>
        <w:pStyle w:val="SourceCode"/>
      </w:pPr>
      <w:r>
        <w:rPr>
          <w:rStyle w:val="VerbatimChar"/>
        </w:rPr>
        <w:t xml:space="preserve">Dedicated export</w:t>
      </w:r>
      <w:r>
        <w:br/>
      </w:r>
      <w:r>
        <w:rPr>
          <w:rStyle w:val="VerbatimChar"/>
        </w:rPr>
        <w:t xml:space="preserve">→ portable bundle</w:t>
      </w:r>
      <w:r>
        <w:br/>
      </w:r>
      <w:r>
        <w:rPr>
          <w:rStyle w:val="VerbatimChar"/>
        </w:rPr>
        <w:t xml:space="preserve">→ revoke managed access optional</w:t>
      </w:r>
      <w:r>
        <w:br/>
      </w:r>
      <w:r>
        <w:rPr>
          <w:rStyle w:val="VerbatimChar"/>
        </w:rPr>
        <w:t xml:space="preserve">→ self_hosted_installation registered</w:t>
      </w:r>
    </w:p>
    <w:p>
      <w:r>
        <w:pict>
          <v:rect style="width:0;height:1.5pt" o:hralign="center" o:hrstd="t" o:hr="t"/>
        </w:pict>
      </w:r>
    </w:p>
    <w:bookmarkEnd w:id="70"/>
    <w:bookmarkStart w:id="71" w:name="dedicated-release-requirements"/>
    <w:p>
      <w:pPr>
        <w:pStyle w:val="Heading1"/>
      </w:pPr>
      <w:r>
        <w:t xml:space="preserve">34. Dedicated Release Requirements</w:t>
      </w:r>
    </w:p>
    <w:p>
      <w:pPr>
        <w:pStyle w:val="FirstParagraph"/>
      </w:pPr>
      <w:r>
        <w:t xml:space="preserve">Dedicated يعتبر جاهزًا عندما:</w:t>
      </w:r>
    </w:p>
    <w:p>
      <w:pPr>
        <w:pStyle w:val="SourceCode"/>
      </w:pPr>
      <w:r>
        <w:rPr>
          <w:rStyle w:val="VerbatimChar"/>
        </w:rPr>
        <w:t xml:space="preserve">dedicated tenant can be created</w:t>
      </w:r>
      <w:r>
        <w:br/>
      </w:r>
      <w:r>
        <w:rPr>
          <w:rStyle w:val="VerbatimChar"/>
        </w:rPr>
        <w:t xml:space="preserve">environments can be registered</w:t>
      </w:r>
      <w:r>
        <w:br/>
      </w:r>
      <w:r>
        <w:rPr>
          <w:rStyle w:val="VerbatimChar"/>
        </w:rPr>
        <w:t xml:space="preserve">dedicated database metadata stored safely</w:t>
      </w:r>
      <w:r>
        <w:br/>
      </w:r>
      <w:r>
        <w:rPr>
          <w:rStyle w:val="VerbatimChar"/>
        </w:rPr>
        <w:t xml:space="preserve">access keys issued and revoked</w:t>
      </w:r>
      <w:r>
        <w:br/>
      </w:r>
      <w:r>
        <w:rPr>
          <w:rStyle w:val="VerbatimChar"/>
        </w:rPr>
        <w:t xml:space="preserve">health checks work</w:t>
      </w:r>
      <w:r>
        <w:br/>
      </w:r>
      <w:r>
        <w:rPr>
          <w:rStyle w:val="VerbatimChar"/>
        </w:rPr>
        <w:t xml:space="preserve">backup policies work</w:t>
      </w:r>
      <w:r>
        <w:br/>
      </w:r>
      <w:r>
        <w:rPr>
          <w:rStyle w:val="VerbatimChar"/>
        </w:rPr>
        <w:t xml:space="preserve">update logs work</w:t>
      </w:r>
      <w:r>
        <w:br/>
      </w:r>
      <w:r>
        <w:rPr>
          <w:rStyle w:val="VerbatimChar"/>
        </w:rPr>
        <w:t xml:space="preserve">support access request works</w:t>
      </w:r>
      <w:r>
        <w:br/>
      </w:r>
      <w:r>
        <w:rPr>
          <w:rStyle w:val="VerbatimChar"/>
        </w:rPr>
        <w:t xml:space="preserve">mall sync works via dedicated access key</w:t>
      </w:r>
      <w:r>
        <w:br/>
      </w:r>
      <w:r>
        <w:rPr>
          <w:rStyle w:val="VerbatimChar"/>
        </w:rPr>
        <w:t xml:space="preserve">cloud to dedicated migration path documented</w:t>
      </w:r>
    </w:p>
    <w:p>
      <w:r>
        <w:pict>
          <v:rect style="width:0;height:1.5pt" o:hralign="center" o:hrstd="t" o:hr="t"/>
        </w:pict>
      </w:r>
    </w:p>
    <w:bookmarkEnd w:id="71"/>
    <w:bookmarkStart w:id="72" w:name="الخلاصة"/>
    <w:p>
      <w:pPr>
        <w:pStyle w:val="Heading1"/>
      </w:pPr>
      <w:r>
        <w:t xml:space="preserve">35. الخلاصة</w:t>
      </w:r>
    </w:p>
    <w:p>
      <w:pPr>
        <w:pStyle w:val="FirstParagraph"/>
      </w:pPr>
      <w:r>
        <w:t xml:space="preserve">Kabeeri Dedicated هو خيار Enterprise قوي.</w:t>
      </w:r>
    </w:p>
    <w:p>
      <w:pPr>
        <w:pStyle w:val="BodyText"/>
      </w:pPr>
      <w:r>
        <w:t xml:space="preserve">يعطي العميل عزلًا أعلى دون فقدان العلاقة مع Kabeeri.</w:t>
      </w:r>
    </w:p>
    <w:p>
      <w:pPr>
        <w:pStyle w:val="BodyText"/>
      </w:pPr>
      <w:r>
        <w:t xml:space="preserve">القاعدة النهائية:</w:t>
      </w:r>
    </w:p>
    <w:p>
      <w:pPr>
        <w:pStyle w:val="SourceCode"/>
      </w:pPr>
      <w:r>
        <w:rPr>
          <w:rStyle w:val="VerbatimChar"/>
        </w:rPr>
        <w:t xml:space="preserve">Dedicated isolates the customer’s runtime, while keeping a controlled bridge to Kabeeri Central for Mall, billing, updates, support, and trust.</w:t>
      </w:r>
    </w:p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2026-05-03T23:14:53Z</dcterms:created>
  <dcterms:modified xsi:type="dcterms:W3CDTF">2026-05-03T23:14:53Z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