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bfbda3293ab38697f33dec70c86d19cbccc688"/>
    <w:p>
      <w:pPr>
        <w:pStyle w:val="Heading1"/>
      </w:pPr>
      <w:r>
        <w:t xml:space="preserve">KABEERI Database File 06 — Integration Between Core, Cloud, Frontend Anywhere, Portable, and Dedicated</w:t>
      </w:r>
    </w:p>
    <w:p>
      <w:pPr>
        <w:pStyle w:val="FirstParagraph"/>
      </w:pPr>
      <w:r>
        <w:rPr>
          <w:b/>
          <w:bCs/>
        </w:rPr>
        <w:t xml:space="preserve">ملف التكامل بين الأنظمة الخمسة</w:t>
      </w:r>
    </w:p>
    <w:p>
      <w:pPr>
        <w:pStyle w:val="BodyText"/>
      </w:pPr>
      <w:r>
        <w:t xml:space="preserve">هذا الملف يشرح كيف تتكامل الأنظمة الخمسة في Kabeeri:</w:t>
      </w:r>
    </w:p>
    <w:p>
      <w:pPr>
        <w:pStyle w:val="SourceCode"/>
      </w:pPr>
      <w:r>
        <w:rPr>
          <w:rStyle w:val="VerbatimChar"/>
        </w:rPr>
        <w:t xml:space="preserve">1. Core Kernel</w:t>
      </w:r>
      <w:r>
        <w:br/>
      </w:r>
      <w:r>
        <w:rPr>
          <w:rStyle w:val="VerbatimChar"/>
        </w:rPr>
        <w:t xml:space="preserve">2. Kabeeri Cloud</w:t>
      </w:r>
      <w:r>
        <w:br/>
      </w:r>
      <w:r>
        <w:rPr>
          <w:rStyle w:val="VerbatimChar"/>
        </w:rPr>
        <w:t xml:space="preserve">3. Kabeeri Frontend Anywhere</w:t>
      </w:r>
      <w:r>
        <w:br/>
      </w:r>
      <w:r>
        <w:rPr>
          <w:rStyle w:val="VerbatimChar"/>
        </w:rPr>
        <w:t xml:space="preserve">4. Kabeeri Portable</w:t>
      </w:r>
      <w:r>
        <w:br/>
      </w:r>
      <w:r>
        <w:rPr>
          <w:rStyle w:val="VerbatimChar"/>
        </w:rPr>
        <w:t xml:space="preserve">5. Kabeeri Dedicated</w:t>
      </w:r>
    </w:p>
    <w:p>
      <w:pPr>
        <w:pStyle w:val="FirstParagraph"/>
      </w:pPr>
      <w:r>
        <w:t xml:space="preserve">والهدف هو ضمان أن العميل يستطيع الانتقال بين الأوضاع المختلفة بدون فقد بيانات، وأن Kabeeri Mall يظل قادرًا على استقبال البيانات العامة بإذن العميل.</w:t>
      </w:r>
    </w:p>
    <w:p>
      <w:r>
        <w:pict>
          <v:rect style="width:0;height:1.5pt" o:hralign="center" o:hrstd="t" o:hr="t"/>
        </w:pict>
      </w:r>
    </w:p>
    <w:bookmarkEnd w:id="20"/>
    <w:bookmarkStart w:id="21" w:name="الهدف-من-ملف-التكامل"/>
    <w:p>
      <w:pPr>
        <w:pStyle w:val="Heading1"/>
      </w:pPr>
      <w:r>
        <w:t xml:space="preserve">1. الهدف من ملف التكامل</w:t>
      </w:r>
    </w:p>
    <w:p>
      <w:pPr>
        <w:pStyle w:val="FirstParagraph"/>
      </w:pPr>
      <w:r>
        <w:t xml:space="preserve">هذا الملف يجيب على:</w:t>
      </w:r>
    </w:p>
    <w:p>
      <w:pPr>
        <w:pStyle w:val="Compact"/>
        <w:numPr>
          <w:ilvl w:val="0"/>
          <w:numId w:val="1001"/>
        </w:numPr>
      </w:pPr>
      <w:r>
        <w:t xml:space="preserve">ما هو النظام الأساسي؟</w:t>
      </w:r>
    </w:p>
    <w:p>
      <w:pPr>
        <w:pStyle w:val="Compact"/>
        <w:numPr>
          <w:ilvl w:val="0"/>
          <w:numId w:val="1001"/>
        </w:numPr>
      </w:pPr>
      <w:r>
        <w:t xml:space="preserve">كيف ينتقل العميل من Cloud إلى Frontend Anywhere؟</w:t>
      </w:r>
    </w:p>
    <w:p>
      <w:pPr>
        <w:pStyle w:val="Compact"/>
        <w:numPr>
          <w:ilvl w:val="0"/>
          <w:numId w:val="1001"/>
        </w:numPr>
      </w:pPr>
      <w:r>
        <w:t xml:space="preserve">كيف ينتقل من Cloud إلى Portable؟</w:t>
      </w:r>
    </w:p>
    <w:p>
      <w:pPr>
        <w:pStyle w:val="Compact"/>
        <w:numPr>
          <w:ilvl w:val="0"/>
          <w:numId w:val="1001"/>
        </w:numPr>
      </w:pPr>
      <w:r>
        <w:t xml:space="preserve">كيف ينتقل من Cloud إلى Dedicated؟</w:t>
      </w:r>
    </w:p>
    <w:p>
      <w:pPr>
        <w:pStyle w:val="Compact"/>
        <w:numPr>
          <w:ilvl w:val="0"/>
          <w:numId w:val="1001"/>
        </w:numPr>
      </w:pPr>
      <w:r>
        <w:t xml:space="preserve">كيف يستمر Kabeeri Mall بعد خروج العميل؟</w:t>
      </w:r>
    </w:p>
    <w:p>
      <w:pPr>
        <w:pStyle w:val="Compact"/>
        <w:numPr>
          <w:ilvl w:val="0"/>
          <w:numId w:val="1001"/>
        </w:numPr>
      </w:pPr>
      <w:r>
        <w:t xml:space="preserve">ما الذي يبقى مركزيًا؟</w:t>
      </w:r>
    </w:p>
    <w:p>
      <w:pPr>
        <w:pStyle w:val="Compact"/>
        <w:numPr>
          <w:ilvl w:val="0"/>
          <w:numId w:val="1001"/>
        </w:numPr>
      </w:pPr>
      <w:r>
        <w:t xml:space="preserve">ما الذي ينتقل للعميل؟</w:t>
      </w:r>
    </w:p>
    <w:p>
      <w:pPr>
        <w:pStyle w:val="Compact"/>
        <w:numPr>
          <w:ilvl w:val="0"/>
          <w:numId w:val="1001"/>
        </w:numPr>
      </w:pPr>
      <w:r>
        <w:t xml:space="preserve">ما هي الجداول المشتركة؟</w:t>
      </w:r>
    </w:p>
    <w:p>
      <w:pPr>
        <w:pStyle w:val="Compact"/>
        <w:numPr>
          <w:ilvl w:val="0"/>
          <w:numId w:val="1001"/>
        </w:numPr>
      </w:pPr>
      <w:r>
        <w:t xml:space="preserve">ما هي جداول الربط؟</w:t>
      </w:r>
    </w:p>
    <w:p>
      <w:pPr>
        <w:pStyle w:val="Compact"/>
        <w:numPr>
          <w:ilvl w:val="0"/>
          <w:numId w:val="1001"/>
        </w:numPr>
      </w:pPr>
      <w:r>
        <w:t xml:space="preserve">كيف نمنع تضارب البيانات؟</w:t>
      </w:r>
    </w:p>
    <w:p>
      <w:r>
        <w:pict>
          <v:rect style="width:0;height:1.5pt" o:hralign="center" o:hrstd="t" o:hr="t"/>
        </w:pict>
      </w:r>
    </w:p>
    <w:bookmarkEnd w:id="21"/>
    <w:bookmarkStart w:id="22" w:name="القاعدة-الأعلى"/>
    <w:p>
      <w:pPr>
        <w:pStyle w:val="Heading1"/>
      </w:pPr>
      <w:r>
        <w:t xml:space="preserve">2. القاعدة الأعلى</w:t>
      </w:r>
    </w:p>
    <w:p>
      <w:pPr>
        <w:pStyle w:val="FirstParagraph"/>
      </w:pPr>
      <w:r>
        <w:t xml:space="preserve">كل الأنظمة تعتمد على Core Kernel.</w:t>
      </w:r>
    </w:p>
    <w:p>
      <w:pPr>
        <w:pStyle w:val="SourceCode"/>
      </w:pPr>
      <w:r>
        <w:rPr>
          <w:rStyle w:val="VerbatimChar"/>
        </w:rPr>
        <w:t xml:space="preserve">Core Kernel = مصدر الهوية والملكية والعلاقات الأساسية</w:t>
      </w:r>
    </w:p>
    <w:p>
      <w:pPr>
        <w:pStyle w:val="FirstParagraph"/>
      </w:pPr>
      <w:r>
        <w:t xml:space="preserve">لكن مصدر البيانات التشغيلية قد يكون:</w:t>
      </w:r>
    </w:p>
    <w:p>
      <w:pPr>
        <w:pStyle w:val="SourceCode"/>
      </w:pPr>
      <w:r>
        <w:rPr>
          <w:rStyle w:val="VerbatimChar"/>
        </w:rPr>
        <w:t xml:space="preserve">Cloud DB</w:t>
      </w:r>
      <w:r>
        <w:br/>
      </w:r>
      <w:r>
        <w:rPr>
          <w:rStyle w:val="VerbatimChar"/>
        </w:rPr>
        <w:t xml:space="preserve">أو Dedicated DB</w:t>
      </w:r>
      <w:r>
        <w:br/>
      </w:r>
      <w:r>
        <w:rPr>
          <w:rStyle w:val="VerbatimChar"/>
        </w:rPr>
        <w:t xml:space="preserve">أو Portable self-hosted DB</w:t>
      </w:r>
    </w:p>
    <w:p>
      <w:pPr>
        <w:pStyle w:val="FirstParagraph"/>
      </w:pPr>
      <w:r>
        <w:t xml:space="preserve">ومصدر البيانات العامة للـ Mall يجب أن يكون:</w:t>
      </w:r>
    </w:p>
    <w:p>
      <w:pPr>
        <w:pStyle w:val="SourceCode"/>
      </w:pPr>
      <w:r>
        <w:rPr>
          <w:rStyle w:val="VerbatimChar"/>
        </w:rPr>
        <w:t xml:space="preserve">Mall Mirror داخل Kabeeri Central</w:t>
      </w:r>
    </w:p>
    <w:p>
      <w:r>
        <w:pict>
          <v:rect style="width:0;height:1.5pt" o:hralign="center" o:hrstd="t" o:hr="t"/>
        </w:pict>
      </w:r>
    </w:p>
    <w:bookmarkEnd w:id="22"/>
    <w:bookmarkStart w:id="28" w:name="الأنظمة-الخمسة-باختصار"/>
    <w:p>
      <w:pPr>
        <w:pStyle w:val="Heading1"/>
      </w:pPr>
      <w:r>
        <w:t xml:space="preserve">3. الأنظمة الخمسة باختصار</w:t>
      </w:r>
    </w:p>
    <w:bookmarkStart w:id="23" w:name="core-kernel"/>
    <w:p>
      <w:pPr>
        <w:pStyle w:val="Heading2"/>
      </w:pPr>
      <w:r>
        <w:t xml:space="preserve">3.1 Core Kernel</w:t>
      </w:r>
    </w:p>
    <w:p>
      <w:pPr>
        <w:pStyle w:val="FirstParagraph"/>
      </w:pPr>
      <w:r>
        <w:t xml:space="preserve">هوية وملكية وصلاحيات.</w:t>
      </w:r>
    </w:p>
    <w:bookmarkEnd w:id="23"/>
    <w:bookmarkStart w:id="24" w:name="kabeeri-cloud"/>
    <w:p>
      <w:pPr>
        <w:pStyle w:val="Heading2"/>
      </w:pPr>
      <w:r>
        <w:t xml:space="preserve">3.2 Kabeeri Cloud</w:t>
      </w:r>
    </w:p>
    <w:p>
      <w:pPr>
        <w:pStyle w:val="FirstParagraph"/>
      </w:pPr>
      <w:r>
        <w:t xml:space="preserve">كل شيء داخل Kabeeri.</w:t>
      </w:r>
    </w:p>
    <w:bookmarkEnd w:id="24"/>
    <w:bookmarkStart w:id="25" w:name="frontend-anywhere"/>
    <w:p>
      <w:pPr>
        <w:pStyle w:val="Heading2"/>
      </w:pPr>
      <w:r>
        <w:t xml:space="preserve">3.3 Frontend Anywhere</w:t>
      </w:r>
    </w:p>
    <w:p>
      <w:pPr>
        <w:pStyle w:val="FirstParagraph"/>
      </w:pPr>
      <w:r>
        <w:t xml:space="preserve">الواجهة فقط خارج Kabeeri، والداتا داخل Kabeeri.</w:t>
      </w:r>
    </w:p>
    <w:bookmarkEnd w:id="25"/>
    <w:bookmarkStart w:id="26" w:name="portable"/>
    <w:p>
      <w:pPr>
        <w:pStyle w:val="Heading2"/>
      </w:pPr>
      <w:r>
        <w:t xml:space="preserve">3.4 Portable</w:t>
      </w:r>
    </w:p>
    <w:p>
      <w:pPr>
        <w:pStyle w:val="FirstParagraph"/>
      </w:pPr>
      <w:r>
        <w:t xml:space="preserve">كل النظام والداتا عند العميل، مع Sync اختياري للـ Mall.</w:t>
      </w:r>
    </w:p>
    <w:bookmarkEnd w:id="26"/>
    <w:bookmarkStart w:id="27" w:name="dedicated"/>
    <w:p>
      <w:pPr>
        <w:pStyle w:val="Heading2"/>
      </w:pPr>
      <w:r>
        <w:t xml:space="preserve">3.5 Dedicated</w:t>
      </w:r>
    </w:p>
    <w:p>
      <w:pPr>
        <w:pStyle w:val="FirstParagraph"/>
      </w:pPr>
      <w:r>
        <w:t xml:space="preserve">بيئة مخصصة، غالبًا مُدارة، مع Bridge مركزي.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الخريطة-العليا-للتكامل"/>
    <w:p>
      <w:pPr>
        <w:pStyle w:val="Heading1"/>
      </w:pPr>
      <w:r>
        <w:t xml:space="preserve">4. الخريطة العليا للتكامل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A[Core Kernel] --&gt; B[Kabeeri Cloud]</w:t>
      </w:r>
      <w:r>
        <w:br/>
      </w:r>
      <w:r>
        <w:rPr>
          <w:rStyle w:val="VerbatimChar"/>
        </w:rPr>
        <w:t xml:space="preserve">    A --&gt; C[Frontend Anywhere]</w:t>
      </w:r>
      <w:r>
        <w:br/>
      </w:r>
      <w:r>
        <w:rPr>
          <w:rStyle w:val="VerbatimChar"/>
        </w:rPr>
        <w:t xml:space="preserve">    A --&gt; D[Kabeeri Portable]</w:t>
      </w:r>
      <w:r>
        <w:br/>
      </w:r>
      <w:r>
        <w:rPr>
          <w:rStyle w:val="VerbatimChar"/>
        </w:rPr>
        <w:t xml:space="preserve">    A --&gt; E[Kabeeri Dedicated]</w:t>
      </w:r>
      <w:r>
        <w:br/>
      </w:r>
      <w:r>
        <w:br/>
      </w:r>
      <w:r>
        <w:rPr>
          <w:rStyle w:val="VerbatimChar"/>
        </w:rPr>
        <w:t xml:space="preserve">    B --&gt; F[Mall Mirror]</w:t>
      </w:r>
      <w:r>
        <w:br/>
      </w:r>
      <w:r>
        <w:rPr>
          <w:rStyle w:val="VerbatimChar"/>
        </w:rPr>
        <w:t xml:space="preserve">    C --&gt; F</w:t>
      </w:r>
      <w:r>
        <w:br/>
      </w:r>
      <w:r>
        <w:rPr>
          <w:rStyle w:val="VerbatimChar"/>
        </w:rPr>
        <w:t xml:space="preserve">    D --&gt; G[Mall Sync API]</w:t>
      </w:r>
      <w:r>
        <w:br/>
      </w:r>
      <w:r>
        <w:rPr>
          <w:rStyle w:val="VerbatimChar"/>
        </w:rPr>
        <w:t xml:space="preserve">    E --&gt; G</w:t>
      </w:r>
      <w:r>
        <w:br/>
      </w:r>
      <w:r>
        <w:rPr>
          <w:rStyle w:val="VerbatimChar"/>
        </w:rPr>
        <w:t xml:space="preserve">    G --&gt; F</w:t>
      </w:r>
      <w:r>
        <w:br/>
      </w:r>
      <w:r>
        <w:br/>
      </w:r>
      <w:r>
        <w:rPr>
          <w:rStyle w:val="VerbatimChar"/>
        </w:rPr>
        <w:t xml:space="preserve">    F --&gt; H[Kabeeri Mall Public]</w:t>
      </w:r>
      <w:r>
        <w:br/>
      </w:r>
      <w:r>
        <w:br/>
      </w:r>
      <w:r>
        <w:rPr>
          <w:rStyle w:val="VerbatimChar"/>
        </w:rPr>
        <w:t xml:space="preserve">    A --&gt; I[Billing / Entitlements]</w:t>
      </w:r>
      <w:r>
        <w:br/>
      </w:r>
      <w:r>
        <w:rPr>
          <w:rStyle w:val="VerbatimChar"/>
        </w:rPr>
        <w:t xml:space="preserve">    I --&gt; B</w:t>
      </w:r>
      <w:r>
        <w:br/>
      </w:r>
      <w:r>
        <w:rPr>
          <w:rStyle w:val="VerbatimChar"/>
        </w:rPr>
        <w:t xml:space="preserve">    I --&gt; C</w:t>
      </w:r>
      <w:r>
        <w:br/>
      </w:r>
      <w:r>
        <w:rPr>
          <w:rStyle w:val="VerbatimChar"/>
        </w:rPr>
        <w:t xml:space="preserve">    I --&gt; D</w:t>
      </w:r>
      <w:r>
        <w:br/>
      </w:r>
      <w:r>
        <w:rPr>
          <w:rStyle w:val="VerbatimChar"/>
        </w:rPr>
        <w:t xml:space="preserve">    I --&gt; E</w:t>
      </w:r>
    </w:p>
    <w:p>
      <w:r>
        <w:pict>
          <v:rect style="width:0;height:1.5pt" o:hralign="center" o:hrstd="t" o:hr="t"/>
        </w:pict>
      </w:r>
    </w:p>
    <w:bookmarkEnd w:id="29"/>
    <w:bookmarkStart w:id="33" w:name="unified-customer-state"/>
    <w:p>
      <w:pPr>
        <w:pStyle w:val="Heading1"/>
      </w:pPr>
      <w:r>
        <w:t xml:space="preserve">5. Unified Customer State</w:t>
      </w:r>
    </w:p>
    <w:p>
      <w:pPr>
        <w:pStyle w:val="FirstParagraph"/>
      </w:pPr>
      <w:r>
        <w:t xml:space="preserve">يجب أن يكون لكل Organization حالة تشغيل عامة.</w:t>
      </w:r>
    </w:p>
    <w:p>
      <w:pPr>
        <w:pStyle w:val="BodyText"/>
      </w:pPr>
      <w:r>
        <w:t xml:space="preserve">جدول مقترح:</w:t>
      </w:r>
    </w:p>
    <w:bookmarkStart w:id="30" w:name="organization_operating_modes"/>
    <w:p>
      <w:pPr>
        <w:pStyle w:val="Heading2"/>
      </w:pPr>
      <w:r>
        <w:t xml:space="preserve">organization_operating_modes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current_mode</w:t>
      </w:r>
      <w:r>
        <w:br/>
      </w:r>
      <w:r>
        <w:rPr>
          <w:rStyle w:val="VerbatimChar"/>
        </w:rPr>
        <w:t xml:space="preserve">previous_mode nullable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started_at</w:t>
      </w:r>
      <w:r>
        <w:br/>
      </w:r>
      <w:r>
        <w:rPr>
          <w:rStyle w:val="VerbatimChar"/>
        </w:rPr>
        <w:t xml:space="preserve">ended_at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30"/>
    <w:bookmarkStart w:id="31" w:name="current_mode"/>
    <w:p>
      <w:pPr>
        <w:pStyle w:val="Heading2"/>
      </w:pPr>
      <w:r>
        <w:t xml:space="preserve">current_mode</w:t>
      </w:r>
    </w:p>
    <w:p>
      <w:pPr>
        <w:pStyle w:val="SourceCode"/>
      </w:pPr>
      <w:r>
        <w:rPr>
          <w:rStyle w:val="VerbatimChar"/>
        </w:rPr>
        <w:t xml:space="preserve">cloud_managed</w:t>
      </w:r>
      <w:r>
        <w:br/>
      </w:r>
      <w:r>
        <w:rPr>
          <w:rStyle w:val="VerbatimChar"/>
        </w:rPr>
        <w:t xml:space="preserve">frontend_anywhere</w:t>
      </w:r>
      <w:r>
        <w:br/>
      </w:r>
      <w:r>
        <w:rPr>
          <w:rStyle w:val="VerbatimChar"/>
        </w:rPr>
        <w:t xml:space="preserve">portable_self_hosted</w:t>
      </w:r>
      <w:r>
        <w:br/>
      </w:r>
      <w:r>
        <w:rPr>
          <w:rStyle w:val="VerbatimChar"/>
        </w:rPr>
        <w:t xml:space="preserve">dedicated_managed</w:t>
      </w:r>
      <w:r>
        <w:br/>
      </w:r>
      <w:r>
        <w:rPr>
          <w:rStyle w:val="VerbatimChar"/>
        </w:rPr>
        <w:t xml:space="preserve">dedicated_customer_cloud</w:t>
      </w:r>
      <w:r>
        <w:br/>
      </w:r>
      <w:r>
        <w:rPr>
          <w:rStyle w:val="VerbatimChar"/>
        </w:rPr>
        <w:t xml:space="preserve">archived</w:t>
      </w:r>
      <w:r>
        <w:br/>
      </w:r>
      <w:r>
        <w:rPr>
          <w:rStyle w:val="VerbatimChar"/>
        </w:rPr>
        <w:t xml:space="preserve">terminated</w:t>
      </w:r>
    </w:p>
    <w:bookmarkEnd w:id="31"/>
    <w:bookmarkStart w:id="32" w:name="status"/>
    <w:p>
      <w:pPr>
        <w:pStyle w:val="Heading2"/>
      </w:pPr>
      <w:r>
        <w:t xml:space="preserve">status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transitioning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exporting</w:t>
      </w:r>
      <w:r>
        <w:br/>
      </w:r>
      <w:r>
        <w:rPr>
          <w:rStyle w:val="VerbatimChar"/>
        </w:rPr>
        <w:t xml:space="preserve">sync_only</w:t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unified-business-passport"/>
    <w:p>
      <w:pPr>
        <w:pStyle w:val="Heading1"/>
      </w:pPr>
      <w:r>
        <w:t xml:space="preserve">6. Unified Business Passport</w:t>
      </w:r>
    </w:p>
    <w:p>
      <w:pPr>
        <w:pStyle w:val="FirstParagraph"/>
      </w:pPr>
      <w:r>
        <w:t xml:space="preserve">حتى لو العميل خرج، يبقى هناك ملف علاقة اختياري مع Kabeeri.</w:t>
      </w:r>
    </w:p>
    <w:bookmarkStart w:id="34" w:name="business_passports"/>
    <w:p>
      <w:pPr>
        <w:pStyle w:val="Heading2"/>
      </w:pPr>
      <w:r>
        <w:t xml:space="preserve">business_passports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business_profile_id nullable</w:t>
      </w:r>
      <w:r>
        <w:br/>
      </w:r>
      <w:r>
        <w:rPr>
          <w:rStyle w:val="VerbatimChar"/>
        </w:rPr>
        <w:t xml:space="preserve">passport_status default active</w:t>
      </w:r>
      <w:r>
        <w:br/>
      </w:r>
      <w:r>
        <w:rPr>
          <w:rStyle w:val="VerbatimChar"/>
        </w:rPr>
        <w:t xml:space="preserve">current_mode</w:t>
      </w:r>
      <w:r>
        <w:br/>
      </w:r>
      <w:r>
        <w:rPr>
          <w:rStyle w:val="VerbatimChar"/>
        </w:rPr>
        <w:t xml:space="preserve">mall_participation_status default inactive</w:t>
      </w:r>
      <w:r>
        <w:br/>
      </w:r>
      <w:r>
        <w:rPr>
          <w:rStyle w:val="VerbatimChar"/>
        </w:rPr>
        <w:t xml:space="preserve">verification_status nullable</w:t>
      </w:r>
      <w:r>
        <w:br/>
      </w:r>
      <w:r>
        <w:rPr>
          <w:rStyle w:val="VerbatimChar"/>
        </w:rPr>
        <w:t xml:space="preserve">trust_status nullable</w:t>
      </w:r>
      <w:r>
        <w:br/>
      </w:r>
      <w:r>
        <w:rPr>
          <w:rStyle w:val="VerbatimChar"/>
        </w:rPr>
        <w:t xml:space="preserve">primary_source_type</w:t>
      </w:r>
      <w:r>
        <w:br/>
      </w:r>
      <w:r>
        <w:rPr>
          <w:rStyle w:val="VerbatimChar"/>
        </w:rPr>
        <w:t xml:space="preserve">primary_source_id nullable</w:t>
      </w:r>
      <w:r>
        <w:br/>
      </w:r>
      <w:r>
        <w:rPr>
          <w:rStyle w:val="VerbatimChar"/>
        </w:rPr>
        <w:t xml:space="preserve">last_sync_at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34"/>
    <w:bookmarkStart w:id="35" w:name="passport_status"/>
    <w:p>
      <w:pPr>
        <w:pStyle w:val="Heading2"/>
      </w:pPr>
      <w:r>
        <w:t xml:space="preserve">passport_status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inactive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archived</w:t>
      </w:r>
      <w:r>
        <w:br/>
      </w:r>
      <w:r>
        <w:rPr>
          <w:rStyle w:val="VerbatimChar"/>
        </w:rPr>
        <w:t xml:space="preserve">revoked</w:t>
      </w:r>
    </w:p>
    <w:bookmarkEnd w:id="35"/>
    <w:bookmarkStart w:id="36" w:name="mall_participation_status"/>
    <w:p>
      <w:pPr>
        <w:pStyle w:val="Heading2"/>
      </w:pPr>
      <w:r>
        <w:t xml:space="preserve">mall_participation_status</w:t>
      </w:r>
    </w:p>
    <w:p>
      <w:pPr>
        <w:pStyle w:val="SourceCode"/>
      </w:pPr>
      <w:r>
        <w:rPr>
          <w:rStyle w:val="VerbatimChar"/>
        </w:rPr>
        <w:t xml:space="preserve">inactive</w:t>
      </w:r>
      <w:r>
        <w:br/>
      </w: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stale</w:t>
      </w:r>
      <w:r>
        <w:br/>
      </w:r>
      <w:r>
        <w:rPr>
          <w:rStyle w:val="VerbatimChar"/>
        </w:rPr>
        <w:t xml:space="preserve">disconnected</w:t>
      </w:r>
      <w:r>
        <w:br/>
      </w:r>
      <w:r>
        <w:rPr>
          <w:rStyle w:val="VerbatimChar"/>
        </w:rPr>
        <w:t xml:space="preserve">suspended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source-of-truth-matrix"/>
    <w:p>
      <w:pPr>
        <w:pStyle w:val="Heading1"/>
      </w:pPr>
      <w:r>
        <w:t xml:space="preserve">7. Source of Truth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نوع البيانات</w:t>
            </w:r>
          </w:p>
        </w:tc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Frontend Anywhere</w:t>
            </w:r>
          </w:p>
        </w:tc>
        <w:tc>
          <w:tcPr/>
          <w:p>
            <w:pPr>
              <w:pStyle w:val="Compact"/>
            </w:pPr>
            <w:r>
              <w:t xml:space="preserve">Portable</w:t>
            </w:r>
          </w:p>
        </w:tc>
        <w:tc>
          <w:tcPr/>
          <w:p>
            <w:pPr>
              <w:pStyle w:val="Compact"/>
            </w:pPr>
            <w:r>
              <w:t xml:space="preserve">Dedicated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Users/Auth</w:t>
            </w:r>
          </w:p>
        </w:tc>
        <w:tc>
          <w:tcPr/>
          <w:p>
            <w:pPr>
              <w:pStyle w:val="Compact"/>
            </w:pPr>
            <w:r>
              <w:t xml:space="preserve">Kabeeri DB</w:t>
            </w:r>
          </w:p>
        </w:tc>
        <w:tc>
          <w:tcPr/>
          <w:p>
            <w:pPr>
              <w:pStyle w:val="Compact"/>
            </w:pPr>
            <w:r>
              <w:t xml:space="preserve">Kabeeri DB</w:t>
            </w:r>
          </w:p>
        </w:tc>
        <w:tc>
          <w:tcPr/>
          <w:p>
            <w:pPr>
              <w:pStyle w:val="Compact"/>
            </w:pPr>
            <w:r>
              <w:t xml:space="preserve">Customer DB</w:t>
            </w:r>
          </w:p>
        </w:tc>
        <w:tc>
          <w:tcPr/>
          <w:p>
            <w:pPr>
              <w:pStyle w:val="Compact"/>
            </w:pPr>
            <w:r>
              <w:t xml:space="preserve">Dedicated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 Private</w:t>
            </w:r>
          </w:p>
        </w:tc>
        <w:tc>
          <w:tcPr/>
          <w:p>
            <w:pPr>
              <w:pStyle w:val="Compact"/>
            </w:pPr>
            <w:r>
              <w:t xml:space="preserve">Kabeeri DB</w:t>
            </w:r>
          </w:p>
        </w:tc>
        <w:tc>
          <w:tcPr/>
          <w:p>
            <w:pPr>
              <w:pStyle w:val="Compact"/>
            </w:pPr>
            <w:r>
              <w:t xml:space="preserve">Kabeeri DB</w:t>
            </w:r>
          </w:p>
        </w:tc>
        <w:tc>
          <w:tcPr/>
          <w:p>
            <w:pPr>
              <w:pStyle w:val="Compact"/>
            </w:pPr>
            <w:r>
              <w:t xml:space="preserve">Customer DB</w:t>
            </w:r>
          </w:p>
        </w:tc>
        <w:tc>
          <w:tcPr/>
          <w:p>
            <w:pPr>
              <w:pStyle w:val="Compact"/>
            </w:pPr>
            <w:r>
              <w:t xml:space="preserve">Dedicated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Frontend</w:t>
            </w:r>
          </w:p>
        </w:tc>
        <w:tc>
          <w:tcPr/>
          <w:p>
            <w:pPr>
              <w:pStyle w:val="Compact"/>
            </w:pPr>
            <w:r>
              <w:t xml:space="preserve">Kabeeri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Dedicated/External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</w:t>
            </w:r>
          </w:p>
        </w:tc>
        <w:tc>
          <w:tcPr/>
          <w:p>
            <w:pPr>
              <w:pStyle w:val="Compact"/>
            </w:pPr>
            <w:r>
              <w:t xml:space="preserve">Kabeeri DB</w:t>
            </w:r>
          </w:p>
        </w:tc>
        <w:tc>
          <w:tcPr/>
          <w:p>
            <w:pPr>
              <w:pStyle w:val="Compact"/>
            </w:pPr>
            <w:r>
              <w:t xml:space="preserve">Kabeeri DB</w:t>
            </w:r>
          </w:p>
        </w:tc>
        <w:tc>
          <w:tcPr/>
          <w:p>
            <w:pPr>
              <w:pStyle w:val="Compact"/>
            </w:pPr>
            <w:r>
              <w:t xml:space="preserve">Customer DB</w:t>
            </w:r>
          </w:p>
        </w:tc>
        <w:tc>
          <w:tcPr/>
          <w:p>
            <w:pPr>
              <w:pStyle w:val="Compact"/>
            </w:pPr>
            <w:r>
              <w:t xml:space="preserve">Dedicated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Mall Public Mirror</w:t>
            </w:r>
          </w:p>
        </w:tc>
        <w:tc>
          <w:tcPr/>
          <w:p>
            <w:pPr>
              <w:pStyle w:val="Compact"/>
            </w:pPr>
            <w:r>
              <w:t xml:space="preserve">Kabeeri Central</w:t>
            </w:r>
          </w:p>
        </w:tc>
        <w:tc>
          <w:tcPr/>
          <w:p>
            <w:pPr>
              <w:pStyle w:val="Compact"/>
            </w:pPr>
            <w:r>
              <w:t xml:space="preserve">Kabeeri Central</w:t>
            </w:r>
          </w:p>
        </w:tc>
        <w:tc>
          <w:tcPr/>
          <w:p>
            <w:pPr>
              <w:pStyle w:val="Compact"/>
            </w:pPr>
            <w:r>
              <w:t xml:space="preserve">Kabeeri Central</w:t>
            </w:r>
          </w:p>
        </w:tc>
        <w:tc>
          <w:tcPr/>
          <w:p>
            <w:pPr>
              <w:pStyle w:val="Compact"/>
            </w:pPr>
            <w:r>
              <w:t xml:space="preserve">Kabeeri Central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Relationship</w:t>
            </w:r>
          </w:p>
        </w:tc>
        <w:tc>
          <w:tcPr/>
          <w:p>
            <w:pPr>
              <w:pStyle w:val="Compact"/>
            </w:pPr>
            <w:r>
              <w:t xml:space="preserve">Kabeeri Central</w:t>
            </w:r>
          </w:p>
        </w:tc>
        <w:tc>
          <w:tcPr/>
          <w:p>
            <w:pPr>
              <w:pStyle w:val="Compact"/>
            </w:pPr>
            <w:r>
              <w:t xml:space="preserve">Kabeeri Central</w:t>
            </w:r>
          </w:p>
        </w:tc>
        <w:tc>
          <w:tcPr/>
          <w:p>
            <w:pPr>
              <w:pStyle w:val="Compact"/>
            </w:pPr>
            <w:r>
              <w:t xml:space="preserve">Kabeeri Central</w:t>
            </w:r>
          </w:p>
        </w:tc>
        <w:tc>
          <w:tcPr/>
          <w:p>
            <w:pPr>
              <w:pStyle w:val="Compact"/>
            </w:pPr>
            <w:r>
              <w:t xml:space="preserve">Kabeeri Central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 Public Status</w:t>
            </w:r>
          </w:p>
        </w:tc>
        <w:tc>
          <w:tcPr/>
          <w:p>
            <w:pPr>
              <w:pStyle w:val="Compact"/>
            </w:pPr>
            <w:r>
              <w:t xml:space="preserve">Kabeeri Central</w:t>
            </w:r>
          </w:p>
        </w:tc>
        <w:tc>
          <w:tcPr/>
          <w:p>
            <w:pPr>
              <w:pStyle w:val="Compact"/>
            </w:pPr>
            <w:r>
              <w:t xml:space="preserve">Kabeeri Central</w:t>
            </w:r>
          </w:p>
        </w:tc>
        <w:tc>
          <w:tcPr/>
          <w:p>
            <w:pPr>
              <w:pStyle w:val="Compact"/>
            </w:pPr>
            <w:r>
              <w:t xml:space="preserve">Kabeeri Central</w:t>
            </w:r>
          </w:p>
        </w:tc>
        <w:tc>
          <w:tcPr/>
          <w:p>
            <w:pPr>
              <w:pStyle w:val="Compact"/>
            </w:pPr>
            <w:r>
              <w:t xml:space="preserve">Kabeeri Central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أهم-مبدأ-في-التكامل"/>
    <w:p>
      <w:pPr>
        <w:pStyle w:val="Heading1"/>
      </w:pPr>
      <w:r>
        <w:t xml:space="preserve">8. أهم مبدأ في التكامل</w:t>
      </w:r>
    </w:p>
    <w:p>
      <w:pPr>
        <w:pStyle w:val="FirstParagraph"/>
      </w:pPr>
      <w:r>
        <w:t xml:space="preserve">لا يعتمد Kabeeri Mall مباشرة على قاعدة بيانات العميل.</w:t>
      </w:r>
    </w:p>
    <w:p>
      <w:pPr>
        <w:pStyle w:val="BodyText"/>
      </w:pPr>
      <w:r>
        <w:t xml:space="preserve">دائمًا يعتمد على:</w:t>
      </w:r>
    </w:p>
    <w:p>
      <w:pPr>
        <w:pStyle w:val="SourceCode"/>
      </w:pPr>
      <w:r>
        <w:rPr>
          <w:rStyle w:val="VerbatimChar"/>
        </w:rPr>
        <w:t xml:space="preserve">Mall Mirror Tables</w:t>
      </w:r>
    </w:p>
    <w:p>
      <w:pPr>
        <w:pStyle w:val="FirstParagraph"/>
      </w:pPr>
      <w:r>
        <w:t xml:space="preserve">والـ Mirror يتم تحديثه من:</w:t>
      </w:r>
    </w:p>
    <w:p>
      <w:pPr>
        <w:pStyle w:val="SourceCode"/>
      </w:pPr>
      <w:r>
        <w:rPr>
          <w:rStyle w:val="VerbatimChar"/>
        </w:rPr>
        <w:t xml:space="preserve">Cloud internal events</w:t>
      </w:r>
      <w:r>
        <w:br/>
      </w:r>
      <w:r>
        <w:rPr>
          <w:rStyle w:val="VerbatimChar"/>
        </w:rPr>
        <w:t xml:space="preserve">أو Frontend Anywhere internal data</w:t>
      </w:r>
      <w:r>
        <w:br/>
      </w:r>
      <w:r>
        <w:rPr>
          <w:rStyle w:val="VerbatimChar"/>
        </w:rPr>
        <w:t xml:space="preserve">أو Portable Sync API</w:t>
      </w:r>
      <w:r>
        <w:br/>
      </w:r>
      <w:r>
        <w:rPr>
          <w:rStyle w:val="VerbatimChar"/>
        </w:rPr>
        <w:t xml:space="preserve">أو Dedicated Sync API</w:t>
      </w:r>
    </w:p>
    <w:p>
      <w:r>
        <w:pict>
          <v:rect style="width:0;height:1.5pt" o:hralign="center" o:hrstd="t" o:hr="t"/>
        </w:pict>
      </w:r>
    </w:p>
    <w:bookmarkEnd w:id="39"/>
    <w:bookmarkStart w:id="40" w:name="جداول-mall-mirror-المشتركة"/>
    <w:p>
      <w:pPr>
        <w:pStyle w:val="Heading1"/>
      </w:pPr>
      <w:r>
        <w:t xml:space="preserve">9. جداول Mall Mirror المشتركة</w:t>
      </w:r>
    </w:p>
    <w:p>
      <w:pPr>
        <w:pStyle w:val="SourceCode"/>
      </w:pPr>
      <w:r>
        <w:rPr>
          <w:rStyle w:val="VerbatimChar"/>
        </w:rPr>
        <w:t xml:space="preserve">mall_sync_sources</w:t>
      </w:r>
      <w:r>
        <w:br/>
      </w:r>
      <w:r>
        <w:rPr>
          <w:rStyle w:val="VerbatimChar"/>
        </w:rPr>
        <w:t xml:space="preserve">mall_sync_events</w:t>
      </w:r>
      <w:r>
        <w:br/>
      </w:r>
      <w:r>
        <w:rPr>
          <w:rStyle w:val="VerbatimChar"/>
        </w:rPr>
        <w:t xml:space="preserve">mall_sync_errors</w:t>
      </w:r>
      <w:r>
        <w:br/>
      </w:r>
      <w:r>
        <w:rPr>
          <w:rStyle w:val="VerbatimChar"/>
        </w:rPr>
        <w:t xml:space="preserve">mall_mirror_businesses</w:t>
      </w:r>
      <w:r>
        <w:br/>
      </w:r>
      <w:r>
        <w:rPr>
          <w:rStyle w:val="VerbatimChar"/>
        </w:rPr>
        <w:t xml:space="preserve">mall_mirror_services</w:t>
      </w:r>
      <w:r>
        <w:br/>
      </w:r>
      <w:r>
        <w:rPr>
          <w:rStyle w:val="VerbatimChar"/>
        </w:rPr>
        <w:t xml:space="preserve">mall_mirror_products</w:t>
      </w:r>
      <w:r>
        <w:br/>
      </w:r>
      <w:r>
        <w:rPr>
          <w:rStyle w:val="VerbatimChar"/>
        </w:rPr>
        <w:t xml:space="preserve">mall_mirror_talent</w:t>
      </w:r>
      <w:r>
        <w:br/>
      </w:r>
      <w:r>
        <w:rPr>
          <w:rStyle w:val="VerbatimChar"/>
        </w:rPr>
        <w:t xml:space="preserve">mall_mirror_statuses</w:t>
      </w:r>
      <w:r>
        <w:br/>
      </w:r>
      <w:r>
        <w:rPr>
          <w:rStyle w:val="VerbatimChar"/>
        </w:rPr>
        <w:t xml:space="preserve">mall_publication_consents</w:t>
      </w:r>
    </w:p>
    <w:p>
      <w:r>
        <w:pict>
          <v:rect style="width:0;height:1.5pt" o:hralign="center" o:hrstd="t" o:hr="t"/>
        </w:pict>
      </w:r>
    </w:p>
    <w:bookmarkEnd w:id="40"/>
    <w:bookmarkStart w:id="42" w:name="mall_publication_consents"/>
    <w:p>
      <w:pPr>
        <w:pStyle w:val="Heading1"/>
      </w:pPr>
      <w:r>
        <w:t xml:space="preserve">10. mall_publication_consents</w:t>
      </w:r>
    </w:p>
    <w:p>
      <w:pPr>
        <w:pStyle w:val="FirstParagraph"/>
      </w:pPr>
      <w:r>
        <w:t xml:space="preserve">موافقة العميل على نشر بيانات عامة في Mall.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business_profile_id nullable</w:t>
      </w:r>
      <w:r>
        <w:br/>
      </w:r>
      <w:r>
        <w:rPr>
          <w:rStyle w:val="VerbatimChar"/>
        </w:rPr>
        <w:t xml:space="preserve">consent_type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granted_by nullable</w:t>
      </w:r>
      <w:r>
        <w:br/>
      </w:r>
      <w:r>
        <w:rPr>
          <w:rStyle w:val="VerbatimChar"/>
        </w:rPr>
        <w:t xml:space="preserve">granted_at nullable</w:t>
      </w:r>
      <w:r>
        <w:br/>
      </w:r>
      <w:r>
        <w:rPr>
          <w:rStyle w:val="VerbatimChar"/>
        </w:rPr>
        <w:t xml:space="preserve">revoked_by nullable</w:t>
      </w:r>
      <w:r>
        <w:br/>
      </w:r>
      <w:r>
        <w:rPr>
          <w:rStyle w:val="VerbatimChar"/>
        </w:rPr>
        <w:t xml:space="preserve">revoked_at nullable</w:t>
      </w:r>
      <w:r>
        <w:br/>
      </w:r>
      <w:r>
        <w:rPr>
          <w:rStyle w:val="VerbatimChar"/>
        </w:rPr>
        <w:t xml:space="preserve">terms_version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41" w:name="consent_type"/>
    <w:p>
      <w:pPr>
        <w:pStyle w:val="Heading2"/>
      </w:pPr>
      <w:r>
        <w:t xml:space="preserve">consent_type</w:t>
      </w:r>
    </w:p>
    <w:p>
      <w:pPr>
        <w:pStyle w:val="SourceCode"/>
      </w:pPr>
      <w:r>
        <w:rPr>
          <w:rStyle w:val="VerbatimChar"/>
        </w:rPr>
        <w:t xml:space="preserve">business_profile_publication</w:t>
      </w:r>
      <w:r>
        <w:br/>
      </w:r>
      <w:r>
        <w:rPr>
          <w:rStyle w:val="VerbatimChar"/>
        </w:rPr>
        <w:t xml:space="preserve">services_publication</w:t>
      </w:r>
      <w:r>
        <w:br/>
      </w:r>
      <w:r>
        <w:rPr>
          <w:rStyle w:val="VerbatimChar"/>
        </w:rPr>
        <w:t xml:space="preserve">products_publication</w:t>
      </w:r>
      <w:r>
        <w:br/>
      </w:r>
      <w:r>
        <w:rPr>
          <w:rStyle w:val="VerbatimChar"/>
        </w:rPr>
        <w:t xml:space="preserve">talent_publication</w:t>
      </w:r>
      <w:r>
        <w:br/>
      </w:r>
      <w:r>
        <w:rPr>
          <w:rStyle w:val="VerbatimChar"/>
        </w:rPr>
        <w:t xml:space="preserve">reviews_publication</w:t>
      </w:r>
      <w:r>
        <w:br/>
      </w:r>
      <w:r>
        <w:rPr>
          <w:rStyle w:val="VerbatimChar"/>
        </w:rPr>
        <w:t xml:space="preserve">trust_badge_publication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mall_sync_sources"/>
    <w:p>
      <w:pPr>
        <w:pStyle w:val="Heading1"/>
      </w:pPr>
      <w:r>
        <w:t xml:space="preserve">11. mall_sync_sources</w:t>
      </w:r>
    </w:p>
    <w:p>
      <w:pPr>
        <w:pStyle w:val="FirstParagraph"/>
      </w:pPr>
      <w:r>
        <w:t xml:space="preserve">مصدر البيانات العامة.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business_profile_id nullable</w:t>
      </w:r>
      <w:r>
        <w:br/>
      </w:r>
      <w:r>
        <w:rPr>
          <w:rStyle w:val="VerbatimChar"/>
        </w:rPr>
        <w:t xml:space="preserve">source_type</w:t>
      </w:r>
      <w:r>
        <w:br/>
      </w:r>
      <w:r>
        <w:rPr>
          <w:rStyle w:val="VerbatimChar"/>
        </w:rPr>
        <w:t xml:space="preserve">source_name</w:t>
      </w:r>
      <w:r>
        <w:br/>
      </w:r>
      <w:r>
        <w:rPr>
          <w:rStyle w:val="VerbatimChar"/>
        </w:rPr>
        <w:t xml:space="preserve">source_mode</w:t>
      </w:r>
      <w:r>
        <w:br/>
      </w:r>
      <w:r>
        <w:rPr>
          <w:rStyle w:val="VerbatimChar"/>
        </w:rPr>
        <w:t xml:space="preserve">external_base_url nullable</w:t>
      </w:r>
      <w:r>
        <w:br/>
      </w:r>
      <w:r>
        <w:rPr>
          <w:rStyle w:val="VerbatimChar"/>
        </w:rPr>
        <w:t xml:space="preserve">api_key_hash nullable</w:t>
      </w:r>
      <w:r>
        <w:br/>
      </w:r>
      <w:r>
        <w:rPr>
          <w:rStyle w:val="VerbatimChar"/>
        </w:rPr>
        <w:t xml:space="preserve">status default active</w:t>
      </w:r>
      <w:r>
        <w:br/>
      </w:r>
      <w:r>
        <w:rPr>
          <w:rStyle w:val="VerbatimChar"/>
        </w:rPr>
        <w:t xml:space="preserve">last_sync_at nullable</w:t>
      </w:r>
      <w:r>
        <w:br/>
      </w:r>
      <w:r>
        <w:rPr>
          <w:rStyle w:val="VerbatimChar"/>
        </w:rPr>
        <w:t xml:space="preserve">last_error_at nullable</w:t>
      </w:r>
      <w:r>
        <w:br/>
      </w:r>
      <w:r>
        <w:rPr>
          <w:rStyle w:val="VerbatimChar"/>
        </w:rPr>
        <w:t xml:space="preserve">settings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43" w:name="source_type"/>
    <w:p>
      <w:pPr>
        <w:pStyle w:val="Heading2"/>
      </w:pPr>
      <w:r>
        <w:t xml:space="preserve">source_type</w:t>
      </w:r>
    </w:p>
    <w:p>
      <w:pPr>
        <w:pStyle w:val="SourceCode"/>
      </w:pPr>
      <w:r>
        <w:rPr>
          <w:rStyle w:val="VerbatimChar"/>
        </w:rPr>
        <w:t xml:space="preserve">kabeeri_cloud</w:t>
      </w:r>
      <w:r>
        <w:br/>
      </w:r>
      <w:r>
        <w:rPr>
          <w:rStyle w:val="VerbatimChar"/>
        </w:rPr>
        <w:t xml:space="preserve">frontend_anywhere</w:t>
      </w:r>
      <w:r>
        <w:br/>
      </w:r>
      <w:r>
        <w:rPr>
          <w:rStyle w:val="VerbatimChar"/>
        </w:rPr>
        <w:t xml:space="preserve">kabeeri_portable</w:t>
      </w:r>
      <w:r>
        <w:br/>
      </w:r>
      <w:r>
        <w:rPr>
          <w:rStyle w:val="VerbatimChar"/>
        </w:rPr>
        <w:t xml:space="preserve">kabeeri_dedicated</w:t>
      </w:r>
      <w:r>
        <w:br/>
      </w:r>
      <w:r>
        <w:rPr>
          <w:rStyle w:val="VerbatimChar"/>
        </w:rPr>
        <w:t xml:space="preserve">external_erp</w:t>
      </w:r>
      <w:r>
        <w:br/>
      </w:r>
      <w:r>
        <w:rPr>
          <w:rStyle w:val="VerbatimChar"/>
        </w:rPr>
        <w:t xml:space="preserve">manual</w:t>
      </w:r>
    </w:p>
    <w:bookmarkEnd w:id="43"/>
    <w:bookmarkStart w:id="44" w:name="source_mode"/>
    <w:p>
      <w:pPr>
        <w:pStyle w:val="Heading2"/>
      </w:pPr>
      <w:r>
        <w:t xml:space="preserve">source_mode</w:t>
      </w:r>
    </w:p>
    <w:p>
      <w:pPr>
        <w:pStyle w:val="SourceCode"/>
      </w:pPr>
      <w:r>
        <w:rPr>
          <w:rStyle w:val="VerbatimChar"/>
        </w:rPr>
        <w:t xml:space="preserve">internal_event</w:t>
      </w:r>
      <w:r>
        <w:br/>
      </w:r>
      <w:r>
        <w:rPr>
          <w:rStyle w:val="VerbatimChar"/>
        </w:rPr>
        <w:t xml:space="preserve">api_push</w:t>
      </w:r>
      <w:r>
        <w:br/>
      </w:r>
      <w:r>
        <w:rPr>
          <w:rStyle w:val="VerbatimChar"/>
        </w:rPr>
        <w:t xml:space="preserve">api_pull</w:t>
      </w:r>
      <w:r>
        <w:br/>
      </w:r>
      <w:r>
        <w:rPr>
          <w:rStyle w:val="VerbatimChar"/>
        </w:rPr>
        <w:t xml:space="preserve">manual_update</w:t>
      </w:r>
      <w:r>
        <w:br/>
      </w:r>
      <w:r>
        <w:rPr>
          <w:rStyle w:val="VerbatimChar"/>
        </w:rPr>
        <w:t xml:space="preserve">csv_upload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mall_sync_events"/>
    <w:p>
      <w:pPr>
        <w:pStyle w:val="Heading1"/>
      </w:pPr>
      <w:r>
        <w:t xml:space="preserve">12. mall_sync_events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mall_sync_source_id</w:t>
      </w:r>
      <w:r>
        <w:br/>
      </w:r>
      <w:r>
        <w:rPr>
          <w:rStyle w:val="VerbatimChar"/>
        </w:rPr>
        <w:t xml:space="preserve">event_type</w:t>
      </w:r>
      <w:r>
        <w:br/>
      </w:r>
      <w:r>
        <w:rPr>
          <w:rStyle w:val="VerbatimChar"/>
        </w:rPr>
        <w:t xml:space="preserve">entity_type</w:t>
      </w:r>
      <w:r>
        <w:br/>
      </w:r>
      <w:r>
        <w:rPr>
          <w:rStyle w:val="VerbatimChar"/>
        </w:rPr>
        <w:t xml:space="preserve">external_id nullable</w:t>
      </w:r>
      <w:r>
        <w:br/>
      </w:r>
      <w:r>
        <w:rPr>
          <w:rStyle w:val="VerbatimChar"/>
        </w:rPr>
        <w:t xml:space="preserve">local_subject_type nullable</w:t>
      </w:r>
      <w:r>
        <w:br/>
      </w:r>
      <w:r>
        <w:rPr>
          <w:rStyle w:val="VerbatimChar"/>
        </w:rPr>
        <w:t xml:space="preserve">local_subject_id nullable</w:t>
      </w:r>
      <w:r>
        <w:br/>
      </w:r>
      <w:r>
        <w:rPr>
          <w:rStyle w:val="VerbatimChar"/>
        </w:rPr>
        <w:t xml:space="preserve">status default pending</w:t>
      </w:r>
      <w:r>
        <w:br/>
      </w:r>
      <w:r>
        <w:rPr>
          <w:rStyle w:val="VerbatimChar"/>
        </w:rPr>
        <w:t xml:space="preserve">payload_hash nullable</w:t>
      </w:r>
      <w:r>
        <w:br/>
      </w:r>
      <w:r>
        <w:rPr>
          <w:rStyle w:val="VerbatimChar"/>
        </w:rPr>
        <w:t xml:space="preserve">payload json nullable</w:t>
      </w:r>
      <w:r>
        <w:br/>
      </w:r>
      <w:r>
        <w:rPr>
          <w:rStyle w:val="VerbatimChar"/>
        </w:rPr>
        <w:t xml:space="preserve">received_at nullable</w:t>
      </w:r>
      <w:r>
        <w:br/>
      </w:r>
      <w:r>
        <w:rPr>
          <w:rStyle w:val="VerbatimChar"/>
        </w:rPr>
        <w:t xml:space="preserve">processed_at nullable</w:t>
      </w:r>
      <w:r>
        <w:br/>
      </w:r>
      <w:r>
        <w:rPr>
          <w:rStyle w:val="VerbatimChar"/>
        </w:rPr>
        <w:t xml:space="preserve">errors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46" w:name="event_type"/>
    <w:p>
      <w:pPr>
        <w:pStyle w:val="Heading2"/>
      </w:pPr>
      <w:r>
        <w:t xml:space="preserve">event_type</w:t>
      </w:r>
    </w:p>
    <w:p>
      <w:pPr>
        <w:pStyle w:val="SourceCode"/>
      </w:pPr>
      <w:r>
        <w:rPr>
          <w:rStyle w:val="VerbatimChar"/>
        </w:rPr>
        <w:t xml:space="preserve">created</w:t>
      </w:r>
      <w:r>
        <w:br/>
      </w:r>
      <w:r>
        <w:rPr>
          <w:rStyle w:val="VerbatimChar"/>
        </w:rPr>
        <w:t xml:space="preserve">updated</w:t>
      </w:r>
      <w:r>
        <w:br/>
      </w:r>
      <w:r>
        <w:rPr>
          <w:rStyle w:val="VerbatimChar"/>
        </w:rPr>
        <w:t xml:space="preserve">deleted</w:t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unpublished</w:t>
      </w:r>
      <w:r>
        <w:br/>
      </w:r>
      <w:r>
        <w:rPr>
          <w:rStyle w:val="VerbatimChar"/>
        </w:rPr>
        <w:t xml:space="preserve">bulk_sync</w:t>
      </w:r>
      <w:r>
        <w:br/>
      </w:r>
      <w:r>
        <w:rPr>
          <w:rStyle w:val="VerbatimChar"/>
        </w:rPr>
        <w:t xml:space="preserve">heartbeat</w:t>
      </w:r>
    </w:p>
    <w:bookmarkEnd w:id="46"/>
    <w:bookmarkStart w:id="47" w:name="entity_type"/>
    <w:p>
      <w:pPr>
        <w:pStyle w:val="Heading2"/>
      </w:pPr>
      <w:r>
        <w:t xml:space="preserve">entity_type</w:t>
      </w:r>
    </w:p>
    <w:p>
      <w:pPr>
        <w:pStyle w:val="SourceCode"/>
      </w:pPr>
      <w:r>
        <w:rPr>
          <w:rStyle w:val="VerbatimChar"/>
        </w:rPr>
        <w:t xml:space="preserve">business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product</w:t>
      </w:r>
      <w:r>
        <w:br/>
      </w:r>
      <w:r>
        <w:rPr>
          <w:rStyle w:val="VerbatimChar"/>
        </w:rPr>
        <w:t xml:space="preserve">talent</w:t>
      </w:r>
      <w:r>
        <w:br/>
      </w:r>
      <w:r>
        <w:rPr>
          <w:rStyle w:val="VerbatimChar"/>
        </w:rPr>
        <w:t xml:space="preserve">availability</w:t>
      </w:r>
      <w:r>
        <w:br/>
      </w:r>
      <w:r>
        <w:rPr>
          <w:rStyle w:val="VerbatimChar"/>
        </w:rPr>
        <w:t xml:space="preserve">media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mall_sync_errors"/>
    <w:p>
      <w:pPr>
        <w:pStyle w:val="Heading1"/>
      </w:pPr>
      <w:r>
        <w:t xml:space="preserve">13. mall_sync_errors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mall_sync_source_id nullable</w:t>
      </w:r>
      <w:r>
        <w:br/>
      </w:r>
      <w:r>
        <w:rPr>
          <w:rStyle w:val="VerbatimChar"/>
        </w:rPr>
        <w:t xml:space="preserve">mall_sync_event_id nullable</w:t>
      </w:r>
      <w:r>
        <w:br/>
      </w:r>
      <w:r>
        <w:rPr>
          <w:rStyle w:val="VerbatimChar"/>
        </w:rPr>
        <w:t xml:space="preserve">severity</w:t>
      </w:r>
      <w:r>
        <w:br/>
      </w:r>
      <w:r>
        <w:rPr>
          <w:rStyle w:val="VerbatimChar"/>
        </w:rPr>
        <w:t xml:space="preserve">error_code</w:t>
      </w:r>
      <w:r>
        <w:br/>
      </w:r>
      <w:r>
        <w:rPr>
          <w:rStyle w:val="VerbatimChar"/>
        </w:rPr>
        <w:t xml:space="preserve">message</w:t>
      </w:r>
      <w:r>
        <w:br/>
      </w:r>
      <w:r>
        <w:rPr>
          <w:rStyle w:val="VerbatimChar"/>
        </w:rPr>
        <w:t xml:space="preserve">payload json nullable</w:t>
      </w:r>
      <w:r>
        <w:br/>
      </w:r>
      <w:r>
        <w:rPr>
          <w:rStyle w:val="VerbatimChar"/>
        </w:rPr>
        <w:t xml:space="preserve">resolved_by nullable</w:t>
      </w:r>
      <w:r>
        <w:br/>
      </w:r>
      <w:r>
        <w:rPr>
          <w:rStyle w:val="VerbatimChar"/>
        </w:rPr>
        <w:t xml:space="preserve">resolved_at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49"/>
    <w:bookmarkStart w:id="50" w:name="mall_mirror_businesses"/>
    <w:p>
      <w:pPr>
        <w:pStyle w:val="Heading1"/>
      </w:pPr>
      <w:r>
        <w:t xml:space="preserve">14. mall_mirror_businesses</w:t>
      </w:r>
    </w:p>
    <w:p>
      <w:pPr>
        <w:pStyle w:val="FirstParagraph"/>
      </w:pPr>
      <w:r>
        <w:t xml:space="preserve">نسخة عامة من بيانات البزنس.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organization_id nullable</w:t>
      </w:r>
      <w:r>
        <w:br/>
      </w:r>
      <w:r>
        <w:rPr>
          <w:rStyle w:val="VerbatimChar"/>
        </w:rPr>
        <w:t xml:space="preserve">company_id nullable</w:t>
      </w:r>
      <w:r>
        <w:br/>
      </w:r>
      <w:r>
        <w:rPr>
          <w:rStyle w:val="VerbatimChar"/>
        </w:rPr>
        <w:t xml:space="preserve">business_profile_id nullable</w:t>
      </w:r>
      <w:r>
        <w:br/>
      </w:r>
      <w:r>
        <w:rPr>
          <w:rStyle w:val="VerbatimChar"/>
        </w:rPr>
        <w:t xml:space="preserve">mall_sync_source_id nullable</w:t>
      </w:r>
      <w:r>
        <w:br/>
      </w:r>
      <w:r>
        <w:rPr>
          <w:rStyle w:val="VerbatimChar"/>
        </w:rPr>
        <w:t xml:space="preserve">external_id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description nullable</w:t>
      </w:r>
      <w:r>
        <w:br/>
      </w:r>
      <w:r>
        <w:rPr>
          <w:rStyle w:val="VerbatimChar"/>
        </w:rPr>
        <w:t xml:space="preserve">industry nullable</w:t>
      </w:r>
      <w:r>
        <w:br/>
      </w:r>
      <w:r>
        <w:rPr>
          <w:rStyle w:val="VerbatimChar"/>
        </w:rPr>
        <w:t xml:space="preserve">category_id nullable</w:t>
      </w:r>
      <w:r>
        <w:br/>
      </w:r>
      <w:r>
        <w:rPr>
          <w:rStyle w:val="VerbatimChar"/>
        </w:rPr>
        <w:t xml:space="preserve">country_id nullable</w:t>
      </w:r>
      <w:r>
        <w:br/>
      </w:r>
      <w:r>
        <w:rPr>
          <w:rStyle w:val="VerbatimChar"/>
        </w:rPr>
        <w:t xml:space="preserve">city nullable</w:t>
      </w:r>
      <w:r>
        <w:br/>
      </w:r>
      <w:r>
        <w:rPr>
          <w:rStyle w:val="VerbatimChar"/>
        </w:rPr>
        <w:t xml:space="preserve">logo_url nullable</w:t>
      </w:r>
      <w:r>
        <w:br/>
      </w:r>
      <w:r>
        <w:rPr>
          <w:rStyle w:val="VerbatimChar"/>
        </w:rPr>
        <w:t xml:space="preserve">cover_url nullable</w:t>
      </w:r>
      <w:r>
        <w:br/>
      </w:r>
      <w:r>
        <w:rPr>
          <w:rStyle w:val="VerbatimChar"/>
        </w:rPr>
        <w:t xml:space="preserve">website_url nullable</w:t>
      </w:r>
      <w:r>
        <w:br/>
      </w:r>
      <w:r>
        <w:rPr>
          <w:rStyle w:val="VerbatimChar"/>
        </w:rPr>
        <w:t xml:space="preserve">phone_public nullable</w:t>
      </w:r>
      <w:r>
        <w:br/>
      </w:r>
      <w:r>
        <w:rPr>
          <w:rStyle w:val="VerbatimChar"/>
        </w:rPr>
        <w:t xml:space="preserve">email_public nullable</w:t>
      </w:r>
      <w:r>
        <w:br/>
      </w:r>
      <w:r>
        <w:rPr>
          <w:rStyle w:val="VerbatimChar"/>
        </w:rPr>
        <w:t xml:space="preserve">verification_level default unverified</w:t>
      </w:r>
      <w:r>
        <w:br/>
      </w:r>
      <w:r>
        <w:rPr>
          <w:rStyle w:val="VerbatimChar"/>
        </w:rPr>
        <w:t xml:space="preserve">trust_score nullable</w:t>
      </w:r>
      <w:r>
        <w:br/>
      </w:r>
      <w:r>
        <w:rPr>
          <w:rStyle w:val="VerbatimChar"/>
        </w:rPr>
        <w:t xml:space="preserve">source_status default active</w:t>
      </w:r>
      <w:r>
        <w:br/>
      </w:r>
      <w:r>
        <w:rPr>
          <w:rStyle w:val="VerbatimChar"/>
        </w:rPr>
        <w:t xml:space="preserve">publication_status default draft</w:t>
      </w:r>
      <w:r>
        <w:br/>
      </w:r>
      <w:r>
        <w:rPr>
          <w:rStyle w:val="VerbatimChar"/>
        </w:rPr>
        <w:t xml:space="preserve">last_synced_at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50"/>
    <w:bookmarkStart w:id="51" w:name="mall_mirror_services"/>
    <w:p>
      <w:pPr>
        <w:pStyle w:val="Heading1"/>
      </w:pPr>
      <w:r>
        <w:t xml:space="preserve">15. mall_mirror_services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mall_mirror_business_id nullable</w:t>
      </w:r>
      <w:r>
        <w:br/>
      </w:r>
      <w:r>
        <w:rPr>
          <w:rStyle w:val="VerbatimChar"/>
        </w:rPr>
        <w:t xml:space="preserve">mall_sync_source_id nullable</w:t>
      </w:r>
      <w:r>
        <w:br/>
      </w:r>
      <w:r>
        <w:rPr>
          <w:rStyle w:val="VerbatimChar"/>
        </w:rPr>
        <w:t xml:space="preserve">external_id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short_description nullable</w:t>
      </w:r>
      <w:r>
        <w:br/>
      </w:r>
      <w:r>
        <w:rPr>
          <w:rStyle w:val="VerbatimChar"/>
        </w:rPr>
        <w:t xml:space="preserve">description nullable</w:t>
      </w:r>
      <w:r>
        <w:br/>
      </w:r>
      <w:r>
        <w:rPr>
          <w:rStyle w:val="VerbatimChar"/>
        </w:rPr>
        <w:t xml:space="preserve">category_id nullable</w:t>
      </w:r>
      <w:r>
        <w:br/>
      </w:r>
      <w:r>
        <w:rPr>
          <w:rStyle w:val="VerbatimChar"/>
        </w:rPr>
        <w:t xml:space="preserve">pricing_type nullable</w:t>
      </w:r>
      <w:r>
        <w:br/>
      </w:r>
      <w:r>
        <w:rPr>
          <w:rStyle w:val="VerbatimChar"/>
        </w:rPr>
        <w:t xml:space="preserve">price_from decimal(15,2) nullable</w:t>
      </w:r>
      <w:r>
        <w:br/>
      </w:r>
      <w:r>
        <w:rPr>
          <w:rStyle w:val="VerbatimChar"/>
        </w:rPr>
        <w:t xml:space="preserve">price_to decimal(15,2) nullable</w:t>
      </w:r>
      <w:r>
        <w:br/>
      </w:r>
      <w:r>
        <w:rPr>
          <w:rStyle w:val="VerbatimChar"/>
        </w:rPr>
        <w:t xml:space="preserve">currency_code nullable</w:t>
      </w:r>
      <w:r>
        <w:br/>
      </w:r>
      <w:r>
        <w:rPr>
          <w:rStyle w:val="VerbatimChar"/>
        </w:rPr>
        <w:t xml:space="preserve">public_url nullable</w:t>
      </w:r>
      <w:r>
        <w:br/>
      </w:r>
      <w:r>
        <w:rPr>
          <w:rStyle w:val="VerbatimChar"/>
        </w:rPr>
        <w:t xml:space="preserve">image_url nullable</w:t>
      </w:r>
      <w:r>
        <w:br/>
      </w:r>
      <w:r>
        <w:rPr>
          <w:rStyle w:val="VerbatimChar"/>
        </w:rPr>
        <w:t xml:space="preserve">source_status default active</w:t>
      </w:r>
      <w:r>
        <w:br/>
      </w:r>
      <w:r>
        <w:rPr>
          <w:rStyle w:val="VerbatimChar"/>
        </w:rPr>
        <w:t xml:space="preserve">publication_status default draft</w:t>
      </w:r>
      <w:r>
        <w:br/>
      </w:r>
      <w:r>
        <w:rPr>
          <w:rStyle w:val="VerbatimChar"/>
        </w:rPr>
        <w:t xml:space="preserve">last_synced_at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51"/>
    <w:bookmarkStart w:id="52" w:name="mall_mirror_products"/>
    <w:p>
      <w:pPr>
        <w:pStyle w:val="Heading1"/>
      </w:pPr>
      <w:r>
        <w:t xml:space="preserve">16. mall_mirror_products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mall_mirror_business_id nullable</w:t>
      </w:r>
      <w:r>
        <w:br/>
      </w:r>
      <w:r>
        <w:rPr>
          <w:rStyle w:val="VerbatimChar"/>
        </w:rPr>
        <w:t xml:space="preserve">mall_sync_source_id nullable</w:t>
      </w:r>
      <w:r>
        <w:br/>
      </w:r>
      <w:r>
        <w:rPr>
          <w:rStyle w:val="VerbatimChar"/>
        </w:rPr>
        <w:t xml:space="preserve">external_id nullable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slug</w:t>
      </w:r>
      <w:r>
        <w:br/>
      </w:r>
      <w:r>
        <w:rPr>
          <w:rStyle w:val="VerbatimChar"/>
        </w:rPr>
        <w:t xml:space="preserve">description nullable</w:t>
      </w:r>
      <w:r>
        <w:br/>
      </w:r>
      <w:r>
        <w:rPr>
          <w:rStyle w:val="VerbatimChar"/>
        </w:rPr>
        <w:t xml:space="preserve">category_id nullable</w:t>
      </w:r>
      <w:r>
        <w:br/>
      </w:r>
      <w:r>
        <w:rPr>
          <w:rStyle w:val="VerbatimChar"/>
        </w:rPr>
        <w:t xml:space="preserve">price decimal(15,2) nullable</w:t>
      </w:r>
      <w:r>
        <w:br/>
      </w:r>
      <w:r>
        <w:rPr>
          <w:rStyle w:val="VerbatimChar"/>
        </w:rPr>
        <w:t xml:space="preserve">currency_code nullable</w:t>
      </w:r>
      <w:r>
        <w:br/>
      </w:r>
      <w:r>
        <w:rPr>
          <w:rStyle w:val="VerbatimChar"/>
        </w:rPr>
        <w:t xml:space="preserve">availability nullable</w:t>
      </w:r>
      <w:r>
        <w:br/>
      </w:r>
      <w:r>
        <w:rPr>
          <w:rStyle w:val="VerbatimChar"/>
        </w:rPr>
        <w:t xml:space="preserve">public_url nullable</w:t>
      </w:r>
      <w:r>
        <w:br/>
      </w:r>
      <w:r>
        <w:rPr>
          <w:rStyle w:val="VerbatimChar"/>
        </w:rPr>
        <w:t xml:space="preserve">image_url nullable</w:t>
      </w:r>
      <w:r>
        <w:br/>
      </w:r>
      <w:r>
        <w:rPr>
          <w:rStyle w:val="VerbatimChar"/>
        </w:rPr>
        <w:t xml:space="preserve">source_status default active</w:t>
      </w:r>
      <w:r>
        <w:br/>
      </w:r>
      <w:r>
        <w:rPr>
          <w:rStyle w:val="VerbatimChar"/>
        </w:rPr>
        <w:t xml:space="preserve">publication_status default draft</w:t>
      </w:r>
      <w:r>
        <w:br/>
      </w:r>
      <w:r>
        <w:rPr>
          <w:rStyle w:val="VerbatimChar"/>
        </w:rPr>
        <w:t xml:space="preserve">last_synced_at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52"/>
    <w:bookmarkStart w:id="53" w:name="mall_mirror_talent"/>
    <w:p>
      <w:pPr>
        <w:pStyle w:val="Heading1"/>
      </w:pPr>
      <w:r>
        <w:t xml:space="preserve">17. mall_mirror_talent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user_id nullable</w:t>
      </w:r>
      <w:r>
        <w:br/>
      </w:r>
      <w:r>
        <w:rPr>
          <w:rStyle w:val="VerbatimChar"/>
        </w:rPr>
        <w:t xml:space="preserve">professional_profile_id nullable</w:t>
      </w:r>
      <w:r>
        <w:br/>
      </w:r>
      <w:r>
        <w:rPr>
          <w:rStyle w:val="VerbatimChar"/>
        </w:rPr>
        <w:t xml:space="preserve">mall_sync_source_id nullable</w:t>
      </w:r>
      <w:r>
        <w:br/>
      </w:r>
      <w:r>
        <w:rPr>
          <w:rStyle w:val="VerbatimChar"/>
        </w:rPr>
        <w:t xml:space="preserve">external_id nullable</w:t>
      </w:r>
      <w:r>
        <w:br/>
      </w:r>
      <w:r>
        <w:rPr>
          <w:rStyle w:val="VerbatimChar"/>
        </w:rPr>
        <w:t xml:space="preserve">headline nullable</w:t>
      </w:r>
      <w:r>
        <w:br/>
      </w:r>
      <w:r>
        <w:rPr>
          <w:rStyle w:val="VerbatimChar"/>
        </w:rPr>
        <w:t xml:space="preserve">summary nullable</w:t>
      </w:r>
      <w:r>
        <w:br/>
      </w:r>
      <w:r>
        <w:rPr>
          <w:rStyle w:val="VerbatimChar"/>
        </w:rPr>
        <w:t xml:space="preserve">skills json nullable</w:t>
      </w:r>
      <w:r>
        <w:br/>
      </w:r>
      <w:r>
        <w:rPr>
          <w:rStyle w:val="VerbatimChar"/>
        </w:rPr>
        <w:t xml:space="preserve">country_id nullable</w:t>
      </w:r>
      <w:r>
        <w:br/>
      </w:r>
      <w:r>
        <w:rPr>
          <w:rStyle w:val="VerbatimChar"/>
        </w:rPr>
        <w:t xml:space="preserve">city nullable</w:t>
      </w:r>
      <w:r>
        <w:br/>
      </w:r>
      <w:r>
        <w:rPr>
          <w:rStyle w:val="VerbatimChar"/>
        </w:rPr>
        <w:t xml:space="preserve">availability_status nullable</w:t>
      </w:r>
      <w:r>
        <w:br/>
      </w:r>
      <w:r>
        <w:rPr>
          <w:rStyle w:val="VerbatimChar"/>
        </w:rPr>
        <w:t xml:space="preserve">visibility default hidden</w:t>
      </w:r>
      <w:r>
        <w:br/>
      </w:r>
      <w:r>
        <w:rPr>
          <w:rStyle w:val="VerbatimChar"/>
        </w:rPr>
        <w:t xml:space="preserve">source_status default active</w:t>
      </w:r>
      <w:r>
        <w:br/>
      </w:r>
      <w:r>
        <w:rPr>
          <w:rStyle w:val="VerbatimChar"/>
        </w:rPr>
        <w:t xml:space="preserve">publication_status default draft</w:t>
      </w:r>
      <w:r>
        <w:br/>
      </w:r>
      <w:r>
        <w:rPr>
          <w:rStyle w:val="VerbatimChar"/>
        </w:rPr>
        <w:t xml:space="preserve">last_synced_at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53"/>
    <w:bookmarkStart w:id="55" w:name="mall_mirror_statuses"/>
    <w:p>
      <w:pPr>
        <w:pStyle w:val="Heading1"/>
      </w:pPr>
      <w:r>
        <w:t xml:space="preserve">18. mall_mirror_statuses</w:t>
      </w:r>
    </w:p>
    <w:p>
      <w:pPr>
        <w:pStyle w:val="FirstParagraph"/>
      </w:pPr>
      <w:r>
        <w:t xml:space="preserve">حالة كل Mirror Entity.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mirror_type</w:t>
      </w:r>
      <w:r>
        <w:br/>
      </w:r>
      <w:r>
        <w:rPr>
          <w:rStyle w:val="VerbatimChar"/>
        </w:rPr>
        <w:t xml:space="preserve">mirror_id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reason nullable</w:t>
      </w:r>
      <w:r>
        <w:br/>
      </w:r>
      <w:r>
        <w:rPr>
          <w:rStyle w:val="VerbatimChar"/>
        </w:rPr>
        <w:t xml:space="preserve">changed_by nullable</w:t>
      </w:r>
      <w:r>
        <w:br/>
      </w:r>
      <w:r>
        <w:rPr>
          <w:rStyle w:val="VerbatimChar"/>
        </w:rPr>
        <w:t xml:space="preserve">changed_at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Start w:id="54" w:name="status-1"/>
    <w:p>
      <w:pPr>
        <w:pStyle w:val="Heading2"/>
      </w:pPr>
      <w:r>
        <w:t xml:space="preserve">status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pending_review</w:t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hidden</w:t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rejected</w:t>
      </w:r>
      <w:r>
        <w:br/>
      </w:r>
      <w:r>
        <w:rPr>
          <w:rStyle w:val="VerbatimChar"/>
        </w:rPr>
        <w:t xml:space="preserve">stale</w:t>
      </w:r>
      <w:r>
        <w:br/>
      </w:r>
      <w:r>
        <w:rPr>
          <w:rStyle w:val="VerbatimChar"/>
        </w:rPr>
        <w:t xml:space="preserve">disconnected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الانتقال-من-cloud-إلى-frontend-anywhere"/>
    <w:p>
      <w:pPr>
        <w:pStyle w:val="Heading1"/>
      </w:pPr>
      <w:r>
        <w:t xml:space="preserve">19. الانتقال من Cloud إلى Frontend Anywhere</w:t>
      </w:r>
    </w:p>
    <w:bookmarkStart w:id="56" w:name="مصدر-البيانات-لا-يتغير"/>
    <w:p>
      <w:pPr>
        <w:pStyle w:val="Heading2"/>
      </w:pPr>
      <w:r>
        <w:t xml:space="preserve">مصدر البيانات لا يتغير</w:t>
      </w:r>
    </w:p>
    <w:p>
      <w:pPr>
        <w:pStyle w:val="FirstParagraph"/>
      </w:pPr>
      <w:r>
        <w:t xml:space="preserve">يبقى:</w:t>
      </w:r>
    </w:p>
    <w:p>
      <w:pPr>
        <w:pStyle w:val="SourceCode"/>
      </w:pPr>
      <w:r>
        <w:rPr>
          <w:rStyle w:val="VerbatimChar"/>
        </w:rPr>
        <w:t xml:space="preserve">Kabeeri Cloud DB</w:t>
      </w:r>
    </w:p>
    <w:bookmarkEnd w:id="56"/>
    <w:bookmarkStart w:id="57" w:name="ما-يتغير"/>
    <w:p>
      <w:pPr>
        <w:pStyle w:val="Heading2"/>
      </w:pPr>
      <w:r>
        <w:t xml:space="preserve">ما يتغير</w:t>
      </w:r>
    </w:p>
    <w:p>
      <w:pPr>
        <w:pStyle w:val="FirstParagraph"/>
      </w:pPr>
      <w:r>
        <w:t xml:space="preserve">يتم إنشاء:</w:t>
      </w:r>
    </w:p>
    <w:p>
      <w:pPr>
        <w:pStyle w:val="SourceCode"/>
      </w:pPr>
      <w:r>
        <w:rPr>
          <w:rStyle w:val="VerbatimChar"/>
        </w:rPr>
        <w:t xml:space="preserve">frontend_project</w:t>
      </w:r>
      <w:r>
        <w:br/>
      </w:r>
      <w:r>
        <w:rPr>
          <w:rStyle w:val="VerbatimChar"/>
        </w:rPr>
        <w:t xml:space="preserve">frontend_api_key</w:t>
      </w:r>
      <w:r>
        <w:br/>
      </w:r>
      <w:r>
        <w:rPr>
          <w:rStyle w:val="VerbatimChar"/>
        </w:rPr>
        <w:t xml:space="preserve">frontend_domain</w:t>
      </w:r>
      <w:r>
        <w:br/>
      </w:r>
      <w:r>
        <w:rPr>
          <w:rStyle w:val="VerbatimChar"/>
        </w:rPr>
        <w:t xml:space="preserve">frontend_webhook</w:t>
      </w:r>
    </w:p>
    <w:bookmarkEnd w:id="57"/>
    <w:bookmarkStart w:id="58" w:name="flow"/>
    <w:p>
      <w:pPr>
        <w:pStyle w:val="Heading2"/>
      </w:pPr>
      <w:r>
        <w:t xml:space="preserve">Flow</w:t>
      </w:r>
    </w:p>
    <w:p>
      <w:pPr>
        <w:pStyle w:val="SourceCode"/>
      </w:pPr>
      <w:r>
        <w:rPr>
          <w:rStyle w:val="VerbatimChar"/>
        </w:rPr>
        <w:t xml:space="preserve">Cloud site active</w:t>
      </w:r>
      <w:r>
        <w:br/>
      </w:r>
      <w:r>
        <w:rPr>
          <w:rStyle w:val="VerbatimChar"/>
        </w:rPr>
        <w:t xml:space="preserve">→ enable Frontend Anywhere entitlement</w:t>
      </w:r>
      <w:r>
        <w:br/>
      </w:r>
      <w:r>
        <w:rPr>
          <w:rStyle w:val="VerbatimChar"/>
        </w:rPr>
        <w:t xml:space="preserve">→ create frontend project</w:t>
      </w:r>
      <w:r>
        <w:br/>
      </w:r>
      <w:r>
        <w:rPr>
          <w:rStyle w:val="VerbatimChar"/>
        </w:rPr>
        <w:t xml:space="preserve">→ generate scoped API key</w:t>
      </w:r>
      <w:r>
        <w:br/>
      </w:r>
      <w:r>
        <w:rPr>
          <w:rStyle w:val="VerbatimChar"/>
        </w:rPr>
        <w:t xml:space="preserve">→ connect external frontend</w:t>
      </w:r>
      <w:r>
        <w:br/>
      </w:r>
      <w:r>
        <w:rPr>
          <w:rStyle w:val="VerbatimChar"/>
        </w:rPr>
        <w:t xml:space="preserve">→ keep Mall Sync internal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الانتقال-من-cloud-إلى-portable"/>
    <w:p>
      <w:pPr>
        <w:pStyle w:val="Heading1"/>
      </w:pPr>
      <w:r>
        <w:t xml:space="preserve">20. الانتقال من Cloud إلى Portable</w:t>
      </w:r>
    </w:p>
    <w:bookmarkStart w:id="60" w:name="مصدر-البيانات-يتغير"/>
    <w:p>
      <w:pPr>
        <w:pStyle w:val="Heading2"/>
      </w:pPr>
      <w:r>
        <w:t xml:space="preserve">مصدر البيانات يتغير</w:t>
      </w:r>
    </w:p>
    <w:p>
      <w:pPr>
        <w:pStyle w:val="FirstParagraph"/>
      </w:pPr>
      <w:r>
        <w:t xml:space="preserve">من:</w:t>
      </w:r>
    </w:p>
    <w:p>
      <w:pPr>
        <w:pStyle w:val="SourceCode"/>
      </w:pPr>
      <w:r>
        <w:rPr>
          <w:rStyle w:val="VerbatimChar"/>
        </w:rPr>
        <w:t xml:space="preserve">Kabeeri Cloud DB</w:t>
      </w:r>
    </w:p>
    <w:p>
      <w:pPr>
        <w:pStyle w:val="FirstParagraph"/>
      </w:pPr>
      <w:r>
        <w:t xml:space="preserve">إلى:</w:t>
      </w:r>
    </w:p>
    <w:p>
      <w:pPr>
        <w:pStyle w:val="SourceCode"/>
      </w:pPr>
      <w:r>
        <w:rPr>
          <w:rStyle w:val="VerbatimChar"/>
        </w:rPr>
        <w:t xml:space="preserve">Customer Self-hosted DB</w:t>
      </w:r>
    </w:p>
    <w:bookmarkEnd w:id="60"/>
    <w:bookmarkStart w:id="61" w:name="ما-يبقى-في-kabeeri-central"/>
    <w:p>
      <w:pPr>
        <w:pStyle w:val="Heading2"/>
      </w:pPr>
      <w:r>
        <w:t xml:space="preserve">ما يبقى في Kabeeri Central</w:t>
      </w:r>
    </w:p>
    <w:p>
      <w:pPr>
        <w:pStyle w:val="SourceCode"/>
      </w:pPr>
      <w:r>
        <w:rPr>
          <w:rStyle w:val="VerbatimChar"/>
        </w:rPr>
        <w:t xml:space="preserve">business_passport</w:t>
      </w:r>
      <w:r>
        <w:br/>
      </w:r>
      <w:r>
        <w:rPr>
          <w:rStyle w:val="VerbatimChar"/>
        </w:rPr>
        <w:t xml:space="preserve">mall mirror</w:t>
      </w:r>
      <w:r>
        <w:br/>
      </w:r>
      <w:r>
        <w:rPr>
          <w:rStyle w:val="VerbatimChar"/>
        </w:rPr>
        <w:t xml:space="preserve">billing relationship</w:t>
      </w:r>
      <w:r>
        <w:br/>
      </w:r>
      <w:r>
        <w:rPr>
          <w:rStyle w:val="VerbatimChar"/>
        </w:rPr>
        <w:t xml:space="preserve">portable license</w:t>
      </w:r>
      <w:r>
        <w:br/>
      </w:r>
      <w:r>
        <w:rPr>
          <w:rStyle w:val="VerbatimChar"/>
        </w:rPr>
        <w:t xml:space="preserve">self_hosted_installation</w:t>
      </w:r>
      <w:r>
        <w:br/>
      </w:r>
      <w:r>
        <w:rPr>
          <w:rStyle w:val="VerbatimChar"/>
        </w:rPr>
        <w:t xml:space="preserve">sync source</w:t>
      </w:r>
      <w:r>
        <w:br/>
      </w:r>
      <w:r>
        <w:rPr>
          <w:rStyle w:val="VerbatimChar"/>
        </w:rPr>
        <w:t xml:space="preserve">trust records العامة</w:t>
      </w:r>
    </w:p>
    <w:bookmarkEnd w:id="61"/>
    <w:bookmarkStart w:id="62" w:name="flow-1"/>
    <w:p>
      <w:pPr>
        <w:pStyle w:val="Heading2"/>
      </w:pPr>
      <w:r>
        <w:t xml:space="preserve">Flow</w:t>
      </w:r>
    </w:p>
    <w:p>
      <w:pPr>
        <w:pStyle w:val="SourceCode"/>
      </w:pPr>
      <w:r>
        <w:rPr>
          <w:rStyle w:val="VerbatimChar"/>
        </w:rPr>
        <w:t xml:space="preserve">request export</w:t>
      </w:r>
      <w:r>
        <w:br/>
      </w:r>
      <w:r>
        <w:rPr>
          <w:rStyle w:val="VerbatimChar"/>
        </w:rPr>
        <w:t xml:space="preserve">→ create export_job</w:t>
      </w:r>
      <w:r>
        <w:br/>
      </w:r>
      <w:r>
        <w:rPr>
          <w:rStyle w:val="VerbatimChar"/>
        </w:rPr>
        <w:t xml:space="preserve">→ generate portable bundle</w:t>
      </w:r>
      <w:r>
        <w:br/>
      </w:r>
      <w:r>
        <w:rPr>
          <w:rStyle w:val="VerbatimChar"/>
        </w:rPr>
        <w:t xml:space="preserve">→ customer restores externally</w:t>
      </w:r>
      <w:r>
        <w:br/>
      </w:r>
      <w:r>
        <w:rPr>
          <w:rStyle w:val="VerbatimChar"/>
        </w:rPr>
        <w:t xml:space="preserve">→ self_hosted_installation registers</w:t>
      </w:r>
      <w:r>
        <w:br/>
      </w:r>
      <w:r>
        <w:rPr>
          <w:rStyle w:val="VerbatimChar"/>
        </w:rPr>
        <w:t xml:space="preserve">→ mall_sync_source switches to kabeeri_portable</w:t>
      </w:r>
      <w:r>
        <w:br/>
      </w:r>
      <w:r>
        <w:rPr>
          <w:rStyle w:val="VerbatimChar"/>
        </w:rPr>
        <w:t xml:space="preserve">→ cloud operational data archived/deleted by policy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الانتقال-من-cloud-إلى-dedicated"/>
    <w:p>
      <w:pPr>
        <w:pStyle w:val="Heading1"/>
      </w:pPr>
      <w:r>
        <w:t xml:space="preserve">21. الانتقال من Cloud إلى Dedicated</w:t>
      </w:r>
    </w:p>
    <w:bookmarkStart w:id="64" w:name="مصدر-البيانات-يتغير-1"/>
    <w:p>
      <w:pPr>
        <w:pStyle w:val="Heading2"/>
      </w:pPr>
      <w:r>
        <w:t xml:space="preserve">مصدر البيانات يتغير</w:t>
      </w:r>
    </w:p>
    <w:p>
      <w:pPr>
        <w:pStyle w:val="FirstParagraph"/>
      </w:pPr>
      <w:r>
        <w:t xml:space="preserve">من:</w:t>
      </w:r>
    </w:p>
    <w:p>
      <w:pPr>
        <w:pStyle w:val="SourceCode"/>
      </w:pPr>
      <w:r>
        <w:rPr>
          <w:rStyle w:val="VerbatimChar"/>
        </w:rPr>
        <w:t xml:space="preserve">Shared Cloud DB</w:t>
      </w:r>
    </w:p>
    <w:p>
      <w:pPr>
        <w:pStyle w:val="FirstParagraph"/>
      </w:pPr>
      <w:r>
        <w:t xml:space="preserve">إلى:</w:t>
      </w:r>
    </w:p>
    <w:p>
      <w:pPr>
        <w:pStyle w:val="SourceCode"/>
      </w:pPr>
      <w:r>
        <w:rPr>
          <w:rStyle w:val="VerbatimChar"/>
        </w:rPr>
        <w:t xml:space="preserve">Dedicated DB</w:t>
      </w:r>
    </w:p>
    <w:bookmarkEnd w:id="64"/>
    <w:bookmarkStart w:id="65" w:name="flow-2"/>
    <w:p>
      <w:pPr>
        <w:pStyle w:val="Heading2"/>
      </w:pPr>
      <w:r>
        <w:t xml:space="preserve">Flow</w:t>
      </w:r>
    </w:p>
    <w:p>
      <w:pPr>
        <w:pStyle w:val="SourceCode"/>
      </w:pPr>
      <w:r>
        <w:rPr>
          <w:rStyle w:val="VerbatimChar"/>
        </w:rPr>
        <w:t xml:space="preserve">create dedicated_tenant</w:t>
      </w:r>
      <w:r>
        <w:br/>
      </w:r>
      <w:r>
        <w:rPr>
          <w:rStyle w:val="VerbatimChar"/>
        </w:rPr>
        <w:t xml:space="preserve">→ create dedicated_environment</w:t>
      </w:r>
      <w:r>
        <w:br/>
      </w:r>
      <w:r>
        <w:rPr>
          <w:rStyle w:val="VerbatimChar"/>
        </w:rPr>
        <w:t xml:space="preserve">→ backup cloud data</w:t>
      </w:r>
      <w:r>
        <w:br/>
      </w:r>
      <w:r>
        <w:rPr>
          <w:rStyle w:val="VerbatimChar"/>
        </w:rPr>
        <w:t xml:space="preserve">→ export/import data</w:t>
      </w:r>
      <w:r>
        <w:br/>
      </w:r>
      <w:r>
        <w:rPr>
          <w:rStyle w:val="VerbatimChar"/>
        </w:rPr>
        <w:t xml:space="preserve">→ verify</w:t>
      </w:r>
      <w:r>
        <w:br/>
      </w:r>
      <w:r>
        <w:rPr>
          <w:rStyle w:val="VerbatimChar"/>
        </w:rPr>
        <w:t xml:space="preserve">→ switch routing/domain</w:t>
      </w:r>
      <w:r>
        <w:br/>
      </w:r>
      <w:r>
        <w:rPr>
          <w:rStyle w:val="VerbatimChar"/>
        </w:rPr>
        <w:t xml:space="preserve">→ mall_sync_source switches to kabeeri_dedicated</w:t>
      </w:r>
      <w:r>
        <w:br/>
      </w:r>
      <w:r>
        <w:rPr>
          <w:rStyle w:val="VerbatimChar"/>
        </w:rPr>
        <w:t xml:space="preserve">→ cloud status migrated_to_dedicated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الانتقال-من-dedicated-إلى-portable"/>
    <w:p>
      <w:pPr>
        <w:pStyle w:val="Heading1"/>
      </w:pPr>
      <w:r>
        <w:t xml:space="preserve">22. الانتقال من Dedicated إلى Portable</w:t>
      </w:r>
    </w:p>
    <w:p>
      <w:pPr>
        <w:pStyle w:val="SourceCode"/>
      </w:pPr>
      <w:r>
        <w:rPr>
          <w:rStyle w:val="VerbatimChar"/>
        </w:rPr>
        <w:t xml:space="preserve">dedicated export</w:t>
      </w:r>
      <w:r>
        <w:br/>
      </w:r>
      <w:r>
        <w:rPr>
          <w:rStyle w:val="VerbatimChar"/>
        </w:rPr>
        <w:t xml:space="preserve">→ portable bundle</w:t>
      </w:r>
      <w:r>
        <w:br/>
      </w:r>
      <w:r>
        <w:rPr>
          <w:rStyle w:val="VerbatimChar"/>
        </w:rPr>
        <w:t xml:space="preserve">→ self_hosted_installation registers</w:t>
      </w:r>
      <w:r>
        <w:br/>
      </w:r>
      <w:r>
        <w:rPr>
          <w:rStyle w:val="VerbatimChar"/>
        </w:rPr>
        <w:t xml:space="preserve">→ dedicated status migration_out</w:t>
      </w:r>
      <w:r>
        <w:br/>
      </w:r>
      <w:r>
        <w:rPr>
          <w:rStyle w:val="VerbatimChar"/>
        </w:rPr>
        <w:t xml:space="preserve">→ mall sync source switches</w:t>
      </w:r>
    </w:p>
    <w:p>
      <w:r>
        <w:pict>
          <v:rect style="width:0;height:1.5pt" o:hralign="center" o:hrstd="t" o:hr="t"/>
        </w:pict>
      </w:r>
    </w:p>
    <w:bookmarkEnd w:id="67"/>
    <w:bookmarkStart w:id="68" w:name="الانتقال-من-portable-إلى-cloud-مرة-أخرى"/>
    <w:p>
      <w:pPr>
        <w:pStyle w:val="Heading1"/>
      </w:pPr>
      <w:r>
        <w:t xml:space="preserve">23. الانتقال من Portable إلى Cloud مرة أخرى</w:t>
      </w:r>
    </w:p>
    <w:p>
      <w:pPr>
        <w:pStyle w:val="FirstParagraph"/>
      </w:pPr>
      <w:r>
        <w:t xml:space="preserve">يجب دعمه لاحقًا.</w:t>
      </w:r>
    </w:p>
    <w:p>
      <w:pPr>
        <w:pStyle w:val="SourceCode"/>
      </w:pPr>
      <w:r>
        <w:rPr>
          <w:rStyle w:val="VerbatimChar"/>
        </w:rPr>
        <w:t xml:space="preserve">portable instance exports data</w:t>
      </w:r>
      <w:r>
        <w:br/>
      </w:r>
      <w:r>
        <w:rPr>
          <w:rStyle w:val="VerbatimChar"/>
        </w:rPr>
        <w:t xml:space="preserve">→ cloud import job</w:t>
      </w:r>
      <w:r>
        <w:br/>
      </w:r>
      <w:r>
        <w:rPr>
          <w:rStyle w:val="VerbatimChar"/>
        </w:rPr>
        <w:t xml:space="preserve">→ conflict check</w:t>
      </w:r>
      <w:r>
        <w:br/>
      </w:r>
      <w:r>
        <w:rPr>
          <w:rStyle w:val="VerbatimChar"/>
        </w:rPr>
        <w:t xml:space="preserve">→ import into organization</w:t>
      </w:r>
      <w:r>
        <w:br/>
      </w:r>
      <w:r>
        <w:rPr>
          <w:rStyle w:val="VerbatimChar"/>
        </w:rPr>
        <w:t xml:space="preserve">→ switch operating mode to cloud_managed</w:t>
      </w:r>
      <w:r>
        <w:br/>
      </w:r>
      <w:r>
        <w:rPr>
          <w:rStyle w:val="VerbatimChar"/>
        </w:rPr>
        <w:t xml:space="preserve">→ mall sync source internal again</w:t>
      </w:r>
    </w:p>
    <w:p>
      <w:pPr>
        <w:pStyle w:val="FirstParagraph"/>
      </w:pPr>
      <w:r>
        <w:t xml:space="preserve">هذا ليس V1، لكنه يجب أن يكون قابلًا معماريًا.</w:t>
      </w:r>
    </w:p>
    <w:p>
      <w:r>
        <w:pict>
          <v:rect style="width:0;height:1.5pt" o:hralign="center" o:hrstd="t" o:hr="t"/>
        </w:pict>
      </w:r>
    </w:p>
    <w:bookmarkEnd w:id="68"/>
    <w:bookmarkStart w:id="71" w:name="unified-transition-tables"/>
    <w:p>
      <w:pPr>
        <w:pStyle w:val="Heading1"/>
      </w:pPr>
      <w:r>
        <w:t xml:space="preserve">24. Unified Transition Tables</w:t>
      </w:r>
    </w:p>
    <w:p>
      <w:pPr>
        <w:pStyle w:val="FirstParagraph"/>
      </w:pPr>
      <w:r>
        <w:t xml:space="preserve">نحتاج جداول عامة للانتقالات.</w:t>
      </w:r>
    </w:p>
    <w:bookmarkStart w:id="69" w:name="tenant_transitions"/>
    <w:p>
      <w:pPr>
        <w:pStyle w:val="Heading2"/>
      </w:pPr>
      <w:r>
        <w:t xml:space="preserve">tenant_transitions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from_mode</w:t>
      </w:r>
      <w:r>
        <w:br/>
      </w:r>
      <w:r>
        <w:rPr>
          <w:rStyle w:val="VerbatimChar"/>
        </w:rPr>
        <w:t xml:space="preserve">to_mode</w:t>
      </w:r>
      <w:r>
        <w:br/>
      </w:r>
      <w:r>
        <w:rPr>
          <w:rStyle w:val="VerbatimChar"/>
        </w:rPr>
        <w:t xml:space="preserve">status default pending</w:t>
      </w:r>
      <w:r>
        <w:br/>
      </w:r>
      <w:r>
        <w:rPr>
          <w:rStyle w:val="VerbatimChar"/>
        </w:rPr>
        <w:t xml:space="preserve">requested_by nullable</w:t>
      </w:r>
      <w:r>
        <w:br/>
      </w:r>
      <w:r>
        <w:rPr>
          <w:rStyle w:val="VerbatimChar"/>
        </w:rPr>
        <w:t xml:space="preserve">approved_by nullable</w:t>
      </w:r>
      <w:r>
        <w:br/>
      </w:r>
      <w:r>
        <w:rPr>
          <w:rStyle w:val="VerbatimChar"/>
        </w:rPr>
        <w:t xml:space="preserve">started_at nullable</w:t>
      </w:r>
      <w:r>
        <w:br/>
      </w:r>
      <w:r>
        <w:rPr>
          <w:rStyle w:val="VerbatimChar"/>
        </w:rPr>
        <w:t xml:space="preserve">completed_at nullable</w:t>
      </w:r>
      <w:r>
        <w:br/>
      </w:r>
      <w:r>
        <w:rPr>
          <w:rStyle w:val="VerbatimChar"/>
        </w:rPr>
        <w:t xml:space="preserve">failed_at nullable</w:t>
      </w:r>
      <w:r>
        <w:br/>
      </w:r>
      <w:r>
        <w:rPr>
          <w:rStyle w:val="VerbatimChar"/>
        </w:rPr>
        <w:t xml:space="preserve">error_message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69"/>
    <w:bookmarkStart w:id="70" w:name="tenant_transition_steps"/>
    <w:p>
      <w:pPr>
        <w:pStyle w:val="Heading2"/>
      </w:pPr>
      <w:r>
        <w:t xml:space="preserve">tenant_transition_steps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tenant_transition_id</w:t>
      </w:r>
      <w:r>
        <w:br/>
      </w:r>
      <w:r>
        <w:rPr>
          <w:rStyle w:val="VerbatimChar"/>
        </w:rPr>
        <w:t xml:space="preserve">step_key</w:t>
      </w:r>
      <w:r>
        <w:br/>
      </w:r>
      <w:r>
        <w:rPr>
          <w:rStyle w:val="VerbatimChar"/>
        </w:rPr>
        <w:t xml:space="preserve">step_order</w:t>
      </w:r>
      <w:r>
        <w:br/>
      </w:r>
      <w:r>
        <w:rPr>
          <w:rStyle w:val="VerbatimChar"/>
        </w:rPr>
        <w:t xml:space="preserve">status default pending</w:t>
      </w:r>
      <w:r>
        <w:br/>
      </w:r>
      <w:r>
        <w:rPr>
          <w:rStyle w:val="VerbatimChar"/>
        </w:rPr>
        <w:t xml:space="preserve">started_at nullable</w:t>
      </w:r>
      <w:r>
        <w:br/>
      </w:r>
      <w:r>
        <w:rPr>
          <w:rStyle w:val="VerbatimChar"/>
        </w:rPr>
        <w:t xml:space="preserve">completed_at nullable</w:t>
      </w:r>
      <w:r>
        <w:br/>
      </w:r>
      <w:r>
        <w:rPr>
          <w:rStyle w:val="VerbatimChar"/>
        </w:rPr>
        <w:t xml:space="preserve">message nullable</w:t>
      </w:r>
      <w:r>
        <w:br/>
      </w:r>
      <w:r>
        <w:rPr>
          <w:rStyle w:val="VerbatimChar"/>
        </w:rPr>
        <w:t xml:space="preserve">metadata json nullable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transition-statuses"/>
    <w:p>
      <w:pPr>
        <w:pStyle w:val="Heading1"/>
      </w:pPr>
      <w:r>
        <w:t xml:space="preserve">25. Transition Statuses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running</w:t>
      </w:r>
      <w:r>
        <w:br/>
      </w:r>
      <w:r>
        <w:rPr>
          <w:rStyle w:val="VerbatimChar"/>
        </w:rPr>
        <w:t xml:space="preserve">completed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rolled_back</w:t>
      </w:r>
    </w:p>
    <w:p>
      <w:r>
        <w:pict>
          <v:rect style="width:0;height:1.5pt" o:hralign="center" o:hrstd="t" o:hr="t"/>
        </w:pict>
      </w:r>
    </w:p>
    <w:bookmarkEnd w:id="72"/>
    <w:bookmarkStart w:id="75" w:name="transition-steps-examples"/>
    <w:p>
      <w:pPr>
        <w:pStyle w:val="Heading1"/>
      </w:pPr>
      <w:r>
        <w:t xml:space="preserve">26. Transition Steps Examples</w:t>
      </w:r>
    </w:p>
    <w:bookmarkStart w:id="73" w:name="cloud-to-portable"/>
    <w:p>
      <w:pPr>
        <w:pStyle w:val="Heading2"/>
      </w:pPr>
      <w:r>
        <w:t xml:space="preserve">Cloud to Portable</w:t>
      </w:r>
    </w:p>
    <w:p>
      <w:pPr>
        <w:pStyle w:val="SourceCode"/>
      </w:pPr>
      <w:r>
        <w:rPr>
          <w:rStyle w:val="VerbatimChar"/>
        </w:rPr>
        <w:t xml:space="preserve">validate_entitlement</w:t>
      </w:r>
      <w:r>
        <w:br/>
      </w:r>
      <w:r>
        <w:rPr>
          <w:rStyle w:val="VerbatimChar"/>
        </w:rPr>
        <w:t xml:space="preserve">create_backup</w:t>
      </w:r>
      <w:r>
        <w:br/>
      </w:r>
      <w:r>
        <w:rPr>
          <w:rStyle w:val="VerbatimChar"/>
        </w:rPr>
        <w:t xml:space="preserve">freeze_changes_optional</w:t>
      </w:r>
      <w:r>
        <w:br/>
      </w:r>
      <w:r>
        <w:rPr>
          <w:rStyle w:val="VerbatimChar"/>
        </w:rPr>
        <w:t xml:space="preserve">export_database</w:t>
      </w:r>
      <w:r>
        <w:br/>
      </w:r>
      <w:r>
        <w:rPr>
          <w:rStyle w:val="VerbatimChar"/>
        </w:rPr>
        <w:t xml:space="preserve">export_files</w:t>
      </w:r>
      <w:r>
        <w:br/>
      </w:r>
      <w:r>
        <w:rPr>
          <w:rStyle w:val="VerbatimChar"/>
        </w:rPr>
        <w:t xml:space="preserve">generate_manifest</w:t>
      </w:r>
      <w:r>
        <w:br/>
      </w:r>
      <w:r>
        <w:rPr>
          <w:rStyle w:val="VerbatimChar"/>
        </w:rPr>
        <w:t xml:space="preserve">create_package</w:t>
      </w:r>
      <w:r>
        <w:br/>
      </w:r>
      <w:r>
        <w:rPr>
          <w:rStyle w:val="VerbatimChar"/>
        </w:rPr>
        <w:t xml:space="preserve">customer_download</w:t>
      </w:r>
      <w:r>
        <w:br/>
      </w:r>
      <w:r>
        <w:rPr>
          <w:rStyle w:val="VerbatimChar"/>
        </w:rPr>
        <w:t xml:space="preserve">register_self_hosted</w:t>
      </w:r>
      <w:r>
        <w:br/>
      </w:r>
      <w:r>
        <w:rPr>
          <w:rStyle w:val="VerbatimChar"/>
        </w:rPr>
        <w:t xml:space="preserve">switch_mall_sync_source</w:t>
      </w:r>
      <w:r>
        <w:br/>
      </w:r>
      <w:r>
        <w:rPr>
          <w:rStyle w:val="VerbatimChar"/>
        </w:rPr>
        <w:t xml:space="preserve">apply_retention_policy</w:t>
      </w:r>
      <w:r>
        <w:br/>
      </w:r>
      <w:r>
        <w:rPr>
          <w:rStyle w:val="VerbatimChar"/>
        </w:rPr>
        <w:t xml:space="preserve">complete</w:t>
      </w:r>
    </w:p>
    <w:bookmarkEnd w:id="73"/>
    <w:bookmarkStart w:id="74" w:name="cloud-to-dedicated"/>
    <w:p>
      <w:pPr>
        <w:pStyle w:val="Heading2"/>
      </w:pPr>
      <w:r>
        <w:t xml:space="preserve">Cloud to Dedicated</w:t>
      </w:r>
    </w:p>
    <w:p>
      <w:pPr>
        <w:pStyle w:val="SourceCode"/>
      </w:pPr>
      <w:r>
        <w:rPr>
          <w:rStyle w:val="VerbatimChar"/>
        </w:rPr>
        <w:t xml:space="preserve">provision_environment</w:t>
      </w:r>
      <w:r>
        <w:br/>
      </w:r>
      <w:r>
        <w:rPr>
          <w:rStyle w:val="VerbatimChar"/>
        </w:rPr>
        <w:t xml:space="preserve">create_backup</w:t>
      </w:r>
      <w:r>
        <w:br/>
      </w:r>
      <w:r>
        <w:rPr>
          <w:rStyle w:val="VerbatimChar"/>
        </w:rPr>
        <w:t xml:space="preserve">export_data</w:t>
      </w:r>
      <w:r>
        <w:br/>
      </w:r>
      <w:r>
        <w:rPr>
          <w:rStyle w:val="VerbatimChar"/>
        </w:rPr>
        <w:t xml:space="preserve">import_to_dedicated</w:t>
      </w:r>
      <w:r>
        <w:br/>
      </w:r>
      <w:r>
        <w:rPr>
          <w:rStyle w:val="VerbatimChar"/>
        </w:rPr>
        <w:t xml:space="preserve">verify_counts</w:t>
      </w:r>
      <w:r>
        <w:br/>
      </w:r>
      <w:r>
        <w:rPr>
          <w:rStyle w:val="VerbatimChar"/>
        </w:rPr>
        <w:t xml:space="preserve">run_health_checks</w:t>
      </w:r>
      <w:r>
        <w:br/>
      </w:r>
      <w:r>
        <w:rPr>
          <w:rStyle w:val="VerbatimChar"/>
        </w:rPr>
        <w:t xml:space="preserve">switch_domain</w:t>
      </w:r>
      <w:r>
        <w:br/>
      </w:r>
      <w:r>
        <w:rPr>
          <w:rStyle w:val="VerbatimChar"/>
        </w:rPr>
        <w:t xml:space="preserve">switch_mall_sync_source</w:t>
      </w:r>
      <w:r>
        <w:br/>
      </w:r>
      <w:r>
        <w:rPr>
          <w:rStyle w:val="VerbatimChar"/>
        </w:rPr>
        <w:t xml:space="preserve">complete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conflict-rules"/>
    <w:p>
      <w:pPr>
        <w:pStyle w:val="Heading1"/>
      </w:pPr>
      <w:r>
        <w:t xml:space="preserve">27. Conflict Rules</w:t>
      </w:r>
    </w:p>
    <w:bookmarkStart w:id="76" w:name="mall-لا-يسمح-بتجاوز-moderation"/>
    <w:p>
      <w:pPr>
        <w:pStyle w:val="Heading2"/>
      </w:pPr>
      <w:r>
        <w:t xml:space="preserve">27.1 Mall لا يسمح بتجاوز Moderation</w:t>
      </w:r>
    </w:p>
    <w:p>
      <w:pPr>
        <w:pStyle w:val="FirstParagraph"/>
      </w:pPr>
      <w:r>
        <w:t xml:space="preserve">حتى لو أرسل العميل تحديثًا من Portable، لا ينشر تلقائيًا إذا كان محتوى حساسًا.</w:t>
      </w:r>
    </w:p>
    <w:bookmarkEnd w:id="76"/>
    <w:bookmarkStart w:id="77" w:name="uuid-مهم"/>
    <w:p>
      <w:pPr>
        <w:pStyle w:val="Heading2"/>
      </w:pPr>
      <w:r>
        <w:t xml:space="preserve">27.2 UUID مهم</w:t>
      </w:r>
    </w:p>
    <w:p>
      <w:pPr>
        <w:pStyle w:val="FirstParagraph"/>
      </w:pPr>
      <w:r>
        <w:t xml:space="preserve">الـ UUID يستخدم للمطابقة عبر الأنظمة.</w:t>
      </w:r>
    </w:p>
    <w:bookmarkEnd w:id="77"/>
    <w:bookmarkStart w:id="78" w:name="source-priority"/>
    <w:p>
      <w:pPr>
        <w:pStyle w:val="Heading2"/>
      </w:pPr>
      <w:r>
        <w:t xml:space="preserve">27.3 Source Priority</w:t>
      </w:r>
    </w:p>
    <w:p>
      <w:pPr>
        <w:pStyle w:val="FirstParagraph"/>
      </w:pPr>
      <w:r>
        <w:t xml:space="preserve">إذا كان هناك أكثر من مصدر:</w:t>
      </w:r>
    </w:p>
    <w:p>
      <w:pPr>
        <w:pStyle w:val="SourceCode"/>
      </w:pPr>
      <w:r>
        <w:rPr>
          <w:rStyle w:val="VerbatimChar"/>
        </w:rPr>
        <w:t xml:space="preserve">cloud_internal أعلى عند Cloud</w:t>
      </w:r>
      <w:r>
        <w:br/>
      </w:r>
      <w:r>
        <w:rPr>
          <w:rStyle w:val="VerbatimChar"/>
        </w:rPr>
        <w:t xml:space="preserve">portable_api أعلى عند Portable</w:t>
      </w:r>
      <w:r>
        <w:br/>
      </w:r>
      <w:r>
        <w:rPr>
          <w:rStyle w:val="VerbatimChar"/>
        </w:rPr>
        <w:t xml:space="preserve">manual_admin يمكن أن يتجاوز مؤقتًا</w:t>
      </w:r>
      <w:r>
        <w:br/>
      </w:r>
      <w:r>
        <w:rPr>
          <w:rStyle w:val="VerbatimChar"/>
        </w:rPr>
        <w:t xml:space="preserve">moderation أعلى من الجميع في حالة الإيقاف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data-retention-بعد-الانتقال"/>
    <w:p>
      <w:pPr>
        <w:pStyle w:val="Heading1"/>
      </w:pPr>
      <w:r>
        <w:t xml:space="preserve">28. Data Retention بعد الانتقال</w:t>
      </w:r>
    </w:p>
    <w:bookmarkStart w:id="80" w:name="operational-data"/>
    <w:p>
      <w:pPr>
        <w:pStyle w:val="Heading2"/>
      </w:pPr>
      <w:r>
        <w:t xml:space="preserve">Operational Data</w:t>
      </w:r>
    </w:p>
    <w:p>
      <w:pPr>
        <w:pStyle w:val="FirstParagraph"/>
      </w:pPr>
      <w:r>
        <w:t xml:space="preserve">تُحذف أو تؤرشف حسب الاتفاق.</w:t>
      </w:r>
    </w:p>
    <w:bookmarkEnd w:id="80"/>
    <w:bookmarkStart w:id="81" w:name="platform-relationship-data"/>
    <w:p>
      <w:pPr>
        <w:pStyle w:val="Heading2"/>
      </w:pPr>
      <w:r>
        <w:t xml:space="preserve">Platform Relationship Data</w:t>
      </w:r>
    </w:p>
    <w:p>
      <w:pPr>
        <w:pStyle w:val="FirstParagraph"/>
      </w:pPr>
      <w:r>
        <w:t xml:space="preserve">تبقى:</w:t>
      </w:r>
    </w:p>
    <w:p>
      <w:pPr>
        <w:pStyle w:val="SourceCode"/>
      </w:pPr>
      <w:r>
        <w:rPr>
          <w:rStyle w:val="VerbatimChar"/>
        </w:rPr>
        <w:t xml:space="preserve">billing</w:t>
      </w:r>
      <w:r>
        <w:br/>
      </w:r>
      <w:r>
        <w:rPr>
          <w:rStyle w:val="VerbatimChar"/>
        </w:rPr>
        <w:t xml:space="preserve">license</w:t>
      </w:r>
      <w:r>
        <w:br/>
      </w:r>
      <w:r>
        <w:rPr>
          <w:rStyle w:val="VerbatimChar"/>
        </w:rPr>
        <w:t xml:space="preserve">export logs</w:t>
      </w:r>
      <w:r>
        <w:br/>
      </w:r>
      <w:r>
        <w:rPr>
          <w:rStyle w:val="VerbatimChar"/>
        </w:rPr>
        <w:t xml:space="preserve">support records</w:t>
      </w:r>
    </w:p>
    <w:bookmarkEnd w:id="81"/>
    <w:bookmarkStart w:id="82" w:name="mall-mirror-data"/>
    <w:p>
      <w:pPr>
        <w:pStyle w:val="Heading2"/>
      </w:pPr>
      <w:r>
        <w:t xml:space="preserve">Mall Mirror Data</w:t>
      </w:r>
    </w:p>
    <w:p>
      <w:pPr>
        <w:pStyle w:val="FirstParagraph"/>
      </w:pPr>
      <w:r>
        <w:t xml:space="preserve">تبقى إذا وافق العميل.</w:t>
      </w:r>
    </w:p>
    <w:bookmarkEnd w:id="82"/>
    <w:bookmarkStart w:id="83" w:name="legaltrust-data"/>
    <w:p>
      <w:pPr>
        <w:pStyle w:val="Heading2"/>
      </w:pPr>
      <w:r>
        <w:t xml:space="preserve">Legal/Trust Data</w:t>
      </w:r>
    </w:p>
    <w:p>
      <w:pPr>
        <w:pStyle w:val="FirstParagraph"/>
      </w:pPr>
      <w:r>
        <w:t xml:space="preserve">تبقى حسب الشروط القانونية وسياسة الثقة.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unified-consent-model"/>
    <w:p>
      <w:pPr>
        <w:pStyle w:val="Heading1"/>
      </w:pPr>
      <w:r>
        <w:t xml:space="preserve">29. Unified Consent Model</w:t>
      </w:r>
    </w:p>
    <w:p>
      <w:pPr>
        <w:pStyle w:val="FirstParagraph"/>
      </w:pPr>
      <w:r>
        <w:t xml:space="preserve">لا Sync ولا نشر في Mall بدون Consent.</w:t>
      </w:r>
    </w:p>
    <w:p>
      <w:pPr>
        <w:pStyle w:val="BodyText"/>
      </w:pPr>
      <w:r>
        <w:t xml:space="preserve">يجب فحص:</w:t>
      </w:r>
    </w:p>
    <w:p>
      <w:pPr>
        <w:pStyle w:val="SourceCode"/>
      </w:pPr>
      <w:r>
        <w:rPr>
          <w:rStyle w:val="VerbatimChar"/>
        </w:rPr>
        <w:t xml:space="preserve">mall_publication_consents</w:t>
      </w:r>
    </w:p>
    <w:p>
      <w:pPr>
        <w:pStyle w:val="FirstParagraph"/>
      </w:pPr>
      <w:r>
        <w:t xml:space="preserve">قبل:</w:t>
      </w:r>
    </w:p>
    <w:p>
      <w:pPr>
        <w:pStyle w:val="Compact"/>
        <w:numPr>
          <w:ilvl w:val="0"/>
          <w:numId w:val="1002"/>
        </w:numPr>
      </w:pPr>
      <w:r>
        <w:t xml:space="preserve">نشر بروفايل.</w:t>
      </w:r>
    </w:p>
    <w:p>
      <w:pPr>
        <w:pStyle w:val="Compact"/>
        <w:numPr>
          <w:ilvl w:val="0"/>
          <w:numId w:val="1002"/>
        </w:numPr>
      </w:pPr>
      <w:r>
        <w:t xml:space="preserve">نشر خدمات.</w:t>
      </w:r>
    </w:p>
    <w:p>
      <w:pPr>
        <w:pStyle w:val="Compact"/>
        <w:numPr>
          <w:ilvl w:val="0"/>
          <w:numId w:val="1002"/>
        </w:numPr>
      </w:pPr>
      <w:r>
        <w:t xml:space="preserve">نشر منتجات.</w:t>
      </w:r>
    </w:p>
    <w:p>
      <w:pPr>
        <w:pStyle w:val="Compact"/>
        <w:numPr>
          <w:ilvl w:val="0"/>
          <w:numId w:val="1002"/>
        </w:numPr>
      </w:pPr>
      <w:r>
        <w:t xml:space="preserve">عرض شارة تحقق.</w:t>
      </w:r>
    </w:p>
    <w:p>
      <w:r>
        <w:pict>
          <v:rect style="width:0;height:1.5pt" o:hralign="center" o:hrstd="t" o:hr="t"/>
        </w:pict>
      </w:r>
    </w:p>
    <w:bookmarkEnd w:id="85"/>
    <w:bookmarkStart w:id="87" w:name="unified-auth-for-external-sync"/>
    <w:p>
      <w:pPr>
        <w:pStyle w:val="Heading1"/>
      </w:pPr>
      <w:r>
        <w:t xml:space="preserve">30. Unified Auth for External Sync</w:t>
      </w:r>
    </w:p>
    <w:p>
      <w:pPr>
        <w:pStyle w:val="FirstParagraph"/>
      </w:pPr>
      <w:r>
        <w:t xml:space="preserve">Portable وDedicated يحتاجون Auth مشترك.</w:t>
      </w:r>
    </w:p>
    <w:bookmarkStart w:id="86" w:name="token-لا-يكفي-وحده"/>
    <w:p>
      <w:pPr>
        <w:pStyle w:val="Heading2"/>
      </w:pPr>
      <w:r>
        <w:t xml:space="preserve">token لا يكفي وحده</w:t>
      </w:r>
    </w:p>
    <w:p>
      <w:pPr>
        <w:pStyle w:val="FirstParagraph"/>
      </w:pPr>
      <w:r>
        <w:t xml:space="preserve">استخدم:</w:t>
      </w:r>
    </w:p>
    <w:p>
      <w:pPr>
        <w:pStyle w:val="SourceCode"/>
      </w:pPr>
      <w:r>
        <w:rPr>
          <w:rStyle w:val="VerbatimChar"/>
        </w:rPr>
        <w:t xml:space="preserve">API key hash</w:t>
      </w:r>
      <w:r>
        <w:br/>
      </w:r>
      <w:r>
        <w:rPr>
          <w:rStyle w:val="VerbatimChar"/>
        </w:rPr>
        <w:t xml:space="preserve">HMAC signature</w:t>
      </w:r>
      <w:r>
        <w:br/>
      </w:r>
      <w:r>
        <w:rPr>
          <w:rStyle w:val="VerbatimChar"/>
        </w:rPr>
        <w:t xml:space="preserve">timestamp</w:t>
      </w:r>
      <w:r>
        <w:br/>
      </w:r>
      <w:r>
        <w:rPr>
          <w:rStyle w:val="VerbatimChar"/>
        </w:rPr>
        <w:t xml:space="preserve">nonce</w:t>
      </w:r>
      <w:r>
        <w:br/>
      </w:r>
      <w:r>
        <w:rPr>
          <w:rStyle w:val="VerbatimChar"/>
        </w:rPr>
        <w:t xml:space="preserve">installation_uuid</w:t>
      </w:r>
      <w:r>
        <w:br/>
      </w:r>
      <w:r>
        <w:rPr>
          <w:rStyle w:val="VerbatimChar"/>
        </w:rPr>
        <w:t xml:space="preserve">source_uuid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unified-sync-api"/>
    <w:p>
      <w:pPr>
        <w:pStyle w:val="Heading1"/>
      </w:pPr>
      <w:r>
        <w:t xml:space="preserve">31. Unified Sync API</w:t>
      </w:r>
    </w:p>
    <w:p>
      <w:pPr>
        <w:pStyle w:val="SourceCode"/>
      </w:pPr>
      <w:r>
        <w:rPr>
          <w:rStyle w:val="VerbatimChar"/>
        </w:rPr>
        <w:t xml:space="preserve">POST /api/mall-sync/v1/business</w:t>
      </w:r>
      <w:r>
        <w:br/>
      </w:r>
      <w:r>
        <w:rPr>
          <w:rStyle w:val="VerbatimChar"/>
        </w:rPr>
        <w:t xml:space="preserve">POST /api/mall-sync/v1/services</w:t>
      </w:r>
      <w:r>
        <w:br/>
      </w:r>
      <w:r>
        <w:rPr>
          <w:rStyle w:val="VerbatimChar"/>
        </w:rPr>
        <w:t xml:space="preserve">POST /api/mall-sync/v1/products</w:t>
      </w:r>
      <w:r>
        <w:br/>
      </w:r>
      <w:r>
        <w:rPr>
          <w:rStyle w:val="VerbatimChar"/>
        </w:rPr>
        <w:t xml:space="preserve">POST /api/mall-sync/v1/talent</w:t>
      </w:r>
      <w:r>
        <w:br/>
      </w:r>
      <w:r>
        <w:rPr>
          <w:rStyle w:val="VerbatimChar"/>
        </w:rPr>
        <w:t xml:space="preserve">POST /api/mall-sync/v1/bulk</w:t>
      </w:r>
      <w:r>
        <w:br/>
      </w:r>
      <w:r>
        <w:rPr>
          <w:rStyle w:val="VerbatimChar"/>
        </w:rPr>
        <w:t xml:space="preserve">POST /api/mall-sync/v1/heartbeat</w:t>
      </w:r>
    </w:p>
    <w:p>
      <w:r>
        <w:pict>
          <v:rect style="width:0;height:1.5pt" o:hralign="center" o:hrstd="t" o:hr="t"/>
        </w:pict>
      </w:r>
    </w:p>
    <w:bookmarkEnd w:id="88"/>
    <w:bookmarkStart w:id="89" w:name="pull-apis-لاحقا"/>
    <w:p>
      <w:pPr>
        <w:pStyle w:val="Heading1"/>
      </w:pPr>
      <w:r>
        <w:t xml:space="preserve">32. Pull APIs لاحقًا</w:t>
      </w:r>
    </w:p>
    <w:p>
      <w:pPr>
        <w:pStyle w:val="SourceCode"/>
      </w:pPr>
      <w:r>
        <w:rPr>
          <w:rStyle w:val="VerbatimChar"/>
        </w:rPr>
        <w:t xml:space="preserve">GET /api/mall-sync/v1/reviews</w:t>
      </w:r>
      <w:r>
        <w:br/>
      </w:r>
      <w:r>
        <w:rPr>
          <w:rStyle w:val="VerbatimChar"/>
        </w:rPr>
        <w:t xml:space="preserve">GET /api/mall-sync/v1/inquiries</w:t>
      </w:r>
      <w:r>
        <w:br/>
      </w:r>
      <w:r>
        <w:rPr>
          <w:rStyle w:val="VerbatimChar"/>
        </w:rPr>
        <w:t xml:space="preserve">GET /api/mall-sync/v1/rfqs</w:t>
      </w:r>
    </w:p>
    <w:p>
      <w:r>
        <w:pict>
          <v:rect style="width:0;height:1.5pt" o:hralign="center" o:hrstd="t" o:hr="t"/>
        </w:pict>
      </w:r>
    </w:p>
    <w:bookmarkEnd w:id="89"/>
    <w:bookmarkStart w:id="90" w:name="unified-mode-matrix"/>
    <w:p>
      <w:pPr>
        <w:pStyle w:val="Heading1"/>
      </w:pPr>
      <w:r>
        <w:t xml:space="preserve">33. Unified Mode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DB Source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Mall Sync</w:t>
            </w:r>
          </w:p>
        </w:tc>
        <w:tc>
          <w:tcPr/>
          <w:p>
            <w:pPr>
              <w:pStyle w:val="Compact"/>
            </w:pPr>
            <w:r>
              <w:t xml:space="preserve">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Kabeeri Central</w:t>
            </w:r>
          </w:p>
        </w:tc>
        <w:tc>
          <w:tcPr/>
          <w:p>
            <w:pPr>
              <w:pStyle w:val="Compact"/>
            </w:pPr>
            <w:r>
              <w:t xml:space="preserve">Kabeeri</w:t>
            </w:r>
          </w:p>
        </w:tc>
        <w:tc>
          <w:tcPr/>
          <w:p>
            <w:pPr>
              <w:pStyle w:val="Compact"/>
            </w:pPr>
            <w:r>
              <w:t xml:space="preserve">Kabeeri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Anywhere</w:t>
            </w:r>
          </w:p>
        </w:tc>
        <w:tc>
          <w:tcPr/>
          <w:p>
            <w:pPr>
              <w:pStyle w:val="Compact"/>
            </w:pPr>
            <w:r>
              <w:t xml:space="preserve">Kabeeri Central</w:t>
            </w:r>
          </w:p>
        </w:tc>
        <w:tc>
          <w:tcPr/>
          <w:p>
            <w:pPr>
              <w:pStyle w:val="Compact"/>
            </w:pPr>
            <w:r>
              <w:t xml:space="preserve">Kabeeri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Frontend/Full 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Portable</w:t>
            </w:r>
          </w:p>
        </w:tc>
        <w:tc>
          <w:tcPr/>
          <w:p>
            <w:pPr>
              <w:pStyle w:val="Compact"/>
            </w:pPr>
            <w:r>
              <w:t xml:space="preserve">Customer DB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API Push</w:t>
            </w:r>
          </w:p>
        </w:tc>
        <w:tc>
          <w:tcPr/>
          <w:p>
            <w:pPr>
              <w:pStyle w:val="Compact"/>
            </w:pPr>
            <w:r>
              <w:t xml:space="preserve">Already exported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Dedicated</w:t>
            </w:r>
          </w:p>
        </w:tc>
        <w:tc>
          <w:tcPr/>
          <w:p>
            <w:pPr>
              <w:pStyle w:val="Compact"/>
            </w:pPr>
            <w:r>
              <w:t xml:space="preserve">Dedicated DB</w:t>
            </w:r>
          </w:p>
        </w:tc>
        <w:tc>
          <w:tcPr/>
          <w:p>
            <w:pPr>
              <w:pStyle w:val="Compact"/>
            </w:pPr>
            <w:r>
              <w:t xml:space="preserve">Dedicated/Kabeeri</w:t>
            </w:r>
          </w:p>
        </w:tc>
        <w:tc>
          <w:tcPr/>
          <w:p>
            <w:pPr>
              <w:pStyle w:val="Compact"/>
            </w:pPr>
            <w:r>
              <w:t xml:space="preserve">Dedicated</w:t>
            </w:r>
          </w:p>
        </w:tc>
        <w:tc>
          <w:tcPr/>
          <w:p>
            <w:pPr>
              <w:pStyle w:val="Compact"/>
            </w:pPr>
            <w:r>
              <w:t xml:space="preserve">API/Internal Bridge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Start w:id="91" w:name="unified-billing-matrix"/>
    <w:p>
      <w:pPr>
        <w:pStyle w:val="Heading1"/>
      </w:pPr>
      <w:r>
        <w:t xml:space="preserve">34. Unified Billing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Billing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</w:t>
            </w:r>
          </w:p>
        </w:tc>
        <w:tc>
          <w:tcPr/>
          <w:p>
            <w:pPr>
              <w:pStyle w:val="Compact"/>
            </w:pPr>
            <w:r>
              <w:t xml:space="preserve">subscription + 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Anywhere</w:t>
            </w:r>
          </w:p>
        </w:tc>
        <w:tc>
          <w:tcPr/>
          <w:p>
            <w:pPr>
              <w:pStyle w:val="Compact"/>
            </w:pPr>
            <w:r>
              <w:t xml:space="preserve">subscription + API/build 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Portable</w:t>
            </w:r>
          </w:p>
        </w:tc>
        <w:tc>
          <w:tcPr/>
          <w:p>
            <w:pPr>
              <w:pStyle w:val="Compact"/>
            </w:pPr>
            <w:r>
              <w:t xml:space="preserve">license + support + mall sync 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Dedicated</w:t>
            </w:r>
          </w:p>
        </w:tc>
        <w:tc>
          <w:tcPr/>
          <w:p>
            <w:pPr>
              <w:pStyle w:val="Compact"/>
            </w:pPr>
            <w:r>
              <w:t xml:space="preserve">enterprise contract + support + infrastructure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2" w:name="unified-entitlements"/>
    <w:p>
      <w:pPr>
        <w:pStyle w:val="Heading1"/>
      </w:pPr>
      <w:r>
        <w:t xml:space="preserve">35. Unified Entitlements</w:t>
      </w:r>
    </w:p>
    <w:p>
      <w:pPr>
        <w:pStyle w:val="FirstParagraph"/>
      </w:pPr>
      <w:r>
        <w:t xml:space="preserve">Entitlements يجب أن تتحكم في:</w:t>
      </w:r>
    </w:p>
    <w:p>
      <w:pPr>
        <w:pStyle w:val="SourceCode"/>
      </w:pPr>
      <w:r>
        <w:rPr>
          <w:rStyle w:val="VerbatimChar"/>
        </w:rPr>
        <w:t xml:space="preserve">enable_cloud</w:t>
      </w:r>
      <w:r>
        <w:br/>
      </w:r>
      <w:r>
        <w:rPr>
          <w:rStyle w:val="VerbatimChar"/>
        </w:rPr>
        <w:t xml:space="preserve">enable_frontend_anywhere</w:t>
      </w:r>
      <w:r>
        <w:br/>
      </w:r>
      <w:r>
        <w:rPr>
          <w:rStyle w:val="VerbatimChar"/>
        </w:rPr>
        <w:t xml:space="preserve">enable_portable_export</w:t>
      </w:r>
      <w:r>
        <w:br/>
      </w:r>
      <w:r>
        <w:rPr>
          <w:rStyle w:val="VerbatimChar"/>
        </w:rPr>
        <w:t xml:space="preserve">enable_dedicated</w:t>
      </w:r>
      <w:r>
        <w:br/>
      </w:r>
      <w:r>
        <w:rPr>
          <w:rStyle w:val="VerbatimChar"/>
        </w:rPr>
        <w:t xml:space="preserve">enable_mall_sync</w:t>
      </w:r>
      <w:r>
        <w:br/>
      </w:r>
      <w:r>
        <w:rPr>
          <w:rStyle w:val="VerbatimChar"/>
        </w:rPr>
        <w:t xml:space="preserve">enable_self_hosted_updates</w:t>
      </w:r>
      <w:r>
        <w:br/>
      </w:r>
      <w:r>
        <w:rPr>
          <w:rStyle w:val="VerbatimChar"/>
        </w:rPr>
        <w:t xml:space="preserve">enable_support_diagnostics</w:t>
      </w:r>
    </w:p>
    <w:p>
      <w:r>
        <w:pict>
          <v:rect style="width:0;height:1.5pt" o:hralign="center" o:hrstd="t" o:hr="t"/>
        </w:pict>
      </w:r>
    </w:p>
    <w:bookmarkEnd w:id="92"/>
    <w:bookmarkStart w:id="93" w:name="unified-audit-events"/>
    <w:p>
      <w:pPr>
        <w:pStyle w:val="Heading1"/>
      </w:pPr>
      <w:r>
        <w:t xml:space="preserve">36. Unified Audit Events</w:t>
      </w:r>
    </w:p>
    <w:p>
      <w:pPr>
        <w:pStyle w:val="FirstParagraph"/>
      </w:pPr>
      <w:r>
        <w:t xml:space="preserve">يجب تسجيل:</w:t>
      </w:r>
    </w:p>
    <w:p>
      <w:pPr>
        <w:pStyle w:val="SourceCode"/>
      </w:pPr>
      <w:r>
        <w:rPr>
          <w:rStyle w:val="VerbatimChar"/>
        </w:rPr>
        <w:t xml:space="preserve">operating_mode_changed</w:t>
      </w:r>
      <w:r>
        <w:br/>
      </w:r>
      <w:r>
        <w:rPr>
          <w:rStyle w:val="VerbatimChar"/>
        </w:rPr>
        <w:t xml:space="preserve">frontend_project_created</w:t>
      </w:r>
      <w:r>
        <w:br/>
      </w:r>
      <w:r>
        <w:rPr>
          <w:rStyle w:val="VerbatimChar"/>
        </w:rPr>
        <w:t xml:space="preserve">portable_export_requested</w:t>
      </w:r>
      <w:r>
        <w:br/>
      </w:r>
      <w:r>
        <w:rPr>
          <w:rStyle w:val="VerbatimChar"/>
        </w:rPr>
        <w:t xml:space="preserve">portable_export_downloaded</w:t>
      </w:r>
      <w:r>
        <w:br/>
      </w:r>
      <w:r>
        <w:rPr>
          <w:rStyle w:val="VerbatimChar"/>
        </w:rPr>
        <w:t xml:space="preserve">self_hosted_registered</w:t>
      </w:r>
      <w:r>
        <w:br/>
      </w:r>
      <w:r>
        <w:rPr>
          <w:rStyle w:val="VerbatimChar"/>
        </w:rPr>
        <w:t xml:space="preserve">dedicated_tenant_created</w:t>
      </w:r>
      <w:r>
        <w:br/>
      </w:r>
      <w:r>
        <w:rPr>
          <w:rStyle w:val="VerbatimChar"/>
        </w:rPr>
        <w:t xml:space="preserve">mall_sync_source_changed</w:t>
      </w:r>
      <w:r>
        <w:br/>
      </w:r>
      <w:r>
        <w:rPr>
          <w:rStyle w:val="VerbatimChar"/>
        </w:rPr>
        <w:t xml:space="preserve">mall_publication_consent_granted</w:t>
      </w:r>
      <w:r>
        <w:br/>
      </w:r>
      <w:r>
        <w:rPr>
          <w:rStyle w:val="VerbatimChar"/>
        </w:rPr>
        <w:t xml:space="preserve">mall_publication_consent_revoked</w:t>
      </w:r>
      <w:r>
        <w:br/>
      </w:r>
      <w:r>
        <w:rPr>
          <w:rStyle w:val="VerbatimChar"/>
        </w:rPr>
        <w:t xml:space="preserve">retention_policy_applied</w:t>
      </w:r>
    </w:p>
    <w:p>
      <w:r>
        <w:pict>
          <v:rect style="width:0;height:1.5pt" o:hralign="center" o:hrstd="t" o:hr="t"/>
        </w:pict>
      </w:r>
    </w:p>
    <w:bookmarkEnd w:id="93"/>
    <w:bookmarkStart w:id="100" w:name="النظام-الأمثل-للتنفيذ-على-الإصدارات"/>
    <w:p>
      <w:pPr>
        <w:pStyle w:val="Heading1"/>
      </w:pPr>
      <w:r>
        <w:t xml:space="preserve">37. النظام الأمثل للتنفيذ على الإصدارات</w:t>
      </w:r>
    </w:p>
    <w:bookmarkStart w:id="94" w:name="v1"/>
    <w:p>
      <w:pPr>
        <w:pStyle w:val="Heading2"/>
      </w:pPr>
      <w:r>
        <w:t xml:space="preserve">V1</w:t>
      </w:r>
    </w:p>
    <w:p>
      <w:pPr>
        <w:pStyle w:val="SourceCode"/>
      </w:pPr>
      <w:r>
        <w:rPr>
          <w:rStyle w:val="VerbatimChar"/>
        </w:rPr>
        <w:t xml:space="preserve">Core Kernel</w:t>
      </w:r>
      <w:r>
        <w:br/>
      </w:r>
      <w:r>
        <w:rPr>
          <w:rStyle w:val="VerbatimChar"/>
        </w:rPr>
        <w:t xml:space="preserve">organization/site/company</w:t>
      </w:r>
      <w:r>
        <w:br/>
      </w:r>
      <w:r>
        <w:rPr>
          <w:rStyle w:val="VerbatimChar"/>
        </w:rPr>
        <w:t xml:space="preserve">operating mode foundation</w:t>
      </w:r>
      <w:r>
        <w:br/>
      </w:r>
      <w:r>
        <w:rPr>
          <w:rStyle w:val="VerbatimChar"/>
        </w:rPr>
        <w:t xml:space="preserve">export_jobs foundation</w:t>
      </w:r>
    </w:p>
    <w:bookmarkEnd w:id="94"/>
    <w:bookmarkStart w:id="95" w:name="v2"/>
    <w:p>
      <w:pPr>
        <w:pStyle w:val="Heading2"/>
      </w:pPr>
      <w:r>
        <w:t xml:space="preserve">V2</w:t>
      </w:r>
    </w:p>
    <w:p>
      <w:pPr>
        <w:pStyle w:val="SourceCode"/>
      </w:pPr>
      <w:r>
        <w:rPr>
          <w:rStyle w:val="VerbatimChar"/>
        </w:rPr>
        <w:t xml:space="preserve">basic export registry</w:t>
      </w:r>
      <w:r>
        <w:br/>
      </w:r>
      <w:r>
        <w:rPr>
          <w:rStyle w:val="VerbatimChar"/>
        </w:rPr>
        <w:t xml:space="preserve">frontend/public API foundation</w:t>
      </w:r>
    </w:p>
    <w:bookmarkEnd w:id="95"/>
    <w:bookmarkStart w:id="96" w:name="v3"/>
    <w:p>
      <w:pPr>
        <w:pStyle w:val="Heading2"/>
      </w:pPr>
      <w:r>
        <w:t xml:space="preserve">V3</w:t>
      </w:r>
    </w:p>
    <w:p>
      <w:pPr>
        <w:pStyle w:val="SourceCode"/>
      </w:pPr>
      <w:r>
        <w:rPr>
          <w:rStyle w:val="VerbatimChar"/>
        </w:rPr>
        <w:t xml:space="preserve">business passport</w:t>
      </w:r>
      <w:r>
        <w:br/>
      </w:r>
      <w:r>
        <w:rPr>
          <w:rStyle w:val="VerbatimChar"/>
        </w:rPr>
        <w:t xml:space="preserve">public business data contracts</w:t>
      </w:r>
    </w:p>
    <w:bookmarkEnd w:id="96"/>
    <w:bookmarkStart w:id="97" w:name="v4"/>
    <w:p>
      <w:pPr>
        <w:pStyle w:val="Heading2"/>
      </w:pPr>
      <w:r>
        <w:t xml:space="preserve">V4</w:t>
      </w:r>
    </w:p>
    <w:p>
      <w:pPr>
        <w:pStyle w:val="SourceCode"/>
      </w:pPr>
      <w:r>
        <w:rPr>
          <w:rStyle w:val="VerbatimChar"/>
        </w:rPr>
        <w:t xml:space="preserve">Frontend Anywhere V1</w:t>
      </w:r>
      <w:r>
        <w:br/>
      </w:r>
      <w:r>
        <w:rPr>
          <w:rStyle w:val="VerbatimChar"/>
        </w:rPr>
        <w:t xml:space="preserve">Portable Export V1</w:t>
      </w:r>
      <w:r>
        <w:br/>
      </w:r>
      <w:r>
        <w:rPr>
          <w:rStyle w:val="VerbatimChar"/>
        </w:rPr>
        <w:t xml:space="preserve">Dedicated registry V1</w:t>
      </w:r>
      <w:r>
        <w:br/>
      </w:r>
      <w:r>
        <w:rPr>
          <w:rStyle w:val="VerbatimChar"/>
        </w:rPr>
        <w:t xml:space="preserve">Mall Sync V1</w:t>
      </w:r>
    </w:p>
    <w:bookmarkEnd w:id="97"/>
    <w:bookmarkStart w:id="98" w:name="v5"/>
    <w:p>
      <w:pPr>
        <w:pStyle w:val="Heading2"/>
      </w:pPr>
      <w:r>
        <w:t xml:space="preserve">V5</w:t>
      </w:r>
    </w:p>
    <w:p>
      <w:pPr>
        <w:pStyle w:val="SourceCode"/>
      </w:pPr>
      <w:r>
        <w:rPr>
          <w:rStyle w:val="VerbatimChar"/>
        </w:rPr>
        <w:t xml:space="preserve">Integration Hub strengthens sync</w:t>
      </w:r>
      <w:r>
        <w:br/>
      </w:r>
      <w:r>
        <w:rPr>
          <w:rStyle w:val="VerbatimChar"/>
        </w:rPr>
        <w:t xml:space="preserve">update channels</w:t>
      </w:r>
      <w:r>
        <w:br/>
      </w:r>
      <w:r>
        <w:rPr>
          <w:rStyle w:val="VerbatimChar"/>
        </w:rPr>
        <w:t xml:space="preserve">advanced logs</w:t>
      </w:r>
    </w:p>
    <w:bookmarkEnd w:id="98"/>
    <w:bookmarkStart w:id="99" w:name="v6"/>
    <w:p>
      <w:pPr>
        <w:pStyle w:val="Heading2"/>
      </w:pPr>
      <w:r>
        <w:t xml:space="preserve">V6</w:t>
      </w:r>
    </w:p>
    <w:p>
      <w:pPr>
        <w:pStyle w:val="SourceCode"/>
      </w:pPr>
      <w:r>
        <w:rPr>
          <w:rStyle w:val="VerbatimChar"/>
        </w:rPr>
        <w:t xml:space="preserve">enterprise migrations</w:t>
      </w:r>
      <w:r>
        <w:br/>
      </w:r>
      <w:r>
        <w:rPr>
          <w:rStyle w:val="VerbatimChar"/>
        </w:rPr>
        <w:t xml:space="preserve">two-way sync carefully</w:t>
      </w:r>
      <w:r>
        <w:br/>
      </w:r>
      <w:r>
        <w:rPr>
          <w:rStyle w:val="VerbatimChar"/>
        </w:rPr>
        <w:t xml:space="preserve">advanced mall commerce</w:t>
      </w:r>
      <w:r>
        <w:br/>
      </w:r>
      <w:r>
        <w:rPr>
          <w:rStyle w:val="VerbatimChar"/>
        </w:rPr>
        <w:t xml:space="preserve">industry sync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أهم-الجداول-المشتركة-بين-الأنظمة"/>
    <w:p>
      <w:pPr>
        <w:pStyle w:val="Heading1"/>
      </w:pPr>
      <w:r>
        <w:t xml:space="preserve">38. أهم الجداول المشتركة بين الأنظمة</w:t>
      </w:r>
    </w:p>
    <w:p>
      <w:pPr>
        <w:pStyle w:val="SourceCode"/>
      </w:pPr>
      <w:r>
        <w:rPr>
          <w:rStyle w:val="VerbatimChar"/>
        </w:rPr>
        <w:t xml:space="preserve">organizations</w:t>
      </w:r>
      <w:r>
        <w:br/>
      </w:r>
      <w:r>
        <w:rPr>
          <w:rStyle w:val="VerbatimChar"/>
        </w:rPr>
        <w:t xml:space="preserve">companies</w:t>
      </w:r>
      <w:r>
        <w:br/>
      </w:r>
      <w:r>
        <w:rPr>
          <w:rStyle w:val="VerbatimChar"/>
        </w:rPr>
        <w:t xml:space="preserve">sites</w:t>
      </w:r>
      <w:r>
        <w:br/>
      </w:r>
      <w:r>
        <w:rPr>
          <w:rStyle w:val="VerbatimChar"/>
        </w:rPr>
        <w:t xml:space="preserve">business_profiles</w:t>
      </w:r>
      <w:r>
        <w:br/>
      </w:r>
      <w:r>
        <w:rPr>
          <w:rStyle w:val="VerbatimChar"/>
        </w:rPr>
        <w:t xml:space="preserve">business_passports</w:t>
      </w:r>
      <w:r>
        <w:br/>
      </w:r>
      <w:r>
        <w:rPr>
          <w:rStyle w:val="VerbatimChar"/>
        </w:rPr>
        <w:t xml:space="preserve">organization_operating_modes</w:t>
      </w:r>
      <w:r>
        <w:br/>
      </w:r>
      <w:r>
        <w:rPr>
          <w:rStyle w:val="VerbatimChar"/>
        </w:rPr>
        <w:t xml:space="preserve">tenant_transitions</w:t>
      </w:r>
      <w:r>
        <w:br/>
      </w:r>
      <w:r>
        <w:rPr>
          <w:rStyle w:val="VerbatimChar"/>
        </w:rPr>
        <w:t xml:space="preserve">tenant_transition_steps</w:t>
      </w:r>
      <w:r>
        <w:br/>
      </w:r>
      <w:r>
        <w:rPr>
          <w:rStyle w:val="VerbatimChar"/>
        </w:rPr>
        <w:t xml:space="preserve">mall_publication_consents</w:t>
      </w:r>
      <w:r>
        <w:br/>
      </w:r>
      <w:r>
        <w:rPr>
          <w:rStyle w:val="VerbatimChar"/>
        </w:rPr>
        <w:t xml:space="preserve">mall_sync_sources</w:t>
      </w:r>
      <w:r>
        <w:br/>
      </w:r>
      <w:r>
        <w:rPr>
          <w:rStyle w:val="VerbatimChar"/>
        </w:rPr>
        <w:t xml:space="preserve">mall_sync_events</w:t>
      </w:r>
      <w:r>
        <w:br/>
      </w:r>
      <w:r>
        <w:rPr>
          <w:rStyle w:val="VerbatimChar"/>
        </w:rPr>
        <w:t xml:space="preserve">mall_sync_errors</w:t>
      </w:r>
    </w:p>
    <w:p>
      <w:r>
        <w:pict>
          <v:rect style="width:0;height:1.5pt" o:hralign="center" o:hrstd="t" o:hr="t"/>
        </w:pict>
      </w:r>
    </w:p>
    <w:bookmarkEnd w:id="101"/>
    <w:bookmarkStart w:id="102" w:name="أهم-قاعدة-تصميم"/>
    <w:p>
      <w:pPr>
        <w:pStyle w:val="Heading1"/>
      </w:pPr>
      <w:r>
        <w:t xml:space="preserve">39. أهم قاعدة تصميم</w:t>
      </w:r>
    </w:p>
    <w:p>
      <w:pPr>
        <w:pStyle w:val="FirstParagraph"/>
      </w:pPr>
      <w:r>
        <w:t xml:space="preserve">لا تجعل أي نظام من الخمسة جزيرة منفصلة.</w:t>
      </w:r>
    </w:p>
    <w:p>
      <w:pPr>
        <w:pStyle w:val="BodyText"/>
      </w:pPr>
      <w:r>
        <w:t xml:space="preserve">كل نظام يجب أن يعرف:</w:t>
      </w:r>
    </w:p>
    <w:p>
      <w:pPr>
        <w:pStyle w:val="SourceCode"/>
      </w:pPr>
      <w:r>
        <w:rPr>
          <w:rStyle w:val="VerbatimChar"/>
        </w:rPr>
        <w:t xml:space="preserve">organization_id</w:t>
      </w:r>
      <w:r>
        <w:br/>
      </w:r>
      <w:r>
        <w:rPr>
          <w:rStyle w:val="VerbatimChar"/>
        </w:rPr>
        <w:t xml:space="preserve">current_mode</w:t>
      </w:r>
      <w:r>
        <w:br/>
      </w:r>
      <w:r>
        <w:rPr>
          <w:rStyle w:val="VerbatimChar"/>
        </w:rPr>
        <w:t xml:space="preserve">business_passport</w:t>
      </w:r>
      <w:r>
        <w:br/>
      </w:r>
      <w:r>
        <w:rPr>
          <w:rStyle w:val="VerbatimChar"/>
        </w:rPr>
        <w:t xml:space="preserve">mall_sync_source</w:t>
      </w:r>
      <w:r>
        <w:br/>
      </w:r>
      <w:r>
        <w:rPr>
          <w:rStyle w:val="VerbatimChar"/>
        </w:rPr>
        <w:t xml:space="preserve">billing relationship</w:t>
      </w:r>
      <w:r>
        <w:br/>
      </w:r>
      <w:r>
        <w:rPr>
          <w:rStyle w:val="VerbatimChar"/>
        </w:rPr>
        <w:t xml:space="preserve">consent state</w:t>
      </w:r>
    </w:p>
    <w:p>
      <w:r>
        <w:pict>
          <v:rect style="width:0;height:1.5pt" o:hralign="center" o:hrstd="t" o:hr="t"/>
        </w:pict>
      </w:r>
    </w:p>
    <w:bookmarkEnd w:id="102"/>
    <w:bookmarkStart w:id="103" w:name="الخلاصة-النهائية"/>
    <w:p>
      <w:pPr>
        <w:pStyle w:val="Heading1"/>
      </w:pPr>
      <w:r>
        <w:t xml:space="preserve">40. الخلاصة النهائية</w:t>
      </w:r>
    </w:p>
    <w:p>
      <w:pPr>
        <w:pStyle w:val="FirstParagraph"/>
      </w:pPr>
      <w:r>
        <w:t xml:space="preserve">التكامل بين الأنظمة الخمسة يجب أن يعتمد على:</w:t>
      </w:r>
    </w:p>
    <w:p>
      <w:pPr>
        <w:pStyle w:val="SourceCode"/>
      </w:pPr>
      <w:r>
        <w:rPr>
          <w:rStyle w:val="VerbatimChar"/>
        </w:rPr>
        <w:t xml:space="preserve">Core Kernel as identity and ownership base</w:t>
      </w:r>
      <w:r>
        <w:br/>
      </w:r>
      <w:r>
        <w:rPr>
          <w:rStyle w:val="VerbatimChar"/>
        </w:rPr>
        <w:t xml:space="preserve">Operating Mode as current runtime state</w:t>
      </w:r>
      <w:r>
        <w:br/>
      </w:r>
      <w:r>
        <w:rPr>
          <w:rStyle w:val="VerbatimChar"/>
        </w:rPr>
        <w:t xml:space="preserve">Business Passport as continuing relationship</w:t>
      </w:r>
      <w:r>
        <w:br/>
      </w:r>
      <w:r>
        <w:rPr>
          <w:rStyle w:val="VerbatimChar"/>
        </w:rPr>
        <w:t xml:space="preserve">Mall Mirror as public data layer</w:t>
      </w:r>
      <w:r>
        <w:br/>
      </w:r>
      <w:r>
        <w:rPr>
          <w:rStyle w:val="VerbatimChar"/>
        </w:rPr>
        <w:t xml:space="preserve">Tenant Transitions as controlled migration path</w:t>
      </w:r>
      <w:r>
        <w:br/>
      </w:r>
      <w:r>
        <w:rPr>
          <w:rStyle w:val="VerbatimChar"/>
        </w:rPr>
        <w:t xml:space="preserve">Entitlements as commercial control</w:t>
      </w:r>
      <w:r>
        <w:br/>
      </w:r>
      <w:r>
        <w:rPr>
          <w:rStyle w:val="VerbatimChar"/>
        </w:rPr>
        <w:t xml:space="preserve">Audit Logs as trust layer</w:t>
      </w:r>
    </w:p>
    <w:p>
      <w:pPr>
        <w:pStyle w:val="FirstParagraph"/>
      </w:pPr>
      <w:r>
        <w:t xml:space="preserve">القاعدة النهائية:</w:t>
      </w:r>
    </w:p>
    <w:p>
      <w:pPr>
        <w:pStyle w:val="SourceCode"/>
      </w:pPr>
      <w:r>
        <w:rPr>
          <w:rStyle w:val="VerbatimChar"/>
        </w:rPr>
        <w:t xml:space="preserve">Kabeeri should let the customer move hosting modes without losing identity, trust, Mall visibility, or data ownership clarity.</w:t>
      </w:r>
    </w:p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2026-05-03T23:15:33Z</dcterms:created>
  <dcterms:modified xsi:type="dcterms:W3CDTF">2026-05-03T23:15:33Z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