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240"/>
        <w:jc w:val="right"/>
      </w:pPr>
      <w:r>
        <w:rPr>
          <w:rFonts w:ascii="Arial" w:hAnsi="Arial" w:cs="Arial" w:eastAsia="Arial"/>
          <w:b/>
          <w:color w:val="1F4E79"/>
          <w:sz w:val="36"/>
        </w:rPr>
        <w:t>KABEERI Database File 14 — Kabeeri ERP Pro Database</w:t>
      </w:r>
    </w:p>
    <w:p>
      <w:pPr>
        <w:bidi w:val="1"/>
        <w:spacing w:after="80" w:line="264" w:lineRule="auto"/>
        <w:jc w:val="right"/>
      </w:pPr>
      <w:r>
        <w:rPr>
          <w:rFonts w:ascii="Arial" w:hAnsi="Arial" w:cs="Arial" w:eastAsia="Arial"/>
          <w:b/>
          <w:color w:val="2F5496"/>
          <w:sz w:val="26"/>
        </w:rPr>
        <w:t>نظام ERP Pro + Advanced Operations + Commission + POS + Helpdesk + Contracts</w:t>
      </w:r>
    </w:p>
    <w:p>
      <w:pPr>
        <w:bidi w:val="1"/>
        <w:spacing w:after="80" w:line="264" w:lineRule="auto"/>
        <w:jc w:val="right"/>
      </w:pPr>
      <w:r>
        <w:rPr>
          <w:rFonts w:ascii="Arial" w:hAnsi="Arial" w:cs="Arial" w:eastAsia="Arial"/>
          <w:b w:val="0"/>
          <w:sz w:val="22"/>
        </w:rPr>
        <w:t>هذا الملف يصف تصميم قاعدة البيانات الخاص بمرحلة ERP Pro في Kabeeri، وهي المرحلة التي توسع ERP Essentials إلى نظام تشغيل أعمق للشركات النامية، مع دعم العقود، الدعم الفني، نقاط البيع، العمولات، المدفوعات للشركاء، التقارير المتقدمة، والربط المنضبط مع Integration Hub.</w:t>
      </w:r>
    </w:p>
    <w:p>
      <w:pPr>
        <w:bidi w:val="1"/>
        <w:spacing w:after="80" w:line="264" w:lineRule="auto"/>
        <w:jc w:val="right"/>
      </w:pPr>
      <w:r>
        <w:rPr>
          <w:rFonts w:ascii="Arial" w:hAnsi="Arial" w:cs="Arial" w:eastAsia="Arial"/>
          <w:b w:val="0"/>
          <w:sz w:val="21"/>
        </w:rPr>
        <w:t>ملاحظة مهمة: هذا الملف لا يستبدل ملف ERP Essentials، بل يبني فوقه. أي جدول موجود في Essentials يظل هو المصدر الأساسي، بينما يضيف ERP Pro جداول تفصيلية أو طبقات أعمق حوله.</w:t>
      </w:r>
    </w:p>
    <w:p>
      <w:pPr>
        <w:pStyle w:val="Heading1"/>
        <w:bidi w:val="1"/>
        <w:jc w:val="right"/>
      </w:pPr>
      <w:r>
        <w:rPr>
          <w:rFonts w:ascii="Arial" w:hAnsi="Arial" w:cs="Arial" w:eastAsia="Arial"/>
          <w:b/>
          <w:color w:val="1F4E79"/>
          <w:sz w:val="32"/>
        </w:rPr>
        <w:t>1. الهدف من ERP Pro Database</w:t>
      </w:r>
    </w:p>
    <w:p>
      <w:pPr>
        <w:bidi w:val="1"/>
        <w:spacing w:after="80" w:line="264" w:lineRule="auto"/>
        <w:jc w:val="right"/>
      </w:pPr>
      <w:r>
        <w:rPr>
          <w:rFonts w:ascii="Arial" w:hAnsi="Arial" w:cs="Arial" w:eastAsia="Arial"/>
          <w:b w:val="0"/>
          <w:sz w:val="21"/>
        </w:rPr>
        <w:t>الهدف هو تحويل Kabeeri من أساس تشغيل للشركات الصغيرة إلى طبقة ERP Pro قابلة للاستخدام من شركات نامية لديها عمليات مبيعات ومخزون ومشتريات ومحاسبة ودعم وعقود ونقاط بيع وعلاقات شركاء أكثر تعقيدًا.</w:t>
      </w:r>
    </w:p>
    <w:p>
      <w:pPr>
        <w:pStyle w:val="ListBullet"/>
        <w:bidi w:val="1"/>
        <w:spacing w:after="40"/>
        <w:jc w:val="right"/>
      </w:pPr>
      <w:r>
        <w:rPr>
          <w:rFonts w:ascii="Arial" w:hAnsi="Arial" w:cs="Arial" w:eastAsia="Arial"/>
          <w:sz w:val="20"/>
        </w:rPr>
        <w:t>توسيع CRM Lite إلى CRM Pro مع pipelines متعددة، activities، segmentation، وlead scoring.</w:t>
      </w:r>
    </w:p>
    <w:p>
      <w:pPr>
        <w:pStyle w:val="ListBullet"/>
        <w:bidi w:val="1"/>
        <w:spacing w:after="40"/>
        <w:jc w:val="right"/>
      </w:pPr>
      <w:r>
        <w:rPr>
          <w:rFonts w:ascii="Arial" w:hAnsi="Arial" w:cs="Arial" w:eastAsia="Arial"/>
          <w:sz w:val="20"/>
        </w:rPr>
        <w:t>توسيع Sales Basic إلى Sales Pro مع price lists، discount rules، sales orders، credit limits، وapproval thresholds.</w:t>
      </w:r>
    </w:p>
    <w:p>
      <w:pPr>
        <w:pStyle w:val="ListBullet"/>
        <w:bidi w:val="1"/>
        <w:spacing w:after="40"/>
        <w:jc w:val="right"/>
      </w:pPr>
      <w:r>
        <w:rPr>
          <w:rFonts w:ascii="Arial" w:hAnsi="Arial" w:cs="Arial" w:eastAsia="Arial"/>
          <w:sz w:val="20"/>
        </w:rPr>
        <w:t>توسيع Inventory Basic إلى Inventory Pro مع transfers، lots/serials، valuation، counts، reorder rules، وapproval controls.</w:t>
      </w:r>
    </w:p>
    <w:p>
      <w:pPr>
        <w:pStyle w:val="ListBullet"/>
        <w:bidi w:val="1"/>
        <w:spacing w:after="40"/>
        <w:jc w:val="right"/>
      </w:pPr>
      <w:r>
        <w:rPr>
          <w:rFonts w:ascii="Arial" w:hAnsi="Arial" w:cs="Arial" w:eastAsia="Arial"/>
          <w:sz w:val="20"/>
        </w:rPr>
        <w:t>توسيع Purchasing Basic إلى Requisitions، RFQs، supplier quotations، goods receipts، supplier bills، وsupplier performance.</w:t>
      </w:r>
    </w:p>
    <w:p>
      <w:pPr>
        <w:pStyle w:val="ListBullet"/>
        <w:bidi w:val="1"/>
        <w:spacing w:after="40"/>
        <w:jc w:val="right"/>
      </w:pPr>
      <w:r>
        <w:rPr>
          <w:rFonts w:ascii="Arial" w:hAnsi="Arial" w:cs="Arial" w:eastAsia="Arial"/>
          <w:sz w:val="20"/>
        </w:rPr>
        <w:t>إضافة Accounting Pro Foundation بدون الوصول بعد إلى Enterprise finance الكامل.</w:t>
      </w:r>
    </w:p>
    <w:p>
      <w:pPr>
        <w:pStyle w:val="ListBullet"/>
        <w:bidi w:val="1"/>
        <w:spacing w:after="40"/>
        <w:jc w:val="right"/>
      </w:pPr>
      <w:r>
        <w:rPr>
          <w:rFonts w:ascii="Arial" w:hAnsi="Arial" w:cs="Arial" w:eastAsia="Arial"/>
          <w:sz w:val="20"/>
        </w:rPr>
        <w:t>إضافة Contracts / CLM Foundation، Helpdesk / ITSM Foundation، POS Basic، Commission Engine، وPartner Payouts.</w:t>
      </w:r>
    </w:p>
    <w:p>
      <w:pPr>
        <w:pStyle w:val="ListBullet"/>
        <w:bidi w:val="1"/>
        <w:spacing w:after="40"/>
        <w:jc w:val="right"/>
      </w:pPr>
      <w:r>
        <w:rPr>
          <w:rFonts w:ascii="Arial" w:hAnsi="Arial" w:cs="Arial" w:eastAsia="Arial"/>
          <w:sz w:val="20"/>
        </w:rPr>
        <w:t>تجهيز جداول التوافق مع Integration Hub بدون خلط جداول الـ connectors داخل ERP نفسه.</w:t>
      </w:r>
    </w:p>
    <w:p>
      <w:pPr>
        <w:pStyle w:val="Heading1"/>
        <w:bidi w:val="1"/>
        <w:jc w:val="right"/>
      </w:pPr>
      <w:r>
        <w:rPr>
          <w:rFonts w:ascii="Arial" w:hAnsi="Arial" w:cs="Arial" w:eastAsia="Arial"/>
          <w:b/>
          <w:color w:val="1F4E79"/>
          <w:sz w:val="32"/>
        </w:rPr>
        <w:t>2. موقع ERP Pro داخل خريطة Kabeeri</w:t>
      </w:r>
    </w:p>
    <w:p>
      <w:pPr>
        <w:bidi w:val="1"/>
        <w:spacing w:after="80" w:line="264" w:lineRule="auto"/>
        <w:jc w:val="right"/>
      </w:pPr>
      <w:r>
        <w:rPr>
          <w:rFonts w:ascii="Arial" w:hAnsi="Arial" w:cs="Arial" w:eastAsia="Arial"/>
          <w:b w:val="0"/>
          <w:sz w:val="21"/>
        </w:rPr>
        <w:t>ERP Pro يعتمد على استقرار Core Kernel، Organizations، Companies، Users، Permissions، Activity/Audit Logs، Billing/Entitlements، Commerce Foundation، ERP Essentials، Workflows/Approvals، وIntegration Hub foundation.</w:t>
      </w:r>
    </w:p>
    <w:tbl>
      <w:tblPr>
        <w:tblStyle w:val="TableGrid"/>
        <w:tblW w:type="auto" w:w="0"/>
        <w:jc w:val="center"/>
        <w:tblLook w:firstColumn="1" w:firstRow="1" w:lastColumn="0" w:lastRow="0" w:noHBand="0" w:noVBand="1" w:val="04A0"/>
      </w:tblPr>
      <w:tblGrid>
        <w:gridCol w:w="5270"/>
        <w:gridCol w:w="5270"/>
      </w:tblGrid>
      <w:tr>
        <w:tc>
          <w:tcPr>
            <w:tcW w:type="dxa" w:w="2268"/>
            <w:vAlign w:val="center"/>
            <w:shd w:fill="1F4E79"/>
          </w:tcPr>
          <w:p>
            <w:pPr>
              <w:bidi w:val="1"/>
              <w:jc w:val="right"/>
            </w:pPr>
            <w:r/>
            <w:r>
              <w:rPr>
                <w:rFonts w:ascii="Arial" w:hAnsi="Arial" w:cs="Arial" w:eastAsia="Arial"/>
                <w:b/>
                <w:color w:val="FFFFFF"/>
                <w:sz w:val="18"/>
              </w:rPr>
              <w:t>الطبقة</w:t>
            </w:r>
          </w:p>
        </w:tc>
        <w:tc>
          <w:tcPr>
            <w:tcW w:type="dxa" w:w="6803"/>
            <w:vAlign w:val="center"/>
            <w:shd w:fill="1F4E79"/>
          </w:tcPr>
          <w:p>
            <w:pPr>
              <w:bidi w:val="1"/>
              <w:jc w:val="right"/>
            </w:pPr>
            <w:r/>
            <w:r>
              <w:rPr>
                <w:rFonts w:ascii="Arial" w:hAnsi="Arial" w:cs="Arial" w:eastAsia="Arial"/>
                <w:b/>
                <w:color w:val="FFFFFF"/>
                <w:sz w:val="18"/>
              </w:rPr>
              <w:t>ماذا تقدم لـ ERP Pro</w:t>
            </w:r>
          </w:p>
        </w:tc>
      </w:tr>
      <w:tr>
        <w:tc>
          <w:tcPr>
            <w:tcW w:type="dxa" w:w="2268"/>
            <w:vAlign w:val="center"/>
          </w:tcPr>
          <w:p>
            <w:pPr>
              <w:bidi w:val="1"/>
              <w:jc w:val="right"/>
            </w:pPr>
            <w:r/>
            <w:r>
              <w:rPr>
                <w:rFonts w:ascii="Arial" w:hAnsi="Arial" w:cs="Arial" w:eastAsia="Arial"/>
                <w:b w:val="0"/>
                <w:sz w:val="18"/>
              </w:rPr>
              <w:t>Core Kernel</w:t>
            </w:r>
          </w:p>
        </w:tc>
        <w:tc>
          <w:tcPr>
            <w:tcW w:type="dxa" w:w="6803"/>
            <w:vAlign w:val="center"/>
          </w:tcPr>
          <w:p>
            <w:pPr>
              <w:bidi w:val="1"/>
              <w:jc w:val="right"/>
            </w:pPr>
            <w:r/>
            <w:r>
              <w:rPr>
                <w:rFonts w:ascii="Arial" w:hAnsi="Arial" w:cs="Arial" w:eastAsia="Arial"/>
                <w:b w:val="0"/>
                <w:sz w:val="18"/>
              </w:rPr>
              <w:t>الهوية، الملكية، العضويات، الصلاحيات، الإعدادات، السجلات، الملفات.</w:t>
            </w:r>
          </w:p>
        </w:tc>
      </w:tr>
      <w:tr>
        <w:tc>
          <w:tcPr>
            <w:tcW w:type="dxa" w:w="2268"/>
            <w:vAlign w:val="center"/>
          </w:tcPr>
          <w:p>
            <w:pPr>
              <w:bidi w:val="1"/>
              <w:jc w:val="right"/>
            </w:pPr>
            <w:r/>
            <w:r>
              <w:rPr>
                <w:rFonts w:ascii="Arial" w:hAnsi="Arial" w:cs="Arial" w:eastAsia="Arial"/>
                <w:b w:val="0"/>
                <w:sz w:val="18"/>
              </w:rPr>
              <w:t>Commerce</w:t>
            </w:r>
          </w:p>
        </w:tc>
        <w:tc>
          <w:tcPr>
            <w:tcW w:type="dxa" w:w="6803"/>
            <w:vAlign w:val="center"/>
          </w:tcPr>
          <w:p>
            <w:pPr>
              <w:bidi w:val="1"/>
              <w:jc w:val="right"/>
            </w:pPr>
            <w:r/>
            <w:r>
              <w:rPr>
                <w:rFonts w:ascii="Arial" w:hAnsi="Arial" w:cs="Arial" w:eastAsia="Arial"/>
                <w:b w:val="0"/>
                <w:sz w:val="18"/>
              </w:rPr>
              <w:t>Products, Orders, Customers, Payments كمدخلات للمبيعات والمخزون والفواتير.</w:t>
            </w:r>
          </w:p>
        </w:tc>
      </w:tr>
      <w:tr>
        <w:tc>
          <w:tcPr>
            <w:tcW w:type="dxa" w:w="2268"/>
            <w:vAlign w:val="center"/>
          </w:tcPr>
          <w:p>
            <w:pPr>
              <w:bidi w:val="1"/>
              <w:jc w:val="right"/>
            </w:pPr>
            <w:r/>
            <w:r>
              <w:rPr>
                <w:rFonts w:ascii="Arial" w:hAnsi="Arial" w:cs="Arial" w:eastAsia="Arial"/>
                <w:b w:val="0"/>
                <w:sz w:val="18"/>
              </w:rPr>
              <w:t>ERP Essentials</w:t>
            </w:r>
          </w:p>
        </w:tc>
        <w:tc>
          <w:tcPr>
            <w:tcW w:type="dxa" w:w="6803"/>
            <w:vAlign w:val="center"/>
          </w:tcPr>
          <w:p>
            <w:pPr>
              <w:bidi w:val="1"/>
              <w:jc w:val="right"/>
            </w:pPr>
            <w:r/>
            <w:r>
              <w:rPr>
                <w:rFonts w:ascii="Arial" w:hAnsi="Arial" w:cs="Arial" w:eastAsia="Arial"/>
                <w:b w:val="0"/>
                <w:sz w:val="18"/>
              </w:rPr>
              <w:t>Leads, Contacts, Quotations, Invoices, Warehouses, Stock Movements, Suppliers, PO basics, Chart of Accounts starter.</w:t>
            </w:r>
          </w:p>
        </w:tc>
      </w:tr>
      <w:tr>
        <w:tc>
          <w:tcPr>
            <w:tcW w:type="dxa" w:w="2268"/>
            <w:vAlign w:val="center"/>
          </w:tcPr>
          <w:p>
            <w:pPr>
              <w:bidi w:val="1"/>
              <w:jc w:val="right"/>
            </w:pPr>
            <w:r/>
            <w:r>
              <w:rPr>
                <w:rFonts w:ascii="Arial" w:hAnsi="Arial" w:cs="Arial" w:eastAsia="Arial"/>
                <w:b w:val="0"/>
                <w:sz w:val="18"/>
              </w:rPr>
              <w:t>Workflows</w:t>
            </w:r>
          </w:p>
        </w:tc>
        <w:tc>
          <w:tcPr>
            <w:tcW w:type="dxa" w:w="6803"/>
            <w:vAlign w:val="center"/>
          </w:tcPr>
          <w:p>
            <w:pPr>
              <w:bidi w:val="1"/>
              <w:jc w:val="right"/>
            </w:pPr>
            <w:r/>
            <w:r>
              <w:rPr>
                <w:rFonts w:ascii="Arial" w:hAnsi="Arial" w:cs="Arial" w:eastAsia="Arial"/>
                <w:b w:val="0"/>
                <w:sz w:val="18"/>
              </w:rPr>
              <w:t>Approval requests, workflow runs, escalation, delegation.</w:t>
            </w:r>
          </w:p>
        </w:tc>
      </w:tr>
      <w:tr>
        <w:tc>
          <w:tcPr>
            <w:tcW w:type="dxa" w:w="2268"/>
            <w:vAlign w:val="center"/>
          </w:tcPr>
          <w:p>
            <w:pPr>
              <w:bidi w:val="1"/>
              <w:jc w:val="right"/>
            </w:pPr>
            <w:r/>
            <w:r>
              <w:rPr>
                <w:rFonts w:ascii="Arial" w:hAnsi="Arial" w:cs="Arial" w:eastAsia="Arial"/>
                <w:b w:val="0"/>
                <w:sz w:val="18"/>
              </w:rPr>
              <w:t>Integration Hub</w:t>
            </w:r>
          </w:p>
        </w:tc>
        <w:tc>
          <w:tcPr>
            <w:tcW w:type="dxa" w:w="6803"/>
            <w:vAlign w:val="center"/>
          </w:tcPr>
          <w:p>
            <w:pPr>
              <w:bidi w:val="1"/>
              <w:jc w:val="right"/>
            </w:pPr>
            <w:r/>
            <w:r>
              <w:rPr>
                <w:rFonts w:ascii="Arial" w:hAnsi="Arial" w:cs="Arial" w:eastAsia="Arial"/>
                <w:b w:val="0"/>
                <w:sz w:val="18"/>
              </w:rPr>
              <w:t>Connectors, sync jobs, credentials vault references, field mapping.</w:t>
            </w:r>
          </w:p>
        </w:tc>
      </w:tr>
      <w:tr>
        <w:tc>
          <w:tcPr>
            <w:tcW w:type="dxa" w:w="2268"/>
            <w:vAlign w:val="center"/>
          </w:tcPr>
          <w:p>
            <w:pPr>
              <w:bidi w:val="1"/>
              <w:jc w:val="right"/>
            </w:pPr>
            <w:r/>
            <w:r>
              <w:rPr>
                <w:rFonts w:ascii="Arial" w:hAnsi="Arial" w:cs="Arial" w:eastAsia="Arial"/>
                <w:b w:val="0"/>
                <w:sz w:val="18"/>
              </w:rPr>
              <w:t>Billing</w:t>
            </w:r>
          </w:p>
        </w:tc>
        <w:tc>
          <w:tcPr>
            <w:tcW w:type="dxa" w:w="6803"/>
            <w:vAlign w:val="center"/>
          </w:tcPr>
          <w:p>
            <w:pPr>
              <w:bidi w:val="1"/>
              <w:jc w:val="right"/>
            </w:pPr>
            <w:r/>
            <w:r>
              <w:rPr>
                <w:rFonts w:ascii="Arial" w:hAnsi="Arial" w:cs="Arial" w:eastAsia="Arial"/>
                <w:b w:val="0"/>
                <w:sz w:val="18"/>
              </w:rPr>
              <w:t>خطة العميل، entitlements، حدود الاستخدام، العمولات والمدفوعات للمنصة.</w:t>
            </w:r>
          </w:p>
        </w:tc>
      </w:tr>
      <w:tr>
        <w:tc>
          <w:tcPr>
            <w:tcW w:type="dxa" w:w="2268"/>
            <w:vAlign w:val="center"/>
          </w:tcPr>
          <w:p>
            <w:pPr>
              <w:bidi w:val="1"/>
              <w:jc w:val="right"/>
            </w:pPr>
            <w:r/>
            <w:r>
              <w:rPr>
                <w:rFonts w:ascii="Arial" w:hAnsi="Arial" w:cs="Arial" w:eastAsia="Arial"/>
                <w:b w:val="0"/>
                <w:sz w:val="18"/>
              </w:rPr>
              <w:t>Mall / Rabet</w:t>
            </w:r>
          </w:p>
        </w:tc>
        <w:tc>
          <w:tcPr>
            <w:tcW w:type="dxa" w:w="6803"/>
            <w:vAlign w:val="center"/>
          </w:tcPr>
          <w:p>
            <w:pPr>
              <w:bidi w:val="1"/>
              <w:jc w:val="right"/>
            </w:pPr>
            <w:r/>
            <w:r>
              <w:rPr>
                <w:rFonts w:ascii="Arial" w:hAnsi="Arial" w:cs="Arial" w:eastAsia="Arial"/>
                <w:b w:val="0"/>
                <w:sz w:val="18"/>
              </w:rPr>
              <w:t>مصادر طلبات وفرص وثقة وعمولات وظهور عام، لكن بدون خلط بيانات التشغيل الخاصة في السوق العام.</w:t>
            </w:r>
          </w:p>
        </w:tc>
      </w:tr>
    </w:tbl>
    <w:p/>
    <w:p>
      <w:pPr>
        <w:pStyle w:val="Heading1"/>
        <w:bidi w:val="1"/>
        <w:jc w:val="right"/>
      </w:pPr>
      <w:r>
        <w:rPr>
          <w:rFonts w:ascii="Arial" w:hAnsi="Arial" w:cs="Arial" w:eastAsia="Arial"/>
          <w:b/>
          <w:color w:val="1F4E79"/>
          <w:sz w:val="32"/>
        </w:rPr>
        <w:t>3. ما يدخل في ERP Pro وما لا يدخل</w:t>
      </w:r>
    </w:p>
    <w:tbl>
      <w:tblPr>
        <w:tblStyle w:val="TableGrid"/>
        <w:tblW w:type="auto" w:w="0"/>
        <w:jc w:val="center"/>
        <w:tblLook w:firstColumn="1" w:firstRow="1" w:lastColumn="0" w:lastRow="0" w:noHBand="0" w:noVBand="1" w:val="04A0"/>
      </w:tblPr>
      <w:tblGrid>
        <w:gridCol w:w="5270"/>
        <w:gridCol w:w="5270"/>
      </w:tblGrid>
      <w:tr>
        <w:tc>
          <w:tcPr>
            <w:tcW w:type="dxa" w:w="4535"/>
            <w:vAlign w:val="center"/>
            <w:shd w:fill="1F4E79"/>
          </w:tcPr>
          <w:p>
            <w:pPr>
              <w:bidi w:val="1"/>
              <w:jc w:val="right"/>
            </w:pPr>
            <w:r/>
            <w:r>
              <w:rPr>
                <w:rFonts w:ascii="Arial" w:hAnsi="Arial" w:cs="Arial" w:eastAsia="Arial"/>
                <w:b/>
                <w:color w:val="FFFFFF"/>
                <w:sz w:val="18"/>
              </w:rPr>
              <w:t>يدخل في هذا الملف</w:t>
            </w:r>
          </w:p>
        </w:tc>
        <w:tc>
          <w:tcPr>
            <w:tcW w:type="dxa" w:w="4535"/>
            <w:vAlign w:val="center"/>
            <w:shd w:fill="1F4E79"/>
          </w:tcPr>
          <w:p>
            <w:pPr>
              <w:bidi w:val="1"/>
              <w:jc w:val="right"/>
            </w:pPr>
            <w:r/>
            <w:r>
              <w:rPr>
                <w:rFonts w:ascii="Arial" w:hAnsi="Arial" w:cs="Arial" w:eastAsia="Arial"/>
                <w:b/>
                <w:color w:val="FFFFFF"/>
                <w:sz w:val="18"/>
              </w:rPr>
              <w:t>لا يدخل في هذا الملف</w:t>
            </w:r>
          </w:p>
        </w:tc>
      </w:tr>
      <w:tr>
        <w:tc>
          <w:tcPr>
            <w:tcW w:type="dxa" w:w="4535"/>
            <w:vAlign w:val="center"/>
          </w:tcPr>
          <w:p>
            <w:pPr>
              <w:bidi w:val="1"/>
              <w:jc w:val="right"/>
            </w:pPr>
            <w:r/>
            <w:r>
              <w:rPr>
                <w:rFonts w:ascii="Arial" w:hAnsi="Arial" w:cs="Arial" w:eastAsia="Arial"/>
                <w:b w:val="0"/>
                <w:sz w:val="18"/>
              </w:rPr>
              <w:t>CRM Pro / Sales Pro / Inventory Pro / Purchasing Pro</w:t>
            </w:r>
          </w:p>
        </w:tc>
        <w:tc>
          <w:tcPr>
            <w:tcW w:type="dxa" w:w="4535"/>
            <w:vAlign w:val="center"/>
          </w:tcPr>
          <w:p>
            <w:pPr>
              <w:bidi w:val="1"/>
              <w:jc w:val="right"/>
            </w:pPr>
            <w:r/>
            <w:r>
              <w:rPr>
                <w:rFonts w:ascii="Arial" w:hAnsi="Arial" w:cs="Arial" w:eastAsia="Arial"/>
                <w:b w:val="0"/>
                <w:sz w:val="18"/>
              </w:rPr>
              <w:t>Manufacturing كامل، MRP كامل، Payroll كامل.</w:t>
            </w:r>
          </w:p>
        </w:tc>
      </w:tr>
      <w:tr>
        <w:tc>
          <w:tcPr>
            <w:tcW w:type="dxa" w:w="4535"/>
            <w:vAlign w:val="center"/>
          </w:tcPr>
          <w:p>
            <w:pPr>
              <w:bidi w:val="1"/>
              <w:jc w:val="right"/>
            </w:pPr>
            <w:r/>
            <w:r>
              <w:rPr>
                <w:rFonts w:ascii="Arial" w:hAnsi="Arial" w:cs="Arial" w:eastAsia="Arial"/>
                <w:b w:val="0"/>
                <w:sz w:val="18"/>
              </w:rPr>
              <w:t>Accounting Pro Foundation</w:t>
            </w:r>
          </w:p>
        </w:tc>
        <w:tc>
          <w:tcPr>
            <w:tcW w:type="dxa" w:w="4535"/>
            <w:vAlign w:val="center"/>
          </w:tcPr>
          <w:p>
            <w:pPr>
              <w:bidi w:val="1"/>
              <w:jc w:val="right"/>
            </w:pPr>
            <w:r/>
            <w:r>
              <w:rPr>
                <w:rFonts w:ascii="Arial" w:hAnsi="Arial" w:cs="Arial" w:eastAsia="Arial"/>
                <w:b w:val="0"/>
                <w:sz w:val="18"/>
              </w:rPr>
              <w:t>Financial consolidation، Treasury، Advanced tax/e-invoicing الكامل.</w:t>
            </w:r>
          </w:p>
        </w:tc>
      </w:tr>
      <w:tr>
        <w:tc>
          <w:tcPr>
            <w:tcW w:type="dxa" w:w="4535"/>
            <w:vAlign w:val="center"/>
          </w:tcPr>
          <w:p>
            <w:pPr>
              <w:bidi w:val="1"/>
              <w:jc w:val="right"/>
            </w:pPr>
            <w:r/>
            <w:r>
              <w:rPr>
                <w:rFonts w:ascii="Arial" w:hAnsi="Arial" w:cs="Arial" w:eastAsia="Arial"/>
                <w:b w:val="0"/>
                <w:sz w:val="18"/>
              </w:rPr>
              <w:t>Contracts / CLM Foundation</w:t>
            </w:r>
          </w:p>
        </w:tc>
        <w:tc>
          <w:tcPr>
            <w:tcW w:type="dxa" w:w="4535"/>
            <w:vAlign w:val="center"/>
          </w:tcPr>
          <w:p>
            <w:pPr>
              <w:bidi w:val="1"/>
              <w:jc w:val="right"/>
            </w:pPr>
            <w:r/>
            <w:r>
              <w:rPr>
                <w:rFonts w:ascii="Arial" w:hAnsi="Arial" w:cs="Arial" w:eastAsia="Arial"/>
                <w:b w:val="0"/>
                <w:sz w:val="18"/>
              </w:rPr>
              <w:t>Legal case management الكامل.</w:t>
            </w:r>
          </w:p>
        </w:tc>
      </w:tr>
      <w:tr>
        <w:tc>
          <w:tcPr>
            <w:tcW w:type="dxa" w:w="4535"/>
            <w:vAlign w:val="center"/>
          </w:tcPr>
          <w:p>
            <w:pPr>
              <w:bidi w:val="1"/>
              <w:jc w:val="right"/>
            </w:pPr>
            <w:r/>
            <w:r>
              <w:rPr>
                <w:rFonts w:ascii="Arial" w:hAnsi="Arial" w:cs="Arial" w:eastAsia="Arial"/>
                <w:b w:val="0"/>
                <w:sz w:val="18"/>
              </w:rPr>
              <w:t>Helpdesk / ITSM Foundation</w:t>
            </w:r>
          </w:p>
        </w:tc>
        <w:tc>
          <w:tcPr>
            <w:tcW w:type="dxa" w:w="4535"/>
            <w:vAlign w:val="center"/>
          </w:tcPr>
          <w:p>
            <w:pPr>
              <w:bidi w:val="1"/>
              <w:jc w:val="right"/>
            </w:pPr>
            <w:r/>
            <w:r>
              <w:rPr>
                <w:rFonts w:ascii="Arial" w:hAnsi="Arial" w:cs="Arial" w:eastAsia="Arial"/>
                <w:b w:val="0"/>
                <w:sz w:val="18"/>
              </w:rPr>
              <w:t>Contact center enterprise الكامل.</w:t>
            </w:r>
          </w:p>
        </w:tc>
      </w:tr>
      <w:tr>
        <w:tc>
          <w:tcPr>
            <w:tcW w:type="dxa" w:w="4535"/>
            <w:vAlign w:val="center"/>
          </w:tcPr>
          <w:p>
            <w:pPr>
              <w:bidi w:val="1"/>
              <w:jc w:val="right"/>
            </w:pPr>
            <w:r/>
            <w:r>
              <w:rPr>
                <w:rFonts w:ascii="Arial" w:hAnsi="Arial" w:cs="Arial" w:eastAsia="Arial"/>
                <w:b w:val="0"/>
                <w:sz w:val="18"/>
              </w:rPr>
              <w:t>POS Basic</w:t>
            </w:r>
          </w:p>
        </w:tc>
        <w:tc>
          <w:tcPr>
            <w:tcW w:type="dxa" w:w="4535"/>
            <w:vAlign w:val="center"/>
          </w:tcPr>
          <w:p>
            <w:pPr>
              <w:bidi w:val="1"/>
              <w:jc w:val="right"/>
            </w:pPr>
            <w:r/>
            <w:r>
              <w:rPr>
                <w:rFonts w:ascii="Arial" w:hAnsi="Arial" w:cs="Arial" w:eastAsia="Arial"/>
                <w:b w:val="0"/>
                <w:sz w:val="18"/>
              </w:rPr>
              <w:t>POS Enterprise متعدد الأجهزة والـ offline الكامل.</w:t>
            </w:r>
          </w:p>
        </w:tc>
      </w:tr>
      <w:tr>
        <w:tc>
          <w:tcPr>
            <w:tcW w:type="dxa" w:w="4535"/>
            <w:vAlign w:val="center"/>
          </w:tcPr>
          <w:p>
            <w:pPr>
              <w:bidi w:val="1"/>
              <w:jc w:val="right"/>
            </w:pPr>
            <w:r/>
            <w:r>
              <w:rPr>
                <w:rFonts w:ascii="Arial" w:hAnsi="Arial" w:cs="Arial" w:eastAsia="Arial"/>
                <w:b w:val="0"/>
                <w:sz w:val="18"/>
              </w:rPr>
              <w:t>Commission Engine + Partner Payouts</w:t>
            </w:r>
          </w:p>
        </w:tc>
        <w:tc>
          <w:tcPr>
            <w:tcW w:type="dxa" w:w="4535"/>
            <w:vAlign w:val="center"/>
          </w:tcPr>
          <w:p>
            <w:pPr>
              <w:bidi w:val="1"/>
              <w:jc w:val="right"/>
            </w:pPr>
            <w:r/>
            <w:r>
              <w:rPr>
                <w:rFonts w:ascii="Arial" w:hAnsi="Arial" w:cs="Arial" w:eastAsia="Arial"/>
                <w:b w:val="0"/>
                <w:sz w:val="18"/>
              </w:rPr>
              <w:t>Marketplace settlement الكامل متعدد الدول.</w:t>
            </w:r>
          </w:p>
        </w:tc>
      </w:tr>
      <w:tr>
        <w:tc>
          <w:tcPr>
            <w:tcW w:type="dxa" w:w="4535"/>
            <w:vAlign w:val="center"/>
          </w:tcPr>
          <w:p>
            <w:pPr>
              <w:bidi w:val="1"/>
              <w:jc w:val="right"/>
            </w:pPr>
            <w:r/>
            <w:r>
              <w:rPr>
                <w:rFonts w:ascii="Arial" w:hAnsi="Arial" w:cs="Arial" w:eastAsia="Arial"/>
                <w:b w:val="0"/>
                <w:sz w:val="18"/>
              </w:rPr>
              <w:t>Advanced Approvals + Reporting Foundation</w:t>
            </w:r>
          </w:p>
        </w:tc>
        <w:tc>
          <w:tcPr>
            <w:tcW w:type="dxa" w:w="4535"/>
            <w:vAlign w:val="center"/>
          </w:tcPr>
          <w:p>
            <w:pPr>
              <w:bidi w:val="1"/>
              <w:jc w:val="right"/>
            </w:pPr>
            <w:r/>
            <w:r>
              <w:rPr>
                <w:rFonts w:ascii="Arial" w:hAnsi="Arial" w:cs="Arial" w:eastAsia="Arial"/>
                <w:b w:val="0"/>
                <w:sz w:val="18"/>
              </w:rPr>
              <w:t>BI/Lakehouse الكامل.</w:t>
            </w:r>
          </w:p>
        </w:tc>
      </w:tr>
      <w:tr>
        <w:tc>
          <w:tcPr>
            <w:tcW w:type="dxa" w:w="4535"/>
            <w:vAlign w:val="center"/>
          </w:tcPr>
          <w:p>
            <w:pPr>
              <w:bidi w:val="1"/>
              <w:jc w:val="right"/>
            </w:pPr>
            <w:r/>
            <w:r>
              <w:rPr>
                <w:rFonts w:ascii="Arial" w:hAnsi="Arial" w:cs="Arial" w:eastAsia="Arial"/>
                <w:b w:val="0"/>
                <w:sz w:val="18"/>
              </w:rPr>
              <w:t>Integration reference links</w:t>
            </w:r>
          </w:p>
        </w:tc>
        <w:tc>
          <w:tcPr>
            <w:tcW w:type="dxa" w:w="4535"/>
            <w:vAlign w:val="center"/>
          </w:tcPr>
          <w:p>
            <w:pPr>
              <w:bidi w:val="1"/>
              <w:jc w:val="right"/>
            </w:pPr>
            <w:r/>
            <w:r>
              <w:rPr>
                <w:rFonts w:ascii="Arial" w:hAnsi="Arial" w:cs="Arial" w:eastAsia="Arial"/>
                <w:b w:val="0"/>
                <w:sz w:val="18"/>
              </w:rPr>
              <w:t>Connector SDK وجداول الاتصال الأصلية؛ هذه في ملف Integration Hub.</w:t>
            </w:r>
          </w:p>
        </w:tc>
      </w:tr>
    </w:tbl>
    <w:p/>
    <w:p>
      <w:pPr>
        <w:pStyle w:val="Heading1"/>
        <w:bidi w:val="1"/>
        <w:jc w:val="right"/>
      </w:pPr>
      <w:r>
        <w:rPr>
          <w:rFonts w:ascii="Arial" w:hAnsi="Arial" w:cs="Arial" w:eastAsia="Arial"/>
          <w:b/>
          <w:color w:val="1F4E79"/>
          <w:sz w:val="32"/>
        </w:rPr>
        <w:t>4. مبادئ تصميم ERP Pro Database</w:t>
      </w:r>
    </w:p>
    <w:p>
      <w:pPr>
        <w:pStyle w:val="ListBullet"/>
        <w:bidi w:val="1"/>
        <w:spacing w:after="40"/>
        <w:jc w:val="right"/>
      </w:pPr>
      <w:r>
        <w:rPr>
          <w:rFonts w:ascii="Arial" w:hAnsi="Arial" w:cs="Arial" w:eastAsia="Arial"/>
          <w:sz w:val="20"/>
        </w:rPr>
        <w:t>كل الجداول التشغيلية يجب أن تكون scoped بـ organization_id، ومعظمها company_id.</w:t>
      </w:r>
    </w:p>
    <w:p>
      <w:pPr>
        <w:pStyle w:val="ListBullet"/>
        <w:bidi w:val="1"/>
        <w:spacing w:after="40"/>
        <w:jc w:val="right"/>
      </w:pPr>
      <w:r>
        <w:rPr>
          <w:rFonts w:ascii="Arial" w:hAnsi="Arial" w:cs="Arial" w:eastAsia="Arial"/>
          <w:sz w:val="20"/>
        </w:rPr>
        <w:t>لا يتم حفظ أسرار التكامل داخل ERP Pro؛ أي credentials تكون في Vault/Integration Hub عبر reference فقط.</w:t>
      </w:r>
    </w:p>
    <w:p>
      <w:pPr>
        <w:pStyle w:val="ListBullet"/>
        <w:bidi w:val="1"/>
        <w:spacing w:after="40"/>
        <w:jc w:val="right"/>
      </w:pPr>
      <w:r>
        <w:rPr>
          <w:rFonts w:ascii="Arial" w:hAnsi="Arial" w:cs="Arial" w:eastAsia="Arial"/>
          <w:sz w:val="20"/>
        </w:rPr>
        <w:t>أي عملية مالية أو مخزنية مؤثرة يجب أن تكتب في audit_logs أو domain-specific logs.</w:t>
      </w:r>
    </w:p>
    <w:p>
      <w:pPr>
        <w:pStyle w:val="ListBullet"/>
        <w:bidi w:val="1"/>
        <w:spacing w:after="40"/>
        <w:jc w:val="right"/>
      </w:pPr>
      <w:r>
        <w:rPr>
          <w:rFonts w:ascii="Arial" w:hAnsi="Arial" w:cs="Arial" w:eastAsia="Arial"/>
          <w:sz w:val="20"/>
        </w:rPr>
        <w:t>الـ UUID إلزامي للكيانات التي قد تنتقل بين Cloud / Portable / Dedicated أو تظهر في Integration mappings.</w:t>
      </w:r>
    </w:p>
    <w:p>
      <w:pPr>
        <w:pStyle w:val="ListBullet"/>
        <w:bidi w:val="1"/>
        <w:spacing w:after="40"/>
        <w:jc w:val="right"/>
      </w:pPr>
      <w:r>
        <w:rPr>
          <w:rFonts w:ascii="Arial" w:hAnsi="Arial" w:cs="Arial" w:eastAsia="Arial"/>
          <w:sz w:val="20"/>
        </w:rPr>
        <w:t>الجداول التي تولد قيودًا مالية أو مخزنية لا يتم حذفها فعليًا إلا وفق سياسات retention؛ الأفضل soft delete أو status.</w:t>
      </w:r>
    </w:p>
    <w:p>
      <w:pPr>
        <w:pStyle w:val="ListBullet"/>
        <w:bidi w:val="1"/>
        <w:spacing w:after="40"/>
        <w:jc w:val="right"/>
      </w:pPr>
      <w:r>
        <w:rPr>
          <w:rFonts w:ascii="Arial" w:hAnsi="Arial" w:cs="Arial" w:eastAsia="Arial"/>
          <w:sz w:val="20"/>
        </w:rPr>
        <w:t>أي اعتماد على Mall أو Rabet أو External Connector يجب أن يتم عبر reference أو sync event وليس علاقة DB مباشرة مع مصدر خارجي.</w:t>
      </w:r>
    </w:p>
    <w:p>
      <w:pPr>
        <w:pStyle w:val="ListBullet"/>
        <w:bidi w:val="1"/>
        <w:spacing w:after="40"/>
        <w:jc w:val="right"/>
      </w:pPr>
      <w:r>
        <w:rPr>
          <w:rFonts w:ascii="Arial" w:hAnsi="Arial" w:cs="Arial" w:eastAsia="Arial"/>
          <w:sz w:val="20"/>
        </w:rPr>
        <w:t>الفواتير التجارية للعميل لا تختلط مع invoices_platform الخاصة بفوترة Kabeeri نفسها.</w:t>
      </w:r>
    </w:p>
    <w:p>
      <w:pPr>
        <w:pStyle w:val="ListBullet"/>
        <w:bidi w:val="1"/>
        <w:spacing w:after="40"/>
        <w:jc w:val="right"/>
      </w:pPr>
      <w:r>
        <w:rPr>
          <w:rFonts w:ascii="Arial" w:hAnsi="Arial" w:cs="Arial" w:eastAsia="Arial"/>
          <w:sz w:val="20"/>
        </w:rPr>
        <w:t>Accounting Pro هنا foundation؛ لا نفتح enterprise accounting كامل قبل V6.</w:t>
      </w:r>
    </w:p>
    <w:p>
      <w:pPr>
        <w:pStyle w:val="Heading1"/>
        <w:bidi w:val="1"/>
        <w:jc w:val="right"/>
      </w:pPr>
      <w:r>
        <w:rPr>
          <w:rFonts w:ascii="Arial" w:hAnsi="Arial" w:cs="Arial" w:eastAsia="Arial"/>
          <w:b/>
          <w:color w:val="1F4E79"/>
          <w:sz w:val="32"/>
        </w:rPr>
        <w:t>5. الأعمدة القياسية المقترحة</w:t>
      </w:r>
    </w:p>
    <w:p>
      <w:pPr>
        <w:bidi w:val="1"/>
        <w:spacing w:after="80" w:line="264" w:lineRule="auto"/>
        <w:jc w:val="right"/>
      </w:pPr>
      <w:r>
        <w:rPr>
          <w:rFonts w:ascii="Arial" w:hAnsi="Arial" w:cs="Arial" w:eastAsia="Arial"/>
          <w:b w:val="0"/>
          <w:sz w:val="21"/>
        </w:rPr>
        <w:t>أي جدول ERP Pro مهم يفضل أن يحتوي الأعمدة التالية أو أغلبها حسب الحاجة:</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ملاحظات</w:t>
            </w:r>
          </w:p>
        </w:tc>
      </w:tr>
      <w:tr>
        <w:tc>
          <w:tcPr>
            <w:tcW w:type="dxa" w:w="2835"/>
            <w:vAlign w:val="center"/>
          </w:tcPr>
          <w:p>
            <w:pPr>
              <w:bidi w:val="1"/>
              <w:jc w:val="right"/>
            </w:pPr>
            <w:r/>
            <w:r>
              <w:rPr>
                <w:rFonts w:ascii="Arial" w:hAnsi="Arial" w:cs="Arial" w:eastAsia="Arial"/>
                <w:b w:val="0"/>
                <w:sz w:val="18"/>
              </w:rPr>
              <w:t>id</w:t>
            </w:r>
          </w:p>
        </w:tc>
        <w:tc>
          <w:tcPr>
            <w:tcW w:type="dxa" w:w="6236"/>
            <w:vAlign w:val="center"/>
          </w:tcPr>
          <w:p>
            <w:pPr>
              <w:bidi w:val="1"/>
              <w:jc w:val="right"/>
            </w:pPr>
            <w:r/>
            <w:r>
              <w:rPr>
                <w:rFonts w:ascii="Arial" w:hAnsi="Arial" w:cs="Arial" w:eastAsia="Arial"/>
                <w:b w:val="0"/>
                <w:sz w:val="18"/>
              </w:rPr>
              <w:t>مفتاح داخلي سريع.</w:t>
            </w:r>
          </w:p>
        </w:tc>
      </w:tr>
      <w:tr>
        <w:tc>
          <w:tcPr>
            <w:tcW w:type="dxa" w:w="2835"/>
            <w:vAlign w:val="center"/>
          </w:tcPr>
          <w:p>
            <w:pPr>
              <w:bidi w:val="1"/>
              <w:jc w:val="right"/>
            </w:pPr>
            <w:r/>
            <w:r>
              <w:rPr>
                <w:rFonts w:ascii="Arial" w:hAnsi="Arial" w:cs="Arial" w:eastAsia="Arial"/>
                <w:b w:val="0"/>
                <w:sz w:val="18"/>
              </w:rPr>
              <w:t>uuid</w:t>
            </w:r>
          </w:p>
        </w:tc>
        <w:tc>
          <w:tcPr>
            <w:tcW w:type="dxa" w:w="6236"/>
            <w:vAlign w:val="center"/>
          </w:tcPr>
          <w:p>
            <w:pPr>
              <w:bidi w:val="1"/>
              <w:jc w:val="right"/>
            </w:pPr>
            <w:r/>
            <w:r>
              <w:rPr>
                <w:rFonts w:ascii="Arial" w:hAnsi="Arial" w:cs="Arial" w:eastAsia="Arial"/>
                <w:b w:val="0"/>
                <w:sz w:val="18"/>
              </w:rPr>
              <w:t>لـ API والتصدير والتكامل والمطابقة بين الأنظمة.</w:t>
            </w:r>
          </w:p>
        </w:tc>
      </w:tr>
      <w:tr>
        <w:tc>
          <w:tcPr>
            <w:tcW w:type="dxa" w:w="2835"/>
            <w:vAlign w:val="center"/>
          </w:tcPr>
          <w:p>
            <w:pPr>
              <w:bidi w:val="1"/>
              <w:jc w:val="right"/>
            </w:pPr>
            <w:r/>
            <w:r>
              <w:rPr>
                <w:rFonts w:ascii="Arial" w:hAnsi="Arial" w:cs="Arial" w:eastAsia="Arial"/>
                <w:b w:val="0"/>
                <w:sz w:val="18"/>
              </w:rPr>
              <w:t>organization_id</w:t>
            </w:r>
          </w:p>
        </w:tc>
        <w:tc>
          <w:tcPr>
            <w:tcW w:type="dxa" w:w="6236"/>
            <w:vAlign w:val="center"/>
          </w:tcPr>
          <w:p>
            <w:pPr>
              <w:bidi w:val="1"/>
              <w:jc w:val="right"/>
            </w:pPr>
            <w:r/>
            <w:r>
              <w:rPr>
                <w:rFonts w:ascii="Arial" w:hAnsi="Arial" w:cs="Arial" w:eastAsia="Arial"/>
                <w:b w:val="0"/>
                <w:sz w:val="18"/>
              </w:rPr>
              <w:t>إلزامي لكل بيانات العميل.</w:t>
            </w:r>
          </w:p>
        </w:tc>
      </w:tr>
      <w:tr>
        <w:tc>
          <w:tcPr>
            <w:tcW w:type="dxa" w:w="2835"/>
            <w:vAlign w:val="center"/>
          </w:tcPr>
          <w:p>
            <w:pPr>
              <w:bidi w:val="1"/>
              <w:jc w:val="right"/>
            </w:pPr>
            <w:r/>
            <w:r>
              <w:rPr>
                <w:rFonts w:ascii="Arial" w:hAnsi="Arial" w:cs="Arial" w:eastAsia="Arial"/>
                <w:b w:val="0"/>
                <w:sz w:val="18"/>
              </w:rPr>
              <w:t>company_id</w:t>
            </w:r>
          </w:p>
        </w:tc>
        <w:tc>
          <w:tcPr>
            <w:tcW w:type="dxa" w:w="6236"/>
            <w:vAlign w:val="center"/>
          </w:tcPr>
          <w:p>
            <w:pPr>
              <w:bidi w:val="1"/>
              <w:jc w:val="right"/>
            </w:pPr>
            <w:r/>
            <w:r>
              <w:rPr>
                <w:rFonts w:ascii="Arial" w:hAnsi="Arial" w:cs="Arial" w:eastAsia="Arial"/>
                <w:b w:val="0"/>
                <w:sz w:val="18"/>
              </w:rPr>
              <w:t>إلزامي في أغلب جداول ERP لأن التشغيل مرتبط بشركة.</w:t>
            </w:r>
          </w:p>
        </w:tc>
      </w:tr>
      <w:tr>
        <w:tc>
          <w:tcPr>
            <w:tcW w:type="dxa" w:w="2835"/>
            <w:vAlign w:val="center"/>
          </w:tcPr>
          <w:p>
            <w:pPr>
              <w:bidi w:val="1"/>
              <w:jc w:val="right"/>
            </w:pPr>
            <w:r/>
            <w:r>
              <w:rPr>
                <w:rFonts w:ascii="Arial" w:hAnsi="Arial" w:cs="Arial" w:eastAsia="Arial"/>
                <w:b w:val="0"/>
                <w:sz w:val="18"/>
              </w:rPr>
              <w:t>site_id</w:t>
            </w:r>
          </w:p>
        </w:tc>
        <w:tc>
          <w:tcPr>
            <w:tcW w:type="dxa" w:w="6236"/>
            <w:vAlign w:val="center"/>
          </w:tcPr>
          <w:p>
            <w:pPr>
              <w:bidi w:val="1"/>
              <w:jc w:val="right"/>
            </w:pPr>
            <w:r/>
            <w:r>
              <w:rPr>
                <w:rFonts w:ascii="Arial" w:hAnsi="Arial" w:cs="Arial" w:eastAsia="Arial"/>
                <w:b w:val="0"/>
                <w:sz w:val="18"/>
              </w:rPr>
              <w:t>اختياري إذا كان السجل مرتبطًا بمتجر/موقع.</w:t>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حالة تشغيلية واضحة.</w:t>
            </w:r>
          </w:p>
        </w:tc>
      </w:tr>
      <w:tr>
        <w:tc>
          <w:tcPr>
            <w:tcW w:type="dxa" w:w="2835"/>
            <w:vAlign w:val="center"/>
          </w:tcPr>
          <w:p>
            <w:pPr>
              <w:bidi w:val="1"/>
              <w:jc w:val="right"/>
            </w:pPr>
            <w:r/>
            <w:r>
              <w:rPr>
                <w:rFonts w:ascii="Arial" w:hAnsi="Arial" w:cs="Arial" w:eastAsia="Arial"/>
                <w:b w:val="0"/>
                <w:sz w:val="18"/>
              </w:rPr>
              <w:t>created_by / updated_by</w:t>
            </w:r>
          </w:p>
        </w:tc>
        <w:tc>
          <w:tcPr>
            <w:tcW w:type="dxa" w:w="6236"/>
            <w:vAlign w:val="center"/>
          </w:tcPr>
          <w:p>
            <w:pPr>
              <w:bidi w:val="1"/>
              <w:jc w:val="right"/>
            </w:pPr>
            <w:r/>
            <w:r>
              <w:rPr>
                <w:rFonts w:ascii="Arial" w:hAnsi="Arial" w:cs="Arial" w:eastAsia="Arial"/>
                <w:b w:val="0"/>
                <w:sz w:val="18"/>
              </w:rPr>
              <w:t>للتتبع والمراجعة.</w:t>
            </w:r>
          </w:p>
        </w:tc>
      </w:tr>
      <w:tr>
        <w:tc>
          <w:tcPr>
            <w:tcW w:type="dxa" w:w="2835"/>
            <w:vAlign w:val="center"/>
          </w:tcPr>
          <w:p>
            <w:pPr>
              <w:bidi w:val="1"/>
              <w:jc w:val="right"/>
            </w:pPr>
            <w:r/>
            <w:r>
              <w:rPr>
                <w:rFonts w:ascii="Arial" w:hAnsi="Arial" w:cs="Arial" w:eastAsia="Arial"/>
                <w:b w:val="0"/>
                <w:sz w:val="18"/>
              </w:rPr>
              <w:t>approved_by / approved_at</w:t>
            </w:r>
          </w:p>
        </w:tc>
        <w:tc>
          <w:tcPr>
            <w:tcW w:type="dxa" w:w="6236"/>
            <w:vAlign w:val="center"/>
          </w:tcPr>
          <w:p>
            <w:pPr>
              <w:bidi w:val="1"/>
              <w:jc w:val="right"/>
            </w:pPr>
            <w:r/>
            <w:r>
              <w:rPr>
                <w:rFonts w:ascii="Arial" w:hAnsi="Arial" w:cs="Arial" w:eastAsia="Arial"/>
                <w:b w:val="0"/>
                <w:sz w:val="18"/>
              </w:rPr>
              <w:t>للكيانات التي تمر بموافقات.</w:t>
            </w:r>
          </w:p>
        </w:tc>
      </w:tr>
      <w:tr>
        <w:tc>
          <w:tcPr>
            <w:tcW w:type="dxa" w:w="2835"/>
            <w:vAlign w:val="center"/>
          </w:tcPr>
          <w:p>
            <w:pPr>
              <w:bidi w:val="1"/>
              <w:jc w:val="right"/>
            </w:pPr>
            <w:r/>
            <w:r>
              <w:rPr>
                <w:rFonts w:ascii="Arial" w:hAnsi="Arial" w:cs="Arial" w:eastAsia="Arial"/>
                <w:b w:val="0"/>
                <w:sz w:val="18"/>
              </w:rPr>
              <w:t>metadata json</w:t>
            </w:r>
          </w:p>
        </w:tc>
        <w:tc>
          <w:tcPr>
            <w:tcW w:type="dxa" w:w="6236"/>
            <w:vAlign w:val="center"/>
          </w:tcPr>
          <w:p>
            <w:pPr>
              <w:bidi w:val="1"/>
              <w:jc w:val="right"/>
            </w:pPr>
            <w:r/>
            <w:r>
              <w:rPr>
                <w:rFonts w:ascii="Arial" w:hAnsi="Arial" w:cs="Arial" w:eastAsia="Arial"/>
                <w:b w:val="0"/>
                <w:sz w:val="18"/>
              </w:rPr>
              <w:t>للبيانات المرنة غير الأساسية للبحث.</w:t>
            </w:r>
          </w:p>
        </w:tc>
      </w:tr>
      <w:tr>
        <w:tc>
          <w:tcPr>
            <w:tcW w:type="dxa" w:w="2835"/>
            <w:vAlign w:val="center"/>
          </w:tcPr>
          <w:p>
            <w:pPr>
              <w:bidi w:val="1"/>
              <w:jc w:val="right"/>
            </w:pPr>
            <w:r/>
            <w:r>
              <w:rPr>
                <w:rFonts w:ascii="Arial" w:hAnsi="Arial" w:cs="Arial" w:eastAsia="Arial"/>
                <w:b w:val="0"/>
                <w:sz w:val="18"/>
              </w:rPr>
              <w:t>created_at / updated_at / deleted_at</w:t>
            </w:r>
          </w:p>
        </w:tc>
        <w:tc>
          <w:tcPr>
            <w:tcW w:type="dxa" w:w="6236"/>
            <w:vAlign w:val="center"/>
          </w:tcPr>
          <w:p>
            <w:pPr>
              <w:bidi w:val="1"/>
              <w:jc w:val="right"/>
            </w:pPr>
            <w:r/>
            <w:r>
              <w:rPr>
                <w:rFonts w:ascii="Arial" w:hAnsi="Arial" w:cs="Arial" w:eastAsia="Arial"/>
                <w:b w:val="0"/>
                <w:sz w:val="18"/>
              </w:rPr>
              <w:t>timestamps وsoft delete عند الحاجة.</w:t>
            </w:r>
          </w:p>
        </w:tc>
      </w:tr>
    </w:tbl>
    <w:p/>
    <w:p>
      <w:pPr>
        <w:pStyle w:val="Heading1"/>
        <w:bidi w:val="1"/>
        <w:jc w:val="right"/>
      </w:pPr>
      <w:r>
        <w:rPr>
          <w:rFonts w:ascii="Arial" w:hAnsi="Arial" w:cs="Arial" w:eastAsia="Arial"/>
          <w:b/>
          <w:color w:val="1F4E79"/>
          <w:sz w:val="32"/>
        </w:rPr>
        <w:t>6. نطاق الجداول العامة في ERP Pro</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المجموعة</w:t>
            </w:r>
          </w:p>
        </w:tc>
        <w:tc>
          <w:tcPr>
            <w:tcW w:type="dxa" w:w="6236"/>
            <w:vAlign w:val="center"/>
            <w:shd w:fill="1F4E79"/>
          </w:tcPr>
          <w:p>
            <w:pPr>
              <w:bidi w:val="1"/>
              <w:jc w:val="right"/>
            </w:pPr>
            <w:r/>
            <w:r>
              <w:rPr>
                <w:rFonts w:ascii="Arial" w:hAnsi="Arial" w:cs="Arial" w:eastAsia="Arial"/>
                <w:b/>
                <w:color w:val="FFFFFF"/>
                <w:sz w:val="18"/>
              </w:rPr>
              <w:t>الجداول الرئيسية</w:t>
            </w:r>
          </w:p>
        </w:tc>
      </w:tr>
      <w:tr>
        <w:tc>
          <w:tcPr>
            <w:tcW w:type="dxa" w:w="2835"/>
            <w:vAlign w:val="center"/>
          </w:tcPr>
          <w:p>
            <w:pPr>
              <w:bidi w:val="1"/>
              <w:jc w:val="right"/>
            </w:pPr>
            <w:r/>
            <w:r>
              <w:rPr>
                <w:rFonts w:ascii="Arial" w:hAnsi="Arial" w:cs="Arial" w:eastAsia="Arial"/>
                <w:b w:val="0"/>
                <w:sz w:val="18"/>
              </w:rPr>
              <w:t>CRM Pro</w:t>
            </w:r>
          </w:p>
        </w:tc>
        <w:tc>
          <w:tcPr>
            <w:tcW w:type="dxa" w:w="6236"/>
            <w:vAlign w:val="center"/>
          </w:tcPr>
          <w:p>
            <w:pPr>
              <w:bidi w:val="1"/>
              <w:jc w:val="right"/>
            </w:pPr>
            <w:r/>
            <w:r>
              <w:rPr>
                <w:rFonts w:ascii="Arial" w:hAnsi="Arial" w:cs="Arial" w:eastAsia="Arial"/>
                <w:b w:val="0"/>
                <w:sz w:val="18"/>
              </w:rPr>
              <w:t>crm_pipelines, crm_pipeline_stages, crm_deals, crm_deal_activities, crm_lead_scores, crm_segments, crm_segment_members, crm_email_templates</w:t>
            </w:r>
          </w:p>
        </w:tc>
      </w:tr>
      <w:tr>
        <w:tc>
          <w:tcPr>
            <w:tcW w:type="dxa" w:w="2835"/>
            <w:vAlign w:val="center"/>
          </w:tcPr>
          <w:p>
            <w:pPr>
              <w:bidi w:val="1"/>
              <w:jc w:val="right"/>
            </w:pPr>
            <w:r/>
            <w:r>
              <w:rPr>
                <w:rFonts w:ascii="Arial" w:hAnsi="Arial" w:cs="Arial" w:eastAsia="Arial"/>
                <w:b w:val="0"/>
                <w:sz w:val="18"/>
              </w:rPr>
              <w:t>Sales Pro</w:t>
            </w:r>
          </w:p>
        </w:tc>
        <w:tc>
          <w:tcPr>
            <w:tcW w:type="dxa" w:w="6236"/>
            <w:vAlign w:val="center"/>
          </w:tcPr>
          <w:p>
            <w:pPr>
              <w:bidi w:val="1"/>
              <w:jc w:val="right"/>
            </w:pPr>
            <w:r/>
            <w:r>
              <w:rPr>
                <w:rFonts w:ascii="Arial" w:hAnsi="Arial" w:cs="Arial" w:eastAsia="Arial"/>
                <w:b w:val="0"/>
                <w:sz w:val="18"/>
              </w:rPr>
              <w:t>price_lists, price_list_items, discount_rules, sales_orders, sales_order_items, customer_credit_limits, sales_approval_thresholds</w:t>
            </w:r>
          </w:p>
        </w:tc>
      </w:tr>
      <w:tr>
        <w:tc>
          <w:tcPr>
            <w:tcW w:type="dxa" w:w="2835"/>
            <w:vAlign w:val="center"/>
          </w:tcPr>
          <w:p>
            <w:pPr>
              <w:bidi w:val="1"/>
              <w:jc w:val="right"/>
            </w:pPr>
            <w:r/>
            <w:r>
              <w:rPr>
                <w:rFonts w:ascii="Arial" w:hAnsi="Arial" w:cs="Arial" w:eastAsia="Arial"/>
                <w:b w:val="0"/>
                <w:sz w:val="18"/>
              </w:rPr>
              <w:t>Inventory Pro</w:t>
            </w:r>
          </w:p>
        </w:tc>
        <w:tc>
          <w:tcPr>
            <w:tcW w:type="dxa" w:w="6236"/>
            <w:vAlign w:val="center"/>
          </w:tcPr>
          <w:p>
            <w:pPr>
              <w:bidi w:val="1"/>
              <w:jc w:val="right"/>
            </w:pPr>
            <w:r/>
            <w:r>
              <w:rPr>
                <w:rFonts w:ascii="Arial" w:hAnsi="Arial" w:cs="Arial" w:eastAsia="Arial"/>
                <w:b w:val="0"/>
                <w:sz w:val="18"/>
              </w:rPr>
              <w:t>stock_transfers, stock_transfer_items, inventory_lots, inventory_serial_numbers, inventory_valuations, stock_counts, stock_count_items, reorder_rules</w:t>
            </w:r>
          </w:p>
        </w:tc>
      </w:tr>
      <w:tr>
        <w:tc>
          <w:tcPr>
            <w:tcW w:type="dxa" w:w="2835"/>
            <w:vAlign w:val="center"/>
          </w:tcPr>
          <w:p>
            <w:pPr>
              <w:bidi w:val="1"/>
              <w:jc w:val="right"/>
            </w:pPr>
            <w:r/>
            <w:r>
              <w:rPr>
                <w:rFonts w:ascii="Arial" w:hAnsi="Arial" w:cs="Arial" w:eastAsia="Arial"/>
                <w:b w:val="0"/>
                <w:sz w:val="18"/>
              </w:rPr>
              <w:t>Purchasing Pro</w:t>
            </w:r>
          </w:p>
        </w:tc>
        <w:tc>
          <w:tcPr>
            <w:tcW w:type="dxa" w:w="6236"/>
            <w:vAlign w:val="center"/>
          </w:tcPr>
          <w:p>
            <w:pPr>
              <w:bidi w:val="1"/>
              <w:jc w:val="right"/>
            </w:pPr>
            <w:r/>
            <w:r>
              <w:rPr>
                <w:rFonts w:ascii="Arial" w:hAnsi="Arial" w:cs="Arial" w:eastAsia="Arial"/>
                <w:b w:val="0"/>
                <w:sz w:val="18"/>
              </w:rPr>
              <w:t>purchase_requisitions, purchase_requisition_items, supplier_rfqs, supplier_quotations, goods_receipts, supplier_bills, supplier_performance_records</w:t>
            </w:r>
          </w:p>
        </w:tc>
      </w:tr>
      <w:tr>
        <w:tc>
          <w:tcPr>
            <w:tcW w:type="dxa" w:w="2835"/>
            <w:vAlign w:val="center"/>
          </w:tcPr>
          <w:p>
            <w:pPr>
              <w:bidi w:val="1"/>
              <w:jc w:val="right"/>
            </w:pPr>
            <w:r/>
            <w:r>
              <w:rPr>
                <w:rFonts w:ascii="Arial" w:hAnsi="Arial" w:cs="Arial" w:eastAsia="Arial"/>
                <w:b w:val="0"/>
                <w:sz w:val="18"/>
              </w:rPr>
              <w:t>Accounting Pro Foundation</w:t>
            </w:r>
          </w:p>
        </w:tc>
        <w:tc>
          <w:tcPr>
            <w:tcW w:type="dxa" w:w="6236"/>
            <w:vAlign w:val="center"/>
          </w:tcPr>
          <w:p>
            <w:pPr>
              <w:bidi w:val="1"/>
              <w:jc w:val="right"/>
            </w:pPr>
            <w:r/>
            <w:r>
              <w:rPr>
                <w:rFonts w:ascii="Arial" w:hAnsi="Arial" w:cs="Arial" w:eastAsia="Arial"/>
                <w:b w:val="0"/>
                <w:sz w:val="18"/>
              </w:rPr>
              <w:t>bank_accounts, cash_accounts, payment_allocations, journal_posting_rules, financial_statement_definitions, financial_statement_lines, ar_ap_aging_snapshots</w:t>
            </w:r>
          </w:p>
        </w:tc>
      </w:tr>
      <w:tr>
        <w:tc>
          <w:tcPr>
            <w:tcW w:type="dxa" w:w="2835"/>
            <w:vAlign w:val="center"/>
          </w:tcPr>
          <w:p>
            <w:pPr>
              <w:bidi w:val="1"/>
              <w:jc w:val="right"/>
            </w:pPr>
            <w:r/>
            <w:r>
              <w:rPr>
                <w:rFonts w:ascii="Arial" w:hAnsi="Arial" w:cs="Arial" w:eastAsia="Arial"/>
                <w:b w:val="0"/>
                <w:sz w:val="18"/>
              </w:rPr>
              <w:t>Contracts / CLM</w:t>
            </w:r>
          </w:p>
        </w:tc>
        <w:tc>
          <w:tcPr>
            <w:tcW w:type="dxa" w:w="6236"/>
            <w:vAlign w:val="center"/>
          </w:tcPr>
          <w:p>
            <w:pPr>
              <w:bidi w:val="1"/>
              <w:jc w:val="right"/>
            </w:pPr>
            <w:r/>
            <w:r>
              <w:rPr>
                <w:rFonts w:ascii="Arial" w:hAnsi="Arial" w:cs="Arial" w:eastAsia="Arial"/>
                <w:b w:val="0"/>
                <w:sz w:val="18"/>
              </w:rPr>
              <w:t>contracts, contract_parties, contract_documents, contract_milestones, contract_renewal_reminders, contract_object_links</w:t>
            </w:r>
          </w:p>
        </w:tc>
      </w:tr>
      <w:tr>
        <w:tc>
          <w:tcPr>
            <w:tcW w:type="dxa" w:w="2835"/>
            <w:vAlign w:val="center"/>
          </w:tcPr>
          <w:p>
            <w:pPr>
              <w:bidi w:val="1"/>
              <w:jc w:val="right"/>
            </w:pPr>
            <w:r/>
            <w:r>
              <w:rPr>
                <w:rFonts w:ascii="Arial" w:hAnsi="Arial" w:cs="Arial" w:eastAsia="Arial"/>
                <w:b w:val="0"/>
                <w:sz w:val="18"/>
              </w:rPr>
              <w:t>Helpdesk / ITSM</w:t>
            </w:r>
          </w:p>
        </w:tc>
        <w:tc>
          <w:tcPr>
            <w:tcW w:type="dxa" w:w="6236"/>
            <w:vAlign w:val="center"/>
          </w:tcPr>
          <w:p>
            <w:pPr>
              <w:bidi w:val="1"/>
              <w:jc w:val="right"/>
            </w:pPr>
            <w:r/>
            <w:r>
              <w:rPr>
                <w:rFonts w:ascii="Arial" w:hAnsi="Arial" w:cs="Arial" w:eastAsia="Arial"/>
                <w:b w:val="0"/>
                <w:sz w:val="18"/>
              </w:rPr>
              <w:t>support_tickets, ticket_categories, ticket_slas, ticket_assignments, ticket_comments, ticket_status_logs, knowledge_base_articles</w:t>
            </w:r>
          </w:p>
        </w:tc>
      </w:tr>
      <w:tr>
        <w:tc>
          <w:tcPr>
            <w:tcW w:type="dxa" w:w="2835"/>
            <w:vAlign w:val="center"/>
          </w:tcPr>
          <w:p>
            <w:pPr>
              <w:bidi w:val="1"/>
              <w:jc w:val="right"/>
            </w:pPr>
            <w:r/>
            <w:r>
              <w:rPr>
                <w:rFonts w:ascii="Arial" w:hAnsi="Arial" w:cs="Arial" w:eastAsia="Arial"/>
                <w:b w:val="0"/>
                <w:sz w:val="18"/>
              </w:rPr>
              <w:t>POS Basic</w:t>
            </w:r>
          </w:p>
        </w:tc>
        <w:tc>
          <w:tcPr>
            <w:tcW w:type="dxa" w:w="6236"/>
            <w:vAlign w:val="center"/>
          </w:tcPr>
          <w:p>
            <w:pPr>
              <w:bidi w:val="1"/>
              <w:jc w:val="right"/>
            </w:pPr>
            <w:r/>
            <w:r>
              <w:rPr>
                <w:rFonts w:ascii="Arial" w:hAnsi="Arial" w:cs="Arial" w:eastAsia="Arial"/>
                <w:b w:val="0"/>
                <w:sz w:val="18"/>
              </w:rPr>
              <w:t>pos_locations, pos_registers, pos_sessions, pos_orders, pos_order_items, pos_payments, pos_receipts, pos_cash_movements</w:t>
            </w:r>
          </w:p>
        </w:tc>
      </w:tr>
      <w:tr>
        <w:tc>
          <w:tcPr>
            <w:tcW w:type="dxa" w:w="2835"/>
            <w:vAlign w:val="center"/>
          </w:tcPr>
          <w:p>
            <w:pPr>
              <w:bidi w:val="1"/>
              <w:jc w:val="right"/>
            </w:pPr>
            <w:r/>
            <w:r>
              <w:rPr>
                <w:rFonts w:ascii="Arial" w:hAnsi="Arial" w:cs="Arial" w:eastAsia="Arial"/>
                <w:b w:val="0"/>
                <w:sz w:val="18"/>
              </w:rPr>
              <w:t>Commission + Payouts</w:t>
            </w:r>
          </w:p>
        </w:tc>
        <w:tc>
          <w:tcPr>
            <w:tcW w:type="dxa" w:w="6236"/>
            <w:vAlign w:val="center"/>
          </w:tcPr>
          <w:p>
            <w:pPr>
              <w:bidi w:val="1"/>
              <w:jc w:val="right"/>
            </w:pPr>
            <w:r/>
            <w:r>
              <w:rPr>
                <w:rFonts w:ascii="Arial" w:hAnsi="Arial" w:cs="Arial" w:eastAsia="Arial"/>
                <w:b w:val="0"/>
                <w:sz w:val="18"/>
              </w:rPr>
              <w:t>commission_rules, commission_events, commission_calculations, partner_accounts, payout_batches, payout_items, payout_methods</w:t>
            </w:r>
          </w:p>
        </w:tc>
      </w:tr>
      <w:tr>
        <w:tc>
          <w:tcPr>
            <w:tcW w:type="dxa" w:w="2835"/>
            <w:vAlign w:val="center"/>
          </w:tcPr>
          <w:p>
            <w:pPr>
              <w:bidi w:val="1"/>
              <w:jc w:val="right"/>
            </w:pPr>
            <w:r/>
            <w:r>
              <w:rPr>
                <w:rFonts w:ascii="Arial" w:hAnsi="Arial" w:cs="Arial" w:eastAsia="Arial"/>
                <w:b w:val="0"/>
                <w:sz w:val="18"/>
              </w:rPr>
              <w:t>Advanced Approvals</w:t>
            </w:r>
          </w:p>
        </w:tc>
        <w:tc>
          <w:tcPr>
            <w:tcW w:type="dxa" w:w="6236"/>
            <w:vAlign w:val="center"/>
          </w:tcPr>
          <w:p>
            <w:pPr>
              <w:bidi w:val="1"/>
              <w:jc w:val="right"/>
            </w:pPr>
            <w:r/>
            <w:r>
              <w:rPr>
                <w:rFonts w:ascii="Arial" w:hAnsi="Arial" w:cs="Arial" w:eastAsia="Arial"/>
                <w:b w:val="0"/>
                <w:sz w:val="18"/>
              </w:rPr>
              <w:t>approval_policies, approval_policy_steps, approval_requests, approval_actions, approval_delegations, approval_escalations</w:t>
            </w:r>
          </w:p>
        </w:tc>
      </w:tr>
      <w:tr>
        <w:tc>
          <w:tcPr>
            <w:tcW w:type="dxa" w:w="2835"/>
            <w:vAlign w:val="center"/>
          </w:tcPr>
          <w:p>
            <w:pPr>
              <w:bidi w:val="1"/>
              <w:jc w:val="right"/>
            </w:pPr>
            <w:r/>
            <w:r>
              <w:rPr>
                <w:rFonts w:ascii="Arial" w:hAnsi="Arial" w:cs="Arial" w:eastAsia="Arial"/>
                <w:b w:val="0"/>
                <w:sz w:val="18"/>
              </w:rPr>
              <w:t>Advanced Reporting</w:t>
            </w:r>
          </w:p>
        </w:tc>
        <w:tc>
          <w:tcPr>
            <w:tcW w:type="dxa" w:w="6236"/>
            <w:vAlign w:val="center"/>
          </w:tcPr>
          <w:p>
            <w:pPr>
              <w:bidi w:val="1"/>
              <w:jc w:val="right"/>
            </w:pPr>
            <w:r/>
            <w:r>
              <w:rPr>
                <w:rFonts w:ascii="Arial" w:hAnsi="Arial" w:cs="Arial" w:eastAsia="Arial"/>
                <w:b w:val="0"/>
                <w:sz w:val="18"/>
              </w:rPr>
              <w:t>report_definitions, saved_report_filters, scheduled_report_jobs, report_exports, dashboard_widgets</w:t>
            </w:r>
          </w:p>
        </w:tc>
      </w:tr>
      <w:tr>
        <w:tc>
          <w:tcPr>
            <w:tcW w:type="dxa" w:w="2835"/>
            <w:vAlign w:val="center"/>
          </w:tcPr>
          <w:p>
            <w:pPr>
              <w:bidi w:val="1"/>
              <w:jc w:val="right"/>
            </w:pPr>
            <w:r/>
            <w:r>
              <w:rPr>
                <w:rFonts w:ascii="Arial" w:hAnsi="Arial" w:cs="Arial" w:eastAsia="Arial"/>
                <w:b w:val="0"/>
                <w:sz w:val="18"/>
              </w:rPr>
              <w:t>ERP Integration References</w:t>
            </w:r>
          </w:p>
        </w:tc>
        <w:tc>
          <w:tcPr>
            <w:tcW w:type="dxa" w:w="6236"/>
            <w:vAlign w:val="center"/>
          </w:tcPr>
          <w:p>
            <w:pPr>
              <w:bidi w:val="1"/>
              <w:jc w:val="right"/>
            </w:pPr>
            <w:r/>
            <w:r>
              <w:rPr>
                <w:rFonts w:ascii="Arial" w:hAnsi="Arial" w:cs="Arial" w:eastAsia="Arial"/>
                <w:b w:val="0"/>
                <w:sz w:val="18"/>
              </w:rPr>
              <w:t>external_reference_links, erp_sync_statuses</w:t>
            </w:r>
          </w:p>
        </w:tc>
      </w:tr>
    </w:tbl>
    <w:p/>
    <w:p>
      <w:pPr>
        <w:pStyle w:val="Heading1"/>
        <w:bidi w:val="1"/>
        <w:jc w:val="right"/>
      </w:pPr>
      <w:r>
        <w:rPr>
          <w:rFonts w:ascii="Arial" w:hAnsi="Arial" w:cs="Arial" w:eastAsia="Arial"/>
          <w:b/>
          <w:color w:val="1F4E79"/>
          <w:sz w:val="32"/>
        </w:rPr>
        <w:t>7. CRM Pro</w:t>
      </w:r>
    </w:p>
    <w:p>
      <w:pPr>
        <w:bidi w:val="1"/>
        <w:spacing w:after="80" w:line="264" w:lineRule="auto"/>
        <w:jc w:val="right"/>
      </w:pPr>
      <w:r>
        <w:rPr>
          <w:rFonts w:ascii="Arial" w:hAnsi="Arial" w:cs="Arial" w:eastAsia="Arial"/>
          <w:b w:val="0"/>
          <w:sz w:val="21"/>
        </w:rPr>
        <w:t>CRM Pro يوسع CRM Lite إلى إدارة فرص ومراحل وأنشطة وتقسيم عملاء وتقييم فرص. الجداول هنا لا تلغي leads/contacts الموجودة في Essentials، بل تضيف طبقة pipeline وdeal management فوقها.</w:t>
      </w:r>
    </w:p>
    <w:p>
      <w:pPr>
        <w:pStyle w:val="Heading3"/>
        <w:bidi w:val="1"/>
        <w:jc w:val="right"/>
      </w:pPr>
      <w:r>
        <w:rPr>
          <w:rFonts w:ascii="Arial" w:hAnsi="Arial" w:cs="Arial" w:eastAsia="Arial"/>
          <w:b/>
          <w:color w:val="464646"/>
          <w:sz w:val="24"/>
        </w:rPr>
        <w:t>crm_pipelines</w:t>
      </w:r>
    </w:p>
    <w:p>
      <w:pPr>
        <w:bidi w:val="1"/>
        <w:spacing w:after="80" w:line="264" w:lineRule="auto"/>
        <w:jc w:val="right"/>
      </w:pPr>
      <w:r>
        <w:rPr>
          <w:rFonts w:ascii="Arial" w:hAnsi="Arial" w:cs="Arial" w:eastAsia="Arial"/>
          <w:b w:val="0"/>
          <w:sz w:val="20"/>
        </w:rPr>
        <w:t>يمثل مسارات مبيعات متعددة داخل الشركة.</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t>معرف داخلي ومعرف عام.</w:t>
            </w:r>
          </w:p>
        </w:tc>
      </w:tr>
      <w:tr>
        <w:tc>
          <w:tcPr>
            <w:tcW w:type="dxa" w:w="2835"/>
            <w:vAlign w:val="center"/>
          </w:tcPr>
          <w:p>
            <w:pPr>
              <w:bidi w:val="1"/>
              <w:jc w:val="right"/>
            </w:pPr>
            <w:r/>
            <w:r>
              <w:rPr>
                <w:rFonts w:ascii="Arial" w:hAnsi="Arial" w:cs="Arial" w:eastAsia="Arial"/>
                <w:b w:val="0"/>
                <w:sz w:val="18"/>
              </w:rPr>
              <w:t>organization_id, company_id</w:t>
            </w:r>
          </w:p>
        </w:tc>
        <w:tc>
          <w:tcPr>
            <w:tcW w:type="dxa" w:w="6236"/>
            <w:vAlign w:val="center"/>
          </w:tcPr>
          <w:p>
            <w:pPr>
              <w:bidi w:val="1"/>
              <w:jc w:val="right"/>
            </w:pPr>
            <w:r/>
            <w:r>
              <w:rPr>
                <w:rFonts w:ascii="Arial" w:hAnsi="Arial" w:cs="Arial" w:eastAsia="Arial"/>
                <w:b w:val="0"/>
                <w:sz w:val="18"/>
              </w:rPr>
              <w:t>نطاق الملكية.</w:t>
            </w:r>
          </w:p>
        </w:tc>
      </w:tr>
      <w:tr>
        <w:tc>
          <w:tcPr>
            <w:tcW w:type="dxa" w:w="2835"/>
            <w:vAlign w:val="center"/>
          </w:tcPr>
          <w:p>
            <w:pPr>
              <w:bidi w:val="1"/>
              <w:jc w:val="right"/>
            </w:pPr>
            <w:r/>
            <w:r>
              <w:rPr>
                <w:rFonts w:ascii="Arial" w:hAnsi="Arial" w:cs="Arial" w:eastAsia="Arial"/>
                <w:b w:val="0"/>
                <w:sz w:val="18"/>
              </w:rPr>
              <w:t>name, slug</w:t>
            </w:r>
          </w:p>
        </w:tc>
        <w:tc>
          <w:tcPr>
            <w:tcW w:type="dxa" w:w="6236"/>
            <w:vAlign w:val="center"/>
          </w:tcPr>
          <w:p>
            <w:pPr>
              <w:bidi w:val="1"/>
              <w:jc w:val="right"/>
            </w:pPr>
            <w:r/>
            <w:r>
              <w:rPr>
                <w:rFonts w:ascii="Arial" w:hAnsi="Arial" w:cs="Arial" w:eastAsia="Arial"/>
                <w:b w:val="0"/>
                <w:sz w:val="18"/>
              </w:rPr>
              <w:t>اسم ومسار pipeline.</w:t>
            </w:r>
          </w:p>
        </w:tc>
      </w:tr>
      <w:tr>
        <w:tc>
          <w:tcPr>
            <w:tcW w:type="dxa" w:w="2835"/>
            <w:vAlign w:val="center"/>
          </w:tcPr>
          <w:p>
            <w:pPr>
              <w:bidi w:val="1"/>
              <w:jc w:val="right"/>
            </w:pPr>
            <w:r/>
            <w:r>
              <w:rPr>
                <w:rFonts w:ascii="Arial" w:hAnsi="Arial" w:cs="Arial" w:eastAsia="Arial"/>
                <w:b w:val="0"/>
                <w:sz w:val="18"/>
              </w:rPr>
              <w:t>pipeline_type</w:t>
            </w:r>
          </w:p>
        </w:tc>
        <w:tc>
          <w:tcPr>
            <w:tcW w:type="dxa" w:w="6236"/>
            <w:vAlign w:val="center"/>
          </w:tcPr>
          <w:p>
            <w:pPr>
              <w:bidi w:val="1"/>
              <w:jc w:val="right"/>
            </w:pPr>
            <w:r/>
            <w:r>
              <w:rPr>
                <w:rFonts w:ascii="Arial" w:hAnsi="Arial" w:cs="Arial" w:eastAsia="Arial"/>
                <w:b w:val="0"/>
                <w:sz w:val="18"/>
              </w:rPr>
              <w:t>sales, service, partner, renewal.</w:t>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active, archived.</w:t>
            </w:r>
          </w:p>
        </w:tc>
      </w:tr>
      <w:tr>
        <w:tc>
          <w:tcPr>
            <w:tcW w:type="dxa" w:w="2835"/>
            <w:vAlign w:val="center"/>
          </w:tcPr>
          <w:p>
            <w:pPr>
              <w:bidi w:val="1"/>
              <w:jc w:val="right"/>
            </w:pPr>
            <w:r/>
            <w:r>
              <w:rPr>
                <w:rFonts w:ascii="Arial" w:hAnsi="Arial" w:cs="Arial" w:eastAsia="Arial"/>
                <w:b w:val="0"/>
                <w:sz w:val="18"/>
              </w:rPr>
              <w:t>is_default</w:t>
            </w:r>
          </w:p>
        </w:tc>
        <w:tc>
          <w:tcPr>
            <w:tcW w:type="dxa" w:w="6236"/>
            <w:vAlign w:val="center"/>
          </w:tcPr>
          <w:p>
            <w:pPr>
              <w:bidi w:val="1"/>
              <w:jc w:val="right"/>
            </w:pPr>
            <w:r/>
            <w:r>
              <w:rPr>
                <w:rFonts w:ascii="Arial" w:hAnsi="Arial" w:cs="Arial" w:eastAsia="Arial"/>
                <w:b w:val="0"/>
                <w:sz w:val="18"/>
              </w:rPr>
              <w:t>لتحديد المسار الافتراضي.</w:t>
            </w:r>
          </w:p>
        </w:tc>
      </w:tr>
      <w:tr>
        <w:tc>
          <w:tcPr>
            <w:tcW w:type="dxa" w:w="2835"/>
            <w:vAlign w:val="center"/>
          </w:tcPr>
          <w:p>
            <w:pPr>
              <w:bidi w:val="1"/>
              <w:jc w:val="right"/>
            </w:pPr>
            <w:r/>
            <w:r>
              <w:rPr>
                <w:rFonts w:ascii="Arial" w:hAnsi="Arial" w:cs="Arial" w:eastAsia="Arial"/>
                <w:b w:val="0"/>
                <w:sz w:val="18"/>
              </w:rPr>
              <w:t>settings json</w:t>
            </w:r>
          </w:p>
        </w:tc>
        <w:tc>
          <w:tcPr>
            <w:tcW w:type="dxa" w:w="6236"/>
            <w:vAlign w:val="center"/>
          </w:tcPr>
          <w:p>
            <w:pPr>
              <w:bidi w:val="1"/>
              <w:jc w:val="right"/>
            </w:pPr>
            <w:r/>
            <w:r>
              <w:rPr>
                <w:rFonts w:ascii="Arial" w:hAnsi="Arial" w:cs="Arial" w:eastAsia="Arial"/>
                <w:b w:val="0"/>
                <w:sz w:val="18"/>
              </w:rPr>
              <w:t>قواعد عرض وترتيب.</w:t>
            </w:r>
          </w:p>
        </w:tc>
      </w:tr>
      <w:tr>
        <w:tc>
          <w:tcPr>
            <w:tcW w:type="dxa" w:w="2835"/>
            <w:vAlign w:val="center"/>
          </w:tcPr>
          <w:p>
            <w:pPr>
              <w:bidi w:val="1"/>
              <w:jc w:val="right"/>
            </w:pPr>
            <w:r/>
            <w:r>
              <w:rPr>
                <w:rFonts w:ascii="Arial" w:hAnsi="Arial" w:cs="Arial" w:eastAsia="Arial"/>
                <w:b w:val="0"/>
                <w:sz w:val="18"/>
              </w:rPr>
              <w:t>created_by, created_at, updated_at, deleted_at</w:t>
            </w:r>
          </w:p>
        </w:tc>
        <w:tc>
          <w:tcPr>
            <w:tcW w:type="dxa" w:w="6236"/>
            <w:vAlign w:val="center"/>
          </w:tcPr>
          <w:p>
            <w:pPr>
              <w:bidi w:val="1"/>
              <w:jc w:val="right"/>
            </w:pPr>
            <w:r/>
            <w:r>
              <w:rPr>
                <w:rFonts w:ascii="Arial" w:hAnsi="Arial" w:cs="Arial" w:eastAsia="Arial"/>
                <w:b w:val="0"/>
                <w:sz w:val="18"/>
              </w:rPr>
              <w:t>تتبع.</w:t>
            </w:r>
          </w:p>
        </w:tc>
      </w:tr>
    </w:tbl>
    <w:p/>
    <w:p>
      <w:pPr>
        <w:pStyle w:val="ListBullet"/>
        <w:bidi w:val="1"/>
        <w:spacing w:after="40"/>
        <w:jc w:val="right"/>
      </w:pPr>
      <w:r>
        <w:rPr>
          <w:rFonts w:ascii="Arial" w:hAnsi="Arial" w:cs="Arial" w:eastAsia="Arial"/>
          <w:sz w:val="20"/>
        </w:rPr>
        <w:t>unique(company_id, slug)</w:t>
      </w:r>
    </w:p>
    <w:p>
      <w:pPr>
        <w:pStyle w:val="ListBullet"/>
        <w:bidi w:val="1"/>
        <w:spacing w:after="40"/>
        <w:jc w:val="right"/>
      </w:pPr>
      <w:r>
        <w:rPr>
          <w:rFonts w:ascii="Arial" w:hAnsi="Arial" w:cs="Arial" w:eastAsia="Arial"/>
          <w:sz w:val="20"/>
        </w:rPr>
        <w:t>index(organization_id, company_id, status)</w:t>
      </w:r>
    </w:p>
    <w:p>
      <w:pPr>
        <w:pStyle w:val="Heading3"/>
        <w:bidi w:val="1"/>
        <w:jc w:val="right"/>
      </w:pPr>
      <w:r>
        <w:rPr>
          <w:rFonts w:ascii="Arial" w:hAnsi="Arial" w:cs="Arial" w:eastAsia="Arial"/>
          <w:b/>
          <w:color w:val="464646"/>
          <w:sz w:val="24"/>
        </w:rPr>
        <w:t>crm_pipeline_stages</w:t>
      </w:r>
    </w:p>
    <w:p>
      <w:pPr>
        <w:bidi w:val="1"/>
        <w:spacing w:after="80" w:line="264" w:lineRule="auto"/>
        <w:jc w:val="right"/>
      </w:pPr>
      <w:r>
        <w:rPr>
          <w:rFonts w:ascii="Arial" w:hAnsi="Arial" w:cs="Arial" w:eastAsia="Arial"/>
          <w:b w:val="0"/>
          <w:sz w:val="20"/>
        </w:rPr>
        <w:t>مراحل داخل pipeline.</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crm_pipeline_id</w:t>
            </w:r>
          </w:p>
        </w:tc>
        <w:tc>
          <w:tcPr>
            <w:tcW w:type="dxa" w:w="6236"/>
            <w:vAlign w:val="center"/>
          </w:tcPr>
          <w:p>
            <w:pPr>
              <w:bidi w:val="1"/>
              <w:jc w:val="right"/>
            </w:pPr>
            <w:r/>
            <w:r>
              <w:rPr>
                <w:rFonts w:ascii="Arial" w:hAnsi="Arial" w:cs="Arial" w:eastAsia="Arial"/>
                <w:b w:val="0"/>
                <w:sz w:val="18"/>
              </w:rPr>
              <w:t>المسار التابع له.</w:t>
            </w:r>
          </w:p>
        </w:tc>
      </w:tr>
      <w:tr>
        <w:tc>
          <w:tcPr>
            <w:tcW w:type="dxa" w:w="2835"/>
            <w:vAlign w:val="center"/>
          </w:tcPr>
          <w:p>
            <w:pPr>
              <w:bidi w:val="1"/>
              <w:jc w:val="right"/>
            </w:pPr>
            <w:r/>
            <w:r>
              <w:rPr>
                <w:rFonts w:ascii="Arial" w:hAnsi="Arial" w:cs="Arial" w:eastAsia="Arial"/>
                <w:b w:val="0"/>
                <w:sz w:val="18"/>
              </w:rPr>
              <w:t>name, slug</w:t>
            </w:r>
          </w:p>
        </w:tc>
        <w:tc>
          <w:tcPr>
            <w:tcW w:type="dxa" w:w="6236"/>
            <w:vAlign w:val="center"/>
          </w:tcPr>
          <w:p>
            <w:pPr>
              <w:bidi w:val="1"/>
              <w:jc w:val="right"/>
            </w:pPr>
            <w:r/>
            <w:r>
              <w:rPr>
                <w:rFonts w:ascii="Arial" w:hAnsi="Arial" w:cs="Arial" w:eastAsia="Arial"/>
                <w:b w:val="0"/>
                <w:sz w:val="18"/>
              </w:rPr>
              <w:t>اسم المرحلة.</w:t>
            </w:r>
          </w:p>
        </w:tc>
      </w:tr>
      <w:tr>
        <w:tc>
          <w:tcPr>
            <w:tcW w:type="dxa" w:w="2835"/>
            <w:vAlign w:val="center"/>
          </w:tcPr>
          <w:p>
            <w:pPr>
              <w:bidi w:val="1"/>
              <w:jc w:val="right"/>
            </w:pPr>
            <w:r/>
            <w:r>
              <w:rPr>
                <w:rFonts w:ascii="Arial" w:hAnsi="Arial" w:cs="Arial" w:eastAsia="Arial"/>
                <w:b w:val="0"/>
                <w:sz w:val="18"/>
              </w:rPr>
              <w:t>stage_order</w:t>
            </w:r>
          </w:p>
        </w:tc>
        <w:tc>
          <w:tcPr>
            <w:tcW w:type="dxa" w:w="6236"/>
            <w:vAlign w:val="center"/>
          </w:tcPr>
          <w:p>
            <w:pPr>
              <w:bidi w:val="1"/>
              <w:jc w:val="right"/>
            </w:pPr>
            <w:r/>
            <w:r>
              <w:rPr>
                <w:rFonts w:ascii="Arial" w:hAnsi="Arial" w:cs="Arial" w:eastAsia="Arial"/>
                <w:b w:val="0"/>
                <w:sz w:val="18"/>
              </w:rPr>
              <w:t>ترتيب المرحلة.</w:t>
            </w:r>
          </w:p>
        </w:tc>
      </w:tr>
      <w:tr>
        <w:tc>
          <w:tcPr>
            <w:tcW w:type="dxa" w:w="2835"/>
            <w:vAlign w:val="center"/>
          </w:tcPr>
          <w:p>
            <w:pPr>
              <w:bidi w:val="1"/>
              <w:jc w:val="right"/>
            </w:pPr>
            <w:r/>
            <w:r>
              <w:rPr>
                <w:rFonts w:ascii="Arial" w:hAnsi="Arial" w:cs="Arial" w:eastAsia="Arial"/>
                <w:b w:val="0"/>
                <w:sz w:val="18"/>
              </w:rPr>
              <w:t>probability_percent</w:t>
            </w:r>
          </w:p>
        </w:tc>
        <w:tc>
          <w:tcPr>
            <w:tcW w:type="dxa" w:w="6236"/>
            <w:vAlign w:val="center"/>
          </w:tcPr>
          <w:p>
            <w:pPr>
              <w:bidi w:val="1"/>
              <w:jc w:val="right"/>
            </w:pPr>
            <w:r/>
            <w:r>
              <w:rPr>
                <w:rFonts w:ascii="Arial" w:hAnsi="Arial" w:cs="Arial" w:eastAsia="Arial"/>
                <w:b w:val="0"/>
                <w:sz w:val="18"/>
              </w:rPr>
              <w:t>احتمالية الإغلاق.</w:t>
            </w:r>
          </w:p>
        </w:tc>
      </w:tr>
      <w:tr>
        <w:tc>
          <w:tcPr>
            <w:tcW w:type="dxa" w:w="2835"/>
            <w:vAlign w:val="center"/>
          </w:tcPr>
          <w:p>
            <w:pPr>
              <w:bidi w:val="1"/>
              <w:jc w:val="right"/>
            </w:pPr>
            <w:r/>
            <w:r>
              <w:rPr>
                <w:rFonts w:ascii="Arial" w:hAnsi="Arial" w:cs="Arial" w:eastAsia="Arial"/>
                <w:b w:val="0"/>
                <w:sz w:val="18"/>
              </w:rPr>
              <w:t>is_won_stage, is_lost_stage</w:t>
            </w:r>
          </w:p>
        </w:tc>
        <w:tc>
          <w:tcPr>
            <w:tcW w:type="dxa" w:w="6236"/>
            <w:vAlign w:val="center"/>
          </w:tcPr>
          <w:p>
            <w:pPr>
              <w:bidi w:val="1"/>
              <w:jc w:val="right"/>
            </w:pPr>
            <w:r/>
            <w:r>
              <w:rPr>
                <w:rFonts w:ascii="Arial" w:hAnsi="Arial" w:cs="Arial" w:eastAsia="Arial"/>
                <w:b w:val="0"/>
                <w:sz w:val="18"/>
              </w:rPr>
              <w:t>مراحل نهاية.</w:t>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active, archived.</w:t>
            </w:r>
          </w:p>
        </w:tc>
      </w:tr>
      <w:tr>
        <w:tc>
          <w:tcPr>
            <w:tcW w:type="dxa" w:w="2835"/>
            <w:vAlign w:val="center"/>
          </w:tcPr>
          <w:p>
            <w:pPr>
              <w:bidi w:val="1"/>
              <w:jc w:val="right"/>
            </w:pPr>
            <w:r/>
            <w:r>
              <w:rPr>
                <w:rFonts w:ascii="Arial" w:hAnsi="Arial" w:cs="Arial" w:eastAsia="Arial"/>
                <w:b w:val="0"/>
                <w:sz w:val="18"/>
              </w:rPr>
              <w:t>metadata json</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crm_deals</w:t>
      </w:r>
    </w:p>
    <w:p>
      <w:pPr>
        <w:bidi w:val="1"/>
        <w:spacing w:after="80" w:line="264" w:lineRule="auto"/>
        <w:jc w:val="right"/>
      </w:pPr>
      <w:r>
        <w:rPr>
          <w:rFonts w:ascii="Arial" w:hAnsi="Arial" w:cs="Arial" w:eastAsia="Arial"/>
          <w:b w:val="0"/>
          <w:sz w:val="20"/>
        </w:rPr>
        <w:t>فرصة بيع متقدمة قد تنشأ من lead أو customer أو service request.</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company_id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pipeline_id, stage_id</w:t>
            </w:r>
          </w:p>
        </w:tc>
        <w:tc>
          <w:tcPr>
            <w:tcW w:type="dxa" w:w="6236"/>
            <w:vAlign w:val="center"/>
          </w:tcPr>
          <w:p>
            <w:pPr>
              <w:bidi w:val="1"/>
              <w:jc w:val="right"/>
            </w:pPr>
            <w:r/>
            <w:r>
              <w:rPr>
                <w:rFonts w:ascii="Arial" w:hAnsi="Arial" w:cs="Arial" w:eastAsia="Arial"/>
                <w:b w:val="0"/>
                <w:sz w:val="18"/>
              </w:rPr>
              <w:t>المسار والمرحلة الحالية.</w:t>
            </w:r>
          </w:p>
        </w:tc>
      </w:tr>
      <w:tr>
        <w:tc>
          <w:tcPr>
            <w:tcW w:type="dxa" w:w="2835"/>
            <w:vAlign w:val="center"/>
          </w:tcPr>
          <w:p>
            <w:pPr>
              <w:bidi w:val="1"/>
              <w:jc w:val="right"/>
            </w:pPr>
            <w:r/>
            <w:r>
              <w:rPr>
                <w:rFonts w:ascii="Arial" w:hAnsi="Arial" w:cs="Arial" w:eastAsia="Arial"/>
                <w:b w:val="0"/>
                <w:sz w:val="18"/>
              </w:rPr>
              <w:t>lead_id nullable</w:t>
            </w:r>
          </w:p>
        </w:tc>
        <w:tc>
          <w:tcPr>
            <w:tcW w:type="dxa" w:w="6236"/>
            <w:vAlign w:val="center"/>
          </w:tcPr>
          <w:p>
            <w:pPr>
              <w:bidi w:val="1"/>
              <w:jc w:val="right"/>
            </w:pPr>
            <w:r/>
            <w:r>
              <w:rPr>
                <w:rFonts w:ascii="Arial" w:hAnsi="Arial" w:cs="Arial" w:eastAsia="Arial"/>
                <w:b w:val="0"/>
                <w:sz w:val="18"/>
              </w:rPr>
              <w:t>ربط اختياري بـ lead من Essentials.</w:t>
            </w:r>
          </w:p>
        </w:tc>
      </w:tr>
      <w:tr>
        <w:tc>
          <w:tcPr>
            <w:tcW w:type="dxa" w:w="2835"/>
            <w:vAlign w:val="center"/>
          </w:tcPr>
          <w:p>
            <w:pPr>
              <w:bidi w:val="1"/>
              <w:jc w:val="right"/>
            </w:pPr>
            <w:r/>
            <w:r>
              <w:rPr>
                <w:rFonts w:ascii="Arial" w:hAnsi="Arial" w:cs="Arial" w:eastAsia="Arial"/>
                <w:b w:val="0"/>
                <w:sz w:val="18"/>
              </w:rPr>
              <w:t>customer_id nullable</w:t>
            </w:r>
          </w:p>
        </w:tc>
        <w:tc>
          <w:tcPr>
            <w:tcW w:type="dxa" w:w="6236"/>
            <w:vAlign w:val="center"/>
          </w:tcPr>
          <w:p>
            <w:pPr>
              <w:bidi w:val="1"/>
              <w:jc w:val="right"/>
            </w:pPr>
            <w:r/>
            <w:r>
              <w:rPr>
                <w:rFonts w:ascii="Arial" w:hAnsi="Arial" w:cs="Arial" w:eastAsia="Arial"/>
                <w:b w:val="0"/>
                <w:sz w:val="18"/>
              </w:rPr>
              <w:t>ربط بالعميل.</w:t>
            </w:r>
          </w:p>
        </w:tc>
      </w:tr>
      <w:tr>
        <w:tc>
          <w:tcPr>
            <w:tcW w:type="dxa" w:w="2835"/>
            <w:vAlign w:val="center"/>
          </w:tcPr>
          <w:p>
            <w:pPr>
              <w:bidi w:val="1"/>
              <w:jc w:val="right"/>
            </w:pPr>
            <w:r/>
            <w:r>
              <w:rPr>
                <w:rFonts w:ascii="Arial" w:hAnsi="Arial" w:cs="Arial" w:eastAsia="Arial"/>
                <w:b w:val="0"/>
                <w:sz w:val="18"/>
              </w:rPr>
              <w:t>contact_id nullable</w:t>
            </w:r>
          </w:p>
        </w:tc>
        <w:tc>
          <w:tcPr>
            <w:tcW w:type="dxa" w:w="6236"/>
            <w:vAlign w:val="center"/>
          </w:tcPr>
          <w:p>
            <w:pPr>
              <w:bidi w:val="1"/>
              <w:jc w:val="right"/>
            </w:pPr>
            <w:r/>
            <w:r>
              <w:rPr>
                <w:rFonts w:ascii="Arial" w:hAnsi="Arial" w:cs="Arial" w:eastAsia="Arial"/>
                <w:b w:val="0"/>
                <w:sz w:val="18"/>
              </w:rPr>
              <w:t>جهة الاتصال.</w:t>
            </w:r>
          </w:p>
        </w:tc>
      </w:tr>
      <w:tr>
        <w:tc>
          <w:tcPr>
            <w:tcW w:type="dxa" w:w="2835"/>
            <w:vAlign w:val="center"/>
          </w:tcPr>
          <w:p>
            <w:pPr>
              <w:bidi w:val="1"/>
              <w:jc w:val="right"/>
            </w:pPr>
            <w:r/>
            <w:r>
              <w:rPr>
                <w:rFonts w:ascii="Arial" w:hAnsi="Arial" w:cs="Arial" w:eastAsia="Arial"/>
                <w:b w:val="0"/>
                <w:sz w:val="18"/>
              </w:rPr>
              <w:t>owner_user_id nullable</w:t>
            </w:r>
          </w:p>
        </w:tc>
        <w:tc>
          <w:tcPr>
            <w:tcW w:type="dxa" w:w="6236"/>
            <w:vAlign w:val="center"/>
          </w:tcPr>
          <w:p>
            <w:pPr>
              <w:bidi w:val="1"/>
              <w:jc w:val="right"/>
            </w:pPr>
            <w:r/>
            <w:r>
              <w:rPr>
                <w:rFonts w:ascii="Arial" w:hAnsi="Arial" w:cs="Arial" w:eastAsia="Arial"/>
                <w:b w:val="0"/>
                <w:sz w:val="18"/>
              </w:rPr>
              <w:t>مسؤول الفرصة.</w:t>
            </w:r>
          </w:p>
        </w:tc>
      </w:tr>
      <w:tr>
        <w:tc>
          <w:tcPr>
            <w:tcW w:type="dxa" w:w="2835"/>
            <w:vAlign w:val="center"/>
          </w:tcPr>
          <w:p>
            <w:pPr>
              <w:bidi w:val="1"/>
              <w:jc w:val="right"/>
            </w:pPr>
            <w:r/>
            <w:r>
              <w:rPr>
                <w:rFonts w:ascii="Arial" w:hAnsi="Arial" w:cs="Arial" w:eastAsia="Arial"/>
                <w:b w:val="0"/>
                <w:sz w:val="18"/>
              </w:rPr>
              <w:t>title</w:t>
            </w:r>
          </w:p>
        </w:tc>
        <w:tc>
          <w:tcPr>
            <w:tcW w:type="dxa" w:w="6236"/>
            <w:vAlign w:val="center"/>
          </w:tcPr>
          <w:p>
            <w:pPr>
              <w:bidi w:val="1"/>
              <w:jc w:val="right"/>
            </w:pPr>
            <w:r/>
            <w:r>
              <w:rPr>
                <w:rFonts w:ascii="Arial" w:hAnsi="Arial" w:cs="Arial" w:eastAsia="Arial"/>
                <w:b w:val="0"/>
                <w:sz w:val="18"/>
              </w:rPr>
              <w:t>عنوان الفرصة.</w:t>
            </w:r>
          </w:p>
        </w:tc>
      </w:tr>
      <w:tr>
        <w:tc>
          <w:tcPr>
            <w:tcW w:type="dxa" w:w="2835"/>
            <w:vAlign w:val="center"/>
          </w:tcPr>
          <w:p>
            <w:pPr>
              <w:bidi w:val="1"/>
              <w:jc w:val="right"/>
            </w:pPr>
            <w:r/>
            <w:r>
              <w:rPr>
                <w:rFonts w:ascii="Arial" w:hAnsi="Arial" w:cs="Arial" w:eastAsia="Arial"/>
                <w:b w:val="0"/>
                <w:sz w:val="18"/>
              </w:rPr>
              <w:t>amount decimal(15,2) nullable</w:t>
            </w:r>
          </w:p>
        </w:tc>
        <w:tc>
          <w:tcPr>
            <w:tcW w:type="dxa" w:w="6236"/>
            <w:vAlign w:val="center"/>
          </w:tcPr>
          <w:p>
            <w:pPr>
              <w:bidi w:val="1"/>
              <w:jc w:val="right"/>
            </w:pPr>
            <w:r/>
            <w:r>
              <w:rPr>
                <w:rFonts w:ascii="Arial" w:hAnsi="Arial" w:cs="Arial" w:eastAsia="Arial"/>
                <w:b w:val="0"/>
                <w:sz w:val="18"/>
              </w:rPr>
              <w:t>قيمة متوقعة.</w:t>
            </w:r>
          </w:p>
        </w:tc>
      </w:tr>
      <w:tr>
        <w:tc>
          <w:tcPr>
            <w:tcW w:type="dxa" w:w="2835"/>
            <w:vAlign w:val="center"/>
          </w:tcPr>
          <w:p>
            <w:pPr>
              <w:bidi w:val="1"/>
              <w:jc w:val="right"/>
            </w:pPr>
            <w:r/>
            <w:r>
              <w:rPr>
                <w:rFonts w:ascii="Arial" w:hAnsi="Arial" w:cs="Arial" w:eastAsia="Arial"/>
                <w:b w:val="0"/>
                <w:sz w:val="18"/>
              </w:rPr>
              <w:t>currency_code</w:t>
            </w:r>
          </w:p>
        </w:tc>
        <w:tc>
          <w:tcPr>
            <w:tcW w:type="dxa" w:w="6236"/>
            <w:vAlign w:val="center"/>
          </w:tcPr>
          <w:p>
            <w:pPr>
              <w:bidi w:val="1"/>
              <w:jc w:val="right"/>
            </w:pPr>
            <w:r/>
            <w:r>
              <w:rPr>
                <w:rFonts w:ascii="Arial" w:hAnsi="Arial" w:cs="Arial" w:eastAsia="Arial"/>
                <w:b w:val="0"/>
                <w:sz w:val="18"/>
              </w:rPr>
              <w:t>عملة.</w:t>
            </w:r>
          </w:p>
        </w:tc>
      </w:tr>
      <w:tr>
        <w:tc>
          <w:tcPr>
            <w:tcW w:type="dxa" w:w="2835"/>
            <w:vAlign w:val="center"/>
          </w:tcPr>
          <w:p>
            <w:pPr>
              <w:bidi w:val="1"/>
              <w:jc w:val="right"/>
            </w:pPr>
            <w:r/>
            <w:r>
              <w:rPr>
                <w:rFonts w:ascii="Arial" w:hAnsi="Arial" w:cs="Arial" w:eastAsia="Arial"/>
                <w:b w:val="0"/>
                <w:sz w:val="18"/>
              </w:rPr>
              <w:t>probability_percent nullable</w:t>
            </w:r>
          </w:p>
        </w:tc>
        <w:tc>
          <w:tcPr>
            <w:tcW w:type="dxa" w:w="6236"/>
            <w:vAlign w:val="center"/>
          </w:tcPr>
          <w:p>
            <w:pPr>
              <w:bidi w:val="1"/>
              <w:jc w:val="right"/>
            </w:pPr>
            <w:r/>
            <w:r>
              <w:rPr>
                <w:rFonts w:ascii="Arial" w:hAnsi="Arial" w:cs="Arial" w:eastAsia="Arial"/>
                <w:b w:val="0"/>
                <w:sz w:val="18"/>
              </w:rPr>
              <w:t>احتمالية.</w:t>
            </w:r>
          </w:p>
        </w:tc>
      </w:tr>
      <w:tr>
        <w:tc>
          <w:tcPr>
            <w:tcW w:type="dxa" w:w="2835"/>
            <w:vAlign w:val="center"/>
          </w:tcPr>
          <w:p>
            <w:pPr>
              <w:bidi w:val="1"/>
              <w:jc w:val="right"/>
            </w:pPr>
            <w:r/>
            <w:r>
              <w:rPr>
                <w:rFonts w:ascii="Arial" w:hAnsi="Arial" w:cs="Arial" w:eastAsia="Arial"/>
                <w:b w:val="0"/>
                <w:sz w:val="18"/>
              </w:rPr>
              <w:t>expected_close_date nullable</w:t>
            </w:r>
          </w:p>
        </w:tc>
        <w:tc>
          <w:tcPr>
            <w:tcW w:type="dxa" w:w="6236"/>
            <w:vAlign w:val="center"/>
          </w:tcPr>
          <w:p>
            <w:pPr>
              <w:bidi w:val="1"/>
              <w:jc w:val="right"/>
            </w:pPr>
            <w:r/>
            <w:r>
              <w:rPr>
                <w:rFonts w:ascii="Arial" w:hAnsi="Arial" w:cs="Arial" w:eastAsia="Arial"/>
                <w:b w:val="0"/>
                <w:sz w:val="18"/>
              </w:rPr>
              <w:t>تاريخ إغلاق متوقع.</w:t>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open, won, lost, archived.</w:t>
            </w:r>
          </w:p>
        </w:tc>
      </w:tr>
      <w:tr>
        <w:tc>
          <w:tcPr>
            <w:tcW w:type="dxa" w:w="2835"/>
            <w:vAlign w:val="center"/>
          </w:tcPr>
          <w:p>
            <w:pPr>
              <w:bidi w:val="1"/>
              <w:jc w:val="right"/>
            </w:pPr>
            <w:r/>
            <w:r>
              <w:rPr>
                <w:rFonts w:ascii="Arial" w:hAnsi="Arial" w:cs="Arial" w:eastAsia="Arial"/>
                <w:b w:val="0"/>
                <w:sz w:val="18"/>
              </w:rPr>
              <w:t>lost_reason nullable</w:t>
            </w:r>
          </w:p>
        </w:tc>
        <w:tc>
          <w:tcPr>
            <w:tcW w:type="dxa" w:w="6236"/>
            <w:vAlign w:val="center"/>
          </w:tcPr>
          <w:p>
            <w:pPr>
              <w:bidi w:val="1"/>
              <w:jc w:val="right"/>
            </w:pPr>
            <w:r/>
            <w:r>
              <w:rPr>
                <w:rFonts w:ascii="Arial" w:hAnsi="Arial" w:cs="Arial" w:eastAsia="Arial"/>
                <w:b w:val="0"/>
                <w:sz w:val="18"/>
              </w:rPr>
              <w:t>سبب خسارة.</w:t>
            </w:r>
          </w:p>
        </w:tc>
      </w:tr>
      <w:tr>
        <w:tc>
          <w:tcPr>
            <w:tcW w:type="dxa" w:w="2835"/>
            <w:vAlign w:val="center"/>
          </w:tcPr>
          <w:p>
            <w:pPr>
              <w:bidi w:val="1"/>
              <w:jc w:val="right"/>
            </w:pPr>
            <w:r/>
            <w:r>
              <w:rPr>
                <w:rFonts w:ascii="Arial" w:hAnsi="Arial" w:cs="Arial" w:eastAsia="Arial"/>
                <w:b w:val="0"/>
                <w:sz w:val="18"/>
              </w:rPr>
              <w:t>source_type/source_id nullable</w:t>
            </w:r>
          </w:p>
        </w:tc>
        <w:tc>
          <w:tcPr>
            <w:tcW w:type="dxa" w:w="6236"/>
            <w:vAlign w:val="center"/>
          </w:tcPr>
          <w:p>
            <w:pPr>
              <w:bidi w:val="1"/>
              <w:jc w:val="right"/>
            </w:pPr>
            <w:r/>
            <w:r>
              <w:rPr>
                <w:rFonts w:ascii="Arial" w:hAnsi="Arial" w:cs="Arial" w:eastAsia="Arial"/>
                <w:b w:val="0"/>
                <w:sz w:val="18"/>
              </w:rPr>
              <w:t>مصدر الفرصة.</w:t>
            </w:r>
          </w:p>
        </w:tc>
      </w:tr>
      <w:tr>
        <w:tc>
          <w:tcPr>
            <w:tcW w:type="dxa" w:w="2835"/>
            <w:vAlign w:val="center"/>
          </w:tcPr>
          <w:p>
            <w:pPr>
              <w:bidi w:val="1"/>
              <w:jc w:val="right"/>
            </w:pPr>
            <w:r/>
            <w:r>
              <w:rPr>
                <w:rFonts w:ascii="Arial" w:hAnsi="Arial" w:cs="Arial" w:eastAsia="Arial"/>
                <w:b w:val="0"/>
                <w:sz w:val="18"/>
              </w:rPr>
              <w:t>metadata json</w:t>
            </w:r>
          </w:p>
        </w:tc>
        <w:tc>
          <w:tcPr>
            <w:tcW w:type="dxa" w:w="6236"/>
            <w:vAlign w:val="center"/>
          </w:tcPr>
          <w:p>
            <w:pPr>
              <w:bidi w:val="1"/>
              <w:jc w:val="right"/>
            </w:pPr>
            <w:r/>
            <w:r>
              <w:rPr>
                <w:rFonts w:ascii="Arial" w:hAnsi="Arial" w:cs="Arial" w:eastAsia="Arial"/>
                <w:b w:val="0"/>
                <w:sz w:val="18"/>
              </w:rPr>
            </w:r>
          </w:p>
        </w:tc>
      </w:tr>
    </w:tbl>
    <w:p/>
    <w:p>
      <w:pPr>
        <w:pStyle w:val="ListBullet"/>
        <w:bidi w:val="1"/>
        <w:spacing w:after="40"/>
        <w:jc w:val="right"/>
      </w:pPr>
      <w:r>
        <w:rPr>
          <w:rFonts w:ascii="Arial" w:hAnsi="Arial" w:cs="Arial" w:eastAsia="Arial"/>
          <w:sz w:val="20"/>
        </w:rPr>
        <w:t>index(company_id, status)</w:t>
      </w:r>
    </w:p>
    <w:p>
      <w:pPr>
        <w:pStyle w:val="ListBullet"/>
        <w:bidi w:val="1"/>
        <w:spacing w:after="40"/>
        <w:jc w:val="right"/>
      </w:pPr>
      <w:r>
        <w:rPr>
          <w:rFonts w:ascii="Arial" w:hAnsi="Arial" w:cs="Arial" w:eastAsia="Arial"/>
          <w:sz w:val="20"/>
        </w:rPr>
        <w:t>index(owner_user_id)</w:t>
      </w:r>
    </w:p>
    <w:p>
      <w:pPr>
        <w:pStyle w:val="ListBullet"/>
        <w:bidi w:val="1"/>
        <w:spacing w:after="40"/>
        <w:jc w:val="right"/>
      </w:pPr>
      <w:r>
        <w:rPr>
          <w:rFonts w:ascii="Arial" w:hAnsi="Arial" w:cs="Arial" w:eastAsia="Arial"/>
          <w:sz w:val="20"/>
        </w:rPr>
        <w:t>index(stage_id)</w:t>
      </w:r>
    </w:p>
    <w:p>
      <w:pPr>
        <w:pStyle w:val="ListBullet"/>
        <w:bidi w:val="1"/>
        <w:spacing w:after="40"/>
        <w:jc w:val="right"/>
      </w:pPr>
      <w:r>
        <w:rPr>
          <w:rFonts w:ascii="Arial" w:hAnsi="Arial" w:cs="Arial" w:eastAsia="Arial"/>
          <w:sz w:val="20"/>
        </w:rPr>
        <w:t>index(expected_close_date)</w:t>
      </w:r>
    </w:p>
    <w:p>
      <w:pPr>
        <w:pStyle w:val="Heading3"/>
        <w:bidi w:val="1"/>
        <w:jc w:val="right"/>
      </w:pPr>
      <w:r>
        <w:rPr>
          <w:rFonts w:ascii="Arial" w:hAnsi="Arial" w:cs="Arial" w:eastAsia="Arial"/>
          <w:b/>
          <w:color w:val="464646"/>
          <w:sz w:val="24"/>
        </w:rPr>
        <w:t>crm_deal_activities</w:t>
      </w:r>
    </w:p>
    <w:p>
      <w:pPr>
        <w:bidi w:val="1"/>
        <w:spacing w:after="80" w:line="264" w:lineRule="auto"/>
        <w:jc w:val="right"/>
      </w:pPr>
      <w:r>
        <w:rPr>
          <w:rFonts w:ascii="Arial" w:hAnsi="Arial" w:cs="Arial" w:eastAsia="Arial"/>
          <w:b w:val="0"/>
          <w:sz w:val="20"/>
        </w:rPr>
        <w:t>أنشطة مرتبطة بالفرص: مكالمات، اجتماعات، متابعة، بريد.</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company_id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deal_id</w:t>
            </w:r>
          </w:p>
        </w:tc>
        <w:tc>
          <w:tcPr>
            <w:tcW w:type="dxa" w:w="6236"/>
            <w:vAlign w:val="center"/>
          </w:tcPr>
          <w:p>
            <w:pPr>
              <w:bidi w:val="1"/>
              <w:jc w:val="right"/>
            </w:pPr>
            <w:r/>
            <w:r>
              <w:rPr>
                <w:rFonts w:ascii="Arial" w:hAnsi="Arial" w:cs="Arial" w:eastAsia="Arial"/>
                <w:b w:val="0"/>
                <w:sz w:val="18"/>
              </w:rPr>
              <w:t>الفرصة.</w:t>
            </w:r>
          </w:p>
        </w:tc>
      </w:tr>
      <w:tr>
        <w:tc>
          <w:tcPr>
            <w:tcW w:type="dxa" w:w="2835"/>
            <w:vAlign w:val="center"/>
          </w:tcPr>
          <w:p>
            <w:pPr>
              <w:bidi w:val="1"/>
              <w:jc w:val="right"/>
            </w:pPr>
            <w:r/>
            <w:r>
              <w:rPr>
                <w:rFonts w:ascii="Arial" w:hAnsi="Arial" w:cs="Arial" w:eastAsia="Arial"/>
                <w:b w:val="0"/>
                <w:sz w:val="18"/>
              </w:rPr>
              <w:t>activity_type</w:t>
            </w:r>
          </w:p>
        </w:tc>
        <w:tc>
          <w:tcPr>
            <w:tcW w:type="dxa" w:w="6236"/>
            <w:vAlign w:val="center"/>
          </w:tcPr>
          <w:p>
            <w:pPr>
              <w:bidi w:val="1"/>
              <w:jc w:val="right"/>
            </w:pPr>
            <w:r/>
            <w:r>
              <w:rPr>
                <w:rFonts w:ascii="Arial" w:hAnsi="Arial" w:cs="Arial" w:eastAsia="Arial"/>
                <w:b w:val="0"/>
                <w:sz w:val="18"/>
              </w:rPr>
              <w:t>call, meeting, email, task, note.</w:t>
            </w:r>
          </w:p>
        </w:tc>
      </w:tr>
      <w:tr>
        <w:tc>
          <w:tcPr>
            <w:tcW w:type="dxa" w:w="2835"/>
            <w:vAlign w:val="center"/>
          </w:tcPr>
          <w:p>
            <w:pPr>
              <w:bidi w:val="1"/>
              <w:jc w:val="right"/>
            </w:pPr>
            <w:r/>
            <w:r>
              <w:rPr>
                <w:rFonts w:ascii="Arial" w:hAnsi="Arial" w:cs="Arial" w:eastAsia="Arial"/>
                <w:b w:val="0"/>
                <w:sz w:val="18"/>
              </w:rPr>
              <w:t>subject</w:t>
            </w:r>
          </w:p>
        </w:tc>
        <w:tc>
          <w:tcPr>
            <w:tcW w:type="dxa" w:w="6236"/>
            <w:vAlign w:val="center"/>
          </w:tcPr>
          <w:p>
            <w:pPr>
              <w:bidi w:val="1"/>
              <w:jc w:val="right"/>
            </w:pPr>
            <w:r/>
            <w:r>
              <w:rPr>
                <w:rFonts w:ascii="Arial" w:hAnsi="Arial" w:cs="Arial" w:eastAsia="Arial"/>
                <w:b w:val="0"/>
                <w:sz w:val="18"/>
              </w:rPr>
              <w:t>عنوان النشاط.</w:t>
            </w:r>
          </w:p>
        </w:tc>
      </w:tr>
      <w:tr>
        <w:tc>
          <w:tcPr>
            <w:tcW w:type="dxa" w:w="2835"/>
            <w:vAlign w:val="center"/>
          </w:tcPr>
          <w:p>
            <w:pPr>
              <w:bidi w:val="1"/>
              <w:jc w:val="right"/>
            </w:pPr>
            <w:r/>
            <w:r>
              <w:rPr>
                <w:rFonts w:ascii="Arial" w:hAnsi="Arial" w:cs="Arial" w:eastAsia="Arial"/>
                <w:b w:val="0"/>
                <w:sz w:val="18"/>
              </w:rPr>
              <w:t>body nullable</w:t>
            </w:r>
          </w:p>
        </w:tc>
        <w:tc>
          <w:tcPr>
            <w:tcW w:type="dxa" w:w="6236"/>
            <w:vAlign w:val="center"/>
          </w:tcPr>
          <w:p>
            <w:pPr>
              <w:bidi w:val="1"/>
              <w:jc w:val="right"/>
            </w:pPr>
            <w:r/>
            <w:r>
              <w:rPr>
                <w:rFonts w:ascii="Arial" w:hAnsi="Arial" w:cs="Arial" w:eastAsia="Arial"/>
                <w:b w:val="0"/>
                <w:sz w:val="18"/>
              </w:rPr>
              <w:t>ملاحظات.</w:t>
            </w:r>
          </w:p>
        </w:tc>
      </w:tr>
      <w:tr>
        <w:tc>
          <w:tcPr>
            <w:tcW w:type="dxa" w:w="2835"/>
            <w:vAlign w:val="center"/>
          </w:tcPr>
          <w:p>
            <w:pPr>
              <w:bidi w:val="1"/>
              <w:jc w:val="right"/>
            </w:pPr>
            <w:r/>
            <w:r>
              <w:rPr>
                <w:rFonts w:ascii="Arial" w:hAnsi="Arial" w:cs="Arial" w:eastAsia="Arial"/>
                <w:b w:val="0"/>
                <w:sz w:val="18"/>
              </w:rPr>
              <w:t>assigned_to nullable</w:t>
            </w:r>
          </w:p>
        </w:tc>
        <w:tc>
          <w:tcPr>
            <w:tcW w:type="dxa" w:w="6236"/>
            <w:vAlign w:val="center"/>
          </w:tcPr>
          <w:p>
            <w:pPr>
              <w:bidi w:val="1"/>
              <w:jc w:val="right"/>
            </w:pPr>
            <w:r/>
            <w:r>
              <w:rPr>
                <w:rFonts w:ascii="Arial" w:hAnsi="Arial" w:cs="Arial" w:eastAsia="Arial"/>
                <w:b w:val="0"/>
                <w:sz w:val="18"/>
              </w:rPr>
              <w:t>المسؤول.</w:t>
            </w:r>
          </w:p>
        </w:tc>
      </w:tr>
      <w:tr>
        <w:tc>
          <w:tcPr>
            <w:tcW w:type="dxa" w:w="2835"/>
            <w:vAlign w:val="center"/>
          </w:tcPr>
          <w:p>
            <w:pPr>
              <w:bidi w:val="1"/>
              <w:jc w:val="right"/>
            </w:pPr>
            <w:r/>
            <w:r>
              <w:rPr>
                <w:rFonts w:ascii="Arial" w:hAnsi="Arial" w:cs="Arial" w:eastAsia="Arial"/>
                <w:b w:val="0"/>
                <w:sz w:val="18"/>
              </w:rPr>
              <w:t>due_at nullable</w:t>
            </w:r>
          </w:p>
        </w:tc>
        <w:tc>
          <w:tcPr>
            <w:tcW w:type="dxa" w:w="6236"/>
            <w:vAlign w:val="center"/>
          </w:tcPr>
          <w:p>
            <w:pPr>
              <w:bidi w:val="1"/>
              <w:jc w:val="right"/>
            </w:pPr>
            <w:r/>
            <w:r>
              <w:rPr>
                <w:rFonts w:ascii="Arial" w:hAnsi="Arial" w:cs="Arial" w:eastAsia="Arial"/>
                <w:b w:val="0"/>
                <w:sz w:val="18"/>
              </w:rPr>
              <w:t>موعد.</w:t>
            </w:r>
          </w:p>
        </w:tc>
      </w:tr>
      <w:tr>
        <w:tc>
          <w:tcPr>
            <w:tcW w:type="dxa" w:w="2835"/>
            <w:vAlign w:val="center"/>
          </w:tcPr>
          <w:p>
            <w:pPr>
              <w:bidi w:val="1"/>
              <w:jc w:val="right"/>
            </w:pPr>
            <w:r/>
            <w:r>
              <w:rPr>
                <w:rFonts w:ascii="Arial" w:hAnsi="Arial" w:cs="Arial" w:eastAsia="Arial"/>
                <w:b w:val="0"/>
                <w:sz w:val="18"/>
              </w:rPr>
              <w:t>completed_at nullable</w:t>
            </w:r>
          </w:p>
        </w:tc>
        <w:tc>
          <w:tcPr>
            <w:tcW w:type="dxa" w:w="6236"/>
            <w:vAlign w:val="center"/>
          </w:tcPr>
          <w:p>
            <w:pPr>
              <w:bidi w:val="1"/>
              <w:jc w:val="right"/>
            </w:pPr>
            <w:r/>
            <w:r>
              <w:rPr>
                <w:rFonts w:ascii="Arial" w:hAnsi="Arial" w:cs="Arial" w:eastAsia="Arial"/>
                <w:b w:val="0"/>
                <w:sz w:val="18"/>
              </w:rPr>
              <w:t>وقت الإكمال.</w:t>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pending, completed, cancelled.</w:t>
            </w:r>
          </w:p>
        </w:tc>
      </w:tr>
      <w:tr>
        <w:tc>
          <w:tcPr>
            <w:tcW w:type="dxa" w:w="2835"/>
            <w:vAlign w:val="center"/>
          </w:tcPr>
          <w:p>
            <w:pPr>
              <w:bidi w:val="1"/>
              <w:jc w:val="right"/>
            </w:pPr>
            <w:r/>
            <w:r>
              <w:rPr>
                <w:rFonts w:ascii="Arial" w:hAnsi="Arial" w:cs="Arial" w:eastAsia="Arial"/>
                <w:b w:val="0"/>
                <w:sz w:val="18"/>
              </w:rPr>
              <w:t>created_by</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crm_lead_scores</w:t>
      </w:r>
    </w:p>
    <w:p>
      <w:pPr>
        <w:bidi w:val="1"/>
        <w:spacing w:after="80" w:line="264" w:lineRule="auto"/>
        <w:jc w:val="right"/>
      </w:pPr>
      <w:r>
        <w:rPr>
          <w:rFonts w:ascii="Arial" w:hAnsi="Arial" w:cs="Arial" w:eastAsia="Arial"/>
          <w:b w:val="0"/>
          <w:sz w:val="20"/>
        </w:rPr>
        <w:t>تقييم أولي أو محسوب للـ leads أو deals.</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company_id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subject_type</w:t>
            </w:r>
          </w:p>
        </w:tc>
        <w:tc>
          <w:tcPr>
            <w:tcW w:type="dxa" w:w="6236"/>
            <w:vAlign w:val="center"/>
          </w:tcPr>
          <w:p>
            <w:pPr>
              <w:bidi w:val="1"/>
              <w:jc w:val="right"/>
            </w:pPr>
            <w:r/>
            <w:r>
              <w:rPr>
                <w:rFonts w:ascii="Arial" w:hAnsi="Arial" w:cs="Arial" w:eastAsia="Arial"/>
                <w:b w:val="0"/>
                <w:sz w:val="18"/>
              </w:rPr>
              <w:t>lead أو deal أو customer.</w:t>
            </w:r>
          </w:p>
        </w:tc>
      </w:tr>
      <w:tr>
        <w:tc>
          <w:tcPr>
            <w:tcW w:type="dxa" w:w="2835"/>
            <w:vAlign w:val="center"/>
          </w:tcPr>
          <w:p>
            <w:pPr>
              <w:bidi w:val="1"/>
              <w:jc w:val="right"/>
            </w:pPr>
            <w:r/>
            <w:r>
              <w:rPr>
                <w:rFonts w:ascii="Arial" w:hAnsi="Arial" w:cs="Arial" w:eastAsia="Arial"/>
                <w:b w:val="0"/>
                <w:sz w:val="18"/>
              </w:rPr>
              <w:t>subject_id</w:t>
            </w:r>
          </w:p>
        </w:tc>
        <w:tc>
          <w:tcPr>
            <w:tcW w:type="dxa" w:w="6236"/>
            <w:vAlign w:val="center"/>
          </w:tcPr>
          <w:p>
            <w:pPr>
              <w:bidi w:val="1"/>
              <w:jc w:val="right"/>
            </w:pPr>
            <w:r/>
            <w:r>
              <w:rPr>
                <w:rFonts w:ascii="Arial" w:hAnsi="Arial" w:cs="Arial" w:eastAsia="Arial"/>
                <w:b w:val="0"/>
                <w:sz w:val="18"/>
              </w:rPr>
              <w:t>معرف السجل.</w:t>
            </w:r>
          </w:p>
        </w:tc>
      </w:tr>
      <w:tr>
        <w:tc>
          <w:tcPr>
            <w:tcW w:type="dxa" w:w="2835"/>
            <w:vAlign w:val="center"/>
          </w:tcPr>
          <w:p>
            <w:pPr>
              <w:bidi w:val="1"/>
              <w:jc w:val="right"/>
            </w:pPr>
            <w:r/>
            <w:r>
              <w:rPr>
                <w:rFonts w:ascii="Arial" w:hAnsi="Arial" w:cs="Arial" w:eastAsia="Arial"/>
                <w:b w:val="0"/>
                <w:sz w:val="18"/>
              </w:rPr>
              <w:t>score</w:t>
            </w:r>
          </w:p>
        </w:tc>
        <w:tc>
          <w:tcPr>
            <w:tcW w:type="dxa" w:w="6236"/>
            <w:vAlign w:val="center"/>
          </w:tcPr>
          <w:p>
            <w:pPr>
              <w:bidi w:val="1"/>
              <w:jc w:val="right"/>
            </w:pPr>
            <w:r/>
            <w:r>
              <w:rPr>
                <w:rFonts w:ascii="Arial" w:hAnsi="Arial" w:cs="Arial" w:eastAsia="Arial"/>
                <w:b w:val="0"/>
                <w:sz w:val="18"/>
              </w:rPr>
              <w:t>رقم التقييم.</w:t>
            </w:r>
          </w:p>
        </w:tc>
      </w:tr>
      <w:tr>
        <w:tc>
          <w:tcPr>
            <w:tcW w:type="dxa" w:w="2835"/>
            <w:vAlign w:val="center"/>
          </w:tcPr>
          <w:p>
            <w:pPr>
              <w:bidi w:val="1"/>
              <w:jc w:val="right"/>
            </w:pPr>
            <w:r/>
            <w:r>
              <w:rPr>
                <w:rFonts w:ascii="Arial" w:hAnsi="Arial" w:cs="Arial" w:eastAsia="Arial"/>
                <w:b w:val="0"/>
                <w:sz w:val="18"/>
              </w:rPr>
              <w:t>score_type</w:t>
            </w:r>
          </w:p>
        </w:tc>
        <w:tc>
          <w:tcPr>
            <w:tcW w:type="dxa" w:w="6236"/>
            <w:vAlign w:val="center"/>
          </w:tcPr>
          <w:p>
            <w:pPr>
              <w:bidi w:val="1"/>
              <w:jc w:val="right"/>
            </w:pPr>
            <w:r/>
            <w:r>
              <w:rPr>
                <w:rFonts w:ascii="Arial" w:hAnsi="Arial" w:cs="Arial" w:eastAsia="Arial"/>
                <w:b w:val="0"/>
                <w:sz w:val="18"/>
              </w:rPr>
              <w:t>manual, rule_based, ai_suggestion.</w:t>
            </w:r>
          </w:p>
        </w:tc>
      </w:tr>
      <w:tr>
        <w:tc>
          <w:tcPr>
            <w:tcW w:type="dxa" w:w="2835"/>
            <w:vAlign w:val="center"/>
          </w:tcPr>
          <w:p>
            <w:pPr>
              <w:bidi w:val="1"/>
              <w:jc w:val="right"/>
            </w:pPr>
            <w:r/>
            <w:r>
              <w:rPr>
                <w:rFonts w:ascii="Arial" w:hAnsi="Arial" w:cs="Arial" w:eastAsia="Arial"/>
                <w:b w:val="0"/>
                <w:sz w:val="18"/>
              </w:rPr>
              <w:t>reason json nullable</w:t>
            </w:r>
          </w:p>
        </w:tc>
        <w:tc>
          <w:tcPr>
            <w:tcW w:type="dxa" w:w="6236"/>
            <w:vAlign w:val="center"/>
          </w:tcPr>
          <w:p>
            <w:pPr>
              <w:bidi w:val="1"/>
              <w:jc w:val="right"/>
            </w:pPr>
            <w:r/>
            <w:r>
              <w:rPr>
                <w:rFonts w:ascii="Arial" w:hAnsi="Arial" w:cs="Arial" w:eastAsia="Arial"/>
                <w:b w:val="0"/>
                <w:sz w:val="18"/>
              </w:rPr>
              <w:t>أسباب التقييم.</w:t>
            </w:r>
          </w:p>
        </w:tc>
      </w:tr>
      <w:tr>
        <w:tc>
          <w:tcPr>
            <w:tcW w:type="dxa" w:w="2835"/>
            <w:vAlign w:val="center"/>
          </w:tcPr>
          <w:p>
            <w:pPr>
              <w:bidi w:val="1"/>
              <w:jc w:val="right"/>
            </w:pPr>
            <w:r/>
            <w:r>
              <w:rPr>
                <w:rFonts w:ascii="Arial" w:hAnsi="Arial" w:cs="Arial" w:eastAsia="Arial"/>
                <w:b w:val="0"/>
                <w:sz w:val="18"/>
              </w:rPr>
              <w:t>calculated_at</w:t>
            </w:r>
          </w:p>
        </w:tc>
        <w:tc>
          <w:tcPr>
            <w:tcW w:type="dxa" w:w="6236"/>
            <w:vAlign w:val="center"/>
          </w:tcPr>
          <w:p>
            <w:pPr>
              <w:bidi w:val="1"/>
              <w:jc w:val="right"/>
            </w:pPr>
            <w:r/>
            <w:r>
              <w:rPr>
                <w:rFonts w:ascii="Arial" w:hAnsi="Arial" w:cs="Arial" w:eastAsia="Arial"/>
                <w:b w:val="0"/>
                <w:sz w:val="18"/>
              </w:rPr>
              <w:t>وقت الحساب.</w:t>
            </w:r>
          </w:p>
        </w:tc>
      </w:tr>
    </w:tbl>
    <w:p/>
    <w:p>
      <w:pPr>
        <w:pStyle w:val="Heading3"/>
        <w:bidi w:val="1"/>
        <w:jc w:val="right"/>
      </w:pPr>
      <w:r>
        <w:rPr>
          <w:rFonts w:ascii="Arial" w:hAnsi="Arial" w:cs="Arial" w:eastAsia="Arial"/>
          <w:b/>
          <w:color w:val="464646"/>
          <w:sz w:val="24"/>
        </w:rPr>
        <w:t>crm_segments</w:t>
      </w:r>
    </w:p>
    <w:p>
      <w:pPr>
        <w:bidi w:val="1"/>
        <w:spacing w:after="80" w:line="264" w:lineRule="auto"/>
        <w:jc w:val="right"/>
      </w:pPr>
      <w:r>
        <w:rPr>
          <w:rFonts w:ascii="Arial" w:hAnsi="Arial" w:cs="Arial" w:eastAsia="Arial"/>
          <w:b w:val="0"/>
          <w:sz w:val="20"/>
        </w:rPr>
        <w:t>شرائح عملاء أو leads لأغراض متابعة وتسويق.</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company_id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name, slug</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segment_type</w:t>
            </w:r>
          </w:p>
        </w:tc>
        <w:tc>
          <w:tcPr>
            <w:tcW w:type="dxa" w:w="6236"/>
            <w:vAlign w:val="center"/>
          </w:tcPr>
          <w:p>
            <w:pPr>
              <w:bidi w:val="1"/>
              <w:jc w:val="right"/>
            </w:pPr>
            <w:r/>
            <w:r>
              <w:rPr>
                <w:rFonts w:ascii="Arial" w:hAnsi="Arial" w:cs="Arial" w:eastAsia="Arial"/>
                <w:b w:val="0"/>
                <w:sz w:val="18"/>
              </w:rPr>
              <w:t>customer, lead, mixed.</w:t>
            </w:r>
          </w:p>
        </w:tc>
      </w:tr>
      <w:tr>
        <w:tc>
          <w:tcPr>
            <w:tcW w:type="dxa" w:w="2835"/>
            <w:vAlign w:val="center"/>
          </w:tcPr>
          <w:p>
            <w:pPr>
              <w:bidi w:val="1"/>
              <w:jc w:val="right"/>
            </w:pPr>
            <w:r/>
            <w:r>
              <w:rPr>
                <w:rFonts w:ascii="Arial" w:hAnsi="Arial" w:cs="Arial" w:eastAsia="Arial"/>
                <w:b w:val="0"/>
                <w:sz w:val="18"/>
              </w:rPr>
              <w:t>rules json nullable</w:t>
            </w:r>
          </w:p>
        </w:tc>
        <w:tc>
          <w:tcPr>
            <w:tcW w:type="dxa" w:w="6236"/>
            <w:vAlign w:val="center"/>
          </w:tcPr>
          <w:p>
            <w:pPr>
              <w:bidi w:val="1"/>
              <w:jc w:val="right"/>
            </w:pPr>
            <w:r/>
            <w:r>
              <w:rPr>
                <w:rFonts w:ascii="Arial" w:hAnsi="Arial" w:cs="Arial" w:eastAsia="Arial"/>
                <w:b w:val="0"/>
                <w:sz w:val="18"/>
              </w:rPr>
              <w:t>قواعد ديناميكية.</w:t>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active, archived.</w:t>
            </w:r>
          </w:p>
        </w:tc>
      </w:tr>
      <w:tr>
        <w:tc>
          <w:tcPr>
            <w:tcW w:type="dxa" w:w="2835"/>
            <w:vAlign w:val="center"/>
          </w:tcPr>
          <w:p>
            <w:pPr>
              <w:bidi w:val="1"/>
              <w:jc w:val="right"/>
            </w:pPr>
            <w:r/>
            <w:r>
              <w:rPr>
                <w:rFonts w:ascii="Arial" w:hAnsi="Arial" w:cs="Arial" w:eastAsia="Arial"/>
                <w:b w:val="0"/>
                <w:sz w:val="18"/>
              </w:rPr>
              <w:t>created_by</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crm_segment_members</w:t>
      </w:r>
    </w:p>
    <w:p>
      <w:pPr>
        <w:bidi w:val="1"/>
        <w:spacing w:after="80" w:line="264" w:lineRule="auto"/>
        <w:jc w:val="right"/>
      </w:pPr>
      <w:r>
        <w:rPr>
          <w:rFonts w:ascii="Arial" w:hAnsi="Arial" w:cs="Arial" w:eastAsia="Arial"/>
          <w:b w:val="0"/>
          <w:sz w:val="20"/>
        </w:rPr>
        <w:t>أعضاء الشريحة.</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crm_segment_id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member_type</w:t>
            </w:r>
          </w:p>
        </w:tc>
        <w:tc>
          <w:tcPr>
            <w:tcW w:type="dxa" w:w="6236"/>
            <w:vAlign w:val="center"/>
          </w:tcPr>
          <w:p>
            <w:pPr>
              <w:bidi w:val="1"/>
              <w:jc w:val="right"/>
            </w:pPr>
            <w:r/>
            <w:r>
              <w:rPr>
                <w:rFonts w:ascii="Arial" w:hAnsi="Arial" w:cs="Arial" w:eastAsia="Arial"/>
                <w:b w:val="0"/>
                <w:sz w:val="18"/>
              </w:rPr>
              <w:t>customer, lead, contact.</w:t>
            </w:r>
          </w:p>
        </w:tc>
      </w:tr>
      <w:tr>
        <w:tc>
          <w:tcPr>
            <w:tcW w:type="dxa" w:w="2835"/>
            <w:vAlign w:val="center"/>
          </w:tcPr>
          <w:p>
            <w:pPr>
              <w:bidi w:val="1"/>
              <w:jc w:val="right"/>
            </w:pPr>
            <w:r/>
            <w:r>
              <w:rPr>
                <w:rFonts w:ascii="Arial" w:hAnsi="Arial" w:cs="Arial" w:eastAsia="Arial"/>
                <w:b w:val="0"/>
                <w:sz w:val="18"/>
              </w:rPr>
              <w:t>member_id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added_by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added_at</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crm_email_templates</w:t>
      </w:r>
    </w:p>
    <w:p>
      <w:pPr>
        <w:bidi w:val="1"/>
        <w:spacing w:after="80" w:line="264" w:lineRule="auto"/>
        <w:jc w:val="right"/>
      </w:pPr>
      <w:r>
        <w:rPr>
          <w:rFonts w:ascii="Arial" w:hAnsi="Arial" w:cs="Arial" w:eastAsia="Arial"/>
          <w:b w:val="0"/>
          <w:sz w:val="20"/>
        </w:rPr>
        <w:t>قوالب بريدية للمبيعات والمتابعة.</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company_id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name, slug</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template_type</w:t>
            </w:r>
          </w:p>
        </w:tc>
        <w:tc>
          <w:tcPr>
            <w:tcW w:type="dxa" w:w="6236"/>
            <w:vAlign w:val="center"/>
          </w:tcPr>
          <w:p>
            <w:pPr>
              <w:bidi w:val="1"/>
              <w:jc w:val="right"/>
            </w:pPr>
            <w:r/>
            <w:r>
              <w:rPr>
                <w:rFonts w:ascii="Arial" w:hAnsi="Arial" w:cs="Arial" w:eastAsia="Arial"/>
                <w:b w:val="0"/>
                <w:sz w:val="18"/>
              </w:rPr>
              <w:t>follow_up, quote, renewal, support_handoff.</w:t>
            </w:r>
          </w:p>
        </w:tc>
      </w:tr>
      <w:tr>
        <w:tc>
          <w:tcPr>
            <w:tcW w:type="dxa" w:w="2835"/>
            <w:vAlign w:val="center"/>
          </w:tcPr>
          <w:p>
            <w:pPr>
              <w:bidi w:val="1"/>
              <w:jc w:val="right"/>
            </w:pPr>
            <w:r/>
            <w:r>
              <w:rPr>
                <w:rFonts w:ascii="Arial" w:hAnsi="Arial" w:cs="Arial" w:eastAsia="Arial"/>
                <w:b w:val="0"/>
                <w:sz w:val="18"/>
              </w:rPr>
              <w:t>subject</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body longtext</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variables json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draft, active, archived.</w:t>
            </w:r>
          </w:p>
        </w:tc>
      </w:tr>
      <w:tr>
        <w:tc>
          <w:tcPr>
            <w:tcW w:type="dxa" w:w="2835"/>
            <w:vAlign w:val="center"/>
          </w:tcPr>
          <w:p>
            <w:pPr>
              <w:bidi w:val="1"/>
              <w:jc w:val="right"/>
            </w:pPr>
            <w:r/>
            <w:r>
              <w:rPr>
                <w:rFonts w:ascii="Arial" w:hAnsi="Arial" w:cs="Arial" w:eastAsia="Arial"/>
                <w:b w:val="0"/>
                <w:sz w:val="18"/>
              </w:rPr>
              <w:t>created_by</w:t>
            </w:r>
          </w:p>
        </w:tc>
        <w:tc>
          <w:tcPr>
            <w:tcW w:type="dxa" w:w="6236"/>
            <w:vAlign w:val="center"/>
          </w:tcPr>
          <w:p>
            <w:pPr>
              <w:bidi w:val="1"/>
              <w:jc w:val="right"/>
            </w:pPr>
            <w:r/>
            <w:r>
              <w:rPr>
                <w:rFonts w:ascii="Arial" w:hAnsi="Arial" w:cs="Arial" w:eastAsia="Arial"/>
                <w:b w:val="0"/>
                <w:sz w:val="18"/>
              </w:rPr>
            </w:r>
          </w:p>
        </w:tc>
      </w:tr>
    </w:tbl>
    <w:p/>
    <w:p>
      <w:pPr>
        <w:pStyle w:val="Heading1"/>
        <w:bidi w:val="1"/>
        <w:jc w:val="right"/>
      </w:pPr>
      <w:r>
        <w:rPr>
          <w:rFonts w:ascii="Arial" w:hAnsi="Arial" w:cs="Arial" w:eastAsia="Arial"/>
          <w:b/>
          <w:color w:val="1F4E79"/>
          <w:sz w:val="32"/>
        </w:rPr>
        <w:t>8. Sales Pro</w:t>
      </w:r>
    </w:p>
    <w:p>
      <w:pPr>
        <w:bidi w:val="1"/>
        <w:spacing w:after="80" w:line="264" w:lineRule="auto"/>
        <w:jc w:val="right"/>
      </w:pPr>
      <w:r>
        <w:rPr>
          <w:rFonts w:ascii="Arial" w:hAnsi="Arial" w:cs="Arial" w:eastAsia="Arial"/>
          <w:b w:val="0"/>
          <w:sz w:val="21"/>
        </w:rPr>
        <w:t>Sales Pro يضيف إدارة قوائم الأسعار والخصومات وأوامر البيع وحدود ائتمان العملاء. عروض الأسعار والفواتير الأساسية موجودة في Essentials؛ هنا نضيف بنية تشغيل أكثر دقة.</w:t>
      </w:r>
    </w:p>
    <w:p>
      <w:pPr>
        <w:pStyle w:val="Heading3"/>
        <w:bidi w:val="1"/>
        <w:jc w:val="right"/>
      </w:pPr>
      <w:r>
        <w:rPr>
          <w:rFonts w:ascii="Arial" w:hAnsi="Arial" w:cs="Arial" w:eastAsia="Arial"/>
          <w:b/>
          <w:color w:val="464646"/>
          <w:sz w:val="24"/>
        </w:rPr>
        <w:t>price_lists</w:t>
      </w:r>
    </w:p>
    <w:p>
      <w:pPr>
        <w:bidi w:val="1"/>
        <w:spacing w:after="80" w:line="264" w:lineRule="auto"/>
        <w:jc w:val="right"/>
      </w:pPr>
      <w:r>
        <w:rPr>
          <w:rFonts w:ascii="Arial" w:hAnsi="Arial" w:cs="Arial" w:eastAsia="Arial"/>
          <w:b w:val="0"/>
          <w:sz w:val="20"/>
        </w:rPr>
        <w:t>قوائم أسعار حسب السوق أو العميل أو العملة.</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company_id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name, slug</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currency_code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applies_to_type nullable</w:t>
            </w:r>
          </w:p>
        </w:tc>
        <w:tc>
          <w:tcPr>
            <w:tcW w:type="dxa" w:w="6236"/>
            <w:vAlign w:val="center"/>
          </w:tcPr>
          <w:p>
            <w:pPr>
              <w:bidi w:val="1"/>
              <w:jc w:val="right"/>
            </w:pPr>
            <w:r/>
            <w:r>
              <w:rPr>
                <w:rFonts w:ascii="Arial" w:hAnsi="Arial" w:cs="Arial" w:eastAsia="Arial"/>
                <w:b w:val="0"/>
                <w:sz w:val="18"/>
              </w:rPr>
              <w:t>all, customer_group, customer, channel.</w:t>
            </w:r>
          </w:p>
        </w:tc>
      </w:tr>
      <w:tr>
        <w:tc>
          <w:tcPr>
            <w:tcW w:type="dxa" w:w="2835"/>
            <w:vAlign w:val="center"/>
          </w:tcPr>
          <w:p>
            <w:pPr>
              <w:bidi w:val="1"/>
              <w:jc w:val="right"/>
            </w:pPr>
            <w:r/>
            <w:r>
              <w:rPr>
                <w:rFonts w:ascii="Arial" w:hAnsi="Arial" w:cs="Arial" w:eastAsia="Arial"/>
                <w:b w:val="0"/>
                <w:sz w:val="18"/>
              </w:rPr>
              <w:t>applies_to_id nullable</w:t>
            </w:r>
          </w:p>
        </w:tc>
        <w:tc>
          <w:tcPr>
            <w:tcW w:type="dxa" w:w="6236"/>
            <w:vAlign w:val="center"/>
          </w:tcPr>
          <w:p>
            <w:pPr>
              <w:bidi w:val="1"/>
              <w:jc w:val="right"/>
            </w:pPr>
            <w:r/>
            <w:r>
              <w:rPr>
                <w:rFonts w:ascii="Arial" w:hAnsi="Arial" w:cs="Arial" w:eastAsia="Arial"/>
                <w:b w:val="0"/>
                <w:sz w:val="18"/>
              </w:rPr>
              <w:t>المعرف عند الحاجة.</w:t>
            </w:r>
          </w:p>
        </w:tc>
      </w:tr>
      <w:tr>
        <w:tc>
          <w:tcPr>
            <w:tcW w:type="dxa" w:w="2835"/>
            <w:vAlign w:val="center"/>
          </w:tcPr>
          <w:p>
            <w:pPr>
              <w:bidi w:val="1"/>
              <w:jc w:val="right"/>
            </w:pPr>
            <w:r/>
            <w:r>
              <w:rPr>
                <w:rFonts w:ascii="Arial" w:hAnsi="Arial" w:cs="Arial" w:eastAsia="Arial"/>
                <w:b w:val="0"/>
                <w:sz w:val="18"/>
              </w:rPr>
              <w:t>valid_from, valid_to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draft, active, expired, archived.</w:t>
            </w:r>
          </w:p>
        </w:tc>
      </w:tr>
      <w:tr>
        <w:tc>
          <w:tcPr>
            <w:tcW w:type="dxa" w:w="2835"/>
            <w:vAlign w:val="center"/>
          </w:tcPr>
          <w:p>
            <w:pPr>
              <w:bidi w:val="1"/>
              <w:jc w:val="right"/>
            </w:pPr>
            <w:r/>
            <w:r>
              <w:rPr>
                <w:rFonts w:ascii="Arial" w:hAnsi="Arial" w:cs="Arial" w:eastAsia="Arial"/>
                <w:b w:val="0"/>
                <w:sz w:val="18"/>
              </w:rPr>
              <w:t>created_by</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price_list_items</w:t>
      </w:r>
    </w:p>
    <w:p>
      <w:pPr>
        <w:bidi w:val="1"/>
        <w:spacing w:after="80" w:line="264" w:lineRule="auto"/>
        <w:jc w:val="right"/>
      </w:pPr>
      <w:r>
        <w:rPr>
          <w:rFonts w:ascii="Arial" w:hAnsi="Arial" w:cs="Arial" w:eastAsia="Arial"/>
          <w:b w:val="0"/>
          <w:sz w:val="20"/>
        </w:rPr>
        <w:t>أسعار المنتجات/الخدمات داخل قائمة سعر.</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price_list_id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item_type</w:t>
            </w:r>
          </w:p>
        </w:tc>
        <w:tc>
          <w:tcPr>
            <w:tcW w:type="dxa" w:w="6236"/>
            <w:vAlign w:val="center"/>
          </w:tcPr>
          <w:p>
            <w:pPr>
              <w:bidi w:val="1"/>
              <w:jc w:val="right"/>
            </w:pPr>
            <w:r/>
            <w:r>
              <w:rPr>
                <w:rFonts w:ascii="Arial" w:hAnsi="Arial" w:cs="Arial" w:eastAsia="Arial"/>
                <w:b w:val="0"/>
                <w:sz w:val="18"/>
              </w:rPr>
              <w:t>product, service, package.</w:t>
            </w:r>
          </w:p>
        </w:tc>
      </w:tr>
      <w:tr>
        <w:tc>
          <w:tcPr>
            <w:tcW w:type="dxa" w:w="2835"/>
            <w:vAlign w:val="center"/>
          </w:tcPr>
          <w:p>
            <w:pPr>
              <w:bidi w:val="1"/>
              <w:jc w:val="right"/>
            </w:pPr>
            <w:r/>
            <w:r>
              <w:rPr>
                <w:rFonts w:ascii="Arial" w:hAnsi="Arial" w:cs="Arial" w:eastAsia="Arial"/>
                <w:b w:val="0"/>
                <w:sz w:val="18"/>
              </w:rPr>
              <w:t>item_id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unit_price decimal(15,2)</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min_quantity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currency_code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metadata json nullable</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discount_rules</w:t>
      </w:r>
    </w:p>
    <w:p>
      <w:pPr>
        <w:bidi w:val="1"/>
        <w:spacing w:after="80" w:line="264" w:lineRule="auto"/>
        <w:jc w:val="right"/>
      </w:pPr>
      <w:r>
        <w:rPr>
          <w:rFonts w:ascii="Arial" w:hAnsi="Arial" w:cs="Arial" w:eastAsia="Arial"/>
          <w:b w:val="0"/>
          <w:sz w:val="20"/>
        </w:rPr>
        <w:t>قواعد خصم متقدمة على العروض أو الطلبات.</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company_id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name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rule_type</w:t>
            </w:r>
          </w:p>
        </w:tc>
        <w:tc>
          <w:tcPr>
            <w:tcW w:type="dxa" w:w="6236"/>
            <w:vAlign w:val="center"/>
          </w:tcPr>
          <w:p>
            <w:pPr>
              <w:bidi w:val="1"/>
              <w:jc w:val="right"/>
            </w:pPr>
            <w:r/>
            <w:r>
              <w:rPr>
                <w:rFonts w:ascii="Arial" w:hAnsi="Arial" w:cs="Arial" w:eastAsia="Arial"/>
                <w:b w:val="0"/>
                <w:sz w:val="18"/>
              </w:rPr>
              <w:t>percentage, fixed, tiered, b2b, seasonal.</w:t>
            </w:r>
          </w:p>
        </w:tc>
      </w:tr>
      <w:tr>
        <w:tc>
          <w:tcPr>
            <w:tcW w:type="dxa" w:w="2835"/>
            <w:vAlign w:val="center"/>
          </w:tcPr>
          <w:p>
            <w:pPr>
              <w:bidi w:val="1"/>
              <w:jc w:val="right"/>
            </w:pPr>
            <w:r/>
            <w:r>
              <w:rPr>
                <w:rFonts w:ascii="Arial" w:hAnsi="Arial" w:cs="Arial" w:eastAsia="Arial"/>
                <w:b w:val="0"/>
                <w:sz w:val="18"/>
              </w:rPr>
              <w:t>conditions json</w:t>
            </w:r>
          </w:p>
        </w:tc>
        <w:tc>
          <w:tcPr>
            <w:tcW w:type="dxa" w:w="6236"/>
            <w:vAlign w:val="center"/>
          </w:tcPr>
          <w:p>
            <w:pPr>
              <w:bidi w:val="1"/>
              <w:jc w:val="right"/>
            </w:pPr>
            <w:r/>
            <w:r>
              <w:rPr>
                <w:rFonts w:ascii="Arial" w:hAnsi="Arial" w:cs="Arial" w:eastAsia="Arial"/>
                <w:b w:val="0"/>
                <w:sz w:val="18"/>
              </w:rPr>
              <w:t>شروط التطبيق.</w:t>
            </w:r>
          </w:p>
        </w:tc>
      </w:tr>
      <w:tr>
        <w:tc>
          <w:tcPr>
            <w:tcW w:type="dxa" w:w="2835"/>
            <w:vAlign w:val="center"/>
          </w:tcPr>
          <w:p>
            <w:pPr>
              <w:bidi w:val="1"/>
              <w:jc w:val="right"/>
            </w:pPr>
            <w:r/>
            <w:r>
              <w:rPr>
                <w:rFonts w:ascii="Arial" w:hAnsi="Arial" w:cs="Arial" w:eastAsia="Arial"/>
                <w:b w:val="0"/>
                <w:sz w:val="18"/>
              </w:rPr>
              <w:t>discount_value decimal(15,4)</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max_discount_amount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priority default 0</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active, inactive, archived.</w:t>
            </w:r>
          </w:p>
        </w:tc>
      </w:tr>
      <w:tr>
        <w:tc>
          <w:tcPr>
            <w:tcW w:type="dxa" w:w="2835"/>
            <w:vAlign w:val="center"/>
          </w:tcPr>
          <w:p>
            <w:pPr>
              <w:bidi w:val="1"/>
              <w:jc w:val="right"/>
            </w:pPr>
            <w:r/>
            <w:r>
              <w:rPr>
                <w:rFonts w:ascii="Arial" w:hAnsi="Arial" w:cs="Arial" w:eastAsia="Arial"/>
                <w:b w:val="0"/>
                <w:sz w:val="18"/>
              </w:rPr>
              <w:t>starts_at, ends_at nullable</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sales_orders</w:t>
      </w:r>
    </w:p>
    <w:p>
      <w:pPr>
        <w:bidi w:val="1"/>
        <w:spacing w:after="80" w:line="264" w:lineRule="auto"/>
        <w:jc w:val="right"/>
      </w:pPr>
      <w:r>
        <w:rPr>
          <w:rFonts w:ascii="Arial" w:hAnsi="Arial" w:cs="Arial" w:eastAsia="Arial"/>
          <w:b w:val="0"/>
          <w:sz w:val="20"/>
        </w:rPr>
        <w:t>أمر بيع بعد اعتماد عرض سعر أو طلب متجر.</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company_id, site_id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customer_id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quotation_id nullable</w:t>
            </w:r>
          </w:p>
        </w:tc>
        <w:tc>
          <w:tcPr>
            <w:tcW w:type="dxa" w:w="6236"/>
            <w:vAlign w:val="center"/>
          </w:tcPr>
          <w:p>
            <w:pPr>
              <w:bidi w:val="1"/>
              <w:jc w:val="right"/>
            </w:pPr>
            <w:r/>
            <w:r>
              <w:rPr>
                <w:rFonts w:ascii="Arial" w:hAnsi="Arial" w:cs="Arial" w:eastAsia="Arial"/>
                <w:b w:val="0"/>
                <w:sz w:val="18"/>
              </w:rPr>
              <w:t>مصدر من Essentials.</w:t>
            </w:r>
          </w:p>
        </w:tc>
      </w:tr>
      <w:tr>
        <w:tc>
          <w:tcPr>
            <w:tcW w:type="dxa" w:w="2835"/>
            <w:vAlign w:val="center"/>
          </w:tcPr>
          <w:p>
            <w:pPr>
              <w:bidi w:val="1"/>
              <w:jc w:val="right"/>
            </w:pPr>
            <w:r/>
            <w:r>
              <w:rPr>
                <w:rFonts w:ascii="Arial" w:hAnsi="Arial" w:cs="Arial" w:eastAsia="Arial"/>
                <w:b w:val="0"/>
                <w:sz w:val="18"/>
              </w:rPr>
              <w:t>commerce_order_id nullable</w:t>
            </w:r>
          </w:p>
        </w:tc>
        <w:tc>
          <w:tcPr>
            <w:tcW w:type="dxa" w:w="6236"/>
            <w:vAlign w:val="center"/>
          </w:tcPr>
          <w:p>
            <w:pPr>
              <w:bidi w:val="1"/>
              <w:jc w:val="right"/>
            </w:pPr>
            <w:r/>
            <w:r>
              <w:rPr>
                <w:rFonts w:ascii="Arial" w:hAnsi="Arial" w:cs="Arial" w:eastAsia="Arial"/>
                <w:b w:val="0"/>
                <w:sz w:val="18"/>
              </w:rPr>
              <w:t>مصدر من Commerce.</w:t>
            </w:r>
          </w:p>
        </w:tc>
      </w:tr>
      <w:tr>
        <w:tc>
          <w:tcPr>
            <w:tcW w:type="dxa" w:w="2835"/>
            <w:vAlign w:val="center"/>
          </w:tcPr>
          <w:p>
            <w:pPr>
              <w:bidi w:val="1"/>
              <w:jc w:val="right"/>
            </w:pPr>
            <w:r/>
            <w:r>
              <w:rPr>
                <w:rFonts w:ascii="Arial" w:hAnsi="Arial" w:cs="Arial" w:eastAsia="Arial"/>
                <w:b w:val="0"/>
                <w:sz w:val="18"/>
              </w:rPr>
              <w:t>order_number</w:t>
            </w:r>
          </w:p>
        </w:tc>
        <w:tc>
          <w:tcPr>
            <w:tcW w:type="dxa" w:w="6236"/>
            <w:vAlign w:val="center"/>
          </w:tcPr>
          <w:p>
            <w:pPr>
              <w:bidi w:val="1"/>
              <w:jc w:val="right"/>
            </w:pPr>
            <w:r/>
            <w:r>
              <w:rPr>
                <w:rFonts w:ascii="Arial" w:hAnsi="Arial" w:cs="Arial" w:eastAsia="Arial"/>
                <w:b w:val="0"/>
                <w:sz w:val="18"/>
              </w:rPr>
              <w:t>رقم أمر البيع.</w:t>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draft, confirmed, partially_fulfilled, fulfilled, cancelled, closed.</w:t>
            </w:r>
          </w:p>
        </w:tc>
      </w:tr>
      <w:tr>
        <w:tc>
          <w:tcPr>
            <w:tcW w:type="dxa" w:w="2835"/>
            <w:vAlign w:val="center"/>
          </w:tcPr>
          <w:p>
            <w:pPr>
              <w:bidi w:val="1"/>
              <w:jc w:val="right"/>
            </w:pPr>
            <w:r/>
            <w:r>
              <w:rPr>
                <w:rFonts w:ascii="Arial" w:hAnsi="Arial" w:cs="Arial" w:eastAsia="Arial"/>
                <w:b w:val="0"/>
                <w:sz w:val="18"/>
              </w:rPr>
              <w:t>currency_code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subtotal, discount_total, tax_total, total</w:t>
            </w:r>
          </w:p>
        </w:tc>
        <w:tc>
          <w:tcPr>
            <w:tcW w:type="dxa" w:w="6236"/>
            <w:vAlign w:val="center"/>
          </w:tcPr>
          <w:p>
            <w:pPr>
              <w:bidi w:val="1"/>
              <w:jc w:val="right"/>
            </w:pPr>
            <w:r/>
            <w:r>
              <w:rPr>
                <w:rFonts w:ascii="Arial" w:hAnsi="Arial" w:cs="Arial" w:eastAsia="Arial"/>
                <w:b w:val="0"/>
                <w:sz w:val="18"/>
              </w:rPr>
              <w:t>قيم مالية.</w:t>
            </w:r>
          </w:p>
        </w:tc>
      </w:tr>
      <w:tr>
        <w:tc>
          <w:tcPr>
            <w:tcW w:type="dxa" w:w="2835"/>
            <w:vAlign w:val="center"/>
          </w:tcPr>
          <w:p>
            <w:pPr>
              <w:bidi w:val="1"/>
              <w:jc w:val="right"/>
            </w:pPr>
            <w:r/>
            <w:r>
              <w:rPr>
                <w:rFonts w:ascii="Arial" w:hAnsi="Arial" w:cs="Arial" w:eastAsia="Arial"/>
                <w:b w:val="0"/>
                <w:sz w:val="18"/>
              </w:rPr>
              <w:t>expected_delivery_date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created_by, confirmed_by, confirmed_at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metadata json nullable</w:t>
            </w:r>
          </w:p>
        </w:tc>
        <w:tc>
          <w:tcPr>
            <w:tcW w:type="dxa" w:w="6236"/>
            <w:vAlign w:val="center"/>
          </w:tcPr>
          <w:p>
            <w:pPr>
              <w:bidi w:val="1"/>
              <w:jc w:val="right"/>
            </w:pPr>
            <w:r/>
            <w:r>
              <w:rPr>
                <w:rFonts w:ascii="Arial" w:hAnsi="Arial" w:cs="Arial" w:eastAsia="Arial"/>
                <w:b w:val="0"/>
                <w:sz w:val="18"/>
              </w:rPr>
            </w:r>
          </w:p>
        </w:tc>
      </w:tr>
    </w:tbl>
    <w:p/>
    <w:p>
      <w:pPr>
        <w:pStyle w:val="ListBullet"/>
        <w:bidi w:val="1"/>
        <w:spacing w:after="40"/>
        <w:jc w:val="right"/>
      </w:pPr>
      <w:r>
        <w:rPr>
          <w:rFonts w:ascii="Arial" w:hAnsi="Arial" w:cs="Arial" w:eastAsia="Arial"/>
          <w:sz w:val="20"/>
        </w:rPr>
        <w:t>unique(company_id, order_number)</w:t>
      </w:r>
    </w:p>
    <w:p>
      <w:pPr>
        <w:pStyle w:val="ListBullet"/>
        <w:bidi w:val="1"/>
        <w:spacing w:after="40"/>
        <w:jc w:val="right"/>
      </w:pPr>
      <w:r>
        <w:rPr>
          <w:rFonts w:ascii="Arial" w:hAnsi="Arial" w:cs="Arial" w:eastAsia="Arial"/>
          <w:sz w:val="20"/>
        </w:rPr>
        <w:t>index(customer_id)</w:t>
      </w:r>
    </w:p>
    <w:p>
      <w:pPr>
        <w:pStyle w:val="ListBullet"/>
        <w:bidi w:val="1"/>
        <w:spacing w:after="40"/>
        <w:jc w:val="right"/>
      </w:pPr>
      <w:r>
        <w:rPr>
          <w:rFonts w:ascii="Arial" w:hAnsi="Arial" w:cs="Arial" w:eastAsia="Arial"/>
          <w:sz w:val="20"/>
        </w:rPr>
        <w:t>index(status)</w:t>
      </w:r>
    </w:p>
    <w:p>
      <w:pPr>
        <w:pStyle w:val="Heading3"/>
        <w:bidi w:val="1"/>
        <w:jc w:val="right"/>
      </w:pPr>
      <w:r>
        <w:rPr>
          <w:rFonts w:ascii="Arial" w:hAnsi="Arial" w:cs="Arial" w:eastAsia="Arial"/>
          <w:b/>
          <w:color w:val="464646"/>
          <w:sz w:val="24"/>
        </w:rPr>
        <w:t>sales_order_items</w:t>
      </w:r>
    </w:p>
    <w:p>
      <w:pPr>
        <w:bidi w:val="1"/>
        <w:spacing w:after="80" w:line="264" w:lineRule="auto"/>
        <w:jc w:val="right"/>
      </w:pPr>
      <w:r>
        <w:rPr>
          <w:rFonts w:ascii="Arial" w:hAnsi="Arial" w:cs="Arial" w:eastAsia="Arial"/>
          <w:b w:val="0"/>
          <w:sz w:val="20"/>
        </w:rPr>
        <w:t>بنود أمر البيع.</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sales_order_id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item_type</w:t>
            </w:r>
          </w:p>
        </w:tc>
        <w:tc>
          <w:tcPr>
            <w:tcW w:type="dxa" w:w="6236"/>
            <w:vAlign w:val="center"/>
          </w:tcPr>
          <w:p>
            <w:pPr>
              <w:bidi w:val="1"/>
              <w:jc w:val="right"/>
            </w:pPr>
            <w:r/>
            <w:r>
              <w:rPr>
                <w:rFonts w:ascii="Arial" w:hAnsi="Arial" w:cs="Arial" w:eastAsia="Arial"/>
                <w:b w:val="0"/>
                <w:sz w:val="18"/>
              </w:rPr>
              <w:t>product, service, custom.</w:t>
            </w:r>
          </w:p>
        </w:tc>
      </w:tr>
      <w:tr>
        <w:tc>
          <w:tcPr>
            <w:tcW w:type="dxa" w:w="2835"/>
            <w:vAlign w:val="center"/>
          </w:tcPr>
          <w:p>
            <w:pPr>
              <w:bidi w:val="1"/>
              <w:jc w:val="right"/>
            </w:pPr>
            <w:r/>
            <w:r>
              <w:rPr>
                <w:rFonts w:ascii="Arial" w:hAnsi="Arial" w:cs="Arial" w:eastAsia="Arial"/>
                <w:b w:val="0"/>
                <w:sz w:val="18"/>
              </w:rPr>
              <w:t>item_id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description</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quantity decimal(15,3)</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unit_price decimal(15,2)</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discount_total decimal(15,2)</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tax_total decimal(15,2)</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line_total decimal(15,2)</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warehouse_id nullable</w:t>
            </w:r>
          </w:p>
        </w:tc>
        <w:tc>
          <w:tcPr>
            <w:tcW w:type="dxa" w:w="6236"/>
            <w:vAlign w:val="center"/>
          </w:tcPr>
          <w:p>
            <w:pPr>
              <w:bidi w:val="1"/>
              <w:jc w:val="right"/>
            </w:pPr>
            <w:r/>
            <w:r>
              <w:rPr>
                <w:rFonts w:ascii="Arial" w:hAnsi="Arial" w:cs="Arial" w:eastAsia="Arial"/>
                <w:b w:val="0"/>
                <w:sz w:val="18"/>
              </w:rPr>
              <w:t>للمخزون.</w:t>
            </w:r>
          </w:p>
        </w:tc>
      </w:tr>
      <w:tr>
        <w:tc>
          <w:tcPr>
            <w:tcW w:type="dxa" w:w="2835"/>
            <w:vAlign w:val="center"/>
          </w:tcPr>
          <w:p>
            <w:pPr>
              <w:bidi w:val="1"/>
              <w:jc w:val="right"/>
            </w:pPr>
            <w:r/>
            <w:r>
              <w:rPr>
                <w:rFonts w:ascii="Arial" w:hAnsi="Arial" w:cs="Arial" w:eastAsia="Arial"/>
                <w:b w:val="0"/>
                <w:sz w:val="18"/>
              </w:rPr>
              <w:t>metadata json nullable</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customer_credit_limits</w:t>
      </w:r>
    </w:p>
    <w:p>
      <w:pPr>
        <w:bidi w:val="1"/>
        <w:spacing w:after="80" w:line="264" w:lineRule="auto"/>
        <w:jc w:val="right"/>
      </w:pPr>
      <w:r>
        <w:rPr>
          <w:rFonts w:ascii="Arial" w:hAnsi="Arial" w:cs="Arial" w:eastAsia="Arial"/>
          <w:b w:val="0"/>
          <w:sz w:val="20"/>
        </w:rPr>
        <w:t>حدود ائتمان العميل للمبيعات الآجلة.</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company_id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customer_id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currency_code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credit_limit decimal(15,2)</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current_exposure decimal(15,2)</w:t>
            </w:r>
          </w:p>
        </w:tc>
        <w:tc>
          <w:tcPr>
            <w:tcW w:type="dxa" w:w="6236"/>
            <w:vAlign w:val="center"/>
          </w:tcPr>
          <w:p>
            <w:pPr>
              <w:bidi w:val="1"/>
              <w:jc w:val="right"/>
            </w:pPr>
            <w:r/>
            <w:r>
              <w:rPr>
                <w:rFonts w:ascii="Arial" w:hAnsi="Arial" w:cs="Arial" w:eastAsia="Arial"/>
                <w:b w:val="0"/>
                <w:sz w:val="18"/>
              </w:rPr>
              <w:t>يحسب أو يخزن كsnapshot.</w:t>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active, suspended, archived.</w:t>
            </w:r>
          </w:p>
        </w:tc>
      </w:tr>
      <w:tr>
        <w:tc>
          <w:tcPr>
            <w:tcW w:type="dxa" w:w="2835"/>
            <w:vAlign w:val="center"/>
          </w:tcPr>
          <w:p>
            <w:pPr>
              <w:bidi w:val="1"/>
              <w:jc w:val="right"/>
            </w:pPr>
            <w:r/>
            <w:r>
              <w:rPr>
                <w:rFonts w:ascii="Arial" w:hAnsi="Arial" w:cs="Arial" w:eastAsia="Arial"/>
                <w:b w:val="0"/>
                <w:sz w:val="18"/>
              </w:rPr>
              <w:t>approved_by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approved_at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review_due_at nullable</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sales_approval_thresholds</w:t>
      </w:r>
    </w:p>
    <w:p>
      <w:pPr>
        <w:bidi w:val="1"/>
        <w:spacing w:after="80" w:line="264" w:lineRule="auto"/>
        <w:jc w:val="right"/>
      </w:pPr>
      <w:r>
        <w:rPr>
          <w:rFonts w:ascii="Arial" w:hAnsi="Arial" w:cs="Arial" w:eastAsia="Arial"/>
          <w:b w:val="0"/>
          <w:sz w:val="20"/>
        </w:rPr>
        <w:t>حدود الموافقات للمبيعات والخصومات والائتمان.</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company_id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threshold_type</w:t>
            </w:r>
          </w:p>
        </w:tc>
        <w:tc>
          <w:tcPr>
            <w:tcW w:type="dxa" w:w="6236"/>
            <w:vAlign w:val="center"/>
          </w:tcPr>
          <w:p>
            <w:pPr>
              <w:bidi w:val="1"/>
              <w:jc w:val="right"/>
            </w:pPr>
            <w:r/>
            <w:r>
              <w:rPr>
                <w:rFonts w:ascii="Arial" w:hAnsi="Arial" w:cs="Arial" w:eastAsia="Arial"/>
                <w:b w:val="0"/>
                <w:sz w:val="18"/>
              </w:rPr>
              <w:t>discount, order_total, credit_limit, margin.</w:t>
            </w:r>
          </w:p>
        </w:tc>
      </w:tr>
      <w:tr>
        <w:tc>
          <w:tcPr>
            <w:tcW w:type="dxa" w:w="2835"/>
            <w:vAlign w:val="center"/>
          </w:tcPr>
          <w:p>
            <w:pPr>
              <w:bidi w:val="1"/>
              <w:jc w:val="right"/>
            </w:pPr>
            <w:r/>
            <w:r>
              <w:rPr>
                <w:rFonts w:ascii="Arial" w:hAnsi="Arial" w:cs="Arial" w:eastAsia="Arial"/>
                <w:b w:val="0"/>
                <w:sz w:val="18"/>
              </w:rPr>
              <w:t>min_value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max_value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currency_code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approval_policy_id nullable</w:t>
            </w:r>
          </w:p>
        </w:tc>
        <w:tc>
          <w:tcPr>
            <w:tcW w:type="dxa" w:w="6236"/>
            <w:vAlign w:val="center"/>
          </w:tcPr>
          <w:p>
            <w:pPr>
              <w:bidi w:val="1"/>
              <w:jc w:val="right"/>
            </w:pPr>
            <w:r/>
            <w:r>
              <w:rPr>
                <w:rFonts w:ascii="Arial" w:hAnsi="Arial" w:cs="Arial" w:eastAsia="Arial"/>
                <w:b w:val="0"/>
                <w:sz w:val="18"/>
              </w:rPr>
              <w:t>يربط بـ Advanced Approvals.</w:t>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active, inactive.</w:t>
            </w:r>
          </w:p>
        </w:tc>
      </w:tr>
      <w:tr>
        <w:tc>
          <w:tcPr>
            <w:tcW w:type="dxa" w:w="2835"/>
            <w:vAlign w:val="center"/>
          </w:tcPr>
          <w:p>
            <w:pPr>
              <w:bidi w:val="1"/>
              <w:jc w:val="right"/>
            </w:pPr>
            <w:r/>
            <w:r>
              <w:rPr>
                <w:rFonts w:ascii="Arial" w:hAnsi="Arial" w:cs="Arial" w:eastAsia="Arial"/>
                <w:b w:val="0"/>
                <w:sz w:val="18"/>
              </w:rPr>
              <w:t>metadata json nullable</w:t>
            </w:r>
          </w:p>
        </w:tc>
        <w:tc>
          <w:tcPr>
            <w:tcW w:type="dxa" w:w="6236"/>
            <w:vAlign w:val="center"/>
          </w:tcPr>
          <w:p>
            <w:pPr>
              <w:bidi w:val="1"/>
              <w:jc w:val="right"/>
            </w:pPr>
            <w:r/>
            <w:r>
              <w:rPr>
                <w:rFonts w:ascii="Arial" w:hAnsi="Arial" w:cs="Arial" w:eastAsia="Arial"/>
                <w:b w:val="0"/>
                <w:sz w:val="18"/>
              </w:rPr>
            </w:r>
          </w:p>
        </w:tc>
      </w:tr>
    </w:tbl>
    <w:p/>
    <w:p>
      <w:pPr>
        <w:pStyle w:val="Heading1"/>
        <w:bidi w:val="1"/>
        <w:jc w:val="right"/>
      </w:pPr>
      <w:r>
        <w:rPr>
          <w:rFonts w:ascii="Arial" w:hAnsi="Arial" w:cs="Arial" w:eastAsia="Arial"/>
          <w:b/>
          <w:color w:val="1F4E79"/>
          <w:sz w:val="32"/>
        </w:rPr>
        <w:t>9. Inventory Pro</w:t>
      </w:r>
    </w:p>
    <w:p>
      <w:pPr>
        <w:bidi w:val="1"/>
        <w:spacing w:after="80" w:line="264" w:lineRule="auto"/>
        <w:jc w:val="right"/>
      </w:pPr>
      <w:r>
        <w:rPr>
          <w:rFonts w:ascii="Arial" w:hAnsi="Arial" w:cs="Arial" w:eastAsia="Arial"/>
          <w:b w:val="0"/>
          <w:sz w:val="21"/>
        </w:rPr>
        <w:t>Inventory Pro يوسع المخزون الأساسي إلى تحويلات، تتبع batch/lot/serial، جرد، تقييم مخزون، إعادة طلب، وموافقات على التسويات.</w:t>
      </w:r>
    </w:p>
    <w:p>
      <w:pPr>
        <w:pStyle w:val="Heading3"/>
        <w:bidi w:val="1"/>
        <w:jc w:val="right"/>
      </w:pPr>
      <w:r>
        <w:rPr>
          <w:rFonts w:ascii="Arial" w:hAnsi="Arial" w:cs="Arial" w:eastAsia="Arial"/>
          <w:b/>
          <w:color w:val="464646"/>
          <w:sz w:val="24"/>
        </w:rPr>
        <w:t>stock_transfers</w:t>
      </w:r>
    </w:p>
    <w:p>
      <w:pPr>
        <w:bidi w:val="1"/>
        <w:spacing w:after="80" w:line="264" w:lineRule="auto"/>
        <w:jc w:val="right"/>
      </w:pPr>
      <w:r>
        <w:rPr>
          <w:rFonts w:ascii="Arial" w:hAnsi="Arial" w:cs="Arial" w:eastAsia="Arial"/>
          <w:b w:val="0"/>
          <w:sz w:val="20"/>
        </w:rPr>
        <w:t>تحويل مخزون بين مستودعات.</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company_id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transfer_number</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from_warehouse_id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to_warehouse_id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draft, pending_approval, approved, in_transit, received, cancelled.</w:t>
            </w:r>
          </w:p>
        </w:tc>
      </w:tr>
      <w:tr>
        <w:tc>
          <w:tcPr>
            <w:tcW w:type="dxa" w:w="2835"/>
            <w:vAlign w:val="center"/>
          </w:tcPr>
          <w:p>
            <w:pPr>
              <w:bidi w:val="1"/>
              <w:jc w:val="right"/>
            </w:pPr>
            <w:r/>
            <w:r>
              <w:rPr>
                <w:rFonts w:ascii="Arial" w:hAnsi="Arial" w:cs="Arial" w:eastAsia="Arial"/>
                <w:b w:val="0"/>
                <w:sz w:val="18"/>
              </w:rPr>
              <w:t>requested_by, approved_by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requested_at, approved_at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shipped_at, received_at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metadata json nullable</w:t>
            </w:r>
          </w:p>
        </w:tc>
        <w:tc>
          <w:tcPr>
            <w:tcW w:type="dxa" w:w="6236"/>
            <w:vAlign w:val="center"/>
          </w:tcPr>
          <w:p>
            <w:pPr>
              <w:bidi w:val="1"/>
              <w:jc w:val="right"/>
            </w:pPr>
            <w:r/>
            <w:r>
              <w:rPr>
                <w:rFonts w:ascii="Arial" w:hAnsi="Arial" w:cs="Arial" w:eastAsia="Arial"/>
                <w:b w:val="0"/>
                <w:sz w:val="18"/>
              </w:rPr>
            </w:r>
          </w:p>
        </w:tc>
      </w:tr>
    </w:tbl>
    <w:p/>
    <w:p>
      <w:pPr>
        <w:pStyle w:val="ListBullet"/>
        <w:bidi w:val="1"/>
        <w:spacing w:after="40"/>
        <w:jc w:val="right"/>
      </w:pPr>
      <w:r>
        <w:rPr>
          <w:rFonts w:ascii="Arial" w:hAnsi="Arial" w:cs="Arial" w:eastAsia="Arial"/>
          <w:sz w:val="20"/>
        </w:rPr>
        <w:t>unique(company_id, transfer_number)</w:t>
      </w:r>
    </w:p>
    <w:p>
      <w:pPr>
        <w:pStyle w:val="Heading3"/>
        <w:bidi w:val="1"/>
        <w:jc w:val="right"/>
      </w:pPr>
      <w:r>
        <w:rPr>
          <w:rFonts w:ascii="Arial" w:hAnsi="Arial" w:cs="Arial" w:eastAsia="Arial"/>
          <w:b/>
          <w:color w:val="464646"/>
          <w:sz w:val="24"/>
        </w:rPr>
        <w:t>stock_transfer_items</w:t>
      </w:r>
    </w:p>
    <w:p>
      <w:pPr>
        <w:bidi w:val="1"/>
        <w:spacing w:after="80" w:line="264" w:lineRule="auto"/>
        <w:jc w:val="right"/>
      </w:pPr>
      <w:r>
        <w:rPr>
          <w:rFonts w:ascii="Arial" w:hAnsi="Arial" w:cs="Arial" w:eastAsia="Arial"/>
          <w:b w:val="0"/>
          <w:sz w:val="20"/>
        </w:rPr>
        <w:t>بنود تحويل المخزون.</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stock_transfer_id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product_id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variant_id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quantity decimal(15,3)</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lot_id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serial_id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from_stock_movement_id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to_stock_movement_id nullable</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inventory_lots</w:t>
      </w:r>
    </w:p>
    <w:p>
      <w:pPr>
        <w:bidi w:val="1"/>
        <w:spacing w:after="80" w:line="264" w:lineRule="auto"/>
        <w:jc w:val="right"/>
      </w:pPr>
      <w:r>
        <w:rPr>
          <w:rFonts w:ascii="Arial" w:hAnsi="Arial" w:cs="Arial" w:eastAsia="Arial"/>
          <w:b w:val="0"/>
          <w:sz w:val="20"/>
        </w:rPr>
        <w:t>تتبع batch/lot للمنتجات.</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company_id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product_id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variant_id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lot_number</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manufactured_at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expires_at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active, blocked, expired, depleted.</w:t>
            </w:r>
          </w:p>
        </w:tc>
      </w:tr>
      <w:tr>
        <w:tc>
          <w:tcPr>
            <w:tcW w:type="dxa" w:w="2835"/>
            <w:vAlign w:val="center"/>
          </w:tcPr>
          <w:p>
            <w:pPr>
              <w:bidi w:val="1"/>
              <w:jc w:val="right"/>
            </w:pPr>
            <w:r/>
            <w:r>
              <w:rPr>
                <w:rFonts w:ascii="Arial" w:hAnsi="Arial" w:cs="Arial" w:eastAsia="Arial"/>
                <w:b w:val="0"/>
                <w:sz w:val="18"/>
              </w:rPr>
              <w:t>metadata json nullable</w:t>
            </w:r>
          </w:p>
        </w:tc>
        <w:tc>
          <w:tcPr>
            <w:tcW w:type="dxa" w:w="6236"/>
            <w:vAlign w:val="center"/>
          </w:tcPr>
          <w:p>
            <w:pPr>
              <w:bidi w:val="1"/>
              <w:jc w:val="right"/>
            </w:pPr>
            <w:r/>
            <w:r>
              <w:rPr>
                <w:rFonts w:ascii="Arial" w:hAnsi="Arial" w:cs="Arial" w:eastAsia="Arial"/>
                <w:b w:val="0"/>
                <w:sz w:val="18"/>
              </w:rPr>
            </w:r>
          </w:p>
        </w:tc>
      </w:tr>
    </w:tbl>
    <w:p/>
    <w:p>
      <w:pPr>
        <w:pStyle w:val="ListBullet"/>
        <w:bidi w:val="1"/>
        <w:spacing w:after="40"/>
        <w:jc w:val="right"/>
      </w:pPr>
      <w:r>
        <w:rPr>
          <w:rFonts w:ascii="Arial" w:hAnsi="Arial" w:cs="Arial" w:eastAsia="Arial"/>
          <w:sz w:val="20"/>
        </w:rPr>
        <w:t>unique(company_id, product_id, lot_number)</w:t>
      </w:r>
    </w:p>
    <w:p>
      <w:pPr>
        <w:pStyle w:val="Heading3"/>
        <w:bidi w:val="1"/>
        <w:jc w:val="right"/>
      </w:pPr>
      <w:r>
        <w:rPr>
          <w:rFonts w:ascii="Arial" w:hAnsi="Arial" w:cs="Arial" w:eastAsia="Arial"/>
          <w:b/>
          <w:color w:val="464646"/>
          <w:sz w:val="24"/>
        </w:rPr>
        <w:t>inventory_serial_numbers</w:t>
      </w:r>
    </w:p>
    <w:p>
      <w:pPr>
        <w:bidi w:val="1"/>
        <w:spacing w:after="80" w:line="264" w:lineRule="auto"/>
        <w:jc w:val="right"/>
      </w:pPr>
      <w:r>
        <w:rPr>
          <w:rFonts w:ascii="Arial" w:hAnsi="Arial" w:cs="Arial" w:eastAsia="Arial"/>
          <w:b w:val="0"/>
          <w:sz w:val="20"/>
        </w:rPr>
        <w:t>تتبع serial number للوحدات الفردية.</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company_id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product_id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variant_id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serial_number</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warehouse_id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available, sold, reserved, returned, scrapped.</w:t>
            </w:r>
          </w:p>
        </w:tc>
      </w:tr>
      <w:tr>
        <w:tc>
          <w:tcPr>
            <w:tcW w:type="dxa" w:w="2835"/>
            <w:vAlign w:val="center"/>
          </w:tcPr>
          <w:p>
            <w:pPr>
              <w:bidi w:val="1"/>
              <w:jc w:val="right"/>
            </w:pPr>
            <w:r/>
            <w:r>
              <w:rPr>
                <w:rFonts w:ascii="Arial" w:hAnsi="Arial" w:cs="Arial" w:eastAsia="Arial"/>
                <w:b w:val="0"/>
                <w:sz w:val="18"/>
              </w:rPr>
              <w:t>current_owner_type/id nullable</w:t>
            </w:r>
          </w:p>
        </w:tc>
        <w:tc>
          <w:tcPr>
            <w:tcW w:type="dxa" w:w="6236"/>
            <w:vAlign w:val="center"/>
          </w:tcPr>
          <w:p>
            <w:pPr>
              <w:bidi w:val="1"/>
              <w:jc w:val="right"/>
            </w:pPr>
            <w:r/>
            <w:r>
              <w:rPr>
                <w:rFonts w:ascii="Arial" w:hAnsi="Arial" w:cs="Arial" w:eastAsia="Arial"/>
                <w:b w:val="0"/>
                <w:sz w:val="18"/>
              </w:rPr>
              <w:t>عميل أو مخزن أو أصل.</w:t>
            </w:r>
          </w:p>
        </w:tc>
      </w:tr>
      <w:tr>
        <w:tc>
          <w:tcPr>
            <w:tcW w:type="dxa" w:w="2835"/>
            <w:vAlign w:val="center"/>
          </w:tcPr>
          <w:p>
            <w:pPr>
              <w:bidi w:val="1"/>
              <w:jc w:val="right"/>
            </w:pPr>
            <w:r/>
            <w:r>
              <w:rPr>
                <w:rFonts w:ascii="Arial" w:hAnsi="Arial" w:cs="Arial" w:eastAsia="Arial"/>
                <w:b w:val="0"/>
                <w:sz w:val="18"/>
              </w:rPr>
              <w:t>metadata json nullable</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inventory_valuations</w:t>
      </w:r>
    </w:p>
    <w:p>
      <w:pPr>
        <w:bidi w:val="1"/>
        <w:spacing w:after="80" w:line="264" w:lineRule="auto"/>
        <w:jc w:val="right"/>
      </w:pPr>
      <w:r>
        <w:rPr>
          <w:rFonts w:ascii="Arial" w:hAnsi="Arial" w:cs="Arial" w:eastAsia="Arial"/>
          <w:b w:val="0"/>
          <w:sz w:val="20"/>
        </w:rPr>
        <w:t>لقطات تقييم المخزون.</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company_id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valuation_date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warehouse_id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product_id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valuation_method</w:t>
            </w:r>
          </w:p>
        </w:tc>
        <w:tc>
          <w:tcPr>
            <w:tcW w:type="dxa" w:w="6236"/>
            <w:vAlign w:val="center"/>
          </w:tcPr>
          <w:p>
            <w:pPr>
              <w:bidi w:val="1"/>
              <w:jc w:val="right"/>
            </w:pPr>
            <w:r/>
            <w:r>
              <w:rPr>
                <w:rFonts w:ascii="Arial" w:hAnsi="Arial" w:cs="Arial" w:eastAsia="Arial"/>
                <w:b w:val="0"/>
                <w:sz w:val="18"/>
              </w:rPr>
              <w:t>fifo, weighted_average, standard_cost.</w:t>
            </w:r>
          </w:p>
        </w:tc>
      </w:tr>
      <w:tr>
        <w:tc>
          <w:tcPr>
            <w:tcW w:type="dxa" w:w="2835"/>
            <w:vAlign w:val="center"/>
          </w:tcPr>
          <w:p>
            <w:pPr>
              <w:bidi w:val="1"/>
              <w:jc w:val="right"/>
            </w:pPr>
            <w:r/>
            <w:r>
              <w:rPr>
                <w:rFonts w:ascii="Arial" w:hAnsi="Arial" w:cs="Arial" w:eastAsia="Arial"/>
                <w:b w:val="0"/>
                <w:sz w:val="18"/>
              </w:rPr>
              <w:t>quantity_on_hand decimal(15,3)</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unit_cost decimal(15,4)</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total_value decimal(15,2)</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source_type/source_id nullable</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stock_counts</w:t>
      </w:r>
    </w:p>
    <w:p>
      <w:pPr>
        <w:bidi w:val="1"/>
        <w:spacing w:after="80" w:line="264" w:lineRule="auto"/>
        <w:jc w:val="right"/>
      </w:pPr>
      <w:r>
        <w:rPr>
          <w:rFonts w:ascii="Arial" w:hAnsi="Arial" w:cs="Arial" w:eastAsia="Arial"/>
          <w:b w:val="0"/>
          <w:sz w:val="20"/>
        </w:rPr>
        <w:t>عملية جرد مخزون.</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company_id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warehouse_id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count_number</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draft, counting, submitted, approved, adjusted, cancelled.</w:t>
            </w:r>
          </w:p>
        </w:tc>
      </w:tr>
      <w:tr>
        <w:tc>
          <w:tcPr>
            <w:tcW w:type="dxa" w:w="2835"/>
            <w:vAlign w:val="center"/>
          </w:tcPr>
          <w:p>
            <w:pPr>
              <w:bidi w:val="1"/>
              <w:jc w:val="right"/>
            </w:pPr>
            <w:r/>
            <w:r>
              <w:rPr>
                <w:rFonts w:ascii="Arial" w:hAnsi="Arial" w:cs="Arial" w:eastAsia="Arial"/>
                <w:b w:val="0"/>
                <w:sz w:val="18"/>
              </w:rPr>
              <w:t>started_by, approved_by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started_at, completed_at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metadata json nullable</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stock_count_items</w:t>
      </w:r>
    </w:p>
    <w:p>
      <w:pPr>
        <w:bidi w:val="1"/>
        <w:spacing w:after="80" w:line="264" w:lineRule="auto"/>
        <w:jc w:val="right"/>
      </w:pPr>
      <w:r>
        <w:rPr>
          <w:rFonts w:ascii="Arial" w:hAnsi="Arial" w:cs="Arial" w:eastAsia="Arial"/>
          <w:b w:val="0"/>
          <w:sz w:val="20"/>
        </w:rPr>
        <w:t>بنود الجرد والفروقات.</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stock_count_id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product_id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variant_id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system_quantity decimal(15,3)</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counted_quantity decimal(15,3)</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difference_quantity decimal(15,3)</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adjustment_movement_id nullable</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reorder_rules</w:t>
      </w:r>
    </w:p>
    <w:p>
      <w:pPr>
        <w:bidi w:val="1"/>
        <w:spacing w:after="80" w:line="264" w:lineRule="auto"/>
        <w:jc w:val="right"/>
      </w:pPr>
      <w:r>
        <w:rPr>
          <w:rFonts w:ascii="Arial" w:hAnsi="Arial" w:cs="Arial" w:eastAsia="Arial"/>
          <w:b w:val="0"/>
          <w:sz w:val="20"/>
        </w:rPr>
        <w:t>قواعد إعادة الطلب.</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company_id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warehouse_id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product_id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variant_id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min_quantity decimal(15,3)</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max_quantity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reorder_quantity decimal(15,3)</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preferred_supplier_id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active, inactive.</w:t>
            </w:r>
          </w:p>
        </w:tc>
      </w:tr>
      <w:tr>
        <w:tc>
          <w:tcPr>
            <w:tcW w:type="dxa" w:w="2835"/>
            <w:vAlign w:val="center"/>
          </w:tcPr>
          <w:p>
            <w:pPr>
              <w:bidi w:val="1"/>
              <w:jc w:val="right"/>
            </w:pPr>
            <w:r/>
            <w:r>
              <w:rPr>
                <w:rFonts w:ascii="Arial" w:hAnsi="Arial" w:cs="Arial" w:eastAsia="Arial"/>
                <w:b w:val="0"/>
                <w:sz w:val="18"/>
              </w:rPr>
              <w:t>metadata json nullable</w:t>
            </w:r>
          </w:p>
        </w:tc>
        <w:tc>
          <w:tcPr>
            <w:tcW w:type="dxa" w:w="6236"/>
            <w:vAlign w:val="center"/>
          </w:tcPr>
          <w:p>
            <w:pPr>
              <w:bidi w:val="1"/>
              <w:jc w:val="right"/>
            </w:pPr>
            <w:r/>
            <w:r>
              <w:rPr>
                <w:rFonts w:ascii="Arial" w:hAnsi="Arial" w:cs="Arial" w:eastAsia="Arial"/>
                <w:b w:val="0"/>
                <w:sz w:val="18"/>
              </w:rPr>
            </w:r>
          </w:p>
        </w:tc>
      </w:tr>
    </w:tbl>
    <w:p/>
    <w:p>
      <w:pPr>
        <w:pStyle w:val="Heading1"/>
        <w:bidi w:val="1"/>
        <w:jc w:val="right"/>
      </w:pPr>
      <w:r>
        <w:rPr>
          <w:rFonts w:ascii="Arial" w:hAnsi="Arial" w:cs="Arial" w:eastAsia="Arial"/>
          <w:b/>
          <w:color w:val="1F4E79"/>
          <w:sz w:val="32"/>
        </w:rPr>
        <w:t>10. Purchasing Pro</w:t>
      </w:r>
    </w:p>
    <w:p>
      <w:pPr>
        <w:bidi w:val="1"/>
        <w:spacing w:after="80" w:line="264" w:lineRule="auto"/>
        <w:jc w:val="right"/>
      </w:pPr>
      <w:r>
        <w:rPr>
          <w:rFonts w:ascii="Arial" w:hAnsi="Arial" w:cs="Arial" w:eastAsia="Arial"/>
          <w:b w:val="0"/>
          <w:sz w:val="21"/>
        </w:rPr>
        <w:t>Purchasing Pro يضيف دورة شراء أوسع من مجرد Purchase Order: طلب شراء، RFQ، عروض موردين، اعتماد، استلام، فاتورة مورد، وتقييم مورد.</w:t>
      </w:r>
    </w:p>
    <w:p>
      <w:pPr>
        <w:pStyle w:val="Heading3"/>
        <w:bidi w:val="1"/>
        <w:jc w:val="right"/>
      </w:pPr>
      <w:r>
        <w:rPr>
          <w:rFonts w:ascii="Arial" w:hAnsi="Arial" w:cs="Arial" w:eastAsia="Arial"/>
          <w:b/>
          <w:color w:val="464646"/>
          <w:sz w:val="24"/>
        </w:rPr>
        <w:t>purchase_requisitions</w:t>
      </w:r>
    </w:p>
    <w:p>
      <w:pPr>
        <w:bidi w:val="1"/>
        <w:spacing w:after="80" w:line="264" w:lineRule="auto"/>
        <w:jc w:val="right"/>
      </w:pPr>
      <w:r>
        <w:rPr>
          <w:rFonts w:ascii="Arial" w:hAnsi="Arial" w:cs="Arial" w:eastAsia="Arial"/>
          <w:b w:val="0"/>
          <w:sz w:val="20"/>
        </w:rPr>
        <w:t>طلب شراء داخلي قبل إصدار PO.</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company_id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requisition_number</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requested_by</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department_id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draft, submitted, approved, rejected, converted, cancelled.</w:t>
            </w:r>
          </w:p>
        </w:tc>
      </w:tr>
      <w:tr>
        <w:tc>
          <w:tcPr>
            <w:tcW w:type="dxa" w:w="2835"/>
            <w:vAlign w:val="center"/>
          </w:tcPr>
          <w:p>
            <w:pPr>
              <w:bidi w:val="1"/>
              <w:jc w:val="right"/>
            </w:pPr>
            <w:r/>
            <w:r>
              <w:rPr>
                <w:rFonts w:ascii="Arial" w:hAnsi="Arial" w:cs="Arial" w:eastAsia="Arial"/>
                <w:b w:val="0"/>
                <w:sz w:val="18"/>
              </w:rPr>
              <w:t>needed_by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approval_request_id nullable</w:t>
            </w:r>
          </w:p>
        </w:tc>
        <w:tc>
          <w:tcPr>
            <w:tcW w:type="dxa" w:w="6236"/>
            <w:vAlign w:val="center"/>
          </w:tcPr>
          <w:p>
            <w:pPr>
              <w:bidi w:val="1"/>
              <w:jc w:val="right"/>
            </w:pPr>
            <w:r/>
            <w:r>
              <w:rPr>
                <w:rFonts w:ascii="Arial" w:hAnsi="Arial" w:cs="Arial" w:eastAsia="Arial"/>
                <w:b w:val="0"/>
                <w:sz w:val="18"/>
              </w:rPr>
              <w:t>يربط بـ approvals.</w:t>
            </w:r>
          </w:p>
        </w:tc>
      </w:tr>
      <w:tr>
        <w:tc>
          <w:tcPr>
            <w:tcW w:type="dxa" w:w="2835"/>
            <w:vAlign w:val="center"/>
          </w:tcPr>
          <w:p>
            <w:pPr>
              <w:bidi w:val="1"/>
              <w:jc w:val="right"/>
            </w:pPr>
            <w:r/>
            <w:r>
              <w:rPr>
                <w:rFonts w:ascii="Arial" w:hAnsi="Arial" w:cs="Arial" w:eastAsia="Arial"/>
                <w:b w:val="0"/>
                <w:sz w:val="18"/>
              </w:rPr>
              <w:t>created_at, updated_at</w:t>
            </w:r>
          </w:p>
        </w:tc>
        <w:tc>
          <w:tcPr>
            <w:tcW w:type="dxa" w:w="6236"/>
            <w:vAlign w:val="center"/>
          </w:tcPr>
          <w:p>
            <w:pPr>
              <w:bidi w:val="1"/>
              <w:jc w:val="right"/>
            </w:pPr>
            <w:r/>
            <w:r>
              <w:rPr>
                <w:rFonts w:ascii="Arial" w:hAnsi="Arial" w:cs="Arial" w:eastAsia="Arial"/>
                <w:b w:val="0"/>
                <w:sz w:val="18"/>
              </w:rPr>
            </w:r>
          </w:p>
        </w:tc>
      </w:tr>
    </w:tbl>
    <w:p/>
    <w:p>
      <w:pPr>
        <w:pStyle w:val="ListBullet"/>
        <w:bidi w:val="1"/>
        <w:spacing w:after="40"/>
        <w:jc w:val="right"/>
      </w:pPr>
      <w:r>
        <w:rPr>
          <w:rFonts w:ascii="Arial" w:hAnsi="Arial" w:cs="Arial" w:eastAsia="Arial"/>
          <w:sz w:val="20"/>
        </w:rPr>
        <w:t>unique(company_id, requisition_number)</w:t>
      </w:r>
    </w:p>
    <w:p>
      <w:pPr>
        <w:pStyle w:val="Heading3"/>
        <w:bidi w:val="1"/>
        <w:jc w:val="right"/>
      </w:pPr>
      <w:r>
        <w:rPr>
          <w:rFonts w:ascii="Arial" w:hAnsi="Arial" w:cs="Arial" w:eastAsia="Arial"/>
          <w:b/>
          <w:color w:val="464646"/>
          <w:sz w:val="24"/>
        </w:rPr>
        <w:t>purchase_requisition_items</w:t>
      </w:r>
    </w:p>
    <w:p>
      <w:pPr>
        <w:bidi w:val="1"/>
        <w:spacing w:after="80" w:line="264" w:lineRule="auto"/>
        <w:jc w:val="right"/>
      </w:pPr>
      <w:r>
        <w:rPr>
          <w:rFonts w:ascii="Arial" w:hAnsi="Arial" w:cs="Arial" w:eastAsia="Arial"/>
          <w:b w:val="0"/>
          <w:sz w:val="20"/>
        </w:rPr>
        <w:t>بنود طلب الشراء.</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purchase_requisition_id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item_type</w:t>
            </w:r>
          </w:p>
        </w:tc>
        <w:tc>
          <w:tcPr>
            <w:tcW w:type="dxa" w:w="6236"/>
            <w:vAlign w:val="center"/>
          </w:tcPr>
          <w:p>
            <w:pPr>
              <w:bidi w:val="1"/>
              <w:jc w:val="right"/>
            </w:pPr>
            <w:r/>
            <w:r>
              <w:rPr>
                <w:rFonts w:ascii="Arial" w:hAnsi="Arial" w:cs="Arial" w:eastAsia="Arial"/>
                <w:b w:val="0"/>
                <w:sz w:val="18"/>
              </w:rPr>
              <w:t>product, service, custom.</w:t>
            </w:r>
          </w:p>
        </w:tc>
      </w:tr>
      <w:tr>
        <w:tc>
          <w:tcPr>
            <w:tcW w:type="dxa" w:w="2835"/>
            <w:vAlign w:val="center"/>
          </w:tcPr>
          <w:p>
            <w:pPr>
              <w:bidi w:val="1"/>
              <w:jc w:val="right"/>
            </w:pPr>
            <w:r/>
            <w:r>
              <w:rPr>
                <w:rFonts w:ascii="Arial" w:hAnsi="Arial" w:cs="Arial" w:eastAsia="Arial"/>
                <w:b w:val="0"/>
                <w:sz w:val="18"/>
              </w:rPr>
              <w:t>item_id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description</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quantity decimal(15,3)</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estimated_unit_cost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preferred_supplier_id nullable</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supplier_rfqs</w:t>
      </w:r>
    </w:p>
    <w:p>
      <w:pPr>
        <w:bidi w:val="1"/>
        <w:spacing w:after="80" w:line="264" w:lineRule="auto"/>
        <w:jc w:val="right"/>
      </w:pPr>
      <w:r>
        <w:rPr>
          <w:rFonts w:ascii="Arial" w:hAnsi="Arial" w:cs="Arial" w:eastAsia="Arial"/>
          <w:b w:val="0"/>
          <w:sz w:val="20"/>
        </w:rPr>
        <w:t>طلب عروض أسعار من موردين.</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company_id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rfq_number</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purchase_requisition_id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draft, sent, receiving_quotes, closed, cancelled.</w:t>
            </w:r>
          </w:p>
        </w:tc>
      </w:tr>
      <w:tr>
        <w:tc>
          <w:tcPr>
            <w:tcW w:type="dxa" w:w="2835"/>
            <w:vAlign w:val="center"/>
          </w:tcPr>
          <w:p>
            <w:pPr>
              <w:bidi w:val="1"/>
              <w:jc w:val="right"/>
            </w:pPr>
            <w:r/>
            <w:r>
              <w:rPr>
                <w:rFonts w:ascii="Arial" w:hAnsi="Arial" w:cs="Arial" w:eastAsia="Arial"/>
                <w:b w:val="0"/>
                <w:sz w:val="18"/>
              </w:rPr>
              <w:t>sent_at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due_at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created_by</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supplier_quotations</w:t>
      </w:r>
    </w:p>
    <w:p>
      <w:pPr>
        <w:bidi w:val="1"/>
        <w:spacing w:after="80" w:line="264" w:lineRule="auto"/>
        <w:jc w:val="right"/>
      </w:pPr>
      <w:r>
        <w:rPr>
          <w:rFonts w:ascii="Arial" w:hAnsi="Arial" w:cs="Arial" w:eastAsia="Arial"/>
          <w:b w:val="0"/>
          <w:sz w:val="20"/>
        </w:rPr>
        <w:t>عرض سعر مقدم من مورد.</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company_id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supplier_id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supplier_rfq_id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quotation_number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received, under_review, accepted, rejected, expired.</w:t>
            </w:r>
          </w:p>
        </w:tc>
      </w:tr>
      <w:tr>
        <w:tc>
          <w:tcPr>
            <w:tcW w:type="dxa" w:w="2835"/>
            <w:vAlign w:val="center"/>
          </w:tcPr>
          <w:p>
            <w:pPr>
              <w:bidi w:val="1"/>
              <w:jc w:val="right"/>
            </w:pPr>
            <w:r/>
            <w:r>
              <w:rPr>
                <w:rFonts w:ascii="Arial" w:hAnsi="Arial" w:cs="Arial" w:eastAsia="Arial"/>
                <w:b w:val="0"/>
                <w:sz w:val="18"/>
              </w:rPr>
              <w:t>currency_code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subtotal, tax_total, total</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valid_until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metadata json nullable</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goods_receipts</w:t>
      </w:r>
    </w:p>
    <w:p>
      <w:pPr>
        <w:bidi w:val="1"/>
        <w:spacing w:after="80" w:line="264" w:lineRule="auto"/>
        <w:jc w:val="right"/>
      </w:pPr>
      <w:r>
        <w:rPr>
          <w:rFonts w:ascii="Arial" w:hAnsi="Arial" w:cs="Arial" w:eastAsia="Arial"/>
          <w:b w:val="0"/>
          <w:sz w:val="20"/>
        </w:rPr>
        <w:t>استلام بضائع من أمر شراء.</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company_id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receipt_number</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purchase_order_id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supplier_id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warehouse_id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draft, received, partially_received, cancelled.</w:t>
            </w:r>
          </w:p>
        </w:tc>
      </w:tr>
      <w:tr>
        <w:tc>
          <w:tcPr>
            <w:tcW w:type="dxa" w:w="2835"/>
            <w:vAlign w:val="center"/>
          </w:tcPr>
          <w:p>
            <w:pPr>
              <w:bidi w:val="1"/>
              <w:jc w:val="right"/>
            </w:pPr>
            <w:r/>
            <w:r>
              <w:rPr>
                <w:rFonts w:ascii="Arial" w:hAnsi="Arial" w:cs="Arial" w:eastAsia="Arial"/>
                <w:b w:val="0"/>
                <w:sz w:val="18"/>
              </w:rPr>
              <w:t>received_by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received_at nullable</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goods_receipt_items</w:t>
      </w:r>
    </w:p>
    <w:p>
      <w:pPr>
        <w:bidi w:val="1"/>
        <w:spacing w:after="80" w:line="264" w:lineRule="auto"/>
        <w:jc w:val="right"/>
      </w:pPr>
      <w:r>
        <w:rPr>
          <w:rFonts w:ascii="Arial" w:hAnsi="Arial" w:cs="Arial" w:eastAsia="Arial"/>
          <w:b w:val="0"/>
          <w:sz w:val="20"/>
        </w:rPr>
        <w:t>بنود الاستلام.</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goods_receipt_id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product_id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variant_id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ordered_quantity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received_quantity decimal(15,3)</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lot_id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serials json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stock_movement_id nullable</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supplier_bills</w:t>
      </w:r>
    </w:p>
    <w:p>
      <w:pPr>
        <w:bidi w:val="1"/>
        <w:spacing w:after="80" w:line="264" w:lineRule="auto"/>
        <w:jc w:val="right"/>
      </w:pPr>
      <w:r>
        <w:rPr>
          <w:rFonts w:ascii="Arial" w:hAnsi="Arial" w:cs="Arial" w:eastAsia="Arial"/>
          <w:b w:val="0"/>
          <w:sz w:val="20"/>
        </w:rPr>
        <w:t>فاتورة مورد كأساس AP.</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company_id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supplier_id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purchase_order_id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goods_receipt_id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bill_number</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draft, posted, partially_paid, paid, void.</w:t>
            </w:r>
          </w:p>
        </w:tc>
      </w:tr>
      <w:tr>
        <w:tc>
          <w:tcPr>
            <w:tcW w:type="dxa" w:w="2835"/>
            <w:vAlign w:val="center"/>
          </w:tcPr>
          <w:p>
            <w:pPr>
              <w:bidi w:val="1"/>
              <w:jc w:val="right"/>
            </w:pPr>
            <w:r/>
            <w:r>
              <w:rPr>
                <w:rFonts w:ascii="Arial" w:hAnsi="Arial" w:cs="Arial" w:eastAsia="Arial"/>
                <w:b w:val="0"/>
                <w:sz w:val="18"/>
              </w:rPr>
              <w:t>currency_code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subtotal, tax_total, total, paid_total, balance_due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issued_at, due_date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journal_entry_id nullable</w:t>
            </w:r>
          </w:p>
        </w:tc>
        <w:tc>
          <w:tcPr>
            <w:tcW w:type="dxa" w:w="6236"/>
            <w:vAlign w:val="center"/>
          </w:tcPr>
          <w:p>
            <w:pPr>
              <w:bidi w:val="1"/>
              <w:jc w:val="right"/>
            </w:pPr>
            <w:r/>
            <w:r>
              <w:rPr>
                <w:rFonts w:ascii="Arial" w:hAnsi="Arial" w:cs="Arial" w:eastAsia="Arial"/>
                <w:b w:val="0"/>
                <w:sz w:val="18"/>
              </w:rPr>
              <w:t>عند الترحيل المحاسبي.</w:t>
            </w:r>
          </w:p>
        </w:tc>
      </w:tr>
    </w:tbl>
    <w:p/>
    <w:p>
      <w:pPr>
        <w:pStyle w:val="Heading3"/>
        <w:bidi w:val="1"/>
        <w:jc w:val="right"/>
      </w:pPr>
      <w:r>
        <w:rPr>
          <w:rFonts w:ascii="Arial" w:hAnsi="Arial" w:cs="Arial" w:eastAsia="Arial"/>
          <w:b/>
          <w:color w:val="464646"/>
          <w:sz w:val="24"/>
        </w:rPr>
        <w:t>supplier_performance_records</w:t>
      </w:r>
    </w:p>
    <w:p>
      <w:pPr>
        <w:bidi w:val="1"/>
        <w:spacing w:after="80" w:line="264" w:lineRule="auto"/>
        <w:jc w:val="right"/>
      </w:pPr>
      <w:r>
        <w:rPr>
          <w:rFonts w:ascii="Arial" w:hAnsi="Arial" w:cs="Arial" w:eastAsia="Arial"/>
          <w:b w:val="0"/>
          <w:sz w:val="20"/>
        </w:rPr>
        <w:t>قياسات أداء مورد.</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company_id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supplier_id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period_start, period_end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on_time_delivery_rate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quality_score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price_score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notes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metadata json nullable</w:t>
            </w:r>
          </w:p>
        </w:tc>
        <w:tc>
          <w:tcPr>
            <w:tcW w:type="dxa" w:w="6236"/>
            <w:vAlign w:val="center"/>
          </w:tcPr>
          <w:p>
            <w:pPr>
              <w:bidi w:val="1"/>
              <w:jc w:val="right"/>
            </w:pPr>
            <w:r/>
            <w:r>
              <w:rPr>
                <w:rFonts w:ascii="Arial" w:hAnsi="Arial" w:cs="Arial" w:eastAsia="Arial"/>
                <w:b w:val="0"/>
                <w:sz w:val="18"/>
              </w:rPr>
            </w:r>
          </w:p>
        </w:tc>
      </w:tr>
    </w:tbl>
    <w:p/>
    <w:p>
      <w:pPr>
        <w:pStyle w:val="Heading1"/>
        <w:bidi w:val="1"/>
        <w:jc w:val="right"/>
      </w:pPr>
      <w:r>
        <w:rPr>
          <w:rFonts w:ascii="Arial" w:hAnsi="Arial" w:cs="Arial" w:eastAsia="Arial"/>
          <w:b/>
          <w:color w:val="1F4E79"/>
          <w:sz w:val="32"/>
        </w:rPr>
        <w:t>11. Accounting Pro Foundation</w:t>
      </w:r>
    </w:p>
    <w:p>
      <w:pPr>
        <w:bidi w:val="1"/>
        <w:spacing w:after="80" w:line="264" w:lineRule="auto"/>
        <w:jc w:val="right"/>
      </w:pPr>
      <w:r>
        <w:rPr>
          <w:rFonts w:ascii="Arial" w:hAnsi="Arial" w:cs="Arial" w:eastAsia="Arial"/>
          <w:b w:val="0"/>
          <w:sz w:val="21"/>
        </w:rPr>
        <w:t>هذه ليست محاسبة Enterprise كاملة، لكنها تضيف AP/AR أفضل، حسابات بنكية/نقدية، تخصيص مدفوعات، قواعد ترحيل، وتعريفات قوائم مالية أساسية.</w:t>
      </w:r>
    </w:p>
    <w:p>
      <w:pPr>
        <w:pStyle w:val="Heading3"/>
        <w:bidi w:val="1"/>
        <w:jc w:val="right"/>
      </w:pPr>
      <w:r>
        <w:rPr>
          <w:rFonts w:ascii="Arial" w:hAnsi="Arial" w:cs="Arial" w:eastAsia="Arial"/>
          <w:b/>
          <w:color w:val="464646"/>
          <w:sz w:val="24"/>
        </w:rPr>
        <w:t>bank_accounts</w:t>
      </w:r>
    </w:p>
    <w:p>
      <w:pPr>
        <w:bidi w:val="1"/>
        <w:spacing w:after="80" w:line="264" w:lineRule="auto"/>
        <w:jc w:val="right"/>
      </w:pPr>
      <w:r>
        <w:rPr>
          <w:rFonts w:ascii="Arial" w:hAnsi="Arial" w:cs="Arial" w:eastAsia="Arial"/>
          <w:b w:val="0"/>
          <w:sz w:val="20"/>
        </w:rPr>
        <w:t>حسابات بنكية للشركة.</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company_id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account_name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bank_name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currency_code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account_number_masked nullable</w:t>
            </w:r>
          </w:p>
        </w:tc>
        <w:tc>
          <w:tcPr>
            <w:tcW w:type="dxa" w:w="6236"/>
            <w:vAlign w:val="center"/>
          </w:tcPr>
          <w:p>
            <w:pPr>
              <w:bidi w:val="1"/>
              <w:jc w:val="right"/>
            </w:pPr>
            <w:r/>
            <w:r>
              <w:rPr>
                <w:rFonts w:ascii="Arial" w:hAnsi="Arial" w:cs="Arial" w:eastAsia="Arial"/>
                <w:b w:val="0"/>
                <w:sz w:val="18"/>
              </w:rPr>
              <w:t>لا تحفظ بيانات حساسة واضحة.</w:t>
            </w:r>
          </w:p>
        </w:tc>
      </w:tr>
      <w:tr>
        <w:tc>
          <w:tcPr>
            <w:tcW w:type="dxa" w:w="2835"/>
            <w:vAlign w:val="center"/>
          </w:tcPr>
          <w:p>
            <w:pPr>
              <w:bidi w:val="1"/>
              <w:jc w:val="right"/>
            </w:pPr>
            <w:r/>
            <w:r>
              <w:rPr>
                <w:rFonts w:ascii="Arial" w:hAnsi="Arial" w:cs="Arial" w:eastAsia="Arial"/>
                <w:b w:val="0"/>
                <w:sz w:val="18"/>
              </w:rPr>
              <w:t>iban_masked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chart_account_id nullable</w:t>
            </w:r>
          </w:p>
        </w:tc>
        <w:tc>
          <w:tcPr>
            <w:tcW w:type="dxa" w:w="6236"/>
            <w:vAlign w:val="center"/>
          </w:tcPr>
          <w:p>
            <w:pPr>
              <w:bidi w:val="1"/>
              <w:jc w:val="right"/>
            </w:pPr>
            <w:r/>
            <w:r>
              <w:rPr>
                <w:rFonts w:ascii="Arial" w:hAnsi="Arial" w:cs="Arial" w:eastAsia="Arial"/>
                <w:b w:val="0"/>
                <w:sz w:val="18"/>
              </w:rPr>
              <w:t>ربط بدليل الحسابات.</w:t>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active, inactive, archived.</w:t>
            </w:r>
          </w:p>
        </w:tc>
      </w:tr>
      <w:tr>
        <w:tc>
          <w:tcPr>
            <w:tcW w:type="dxa" w:w="2835"/>
            <w:vAlign w:val="center"/>
          </w:tcPr>
          <w:p>
            <w:pPr>
              <w:bidi w:val="1"/>
              <w:jc w:val="right"/>
            </w:pPr>
            <w:r/>
            <w:r>
              <w:rPr>
                <w:rFonts w:ascii="Arial" w:hAnsi="Arial" w:cs="Arial" w:eastAsia="Arial"/>
                <w:b w:val="0"/>
                <w:sz w:val="18"/>
              </w:rPr>
              <w:t>metadata json nullable</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cash_accounts</w:t>
      </w:r>
    </w:p>
    <w:p>
      <w:pPr>
        <w:bidi w:val="1"/>
        <w:spacing w:after="80" w:line="264" w:lineRule="auto"/>
        <w:jc w:val="right"/>
      </w:pPr>
      <w:r>
        <w:rPr>
          <w:rFonts w:ascii="Arial" w:hAnsi="Arial" w:cs="Arial" w:eastAsia="Arial"/>
          <w:b w:val="0"/>
          <w:sz w:val="20"/>
        </w:rPr>
        <w:t>خزائن نقدية أو صناديق POS.</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company_id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name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currency_code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location_id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chart_account_id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active, inactive.</w:t>
            </w:r>
          </w:p>
        </w:tc>
      </w:tr>
      <w:tr>
        <w:tc>
          <w:tcPr>
            <w:tcW w:type="dxa" w:w="2835"/>
            <w:vAlign w:val="center"/>
          </w:tcPr>
          <w:p>
            <w:pPr>
              <w:bidi w:val="1"/>
              <w:jc w:val="right"/>
            </w:pPr>
            <w:r/>
            <w:r>
              <w:rPr>
                <w:rFonts w:ascii="Arial" w:hAnsi="Arial" w:cs="Arial" w:eastAsia="Arial"/>
                <w:b w:val="0"/>
                <w:sz w:val="18"/>
              </w:rPr>
              <w:t>metadata json nullable</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payment_allocations</w:t>
      </w:r>
    </w:p>
    <w:p>
      <w:pPr>
        <w:bidi w:val="1"/>
        <w:spacing w:after="80" w:line="264" w:lineRule="auto"/>
        <w:jc w:val="right"/>
      </w:pPr>
      <w:r>
        <w:rPr>
          <w:rFonts w:ascii="Arial" w:hAnsi="Arial" w:cs="Arial" w:eastAsia="Arial"/>
          <w:b w:val="0"/>
          <w:sz w:val="20"/>
        </w:rPr>
        <w:t>تخصيص المدفوعات على فواتير عملاء أو موردين.</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company_id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payment_type</w:t>
            </w:r>
          </w:p>
        </w:tc>
        <w:tc>
          <w:tcPr>
            <w:tcW w:type="dxa" w:w="6236"/>
            <w:vAlign w:val="center"/>
          </w:tcPr>
          <w:p>
            <w:pPr>
              <w:bidi w:val="1"/>
              <w:jc w:val="right"/>
            </w:pPr>
            <w:r/>
            <w:r>
              <w:rPr>
                <w:rFonts w:ascii="Arial" w:hAnsi="Arial" w:cs="Arial" w:eastAsia="Arial"/>
                <w:b w:val="0"/>
                <w:sz w:val="18"/>
              </w:rPr>
              <w:t>customer_payment, supplier_payment, refund, adjustment.</w:t>
            </w:r>
          </w:p>
        </w:tc>
      </w:tr>
      <w:tr>
        <w:tc>
          <w:tcPr>
            <w:tcW w:type="dxa" w:w="2835"/>
            <w:vAlign w:val="center"/>
          </w:tcPr>
          <w:p>
            <w:pPr>
              <w:bidi w:val="1"/>
              <w:jc w:val="right"/>
            </w:pPr>
            <w:r/>
            <w:r>
              <w:rPr>
                <w:rFonts w:ascii="Arial" w:hAnsi="Arial" w:cs="Arial" w:eastAsia="Arial"/>
                <w:b w:val="0"/>
                <w:sz w:val="18"/>
              </w:rPr>
              <w:t>payment_id nullable</w:t>
            </w:r>
          </w:p>
        </w:tc>
        <w:tc>
          <w:tcPr>
            <w:tcW w:type="dxa" w:w="6236"/>
            <w:vAlign w:val="center"/>
          </w:tcPr>
          <w:p>
            <w:pPr>
              <w:bidi w:val="1"/>
              <w:jc w:val="right"/>
            </w:pPr>
            <w:r/>
            <w:r>
              <w:rPr>
                <w:rFonts w:ascii="Arial" w:hAnsi="Arial" w:cs="Arial" w:eastAsia="Arial"/>
                <w:b w:val="0"/>
                <w:sz w:val="18"/>
              </w:rPr>
              <w:t>مرجع لجدول مدفوعات.</w:t>
            </w:r>
          </w:p>
        </w:tc>
      </w:tr>
      <w:tr>
        <w:tc>
          <w:tcPr>
            <w:tcW w:type="dxa" w:w="2835"/>
            <w:vAlign w:val="center"/>
          </w:tcPr>
          <w:p>
            <w:pPr>
              <w:bidi w:val="1"/>
              <w:jc w:val="right"/>
            </w:pPr>
            <w:r/>
            <w:r>
              <w:rPr>
                <w:rFonts w:ascii="Arial" w:hAnsi="Arial" w:cs="Arial" w:eastAsia="Arial"/>
                <w:b w:val="0"/>
                <w:sz w:val="18"/>
              </w:rPr>
              <w:t>target_type</w:t>
            </w:r>
          </w:p>
        </w:tc>
        <w:tc>
          <w:tcPr>
            <w:tcW w:type="dxa" w:w="6236"/>
            <w:vAlign w:val="center"/>
          </w:tcPr>
          <w:p>
            <w:pPr>
              <w:bidi w:val="1"/>
              <w:jc w:val="right"/>
            </w:pPr>
            <w:r/>
            <w:r>
              <w:rPr>
                <w:rFonts w:ascii="Arial" w:hAnsi="Arial" w:cs="Arial" w:eastAsia="Arial"/>
                <w:b w:val="0"/>
                <w:sz w:val="18"/>
              </w:rPr>
              <w:t>customer_invoice, supplier_bill, sales_order.</w:t>
            </w:r>
          </w:p>
        </w:tc>
      </w:tr>
      <w:tr>
        <w:tc>
          <w:tcPr>
            <w:tcW w:type="dxa" w:w="2835"/>
            <w:vAlign w:val="center"/>
          </w:tcPr>
          <w:p>
            <w:pPr>
              <w:bidi w:val="1"/>
              <w:jc w:val="right"/>
            </w:pPr>
            <w:r/>
            <w:r>
              <w:rPr>
                <w:rFonts w:ascii="Arial" w:hAnsi="Arial" w:cs="Arial" w:eastAsia="Arial"/>
                <w:b w:val="0"/>
                <w:sz w:val="18"/>
              </w:rPr>
              <w:t>target_id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amount decimal(15,2)</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currency_code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allocated_at</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created_by nullable</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journal_posting_rules</w:t>
      </w:r>
    </w:p>
    <w:p>
      <w:pPr>
        <w:bidi w:val="1"/>
        <w:spacing w:after="80" w:line="264" w:lineRule="auto"/>
        <w:jc w:val="right"/>
      </w:pPr>
      <w:r>
        <w:rPr>
          <w:rFonts w:ascii="Arial" w:hAnsi="Arial" w:cs="Arial" w:eastAsia="Arial"/>
          <w:b w:val="0"/>
          <w:sz w:val="20"/>
        </w:rPr>
        <w:t>قواعد ترحيل من العمليات إلى قيود محاسبية.</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company_id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event_type</w:t>
            </w:r>
          </w:p>
        </w:tc>
        <w:tc>
          <w:tcPr>
            <w:tcW w:type="dxa" w:w="6236"/>
            <w:vAlign w:val="center"/>
          </w:tcPr>
          <w:p>
            <w:pPr>
              <w:bidi w:val="1"/>
              <w:jc w:val="right"/>
            </w:pPr>
            <w:r/>
            <w:r>
              <w:rPr>
                <w:rFonts w:ascii="Arial" w:hAnsi="Arial" w:cs="Arial" w:eastAsia="Arial"/>
                <w:b w:val="0"/>
                <w:sz w:val="18"/>
              </w:rPr>
              <w:t>invoice_posted, supplier_bill_posted, pos_sale_closed, stock_valuation.</w:t>
            </w:r>
          </w:p>
        </w:tc>
      </w:tr>
      <w:tr>
        <w:tc>
          <w:tcPr>
            <w:tcW w:type="dxa" w:w="2835"/>
            <w:vAlign w:val="center"/>
          </w:tcPr>
          <w:p>
            <w:pPr>
              <w:bidi w:val="1"/>
              <w:jc w:val="right"/>
            </w:pPr>
            <w:r/>
            <w:r>
              <w:rPr>
                <w:rFonts w:ascii="Arial" w:hAnsi="Arial" w:cs="Arial" w:eastAsia="Arial"/>
                <w:b w:val="0"/>
                <w:sz w:val="18"/>
              </w:rPr>
              <w:t>conditions json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debit_account_id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credit_account_id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active, inactive.</w:t>
            </w:r>
          </w:p>
        </w:tc>
      </w:tr>
      <w:tr>
        <w:tc>
          <w:tcPr>
            <w:tcW w:type="dxa" w:w="2835"/>
            <w:vAlign w:val="center"/>
          </w:tcPr>
          <w:p>
            <w:pPr>
              <w:bidi w:val="1"/>
              <w:jc w:val="right"/>
            </w:pPr>
            <w:r/>
            <w:r>
              <w:rPr>
                <w:rFonts w:ascii="Arial" w:hAnsi="Arial" w:cs="Arial" w:eastAsia="Arial"/>
                <w:b w:val="0"/>
                <w:sz w:val="18"/>
              </w:rPr>
              <w:t>metadata json nullable</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financial_statement_definitions</w:t>
      </w:r>
    </w:p>
    <w:p>
      <w:pPr>
        <w:bidi w:val="1"/>
        <w:spacing w:after="80" w:line="264" w:lineRule="auto"/>
        <w:jc w:val="right"/>
      </w:pPr>
      <w:r>
        <w:rPr>
          <w:rFonts w:ascii="Arial" w:hAnsi="Arial" w:cs="Arial" w:eastAsia="Arial"/>
          <w:b w:val="0"/>
          <w:sz w:val="20"/>
        </w:rPr>
        <w:t>تعريفات تقارير مالية أساسية.</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company_id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statement_type</w:t>
            </w:r>
          </w:p>
        </w:tc>
        <w:tc>
          <w:tcPr>
            <w:tcW w:type="dxa" w:w="6236"/>
            <w:vAlign w:val="center"/>
          </w:tcPr>
          <w:p>
            <w:pPr>
              <w:bidi w:val="1"/>
              <w:jc w:val="right"/>
            </w:pPr>
            <w:r/>
            <w:r>
              <w:rPr>
                <w:rFonts w:ascii="Arial" w:hAnsi="Arial" w:cs="Arial" w:eastAsia="Arial"/>
                <w:b w:val="0"/>
                <w:sz w:val="18"/>
              </w:rPr>
              <w:t>balance_sheet, income_statement, cash_flow_basic.</w:t>
            </w:r>
          </w:p>
        </w:tc>
      </w:tr>
      <w:tr>
        <w:tc>
          <w:tcPr>
            <w:tcW w:type="dxa" w:w="2835"/>
            <w:vAlign w:val="center"/>
          </w:tcPr>
          <w:p>
            <w:pPr>
              <w:bidi w:val="1"/>
              <w:jc w:val="right"/>
            </w:pPr>
            <w:r/>
            <w:r>
              <w:rPr>
                <w:rFonts w:ascii="Arial" w:hAnsi="Arial" w:cs="Arial" w:eastAsia="Arial"/>
                <w:b w:val="0"/>
                <w:sz w:val="18"/>
              </w:rPr>
              <w:t>name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draft, active, archived.</w:t>
            </w:r>
          </w:p>
        </w:tc>
      </w:tr>
      <w:tr>
        <w:tc>
          <w:tcPr>
            <w:tcW w:type="dxa" w:w="2835"/>
            <w:vAlign w:val="center"/>
          </w:tcPr>
          <w:p>
            <w:pPr>
              <w:bidi w:val="1"/>
              <w:jc w:val="right"/>
            </w:pPr>
            <w:r/>
            <w:r>
              <w:rPr>
                <w:rFonts w:ascii="Arial" w:hAnsi="Arial" w:cs="Arial" w:eastAsia="Arial"/>
                <w:b w:val="0"/>
                <w:sz w:val="18"/>
              </w:rPr>
              <w:t>created_by</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financial_statement_lines</w:t>
      </w:r>
    </w:p>
    <w:p>
      <w:pPr>
        <w:bidi w:val="1"/>
        <w:spacing w:after="80" w:line="264" w:lineRule="auto"/>
        <w:jc w:val="right"/>
      </w:pPr>
      <w:r>
        <w:rPr>
          <w:rFonts w:ascii="Arial" w:hAnsi="Arial" w:cs="Arial" w:eastAsia="Arial"/>
          <w:b w:val="0"/>
          <w:sz w:val="20"/>
        </w:rPr>
        <w:t>سطور تعريف التقرير المالي.</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financial_statement_definition_id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parent_id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line_order</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label</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calculation_type</w:t>
            </w:r>
          </w:p>
        </w:tc>
        <w:tc>
          <w:tcPr>
            <w:tcW w:type="dxa" w:w="6236"/>
            <w:vAlign w:val="center"/>
          </w:tcPr>
          <w:p>
            <w:pPr>
              <w:bidi w:val="1"/>
              <w:jc w:val="right"/>
            </w:pPr>
            <w:r/>
            <w:r>
              <w:rPr>
                <w:rFonts w:ascii="Arial" w:hAnsi="Arial" w:cs="Arial" w:eastAsia="Arial"/>
                <w:b w:val="0"/>
                <w:sz w:val="18"/>
              </w:rPr>
              <w:t>account_sum, formula, section_total.</w:t>
            </w:r>
          </w:p>
        </w:tc>
      </w:tr>
      <w:tr>
        <w:tc>
          <w:tcPr>
            <w:tcW w:type="dxa" w:w="2835"/>
            <w:vAlign w:val="center"/>
          </w:tcPr>
          <w:p>
            <w:pPr>
              <w:bidi w:val="1"/>
              <w:jc w:val="right"/>
            </w:pPr>
            <w:r/>
            <w:r>
              <w:rPr>
                <w:rFonts w:ascii="Arial" w:hAnsi="Arial" w:cs="Arial" w:eastAsia="Arial"/>
                <w:b w:val="0"/>
                <w:sz w:val="18"/>
              </w:rPr>
              <w:t>accounts json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formula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display_settings json nullable</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ar_ap_aging_snapshots</w:t>
      </w:r>
    </w:p>
    <w:p>
      <w:pPr>
        <w:bidi w:val="1"/>
        <w:spacing w:after="80" w:line="264" w:lineRule="auto"/>
        <w:jc w:val="right"/>
      </w:pPr>
      <w:r>
        <w:rPr>
          <w:rFonts w:ascii="Arial" w:hAnsi="Arial" w:cs="Arial" w:eastAsia="Arial"/>
          <w:b w:val="0"/>
          <w:sz w:val="20"/>
        </w:rPr>
        <w:t>لقطات أعمار الديون للعملاء والموردين.</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company_id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aging_type</w:t>
            </w:r>
          </w:p>
        </w:tc>
        <w:tc>
          <w:tcPr>
            <w:tcW w:type="dxa" w:w="6236"/>
            <w:vAlign w:val="center"/>
          </w:tcPr>
          <w:p>
            <w:pPr>
              <w:bidi w:val="1"/>
              <w:jc w:val="right"/>
            </w:pPr>
            <w:r/>
            <w:r>
              <w:rPr>
                <w:rFonts w:ascii="Arial" w:hAnsi="Arial" w:cs="Arial" w:eastAsia="Arial"/>
                <w:b w:val="0"/>
                <w:sz w:val="18"/>
              </w:rPr>
              <w:t>ar, ap.</w:t>
            </w:r>
          </w:p>
        </w:tc>
      </w:tr>
      <w:tr>
        <w:tc>
          <w:tcPr>
            <w:tcW w:type="dxa" w:w="2835"/>
            <w:vAlign w:val="center"/>
          </w:tcPr>
          <w:p>
            <w:pPr>
              <w:bidi w:val="1"/>
              <w:jc w:val="right"/>
            </w:pPr>
            <w:r/>
            <w:r>
              <w:rPr>
                <w:rFonts w:ascii="Arial" w:hAnsi="Arial" w:cs="Arial" w:eastAsia="Arial"/>
                <w:b w:val="0"/>
                <w:sz w:val="18"/>
              </w:rPr>
              <w:t>snapshot_date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subject_type</w:t>
            </w:r>
          </w:p>
        </w:tc>
        <w:tc>
          <w:tcPr>
            <w:tcW w:type="dxa" w:w="6236"/>
            <w:vAlign w:val="center"/>
          </w:tcPr>
          <w:p>
            <w:pPr>
              <w:bidi w:val="1"/>
              <w:jc w:val="right"/>
            </w:pPr>
            <w:r/>
            <w:r>
              <w:rPr>
                <w:rFonts w:ascii="Arial" w:hAnsi="Arial" w:cs="Arial" w:eastAsia="Arial"/>
                <w:b w:val="0"/>
                <w:sz w:val="18"/>
              </w:rPr>
              <w:t>customer, supplier.</w:t>
            </w:r>
          </w:p>
        </w:tc>
      </w:tr>
      <w:tr>
        <w:tc>
          <w:tcPr>
            <w:tcW w:type="dxa" w:w="2835"/>
            <w:vAlign w:val="center"/>
          </w:tcPr>
          <w:p>
            <w:pPr>
              <w:bidi w:val="1"/>
              <w:jc w:val="right"/>
            </w:pPr>
            <w:r/>
            <w:r>
              <w:rPr>
                <w:rFonts w:ascii="Arial" w:hAnsi="Arial" w:cs="Arial" w:eastAsia="Arial"/>
                <w:b w:val="0"/>
                <w:sz w:val="18"/>
              </w:rPr>
              <w:t>subject_id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current_amount</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days_1_30, days_31_60, days_61_90, days_over_90</w:t>
            </w:r>
          </w:p>
        </w:tc>
        <w:tc>
          <w:tcPr>
            <w:tcW w:type="dxa" w:w="6236"/>
            <w:vAlign w:val="center"/>
          </w:tcPr>
          <w:p>
            <w:pPr>
              <w:bidi w:val="1"/>
              <w:jc w:val="right"/>
            </w:pPr>
            <w:r/>
            <w:r>
              <w:rPr>
                <w:rFonts w:ascii="Arial" w:hAnsi="Arial" w:cs="Arial" w:eastAsia="Arial"/>
                <w:b w:val="0"/>
                <w:sz w:val="18"/>
              </w:rPr>
              <w:t>أعمدة buckets.</w:t>
            </w:r>
          </w:p>
        </w:tc>
      </w:tr>
      <w:tr>
        <w:tc>
          <w:tcPr>
            <w:tcW w:type="dxa" w:w="2835"/>
            <w:vAlign w:val="center"/>
          </w:tcPr>
          <w:p>
            <w:pPr>
              <w:bidi w:val="1"/>
              <w:jc w:val="right"/>
            </w:pPr>
            <w:r/>
            <w:r>
              <w:rPr>
                <w:rFonts w:ascii="Arial" w:hAnsi="Arial" w:cs="Arial" w:eastAsia="Arial"/>
                <w:b w:val="0"/>
                <w:sz w:val="18"/>
              </w:rPr>
              <w:t>currency_code</w:t>
            </w:r>
          </w:p>
        </w:tc>
        <w:tc>
          <w:tcPr>
            <w:tcW w:type="dxa" w:w="6236"/>
            <w:vAlign w:val="center"/>
          </w:tcPr>
          <w:p>
            <w:pPr>
              <w:bidi w:val="1"/>
              <w:jc w:val="right"/>
            </w:pPr>
            <w:r/>
            <w:r>
              <w:rPr>
                <w:rFonts w:ascii="Arial" w:hAnsi="Arial" w:cs="Arial" w:eastAsia="Arial"/>
                <w:b w:val="0"/>
                <w:sz w:val="18"/>
              </w:rPr>
            </w:r>
          </w:p>
        </w:tc>
      </w:tr>
    </w:tbl>
    <w:p/>
    <w:p>
      <w:pPr>
        <w:pStyle w:val="Heading1"/>
        <w:bidi w:val="1"/>
        <w:jc w:val="right"/>
      </w:pPr>
      <w:r>
        <w:rPr>
          <w:rFonts w:ascii="Arial" w:hAnsi="Arial" w:cs="Arial" w:eastAsia="Arial"/>
          <w:b/>
          <w:color w:val="1F4E79"/>
          <w:sz w:val="32"/>
        </w:rPr>
        <w:t>12. Contracts / CLM Foundation</w:t>
      </w:r>
    </w:p>
    <w:p>
      <w:pPr>
        <w:bidi w:val="1"/>
        <w:spacing w:after="80" w:line="264" w:lineRule="auto"/>
        <w:jc w:val="right"/>
      </w:pPr>
      <w:r>
        <w:rPr>
          <w:rFonts w:ascii="Arial" w:hAnsi="Arial" w:cs="Arial" w:eastAsia="Arial"/>
          <w:b w:val="0"/>
          <w:sz w:val="21"/>
        </w:rPr>
        <w:t>CLM Foundation يدير سجلات العقود ودورة حياتها وربطها بالعملاء والموردين والموظفين والخدمات والتوثيق، بدون التحول إلى legal case management كامل.</w:t>
      </w:r>
    </w:p>
    <w:p>
      <w:pPr>
        <w:pStyle w:val="Heading3"/>
        <w:bidi w:val="1"/>
        <w:jc w:val="right"/>
      </w:pPr>
      <w:r>
        <w:rPr>
          <w:rFonts w:ascii="Arial" w:hAnsi="Arial" w:cs="Arial" w:eastAsia="Arial"/>
          <w:b/>
          <w:color w:val="464646"/>
          <w:sz w:val="24"/>
        </w:rPr>
        <w:t>contracts</w:t>
      </w:r>
    </w:p>
    <w:p>
      <w:pPr>
        <w:bidi w:val="1"/>
        <w:spacing w:after="80" w:line="264" w:lineRule="auto"/>
        <w:jc w:val="right"/>
      </w:pPr>
      <w:r>
        <w:rPr>
          <w:rFonts w:ascii="Arial" w:hAnsi="Arial" w:cs="Arial" w:eastAsia="Arial"/>
          <w:b w:val="0"/>
          <w:sz w:val="20"/>
        </w:rPr>
        <w:t>سجل العقد الرئيسي.</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company_id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contract_number</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title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contract_type</w:t>
            </w:r>
          </w:p>
        </w:tc>
        <w:tc>
          <w:tcPr>
            <w:tcW w:type="dxa" w:w="6236"/>
            <w:vAlign w:val="center"/>
          </w:tcPr>
          <w:p>
            <w:pPr>
              <w:bidi w:val="1"/>
              <w:jc w:val="right"/>
            </w:pPr>
            <w:r/>
            <w:r>
              <w:rPr>
                <w:rFonts w:ascii="Arial" w:hAnsi="Arial" w:cs="Arial" w:eastAsia="Arial"/>
                <w:b w:val="0"/>
                <w:sz w:val="18"/>
              </w:rPr>
              <w:t>customer, supplier, employee, service, legal, partnership.</w:t>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draft, under_review, approved, active, expired, terminated, archived.</w:t>
            </w:r>
          </w:p>
        </w:tc>
      </w:tr>
      <w:tr>
        <w:tc>
          <w:tcPr>
            <w:tcW w:type="dxa" w:w="2835"/>
            <w:vAlign w:val="center"/>
          </w:tcPr>
          <w:p>
            <w:pPr>
              <w:bidi w:val="1"/>
              <w:jc w:val="right"/>
            </w:pPr>
            <w:r/>
            <w:r>
              <w:rPr>
                <w:rFonts w:ascii="Arial" w:hAnsi="Arial" w:cs="Arial" w:eastAsia="Arial"/>
                <w:b w:val="0"/>
                <w:sz w:val="18"/>
              </w:rPr>
              <w:t>start_date, end_date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renewal_type nullable</w:t>
            </w:r>
          </w:p>
        </w:tc>
        <w:tc>
          <w:tcPr>
            <w:tcW w:type="dxa" w:w="6236"/>
            <w:vAlign w:val="center"/>
          </w:tcPr>
          <w:p>
            <w:pPr>
              <w:bidi w:val="1"/>
              <w:jc w:val="right"/>
            </w:pPr>
            <w:r/>
            <w:r>
              <w:rPr>
                <w:rFonts w:ascii="Arial" w:hAnsi="Arial" w:cs="Arial" w:eastAsia="Arial"/>
                <w:b w:val="0"/>
                <w:sz w:val="18"/>
              </w:rPr>
              <w:t>none, manual, auto.</w:t>
            </w:r>
          </w:p>
        </w:tc>
      </w:tr>
      <w:tr>
        <w:tc>
          <w:tcPr>
            <w:tcW w:type="dxa" w:w="2835"/>
            <w:vAlign w:val="center"/>
          </w:tcPr>
          <w:p>
            <w:pPr>
              <w:bidi w:val="1"/>
              <w:jc w:val="right"/>
            </w:pPr>
            <w:r/>
            <w:r>
              <w:rPr>
                <w:rFonts w:ascii="Arial" w:hAnsi="Arial" w:cs="Arial" w:eastAsia="Arial"/>
                <w:b w:val="0"/>
                <w:sz w:val="18"/>
              </w:rPr>
              <w:t>value_amount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currency_code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owner_user_id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approval_request_id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metadata json nullable</w:t>
            </w:r>
          </w:p>
        </w:tc>
        <w:tc>
          <w:tcPr>
            <w:tcW w:type="dxa" w:w="6236"/>
            <w:vAlign w:val="center"/>
          </w:tcPr>
          <w:p>
            <w:pPr>
              <w:bidi w:val="1"/>
              <w:jc w:val="right"/>
            </w:pPr>
            <w:r/>
            <w:r>
              <w:rPr>
                <w:rFonts w:ascii="Arial" w:hAnsi="Arial" w:cs="Arial" w:eastAsia="Arial"/>
                <w:b w:val="0"/>
                <w:sz w:val="18"/>
              </w:rPr>
            </w:r>
          </w:p>
        </w:tc>
      </w:tr>
    </w:tbl>
    <w:p/>
    <w:p>
      <w:pPr>
        <w:pStyle w:val="ListBullet"/>
        <w:bidi w:val="1"/>
        <w:spacing w:after="40"/>
        <w:jc w:val="right"/>
      </w:pPr>
      <w:r>
        <w:rPr>
          <w:rFonts w:ascii="Arial" w:hAnsi="Arial" w:cs="Arial" w:eastAsia="Arial"/>
          <w:sz w:val="20"/>
        </w:rPr>
        <w:t>unique(company_id, contract_number)</w:t>
      </w:r>
    </w:p>
    <w:p>
      <w:pPr>
        <w:pStyle w:val="Heading3"/>
        <w:bidi w:val="1"/>
        <w:jc w:val="right"/>
      </w:pPr>
      <w:r>
        <w:rPr>
          <w:rFonts w:ascii="Arial" w:hAnsi="Arial" w:cs="Arial" w:eastAsia="Arial"/>
          <w:b/>
          <w:color w:val="464646"/>
          <w:sz w:val="24"/>
        </w:rPr>
        <w:t>contract_parties</w:t>
      </w:r>
    </w:p>
    <w:p>
      <w:pPr>
        <w:bidi w:val="1"/>
        <w:spacing w:after="80" w:line="264" w:lineRule="auto"/>
        <w:jc w:val="right"/>
      </w:pPr>
      <w:r>
        <w:rPr>
          <w:rFonts w:ascii="Arial" w:hAnsi="Arial" w:cs="Arial" w:eastAsia="Arial"/>
          <w:b w:val="0"/>
          <w:sz w:val="20"/>
        </w:rPr>
        <w:t>أطراف العقد.</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contract_id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party_type</w:t>
            </w:r>
          </w:p>
        </w:tc>
        <w:tc>
          <w:tcPr>
            <w:tcW w:type="dxa" w:w="6236"/>
            <w:vAlign w:val="center"/>
          </w:tcPr>
          <w:p>
            <w:pPr>
              <w:bidi w:val="1"/>
              <w:jc w:val="right"/>
            </w:pPr>
            <w:r/>
            <w:r>
              <w:rPr>
                <w:rFonts w:ascii="Arial" w:hAnsi="Arial" w:cs="Arial" w:eastAsia="Arial"/>
                <w:b w:val="0"/>
                <w:sz w:val="18"/>
              </w:rPr>
              <w:t>company, customer, supplier, employee, external_party.</w:t>
            </w:r>
          </w:p>
        </w:tc>
      </w:tr>
      <w:tr>
        <w:tc>
          <w:tcPr>
            <w:tcW w:type="dxa" w:w="2835"/>
            <w:vAlign w:val="center"/>
          </w:tcPr>
          <w:p>
            <w:pPr>
              <w:bidi w:val="1"/>
              <w:jc w:val="right"/>
            </w:pPr>
            <w:r/>
            <w:r>
              <w:rPr>
                <w:rFonts w:ascii="Arial" w:hAnsi="Arial" w:cs="Arial" w:eastAsia="Arial"/>
                <w:b w:val="0"/>
                <w:sz w:val="18"/>
              </w:rPr>
              <w:t>party_id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party_name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role</w:t>
            </w:r>
          </w:p>
        </w:tc>
        <w:tc>
          <w:tcPr>
            <w:tcW w:type="dxa" w:w="6236"/>
            <w:vAlign w:val="center"/>
          </w:tcPr>
          <w:p>
            <w:pPr>
              <w:bidi w:val="1"/>
              <w:jc w:val="right"/>
            </w:pPr>
            <w:r/>
            <w:r>
              <w:rPr>
                <w:rFonts w:ascii="Arial" w:hAnsi="Arial" w:cs="Arial" w:eastAsia="Arial"/>
                <w:b w:val="0"/>
                <w:sz w:val="18"/>
              </w:rPr>
              <w:t>client, vendor, employer, employee, partner.</w:t>
            </w:r>
          </w:p>
        </w:tc>
      </w:tr>
      <w:tr>
        <w:tc>
          <w:tcPr>
            <w:tcW w:type="dxa" w:w="2835"/>
            <w:vAlign w:val="center"/>
          </w:tcPr>
          <w:p>
            <w:pPr>
              <w:bidi w:val="1"/>
              <w:jc w:val="right"/>
            </w:pPr>
            <w:r/>
            <w:r>
              <w:rPr>
                <w:rFonts w:ascii="Arial" w:hAnsi="Arial" w:cs="Arial" w:eastAsia="Arial"/>
                <w:b w:val="0"/>
                <w:sz w:val="18"/>
              </w:rPr>
              <w:t>metadata json nullable</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contract_documents</w:t>
      </w:r>
    </w:p>
    <w:p>
      <w:pPr>
        <w:bidi w:val="1"/>
        <w:spacing w:after="80" w:line="264" w:lineRule="auto"/>
        <w:jc w:val="right"/>
      </w:pPr>
      <w:r>
        <w:rPr>
          <w:rFonts w:ascii="Arial" w:hAnsi="Arial" w:cs="Arial" w:eastAsia="Arial"/>
          <w:b w:val="0"/>
          <w:sz w:val="20"/>
        </w:rPr>
        <w:t>ربط مستندات العقد بنظام الملفات.</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contract_id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document_media_id nullable</w:t>
            </w:r>
          </w:p>
        </w:tc>
        <w:tc>
          <w:tcPr>
            <w:tcW w:type="dxa" w:w="6236"/>
            <w:vAlign w:val="center"/>
          </w:tcPr>
          <w:p>
            <w:pPr>
              <w:bidi w:val="1"/>
              <w:jc w:val="right"/>
            </w:pPr>
            <w:r/>
            <w:r>
              <w:rPr>
                <w:rFonts w:ascii="Arial" w:hAnsi="Arial" w:cs="Arial" w:eastAsia="Arial"/>
                <w:b w:val="0"/>
                <w:sz w:val="18"/>
              </w:rPr>
              <w:t>أو document_id من File/Document module.</w:t>
            </w:r>
          </w:p>
        </w:tc>
      </w:tr>
      <w:tr>
        <w:tc>
          <w:tcPr>
            <w:tcW w:type="dxa" w:w="2835"/>
            <w:vAlign w:val="center"/>
          </w:tcPr>
          <w:p>
            <w:pPr>
              <w:bidi w:val="1"/>
              <w:jc w:val="right"/>
            </w:pPr>
            <w:r/>
            <w:r>
              <w:rPr>
                <w:rFonts w:ascii="Arial" w:hAnsi="Arial" w:cs="Arial" w:eastAsia="Arial"/>
                <w:b w:val="0"/>
                <w:sz w:val="18"/>
              </w:rPr>
              <w:t>document_type</w:t>
            </w:r>
          </w:p>
        </w:tc>
        <w:tc>
          <w:tcPr>
            <w:tcW w:type="dxa" w:w="6236"/>
            <w:vAlign w:val="center"/>
          </w:tcPr>
          <w:p>
            <w:pPr>
              <w:bidi w:val="1"/>
              <w:jc w:val="right"/>
            </w:pPr>
            <w:r/>
            <w:r>
              <w:rPr>
                <w:rFonts w:ascii="Arial" w:hAnsi="Arial" w:cs="Arial" w:eastAsia="Arial"/>
                <w:b w:val="0"/>
                <w:sz w:val="18"/>
              </w:rPr>
              <w:t>draft, signed, amendment, attachment.</w:t>
            </w:r>
          </w:p>
        </w:tc>
      </w:tr>
      <w:tr>
        <w:tc>
          <w:tcPr>
            <w:tcW w:type="dxa" w:w="2835"/>
            <w:vAlign w:val="center"/>
          </w:tcPr>
          <w:p>
            <w:pPr>
              <w:bidi w:val="1"/>
              <w:jc w:val="right"/>
            </w:pPr>
            <w:r/>
            <w:r>
              <w:rPr>
                <w:rFonts w:ascii="Arial" w:hAnsi="Arial" w:cs="Arial" w:eastAsia="Arial"/>
                <w:b w:val="0"/>
                <w:sz w:val="18"/>
              </w:rPr>
              <w:t>version_label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uploaded_by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visibility</w:t>
            </w:r>
          </w:p>
        </w:tc>
        <w:tc>
          <w:tcPr>
            <w:tcW w:type="dxa" w:w="6236"/>
            <w:vAlign w:val="center"/>
          </w:tcPr>
          <w:p>
            <w:pPr>
              <w:bidi w:val="1"/>
              <w:jc w:val="right"/>
            </w:pPr>
            <w:r/>
            <w:r>
              <w:rPr>
                <w:rFonts w:ascii="Arial" w:hAnsi="Arial" w:cs="Arial" w:eastAsia="Arial"/>
                <w:b w:val="0"/>
                <w:sz w:val="18"/>
              </w:rPr>
              <w:t>private, company_only, restricted.</w:t>
            </w:r>
          </w:p>
        </w:tc>
      </w:tr>
      <w:tr>
        <w:tc>
          <w:tcPr>
            <w:tcW w:type="dxa" w:w="2835"/>
            <w:vAlign w:val="center"/>
          </w:tcPr>
          <w:p>
            <w:pPr>
              <w:bidi w:val="1"/>
              <w:jc w:val="right"/>
            </w:pPr>
            <w:r/>
            <w:r>
              <w:rPr>
                <w:rFonts w:ascii="Arial" w:hAnsi="Arial" w:cs="Arial" w:eastAsia="Arial"/>
                <w:b w:val="0"/>
                <w:sz w:val="18"/>
              </w:rPr>
              <w:t>created_at</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contract_milestones</w:t>
      </w:r>
    </w:p>
    <w:p>
      <w:pPr>
        <w:bidi w:val="1"/>
        <w:spacing w:after="80" w:line="264" w:lineRule="auto"/>
        <w:jc w:val="right"/>
      </w:pPr>
      <w:r>
        <w:rPr>
          <w:rFonts w:ascii="Arial" w:hAnsi="Arial" w:cs="Arial" w:eastAsia="Arial"/>
          <w:b w:val="0"/>
          <w:sz w:val="20"/>
        </w:rPr>
        <w:t>مواعيد أو التزامات داخل العقد.</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contract_id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name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due_date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pending, completed, missed, cancelled.</w:t>
            </w:r>
          </w:p>
        </w:tc>
      </w:tr>
      <w:tr>
        <w:tc>
          <w:tcPr>
            <w:tcW w:type="dxa" w:w="2835"/>
            <w:vAlign w:val="center"/>
          </w:tcPr>
          <w:p>
            <w:pPr>
              <w:bidi w:val="1"/>
              <w:jc w:val="right"/>
            </w:pPr>
            <w:r/>
            <w:r>
              <w:rPr>
                <w:rFonts w:ascii="Arial" w:hAnsi="Arial" w:cs="Arial" w:eastAsia="Arial"/>
                <w:b w:val="0"/>
                <w:sz w:val="18"/>
              </w:rPr>
              <w:t>amount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metadata json nullable</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contract_renewal_reminders</w:t>
      </w:r>
    </w:p>
    <w:p>
      <w:pPr>
        <w:bidi w:val="1"/>
        <w:spacing w:after="80" w:line="264" w:lineRule="auto"/>
        <w:jc w:val="right"/>
      </w:pPr>
      <w:r>
        <w:rPr>
          <w:rFonts w:ascii="Arial" w:hAnsi="Arial" w:cs="Arial" w:eastAsia="Arial"/>
          <w:b w:val="0"/>
          <w:sz w:val="20"/>
        </w:rPr>
        <w:t>تذكيرات التجديد والانتهاء.</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contract_id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remind_at</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recipient_user_id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pending, sent, cancelled.</w:t>
            </w:r>
          </w:p>
        </w:tc>
      </w:tr>
      <w:tr>
        <w:tc>
          <w:tcPr>
            <w:tcW w:type="dxa" w:w="2835"/>
            <w:vAlign w:val="center"/>
          </w:tcPr>
          <w:p>
            <w:pPr>
              <w:bidi w:val="1"/>
              <w:jc w:val="right"/>
            </w:pPr>
            <w:r/>
            <w:r>
              <w:rPr>
                <w:rFonts w:ascii="Arial" w:hAnsi="Arial" w:cs="Arial" w:eastAsia="Arial"/>
                <w:b w:val="0"/>
                <w:sz w:val="18"/>
              </w:rPr>
              <w:t>sent_at nullable</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contract_object_links</w:t>
      </w:r>
    </w:p>
    <w:p>
      <w:pPr>
        <w:bidi w:val="1"/>
        <w:spacing w:after="80" w:line="264" w:lineRule="auto"/>
        <w:jc w:val="right"/>
      </w:pPr>
      <w:r>
        <w:rPr>
          <w:rFonts w:ascii="Arial" w:hAnsi="Arial" w:cs="Arial" w:eastAsia="Arial"/>
          <w:b w:val="0"/>
          <w:sz w:val="20"/>
        </w:rPr>
        <w:t>ربط العقد بأي كيان تشغيلي.</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contract_id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linked_type</w:t>
            </w:r>
          </w:p>
        </w:tc>
        <w:tc>
          <w:tcPr>
            <w:tcW w:type="dxa" w:w="6236"/>
            <w:vAlign w:val="center"/>
          </w:tcPr>
          <w:p>
            <w:pPr>
              <w:bidi w:val="1"/>
              <w:jc w:val="right"/>
            </w:pPr>
            <w:r/>
            <w:r>
              <w:rPr>
                <w:rFonts w:ascii="Arial" w:hAnsi="Arial" w:cs="Arial" w:eastAsia="Arial"/>
                <w:b w:val="0"/>
                <w:sz w:val="18"/>
              </w:rPr>
              <w:t>customer, supplier, employee, service, quotation, invoice, verification_request.</w:t>
            </w:r>
          </w:p>
        </w:tc>
      </w:tr>
      <w:tr>
        <w:tc>
          <w:tcPr>
            <w:tcW w:type="dxa" w:w="2835"/>
            <w:vAlign w:val="center"/>
          </w:tcPr>
          <w:p>
            <w:pPr>
              <w:bidi w:val="1"/>
              <w:jc w:val="right"/>
            </w:pPr>
            <w:r/>
            <w:r>
              <w:rPr>
                <w:rFonts w:ascii="Arial" w:hAnsi="Arial" w:cs="Arial" w:eastAsia="Arial"/>
                <w:b w:val="0"/>
                <w:sz w:val="18"/>
              </w:rPr>
              <w:t>linked_id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relationship_type</w:t>
            </w:r>
          </w:p>
        </w:tc>
        <w:tc>
          <w:tcPr>
            <w:tcW w:type="dxa" w:w="6236"/>
            <w:vAlign w:val="center"/>
          </w:tcPr>
          <w:p>
            <w:pPr>
              <w:bidi w:val="1"/>
              <w:jc w:val="right"/>
            </w:pPr>
            <w:r/>
            <w:r>
              <w:rPr>
                <w:rFonts w:ascii="Arial" w:hAnsi="Arial" w:cs="Arial" w:eastAsia="Arial"/>
                <w:b w:val="0"/>
                <w:sz w:val="18"/>
              </w:rPr>
              <w:t>governs, supports, renews, references.</w:t>
            </w:r>
          </w:p>
        </w:tc>
      </w:tr>
      <w:tr>
        <w:tc>
          <w:tcPr>
            <w:tcW w:type="dxa" w:w="2835"/>
            <w:vAlign w:val="center"/>
          </w:tcPr>
          <w:p>
            <w:pPr>
              <w:bidi w:val="1"/>
              <w:jc w:val="right"/>
            </w:pPr>
            <w:r/>
            <w:r>
              <w:rPr>
                <w:rFonts w:ascii="Arial" w:hAnsi="Arial" w:cs="Arial" w:eastAsia="Arial"/>
                <w:b w:val="0"/>
                <w:sz w:val="18"/>
              </w:rPr>
              <w:t>created_at</w:t>
            </w:r>
          </w:p>
        </w:tc>
        <w:tc>
          <w:tcPr>
            <w:tcW w:type="dxa" w:w="6236"/>
            <w:vAlign w:val="center"/>
          </w:tcPr>
          <w:p>
            <w:pPr>
              <w:bidi w:val="1"/>
              <w:jc w:val="right"/>
            </w:pPr>
            <w:r/>
            <w:r>
              <w:rPr>
                <w:rFonts w:ascii="Arial" w:hAnsi="Arial" w:cs="Arial" w:eastAsia="Arial"/>
                <w:b w:val="0"/>
                <w:sz w:val="18"/>
              </w:rPr>
            </w:r>
          </w:p>
        </w:tc>
      </w:tr>
    </w:tbl>
    <w:p/>
    <w:p>
      <w:pPr>
        <w:pStyle w:val="Heading1"/>
        <w:bidi w:val="1"/>
        <w:jc w:val="right"/>
      </w:pPr>
      <w:r>
        <w:rPr>
          <w:rFonts w:ascii="Arial" w:hAnsi="Arial" w:cs="Arial" w:eastAsia="Arial"/>
          <w:b/>
          <w:color w:val="1F4E79"/>
          <w:sz w:val="32"/>
        </w:rPr>
        <w:t>13. Helpdesk / ITSM Foundation</w:t>
      </w:r>
    </w:p>
    <w:p>
      <w:pPr>
        <w:bidi w:val="1"/>
        <w:spacing w:after="80" w:line="264" w:lineRule="auto"/>
        <w:jc w:val="right"/>
      </w:pPr>
      <w:r>
        <w:rPr>
          <w:rFonts w:ascii="Arial" w:hAnsi="Arial" w:cs="Arial" w:eastAsia="Arial"/>
          <w:b w:val="0"/>
          <w:sz w:val="21"/>
        </w:rPr>
        <w:t>Helpdesk Foundation يدير التذاكر، التصنيفات، SLA، التعيين، التعليقات، وسجل الحالة، مع بوابة عملاء وKnowledge Base foundation.</w:t>
      </w:r>
    </w:p>
    <w:p>
      <w:pPr>
        <w:pStyle w:val="Heading3"/>
        <w:bidi w:val="1"/>
        <w:jc w:val="right"/>
      </w:pPr>
      <w:r>
        <w:rPr>
          <w:rFonts w:ascii="Arial" w:hAnsi="Arial" w:cs="Arial" w:eastAsia="Arial"/>
          <w:b/>
          <w:color w:val="464646"/>
          <w:sz w:val="24"/>
        </w:rPr>
        <w:t>ticket_categories</w:t>
      </w:r>
    </w:p>
    <w:p>
      <w:pPr>
        <w:bidi w:val="1"/>
        <w:spacing w:after="80" w:line="264" w:lineRule="auto"/>
        <w:jc w:val="right"/>
      </w:pPr>
      <w:r>
        <w:rPr>
          <w:rFonts w:ascii="Arial" w:hAnsi="Arial" w:cs="Arial" w:eastAsia="Arial"/>
          <w:b w:val="0"/>
          <w:sz w:val="20"/>
        </w:rPr>
        <w:t>تصنيفات التذاكر.</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company_id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name, slug</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parent_id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default_sla_id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active, archived.</w:t>
            </w:r>
          </w:p>
        </w:tc>
      </w:tr>
      <w:tr>
        <w:tc>
          <w:tcPr>
            <w:tcW w:type="dxa" w:w="2835"/>
            <w:vAlign w:val="center"/>
          </w:tcPr>
          <w:p>
            <w:pPr>
              <w:bidi w:val="1"/>
              <w:jc w:val="right"/>
            </w:pPr>
            <w:r/>
            <w:r>
              <w:rPr>
                <w:rFonts w:ascii="Arial" w:hAnsi="Arial" w:cs="Arial" w:eastAsia="Arial"/>
                <w:b w:val="0"/>
                <w:sz w:val="18"/>
              </w:rPr>
              <w:t>metadata json nullable</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ticket_slas</w:t>
      </w:r>
    </w:p>
    <w:p>
      <w:pPr>
        <w:bidi w:val="1"/>
        <w:spacing w:after="80" w:line="264" w:lineRule="auto"/>
        <w:jc w:val="right"/>
      </w:pPr>
      <w:r>
        <w:rPr>
          <w:rFonts w:ascii="Arial" w:hAnsi="Arial" w:cs="Arial" w:eastAsia="Arial"/>
          <w:b w:val="0"/>
          <w:sz w:val="20"/>
        </w:rPr>
        <w:t>قواعد SLA.</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company_id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name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priority</w:t>
            </w:r>
          </w:p>
        </w:tc>
        <w:tc>
          <w:tcPr>
            <w:tcW w:type="dxa" w:w="6236"/>
            <w:vAlign w:val="center"/>
          </w:tcPr>
          <w:p>
            <w:pPr>
              <w:bidi w:val="1"/>
              <w:jc w:val="right"/>
            </w:pPr>
            <w:r/>
            <w:r>
              <w:rPr>
                <w:rFonts w:ascii="Arial" w:hAnsi="Arial" w:cs="Arial" w:eastAsia="Arial"/>
                <w:b w:val="0"/>
                <w:sz w:val="18"/>
              </w:rPr>
              <w:t>low, normal, high, urgent.</w:t>
            </w:r>
          </w:p>
        </w:tc>
      </w:tr>
      <w:tr>
        <w:tc>
          <w:tcPr>
            <w:tcW w:type="dxa" w:w="2835"/>
            <w:vAlign w:val="center"/>
          </w:tcPr>
          <w:p>
            <w:pPr>
              <w:bidi w:val="1"/>
              <w:jc w:val="right"/>
            </w:pPr>
            <w:r/>
            <w:r>
              <w:rPr>
                <w:rFonts w:ascii="Arial" w:hAnsi="Arial" w:cs="Arial" w:eastAsia="Arial"/>
                <w:b w:val="0"/>
                <w:sz w:val="18"/>
              </w:rPr>
              <w:t>first_response_minutes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resolution_minutes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business_hours json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active, inactive.</w:t>
            </w:r>
          </w:p>
        </w:tc>
      </w:tr>
    </w:tbl>
    <w:p/>
    <w:p>
      <w:pPr>
        <w:pStyle w:val="Heading3"/>
        <w:bidi w:val="1"/>
        <w:jc w:val="right"/>
      </w:pPr>
      <w:r>
        <w:rPr>
          <w:rFonts w:ascii="Arial" w:hAnsi="Arial" w:cs="Arial" w:eastAsia="Arial"/>
          <w:b/>
          <w:color w:val="464646"/>
          <w:sz w:val="24"/>
        </w:rPr>
        <w:t>support_tickets</w:t>
      </w:r>
    </w:p>
    <w:p>
      <w:pPr>
        <w:bidi w:val="1"/>
        <w:spacing w:after="80" w:line="264" w:lineRule="auto"/>
        <w:jc w:val="right"/>
      </w:pPr>
      <w:r>
        <w:rPr>
          <w:rFonts w:ascii="Arial" w:hAnsi="Arial" w:cs="Arial" w:eastAsia="Arial"/>
          <w:b w:val="0"/>
          <w:sz w:val="20"/>
        </w:rPr>
        <w:t>التذكرة الرئيسية.</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company_id, site_id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ticket_number</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customer_id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requester_user_id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requester_email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category_id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sla_id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subject</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description longtext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priority</w:t>
            </w:r>
          </w:p>
        </w:tc>
        <w:tc>
          <w:tcPr>
            <w:tcW w:type="dxa" w:w="6236"/>
            <w:vAlign w:val="center"/>
          </w:tcPr>
          <w:p>
            <w:pPr>
              <w:bidi w:val="1"/>
              <w:jc w:val="right"/>
            </w:pPr>
            <w:r/>
            <w:r>
              <w:rPr>
                <w:rFonts w:ascii="Arial" w:hAnsi="Arial" w:cs="Arial" w:eastAsia="Arial"/>
                <w:b w:val="0"/>
                <w:sz w:val="18"/>
              </w:rPr>
              <w:t>low, normal, high, urgent.</w:t>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new, open, pending, resolved, closed, cancelled.</w:t>
            </w:r>
          </w:p>
        </w:tc>
      </w:tr>
      <w:tr>
        <w:tc>
          <w:tcPr>
            <w:tcW w:type="dxa" w:w="2835"/>
            <w:vAlign w:val="center"/>
          </w:tcPr>
          <w:p>
            <w:pPr>
              <w:bidi w:val="1"/>
              <w:jc w:val="right"/>
            </w:pPr>
            <w:r/>
            <w:r>
              <w:rPr>
                <w:rFonts w:ascii="Arial" w:hAnsi="Arial" w:cs="Arial" w:eastAsia="Arial"/>
                <w:b w:val="0"/>
                <w:sz w:val="18"/>
              </w:rPr>
              <w:t>assigned_to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source_type</w:t>
            </w:r>
          </w:p>
        </w:tc>
        <w:tc>
          <w:tcPr>
            <w:tcW w:type="dxa" w:w="6236"/>
            <w:vAlign w:val="center"/>
          </w:tcPr>
          <w:p>
            <w:pPr>
              <w:bidi w:val="1"/>
              <w:jc w:val="right"/>
            </w:pPr>
            <w:r/>
            <w:r>
              <w:rPr>
                <w:rFonts w:ascii="Arial" w:hAnsi="Arial" w:cs="Arial" w:eastAsia="Arial"/>
                <w:b w:val="0"/>
                <w:sz w:val="18"/>
              </w:rPr>
              <w:t>portal, email, mall_inquiry, internal, api.</w:t>
            </w:r>
          </w:p>
        </w:tc>
      </w:tr>
      <w:tr>
        <w:tc>
          <w:tcPr>
            <w:tcW w:type="dxa" w:w="2835"/>
            <w:vAlign w:val="center"/>
          </w:tcPr>
          <w:p>
            <w:pPr>
              <w:bidi w:val="1"/>
              <w:jc w:val="right"/>
            </w:pPr>
            <w:r/>
            <w:r>
              <w:rPr>
                <w:rFonts w:ascii="Arial" w:hAnsi="Arial" w:cs="Arial" w:eastAsia="Arial"/>
                <w:b w:val="0"/>
                <w:sz w:val="18"/>
              </w:rPr>
              <w:t>first_response_due_at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resolution_due_at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resolved_at nullable</w:t>
            </w:r>
          </w:p>
        </w:tc>
        <w:tc>
          <w:tcPr>
            <w:tcW w:type="dxa" w:w="6236"/>
            <w:vAlign w:val="center"/>
          </w:tcPr>
          <w:p>
            <w:pPr>
              <w:bidi w:val="1"/>
              <w:jc w:val="right"/>
            </w:pPr>
            <w:r/>
            <w:r>
              <w:rPr>
                <w:rFonts w:ascii="Arial" w:hAnsi="Arial" w:cs="Arial" w:eastAsia="Arial"/>
                <w:b w:val="0"/>
                <w:sz w:val="18"/>
              </w:rPr>
            </w:r>
          </w:p>
        </w:tc>
      </w:tr>
    </w:tbl>
    <w:p/>
    <w:p>
      <w:pPr>
        <w:pStyle w:val="ListBullet"/>
        <w:bidi w:val="1"/>
        <w:spacing w:after="40"/>
        <w:jc w:val="right"/>
      </w:pPr>
      <w:r>
        <w:rPr>
          <w:rFonts w:ascii="Arial" w:hAnsi="Arial" w:cs="Arial" w:eastAsia="Arial"/>
          <w:sz w:val="20"/>
        </w:rPr>
        <w:t>unique(company_id, ticket_number)</w:t>
      </w:r>
    </w:p>
    <w:p>
      <w:pPr>
        <w:pStyle w:val="ListBullet"/>
        <w:bidi w:val="1"/>
        <w:spacing w:after="40"/>
        <w:jc w:val="right"/>
      </w:pPr>
      <w:r>
        <w:rPr>
          <w:rFonts w:ascii="Arial" w:hAnsi="Arial" w:cs="Arial" w:eastAsia="Arial"/>
          <w:sz w:val="20"/>
        </w:rPr>
        <w:t>index(status, priority)</w:t>
      </w:r>
    </w:p>
    <w:p>
      <w:pPr>
        <w:pStyle w:val="ListBullet"/>
        <w:bidi w:val="1"/>
        <w:spacing w:after="40"/>
        <w:jc w:val="right"/>
      </w:pPr>
      <w:r>
        <w:rPr>
          <w:rFonts w:ascii="Arial" w:hAnsi="Arial" w:cs="Arial" w:eastAsia="Arial"/>
          <w:sz w:val="20"/>
        </w:rPr>
        <w:t>index(assigned_to)</w:t>
      </w:r>
    </w:p>
    <w:p>
      <w:pPr>
        <w:pStyle w:val="Heading3"/>
        <w:bidi w:val="1"/>
        <w:jc w:val="right"/>
      </w:pPr>
      <w:r>
        <w:rPr>
          <w:rFonts w:ascii="Arial" w:hAnsi="Arial" w:cs="Arial" w:eastAsia="Arial"/>
          <w:b/>
          <w:color w:val="464646"/>
          <w:sz w:val="24"/>
        </w:rPr>
        <w:t>ticket_assignments</w:t>
      </w:r>
    </w:p>
    <w:p>
      <w:pPr>
        <w:bidi w:val="1"/>
        <w:spacing w:after="80" w:line="264" w:lineRule="auto"/>
        <w:jc w:val="right"/>
      </w:pPr>
      <w:r>
        <w:rPr>
          <w:rFonts w:ascii="Arial" w:hAnsi="Arial" w:cs="Arial" w:eastAsia="Arial"/>
          <w:b w:val="0"/>
          <w:sz w:val="20"/>
        </w:rPr>
        <w:t>تاريخ تعيين التذاكر.</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ticket_id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assigned_to</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assigned_by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assigned_at</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reason nullable</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ticket_comments</w:t>
      </w:r>
    </w:p>
    <w:p>
      <w:pPr>
        <w:bidi w:val="1"/>
        <w:spacing w:after="80" w:line="264" w:lineRule="auto"/>
        <w:jc w:val="right"/>
      </w:pPr>
      <w:r>
        <w:rPr>
          <w:rFonts w:ascii="Arial" w:hAnsi="Arial" w:cs="Arial" w:eastAsia="Arial"/>
          <w:b w:val="0"/>
          <w:sz w:val="20"/>
        </w:rPr>
        <w:t>تعليقات التذكرة داخلية أو للعميل.</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ticket_id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author_user_id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comment_type</w:t>
            </w:r>
          </w:p>
        </w:tc>
        <w:tc>
          <w:tcPr>
            <w:tcW w:type="dxa" w:w="6236"/>
            <w:vAlign w:val="center"/>
          </w:tcPr>
          <w:p>
            <w:pPr>
              <w:bidi w:val="1"/>
              <w:jc w:val="right"/>
            </w:pPr>
            <w:r/>
            <w:r>
              <w:rPr>
                <w:rFonts w:ascii="Arial" w:hAnsi="Arial" w:cs="Arial" w:eastAsia="Arial"/>
                <w:b w:val="0"/>
                <w:sz w:val="18"/>
              </w:rPr>
              <w:t>public_reply, internal_note, system_event.</w:t>
            </w:r>
          </w:p>
        </w:tc>
      </w:tr>
      <w:tr>
        <w:tc>
          <w:tcPr>
            <w:tcW w:type="dxa" w:w="2835"/>
            <w:vAlign w:val="center"/>
          </w:tcPr>
          <w:p>
            <w:pPr>
              <w:bidi w:val="1"/>
              <w:jc w:val="right"/>
            </w:pPr>
            <w:r/>
            <w:r>
              <w:rPr>
                <w:rFonts w:ascii="Arial" w:hAnsi="Arial" w:cs="Arial" w:eastAsia="Arial"/>
                <w:b w:val="0"/>
                <w:sz w:val="18"/>
              </w:rPr>
              <w:t>body longtext</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visibility</w:t>
            </w:r>
          </w:p>
        </w:tc>
        <w:tc>
          <w:tcPr>
            <w:tcW w:type="dxa" w:w="6236"/>
            <w:vAlign w:val="center"/>
          </w:tcPr>
          <w:p>
            <w:pPr>
              <w:bidi w:val="1"/>
              <w:jc w:val="right"/>
            </w:pPr>
            <w:r/>
            <w:r>
              <w:rPr>
                <w:rFonts w:ascii="Arial" w:hAnsi="Arial" w:cs="Arial" w:eastAsia="Arial"/>
                <w:b w:val="0"/>
                <w:sz w:val="18"/>
              </w:rPr>
              <w:t>customer_visible, internal_only.</w:t>
            </w:r>
          </w:p>
        </w:tc>
      </w:tr>
      <w:tr>
        <w:tc>
          <w:tcPr>
            <w:tcW w:type="dxa" w:w="2835"/>
            <w:vAlign w:val="center"/>
          </w:tcPr>
          <w:p>
            <w:pPr>
              <w:bidi w:val="1"/>
              <w:jc w:val="right"/>
            </w:pPr>
            <w:r/>
            <w:r>
              <w:rPr>
                <w:rFonts w:ascii="Arial" w:hAnsi="Arial" w:cs="Arial" w:eastAsia="Arial"/>
                <w:b w:val="0"/>
                <w:sz w:val="18"/>
              </w:rPr>
              <w:t>created_at, updated_at</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ticket_status_logs</w:t>
      </w:r>
    </w:p>
    <w:p>
      <w:pPr>
        <w:bidi w:val="1"/>
        <w:spacing w:after="80" w:line="264" w:lineRule="auto"/>
        <w:jc w:val="right"/>
      </w:pPr>
      <w:r>
        <w:rPr>
          <w:rFonts w:ascii="Arial" w:hAnsi="Arial" w:cs="Arial" w:eastAsia="Arial"/>
          <w:b w:val="0"/>
          <w:sz w:val="20"/>
        </w:rPr>
        <w:t>سجل انتقالات حالة التذاكر.</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ticket_id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from_status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to_status</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changed_by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changed_at</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reason nullable</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knowledge_base_articles</w:t>
      </w:r>
    </w:p>
    <w:p>
      <w:pPr>
        <w:bidi w:val="1"/>
        <w:spacing w:after="80" w:line="264" w:lineRule="auto"/>
        <w:jc w:val="right"/>
      </w:pPr>
      <w:r>
        <w:rPr>
          <w:rFonts w:ascii="Arial" w:hAnsi="Arial" w:cs="Arial" w:eastAsia="Arial"/>
          <w:b w:val="0"/>
          <w:sz w:val="20"/>
        </w:rPr>
        <w:t>مقالات معرفة أساسية للدعم.</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company_id nullable, site_id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title, slug</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body longtext</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category_id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draft, published, archived.</w:t>
            </w:r>
          </w:p>
        </w:tc>
      </w:tr>
      <w:tr>
        <w:tc>
          <w:tcPr>
            <w:tcW w:type="dxa" w:w="2835"/>
            <w:vAlign w:val="center"/>
          </w:tcPr>
          <w:p>
            <w:pPr>
              <w:bidi w:val="1"/>
              <w:jc w:val="right"/>
            </w:pPr>
            <w:r/>
            <w:r>
              <w:rPr>
                <w:rFonts w:ascii="Arial" w:hAnsi="Arial" w:cs="Arial" w:eastAsia="Arial"/>
                <w:b w:val="0"/>
                <w:sz w:val="18"/>
              </w:rPr>
              <w:t>visibility</w:t>
            </w:r>
          </w:p>
        </w:tc>
        <w:tc>
          <w:tcPr>
            <w:tcW w:type="dxa" w:w="6236"/>
            <w:vAlign w:val="center"/>
          </w:tcPr>
          <w:p>
            <w:pPr>
              <w:bidi w:val="1"/>
              <w:jc w:val="right"/>
            </w:pPr>
            <w:r/>
            <w:r>
              <w:rPr>
                <w:rFonts w:ascii="Arial" w:hAnsi="Arial" w:cs="Arial" w:eastAsia="Arial"/>
                <w:b w:val="0"/>
                <w:sz w:val="18"/>
              </w:rPr>
              <w:t>public, customer_only, internal.</w:t>
            </w:r>
          </w:p>
        </w:tc>
      </w:tr>
      <w:tr>
        <w:tc>
          <w:tcPr>
            <w:tcW w:type="dxa" w:w="2835"/>
            <w:vAlign w:val="center"/>
          </w:tcPr>
          <w:p>
            <w:pPr>
              <w:bidi w:val="1"/>
              <w:jc w:val="right"/>
            </w:pPr>
            <w:r/>
            <w:r>
              <w:rPr>
                <w:rFonts w:ascii="Arial" w:hAnsi="Arial" w:cs="Arial" w:eastAsia="Arial"/>
                <w:b w:val="0"/>
                <w:sz w:val="18"/>
              </w:rPr>
              <w:t>created_by, published_at nullable</w:t>
            </w:r>
          </w:p>
        </w:tc>
        <w:tc>
          <w:tcPr>
            <w:tcW w:type="dxa" w:w="6236"/>
            <w:vAlign w:val="center"/>
          </w:tcPr>
          <w:p>
            <w:pPr>
              <w:bidi w:val="1"/>
              <w:jc w:val="right"/>
            </w:pPr>
            <w:r/>
            <w:r>
              <w:rPr>
                <w:rFonts w:ascii="Arial" w:hAnsi="Arial" w:cs="Arial" w:eastAsia="Arial"/>
                <w:b w:val="0"/>
                <w:sz w:val="18"/>
              </w:rPr>
            </w:r>
          </w:p>
        </w:tc>
      </w:tr>
    </w:tbl>
    <w:p/>
    <w:p>
      <w:pPr>
        <w:pStyle w:val="Heading1"/>
        <w:bidi w:val="1"/>
        <w:jc w:val="right"/>
      </w:pPr>
      <w:r>
        <w:rPr>
          <w:rFonts w:ascii="Arial" w:hAnsi="Arial" w:cs="Arial" w:eastAsia="Arial"/>
          <w:b/>
          <w:color w:val="1F4E79"/>
          <w:sz w:val="32"/>
        </w:rPr>
        <w:t>14. POS Basic</w:t>
      </w:r>
    </w:p>
    <w:p>
      <w:pPr>
        <w:bidi w:val="1"/>
        <w:spacing w:after="80" w:line="264" w:lineRule="auto"/>
        <w:jc w:val="right"/>
      </w:pPr>
      <w:r>
        <w:rPr>
          <w:rFonts w:ascii="Arial" w:hAnsi="Arial" w:cs="Arial" w:eastAsia="Arial"/>
          <w:b w:val="0"/>
          <w:sz w:val="21"/>
        </w:rPr>
        <w:t>POS Basic يتيح بيع سريع داخل فرع أو نقطة بيع مع جلسات كاشير، مدفوعات نقدية، خصم مخزون، وإيصال PDF/طباعة بسيطة.</w:t>
      </w:r>
    </w:p>
    <w:p>
      <w:pPr>
        <w:pStyle w:val="Heading3"/>
        <w:bidi w:val="1"/>
        <w:jc w:val="right"/>
      </w:pPr>
      <w:r>
        <w:rPr>
          <w:rFonts w:ascii="Arial" w:hAnsi="Arial" w:cs="Arial" w:eastAsia="Arial"/>
          <w:b/>
          <w:color w:val="464646"/>
          <w:sz w:val="24"/>
        </w:rPr>
        <w:t>pos_locations</w:t>
      </w:r>
    </w:p>
    <w:p>
      <w:pPr>
        <w:bidi w:val="1"/>
        <w:spacing w:after="80" w:line="264" w:lineRule="auto"/>
        <w:jc w:val="right"/>
      </w:pPr>
      <w:r>
        <w:rPr>
          <w:rFonts w:ascii="Arial" w:hAnsi="Arial" w:cs="Arial" w:eastAsia="Arial"/>
          <w:b w:val="0"/>
          <w:sz w:val="20"/>
        </w:rPr>
        <w:t>مواقع/فروع نقاط البيع.</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company_id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name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warehouse_id nullable</w:t>
            </w:r>
          </w:p>
        </w:tc>
        <w:tc>
          <w:tcPr>
            <w:tcW w:type="dxa" w:w="6236"/>
            <w:vAlign w:val="center"/>
          </w:tcPr>
          <w:p>
            <w:pPr>
              <w:bidi w:val="1"/>
              <w:jc w:val="right"/>
            </w:pPr>
            <w:r/>
            <w:r>
              <w:rPr>
                <w:rFonts w:ascii="Arial" w:hAnsi="Arial" w:cs="Arial" w:eastAsia="Arial"/>
                <w:b w:val="0"/>
                <w:sz w:val="18"/>
              </w:rPr>
              <w:t>المخزن المرتبط.</w:t>
            </w:r>
          </w:p>
        </w:tc>
      </w:tr>
      <w:tr>
        <w:tc>
          <w:tcPr>
            <w:tcW w:type="dxa" w:w="2835"/>
            <w:vAlign w:val="center"/>
          </w:tcPr>
          <w:p>
            <w:pPr>
              <w:bidi w:val="1"/>
              <w:jc w:val="right"/>
            </w:pPr>
            <w:r/>
            <w:r>
              <w:rPr>
                <w:rFonts w:ascii="Arial" w:hAnsi="Arial" w:cs="Arial" w:eastAsia="Arial"/>
                <w:b w:val="0"/>
                <w:sz w:val="18"/>
              </w:rPr>
              <w:t>cash_account_id nullable</w:t>
            </w:r>
          </w:p>
        </w:tc>
        <w:tc>
          <w:tcPr>
            <w:tcW w:type="dxa" w:w="6236"/>
            <w:vAlign w:val="center"/>
          </w:tcPr>
          <w:p>
            <w:pPr>
              <w:bidi w:val="1"/>
              <w:jc w:val="right"/>
            </w:pPr>
            <w:r/>
            <w:r>
              <w:rPr>
                <w:rFonts w:ascii="Arial" w:hAnsi="Arial" w:cs="Arial" w:eastAsia="Arial"/>
                <w:b w:val="0"/>
                <w:sz w:val="18"/>
              </w:rPr>
              <w:t>الخزنة المرتبطة.</w:t>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active, inactive.</w:t>
            </w:r>
          </w:p>
        </w:tc>
      </w:tr>
      <w:tr>
        <w:tc>
          <w:tcPr>
            <w:tcW w:type="dxa" w:w="2835"/>
            <w:vAlign w:val="center"/>
          </w:tcPr>
          <w:p>
            <w:pPr>
              <w:bidi w:val="1"/>
              <w:jc w:val="right"/>
            </w:pPr>
            <w:r/>
            <w:r>
              <w:rPr>
                <w:rFonts w:ascii="Arial" w:hAnsi="Arial" w:cs="Arial" w:eastAsia="Arial"/>
                <w:b w:val="0"/>
                <w:sz w:val="18"/>
              </w:rPr>
              <w:t>metadata json nullable</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pos_registers</w:t>
      </w:r>
    </w:p>
    <w:p>
      <w:pPr>
        <w:bidi w:val="1"/>
        <w:spacing w:after="80" w:line="264" w:lineRule="auto"/>
        <w:jc w:val="right"/>
      </w:pPr>
      <w:r>
        <w:rPr>
          <w:rFonts w:ascii="Arial" w:hAnsi="Arial" w:cs="Arial" w:eastAsia="Arial"/>
          <w:b w:val="0"/>
          <w:sz w:val="20"/>
        </w:rPr>
        <w:t>جهاز أو كاشير register.</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company_id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pos_location_id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name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register_code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active, inactive, maintenance.</w:t>
            </w:r>
          </w:p>
        </w:tc>
      </w:tr>
      <w:tr>
        <w:tc>
          <w:tcPr>
            <w:tcW w:type="dxa" w:w="2835"/>
            <w:vAlign w:val="center"/>
          </w:tcPr>
          <w:p>
            <w:pPr>
              <w:bidi w:val="1"/>
              <w:jc w:val="right"/>
            </w:pPr>
            <w:r/>
            <w:r>
              <w:rPr>
                <w:rFonts w:ascii="Arial" w:hAnsi="Arial" w:cs="Arial" w:eastAsia="Arial"/>
                <w:b w:val="0"/>
                <w:sz w:val="18"/>
              </w:rPr>
              <w:t>settings json nullable</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pos_sessions</w:t>
      </w:r>
    </w:p>
    <w:p>
      <w:pPr>
        <w:bidi w:val="1"/>
        <w:spacing w:after="80" w:line="264" w:lineRule="auto"/>
        <w:jc w:val="right"/>
      </w:pPr>
      <w:r>
        <w:rPr>
          <w:rFonts w:ascii="Arial" w:hAnsi="Arial" w:cs="Arial" w:eastAsia="Arial"/>
          <w:b w:val="0"/>
          <w:sz w:val="20"/>
        </w:rPr>
        <w:t>جلسة بيع يبدأها كاشير ويغلقها.</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company_id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pos_register_id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cashier_user_id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opening_cash decimal(15,2)</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closing_cash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open, closing, closed, voided.</w:t>
            </w:r>
          </w:p>
        </w:tc>
      </w:tr>
      <w:tr>
        <w:tc>
          <w:tcPr>
            <w:tcW w:type="dxa" w:w="2835"/>
            <w:vAlign w:val="center"/>
          </w:tcPr>
          <w:p>
            <w:pPr>
              <w:bidi w:val="1"/>
              <w:jc w:val="right"/>
            </w:pPr>
            <w:r/>
            <w:r>
              <w:rPr>
                <w:rFonts w:ascii="Arial" w:hAnsi="Arial" w:cs="Arial" w:eastAsia="Arial"/>
                <w:b w:val="0"/>
                <w:sz w:val="18"/>
              </w:rPr>
              <w:t>opened_at, closed_at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metadata json nullable</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pos_orders</w:t>
      </w:r>
    </w:p>
    <w:p>
      <w:pPr>
        <w:bidi w:val="1"/>
        <w:spacing w:after="80" w:line="264" w:lineRule="auto"/>
        <w:jc w:val="right"/>
      </w:pPr>
      <w:r>
        <w:rPr>
          <w:rFonts w:ascii="Arial" w:hAnsi="Arial" w:cs="Arial" w:eastAsia="Arial"/>
          <w:b w:val="0"/>
          <w:sz w:val="20"/>
        </w:rPr>
        <w:t>طلب POS.</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company_id, site_id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pos_session_id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order_number</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customer_id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draft, paid, refunded, void.</w:t>
            </w:r>
          </w:p>
        </w:tc>
      </w:tr>
      <w:tr>
        <w:tc>
          <w:tcPr>
            <w:tcW w:type="dxa" w:w="2835"/>
            <w:vAlign w:val="center"/>
          </w:tcPr>
          <w:p>
            <w:pPr>
              <w:bidi w:val="1"/>
              <w:jc w:val="right"/>
            </w:pPr>
            <w:r/>
            <w:r>
              <w:rPr>
                <w:rFonts w:ascii="Arial" w:hAnsi="Arial" w:cs="Arial" w:eastAsia="Arial"/>
                <w:b w:val="0"/>
                <w:sz w:val="18"/>
              </w:rPr>
              <w:t>subtotal, discount_total, tax_total, total</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currency_code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commerce_order_id nullable</w:t>
            </w:r>
          </w:p>
        </w:tc>
        <w:tc>
          <w:tcPr>
            <w:tcW w:type="dxa" w:w="6236"/>
            <w:vAlign w:val="center"/>
          </w:tcPr>
          <w:p>
            <w:pPr>
              <w:bidi w:val="1"/>
              <w:jc w:val="right"/>
            </w:pPr>
            <w:r/>
            <w:r>
              <w:rPr>
                <w:rFonts w:ascii="Arial" w:hAnsi="Arial" w:cs="Arial" w:eastAsia="Arial"/>
                <w:b w:val="0"/>
                <w:sz w:val="18"/>
              </w:rPr>
              <w:t>لو تم إنشاء order مشترك.</w:t>
            </w:r>
          </w:p>
        </w:tc>
      </w:tr>
      <w:tr>
        <w:tc>
          <w:tcPr>
            <w:tcW w:type="dxa" w:w="2835"/>
            <w:vAlign w:val="center"/>
          </w:tcPr>
          <w:p>
            <w:pPr>
              <w:bidi w:val="1"/>
              <w:jc w:val="right"/>
            </w:pPr>
            <w:r/>
            <w:r>
              <w:rPr>
                <w:rFonts w:ascii="Arial" w:hAnsi="Arial" w:cs="Arial" w:eastAsia="Arial"/>
                <w:b w:val="0"/>
                <w:sz w:val="18"/>
              </w:rPr>
              <w:t>sales_order_id nullable</w:t>
            </w:r>
          </w:p>
        </w:tc>
        <w:tc>
          <w:tcPr>
            <w:tcW w:type="dxa" w:w="6236"/>
            <w:vAlign w:val="center"/>
          </w:tcPr>
          <w:p>
            <w:pPr>
              <w:bidi w:val="1"/>
              <w:jc w:val="right"/>
            </w:pPr>
            <w:r/>
            <w:r>
              <w:rPr>
                <w:rFonts w:ascii="Arial" w:hAnsi="Arial" w:cs="Arial" w:eastAsia="Arial"/>
                <w:b w:val="0"/>
                <w:sz w:val="18"/>
              </w:rPr>
              <w:t>لو رُبط بأمر بيع.</w:t>
            </w:r>
          </w:p>
        </w:tc>
      </w:tr>
      <w:tr>
        <w:tc>
          <w:tcPr>
            <w:tcW w:type="dxa" w:w="2835"/>
            <w:vAlign w:val="center"/>
          </w:tcPr>
          <w:p>
            <w:pPr>
              <w:bidi w:val="1"/>
              <w:jc w:val="right"/>
            </w:pPr>
            <w:r/>
            <w:r>
              <w:rPr>
                <w:rFonts w:ascii="Arial" w:hAnsi="Arial" w:cs="Arial" w:eastAsia="Arial"/>
                <w:b w:val="0"/>
                <w:sz w:val="18"/>
              </w:rPr>
              <w:t>created_at</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pos_order_items</w:t>
      </w:r>
    </w:p>
    <w:p>
      <w:pPr>
        <w:bidi w:val="1"/>
        <w:spacing w:after="80" w:line="264" w:lineRule="auto"/>
        <w:jc w:val="right"/>
      </w:pPr>
      <w:r>
        <w:rPr>
          <w:rFonts w:ascii="Arial" w:hAnsi="Arial" w:cs="Arial" w:eastAsia="Arial"/>
          <w:b w:val="0"/>
          <w:sz w:val="20"/>
        </w:rPr>
        <w:t>بنود طلب POS.</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pos_order_id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product_id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variant_id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quantity decimal(15,3)</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unit_price decimal(15,2)</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line_total decimal(15,2)</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stock_movement_id nullable</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pos_payments</w:t>
      </w:r>
    </w:p>
    <w:p>
      <w:pPr>
        <w:bidi w:val="1"/>
        <w:spacing w:after="80" w:line="264" w:lineRule="auto"/>
        <w:jc w:val="right"/>
      </w:pPr>
      <w:r>
        <w:rPr>
          <w:rFonts w:ascii="Arial" w:hAnsi="Arial" w:cs="Arial" w:eastAsia="Arial"/>
          <w:b w:val="0"/>
          <w:sz w:val="20"/>
        </w:rPr>
        <w:t>مدفوعات POS.</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pos_order_id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payment_method</w:t>
            </w:r>
          </w:p>
        </w:tc>
        <w:tc>
          <w:tcPr>
            <w:tcW w:type="dxa" w:w="6236"/>
            <w:vAlign w:val="center"/>
          </w:tcPr>
          <w:p>
            <w:pPr>
              <w:bidi w:val="1"/>
              <w:jc w:val="right"/>
            </w:pPr>
            <w:r/>
            <w:r>
              <w:rPr>
                <w:rFonts w:ascii="Arial" w:hAnsi="Arial" w:cs="Arial" w:eastAsia="Arial"/>
                <w:b w:val="0"/>
                <w:sz w:val="18"/>
              </w:rPr>
              <w:t>cash, card, wallet, mixed.</w:t>
            </w:r>
          </w:p>
        </w:tc>
      </w:tr>
      <w:tr>
        <w:tc>
          <w:tcPr>
            <w:tcW w:type="dxa" w:w="2835"/>
            <w:vAlign w:val="center"/>
          </w:tcPr>
          <w:p>
            <w:pPr>
              <w:bidi w:val="1"/>
              <w:jc w:val="right"/>
            </w:pPr>
            <w:r/>
            <w:r>
              <w:rPr>
                <w:rFonts w:ascii="Arial" w:hAnsi="Arial" w:cs="Arial" w:eastAsia="Arial"/>
                <w:b w:val="0"/>
                <w:sz w:val="18"/>
              </w:rPr>
              <w:t>amount decimal(15,2)</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currency_code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pending, paid, failed, refunded.</w:t>
            </w:r>
          </w:p>
        </w:tc>
      </w:tr>
      <w:tr>
        <w:tc>
          <w:tcPr>
            <w:tcW w:type="dxa" w:w="2835"/>
            <w:vAlign w:val="center"/>
          </w:tcPr>
          <w:p>
            <w:pPr>
              <w:bidi w:val="1"/>
              <w:jc w:val="right"/>
            </w:pPr>
            <w:r/>
            <w:r>
              <w:rPr>
                <w:rFonts w:ascii="Arial" w:hAnsi="Arial" w:cs="Arial" w:eastAsia="Arial"/>
                <w:b w:val="0"/>
                <w:sz w:val="18"/>
              </w:rPr>
              <w:t>provider_reference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paid_at nullable</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pos_receipts</w:t>
      </w:r>
    </w:p>
    <w:p>
      <w:pPr>
        <w:bidi w:val="1"/>
        <w:spacing w:after="80" w:line="264" w:lineRule="auto"/>
        <w:jc w:val="right"/>
      </w:pPr>
      <w:r>
        <w:rPr>
          <w:rFonts w:ascii="Arial" w:hAnsi="Arial" w:cs="Arial" w:eastAsia="Arial"/>
          <w:b w:val="0"/>
          <w:sz w:val="20"/>
        </w:rPr>
        <w:t>إيصالات POS.</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pos_order_id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receipt_number</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pdf_media_id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printed_at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emailed_at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metadata json nullable</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pos_cash_movements</w:t>
      </w:r>
    </w:p>
    <w:p>
      <w:pPr>
        <w:bidi w:val="1"/>
        <w:spacing w:after="80" w:line="264" w:lineRule="auto"/>
        <w:jc w:val="right"/>
      </w:pPr>
      <w:r>
        <w:rPr>
          <w:rFonts w:ascii="Arial" w:hAnsi="Arial" w:cs="Arial" w:eastAsia="Arial"/>
          <w:b w:val="0"/>
          <w:sz w:val="20"/>
        </w:rPr>
        <w:t>حركات نقدية داخل جلسة POS.</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pos_session_id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movement_type</w:t>
            </w:r>
          </w:p>
        </w:tc>
        <w:tc>
          <w:tcPr>
            <w:tcW w:type="dxa" w:w="6236"/>
            <w:vAlign w:val="center"/>
          </w:tcPr>
          <w:p>
            <w:pPr>
              <w:bidi w:val="1"/>
              <w:jc w:val="right"/>
            </w:pPr>
            <w:r/>
            <w:r>
              <w:rPr>
                <w:rFonts w:ascii="Arial" w:hAnsi="Arial" w:cs="Arial" w:eastAsia="Arial"/>
                <w:b w:val="0"/>
                <w:sz w:val="18"/>
              </w:rPr>
              <w:t>cash_in, cash_out, opening, closing, adjustment.</w:t>
            </w:r>
          </w:p>
        </w:tc>
      </w:tr>
      <w:tr>
        <w:tc>
          <w:tcPr>
            <w:tcW w:type="dxa" w:w="2835"/>
            <w:vAlign w:val="center"/>
          </w:tcPr>
          <w:p>
            <w:pPr>
              <w:bidi w:val="1"/>
              <w:jc w:val="right"/>
            </w:pPr>
            <w:r/>
            <w:r>
              <w:rPr>
                <w:rFonts w:ascii="Arial" w:hAnsi="Arial" w:cs="Arial" w:eastAsia="Arial"/>
                <w:b w:val="0"/>
                <w:sz w:val="18"/>
              </w:rPr>
              <w:t>amount decimal(15,2)</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reason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created_by</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created_at</w:t>
            </w:r>
          </w:p>
        </w:tc>
        <w:tc>
          <w:tcPr>
            <w:tcW w:type="dxa" w:w="6236"/>
            <w:vAlign w:val="center"/>
          </w:tcPr>
          <w:p>
            <w:pPr>
              <w:bidi w:val="1"/>
              <w:jc w:val="right"/>
            </w:pPr>
            <w:r/>
            <w:r>
              <w:rPr>
                <w:rFonts w:ascii="Arial" w:hAnsi="Arial" w:cs="Arial" w:eastAsia="Arial"/>
                <w:b w:val="0"/>
                <w:sz w:val="18"/>
              </w:rPr>
            </w:r>
          </w:p>
        </w:tc>
      </w:tr>
    </w:tbl>
    <w:p/>
    <w:p>
      <w:pPr>
        <w:pStyle w:val="Heading1"/>
        <w:bidi w:val="1"/>
        <w:jc w:val="right"/>
      </w:pPr>
      <w:r>
        <w:rPr>
          <w:rFonts w:ascii="Arial" w:hAnsi="Arial" w:cs="Arial" w:eastAsia="Arial"/>
          <w:b/>
          <w:color w:val="1F4E79"/>
          <w:sz w:val="32"/>
        </w:rPr>
        <w:t>15. Commission Engine + Partner Payouts</w:t>
      </w:r>
    </w:p>
    <w:p>
      <w:pPr>
        <w:bidi w:val="1"/>
        <w:spacing w:after="80" w:line="264" w:lineRule="auto"/>
        <w:jc w:val="right"/>
      </w:pPr>
      <w:r>
        <w:rPr>
          <w:rFonts w:ascii="Arial" w:hAnsi="Arial" w:cs="Arial" w:eastAsia="Arial"/>
          <w:b w:val="0"/>
          <w:sz w:val="21"/>
        </w:rPr>
        <w:t>محرك العمولات يخدم Kabeeri Mall، Service Booking، Package Marketplace revenue share، Legal Partner payouts، Agency reseller commission، وأي اتفاق شراكة. لا يتم خلطه مع فواتير العميل لعملائه.</w:t>
      </w:r>
    </w:p>
    <w:p>
      <w:pPr>
        <w:pStyle w:val="Heading3"/>
        <w:bidi w:val="1"/>
        <w:jc w:val="right"/>
      </w:pPr>
      <w:r>
        <w:rPr>
          <w:rFonts w:ascii="Arial" w:hAnsi="Arial" w:cs="Arial" w:eastAsia="Arial"/>
          <w:b/>
          <w:color w:val="464646"/>
          <w:sz w:val="24"/>
        </w:rPr>
        <w:t>partner_accounts</w:t>
      </w:r>
    </w:p>
    <w:p>
      <w:pPr>
        <w:bidi w:val="1"/>
        <w:spacing w:after="80" w:line="264" w:lineRule="auto"/>
        <w:jc w:val="right"/>
      </w:pPr>
      <w:r>
        <w:rPr>
          <w:rFonts w:ascii="Arial" w:hAnsi="Arial" w:cs="Arial" w:eastAsia="Arial"/>
          <w:b w:val="0"/>
          <w:sz w:val="20"/>
        </w:rPr>
        <w:t>حساب شريك أو بائع أو مكتب قانوني أو وكالة.</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nullable</w:t>
            </w:r>
          </w:p>
        </w:tc>
        <w:tc>
          <w:tcPr>
            <w:tcW w:type="dxa" w:w="6236"/>
            <w:vAlign w:val="center"/>
          </w:tcPr>
          <w:p>
            <w:pPr>
              <w:bidi w:val="1"/>
              <w:jc w:val="right"/>
            </w:pPr>
            <w:r/>
            <w:r>
              <w:rPr>
                <w:rFonts w:ascii="Arial" w:hAnsi="Arial" w:cs="Arial" w:eastAsia="Arial"/>
                <w:b w:val="0"/>
                <w:sz w:val="18"/>
              </w:rPr>
              <w:t>حساب الشريك إن كان لديه Organization.</w:t>
            </w:r>
          </w:p>
        </w:tc>
      </w:tr>
      <w:tr>
        <w:tc>
          <w:tcPr>
            <w:tcW w:type="dxa" w:w="2835"/>
            <w:vAlign w:val="center"/>
          </w:tcPr>
          <w:p>
            <w:pPr>
              <w:bidi w:val="1"/>
              <w:jc w:val="right"/>
            </w:pPr>
            <w:r/>
            <w:r>
              <w:rPr>
                <w:rFonts w:ascii="Arial" w:hAnsi="Arial" w:cs="Arial" w:eastAsia="Arial"/>
                <w:b w:val="0"/>
                <w:sz w:val="18"/>
              </w:rPr>
              <w:t>company_id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partner_type</w:t>
            </w:r>
          </w:p>
        </w:tc>
        <w:tc>
          <w:tcPr>
            <w:tcW w:type="dxa" w:w="6236"/>
            <w:vAlign w:val="center"/>
          </w:tcPr>
          <w:p>
            <w:pPr>
              <w:bidi w:val="1"/>
              <w:jc w:val="right"/>
            </w:pPr>
            <w:r/>
            <w:r>
              <w:rPr>
                <w:rFonts w:ascii="Arial" w:hAnsi="Arial" w:cs="Arial" w:eastAsia="Arial"/>
                <w:b w:val="0"/>
                <w:sz w:val="18"/>
              </w:rPr>
              <w:t>seller, agency, legal_partner, developer, service_provider.</w:t>
            </w:r>
          </w:p>
        </w:tc>
      </w:tr>
      <w:tr>
        <w:tc>
          <w:tcPr>
            <w:tcW w:type="dxa" w:w="2835"/>
            <w:vAlign w:val="center"/>
          </w:tcPr>
          <w:p>
            <w:pPr>
              <w:bidi w:val="1"/>
              <w:jc w:val="right"/>
            </w:pPr>
            <w:r/>
            <w:r>
              <w:rPr>
                <w:rFonts w:ascii="Arial" w:hAnsi="Arial" w:cs="Arial" w:eastAsia="Arial"/>
                <w:b w:val="0"/>
                <w:sz w:val="18"/>
              </w:rPr>
              <w:t>display_name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pending, active, suspended, archived.</w:t>
            </w:r>
          </w:p>
        </w:tc>
      </w:tr>
      <w:tr>
        <w:tc>
          <w:tcPr>
            <w:tcW w:type="dxa" w:w="2835"/>
            <w:vAlign w:val="center"/>
          </w:tcPr>
          <w:p>
            <w:pPr>
              <w:bidi w:val="1"/>
              <w:jc w:val="right"/>
            </w:pPr>
            <w:r/>
            <w:r>
              <w:rPr>
                <w:rFonts w:ascii="Arial" w:hAnsi="Arial" w:cs="Arial" w:eastAsia="Arial"/>
                <w:b w:val="0"/>
                <w:sz w:val="18"/>
              </w:rPr>
              <w:t>currency_code default EGP</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payout_hold_days default 0</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metadata json nullable</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commission_rules</w:t>
      </w:r>
    </w:p>
    <w:p>
      <w:pPr>
        <w:bidi w:val="1"/>
        <w:spacing w:after="80" w:line="264" w:lineRule="auto"/>
        <w:jc w:val="right"/>
      </w:pPr>
      <w:r>
        <w:rPr>
          <w:rFonts w:ascii="Arial" w:hAnsi="Arial" w:cs="Arial" w:eastAsia="Arial"/>
          <w:b w:val="0"/>
          <w:sz w:val="20"/>
        </w:rPr>
        <w:t>قواعد حساب العمولة.</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nullable</w:t>
            </w:r>
          </w:p>
        </w:tc>
        <w:tc>
          <w:tcPr>
            <w:tcW w:type="dxa" w:w="6236"/>
            <w:vAlign w:val="center"/>
          </w:tcPr>
          <w:p>
            <w:pPr>
              <w:bidi w:val="1"/>
              <w:jc w:val="right"/>
            </w:pPr>
            <w:r/>
            <w:r>
              <w:rPr>
                <w:rFonts w:ascii="Arial" w:hAnsi="Arial" w:cs="Arial" w:eastAsia="Arial"/>
                <w:b w:val="0"/>
                <w:sz w:val="18"/>
              </w:rPr>
              <w:t>قد تكون قاعدة platform أو خاصة.</w:t>
            </w:r>
          </w:p>
        </w:tc>
      </w:tr>
      <w:tr>
        <w:tc>
          <w:tcPr>
            <w:tcW w:type="dxa" w:w="2835"/>
            <w:vAlign w:val="center"/>
          </w:tcPr>
          <w:p>
            <w:pPr>
              <w:bidi w:val="1"/>
              <w:jc w:val="right"/>
            </w:pPr>
            <w:r/>
            <w:r>
              <w:rPr>
                <w:rFonts w:ascii="Arial" w:hAnsi="Arial" w:cs="Arial" w:eastAsia="Arial"/>
                <w:b w:val="0"/>
                <w:sz w:val="18"/>
              </w:rPr>
              <w:t>rule_scope</w:t>
            </w:r>
          </w:p>
        </w:tc>
        <w:tc>
          <w:tcPr>
            <w:tcW w:type="dxa" w:w="6236"/>
            <w:vAlign w:val="center"/>
          </w:tcPr>
          <w:p>
            <w:pPr>
              <w:bidi w:val="1"/>
              <w:jc w:val="right"/>
            </w:pPr>
            <w:r/>
            <w:r>
              <w:rPr>
                <w:rFonts w:ascii="Arial" w:hAnsi="Arial" w:cs="Arial" w:eastAsia="Arial"/>
                <w:b w:val="0"/>
                <w:sz w:val="18"/>
              </w:rPr>
              <w:t>mall, service_booking, package, legal_review, agency_reseller.</w:t>
            </w:r>
          </w:p>
        </w:tc>
      </w:tr>
      <w:tr>
        <w:tc>
          <w:tcPr>
            <w:tcW w:type="dxa" w:w="2835"/>
            <w:vAlign w:val="center"/>
          </w:tcPr>
          <w:p>
            <w:pPr>
              <w:bidi w:val="1"/>
              <w:jc w:val="right"/>
            </w:pPr>
            <w:r/>
            <w:r>
              <w:rPr>
                <w:rFonts w:ascii="Arial" w:hAnsi="Arial" w:cs="Arial" w:eastAsia="Arial"/>
                <w:b w:val="0"/>
                <w:sz w:val="18"/>
              </w:rPr>
              <w:t>partner_type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calculation_type</w:t>
            </w:r>
          </w:p>
        </w:tc>
        <w:tc>
          <w:tcPr>
            <w:tcW w:type="dxa" w:w="6236"/>
            <w:vAlign w:val="center"/>
          </w:tcPr>
          <w:p>
            <w:pPr>
              <w:bidi w:val="1"/>
              <w:jc w:val="right"/>
            </w:pPr>
            <w:r/>
            <w:r>
              <w:rPr>
                <w:rFonts w:ascii="Arial" w:hAnsi="Arial" w:cs="Arial" w:eastAsia="Arial"/>
                <w:b w:val="0"/>
                <w:sz w:val="18"/>
              </w:rPr>
              <w:t>percentage, fixed, tiered.</w:t>
            </w:r>
          </w:p>
        </w:tc>
      </w:tr>
      <w:tr>
        <w:tc>
          <w:tcPr>
            <w:tcW w:type="dxa" w:w="2835"/>
            <w:vAlign w:val="center"/>
          </w:tcPr>
          <w:p>
            <w:pPr>
              <w:bidi w:val="1"/>
              <w:jc w:val="right"/>
            </w:pPr>
            <w:r/>
            <w:r>
              <w:rPr>
                <w:rFonts w:ascii="Arial" w:hAnsi="Arial" w:cs="Arial" w:eastAsia="Arial"/>
                <w:b w:val="0"/>
                <w:sz w:val="18"/>
              </w:rPr>
              <w:t>rate decimal(8,4)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fixed_amount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conditions json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active, inactive.</w:t>
            </w:r>
          </w:p>
        </w:tc>
      </w:tr>
      <w:tr>
        <w:tc>
          <w:tcPr>
            <w:tcW w:type="dxa" w:w="2835"/>
            <w:vAlign w:val="center"/>
          </w:tcPr>
          <w:p>
            <w:pPr>
              <w:bidi w:val="1"/>
              <w:jc w:val="right"/>
            </w:pPr>
            <w:r/>
            <w:r>
              <w:rPr>
                <w:rFonts w:ascii="Arial" w:hAnsi="Arial" w:cs="Arial" w:eastAsia="Arial"/>
                <w:b w:val="0"/>
                <w:sz w:val="18"/>
              </w:rPr>
              <w:t>starts_at, ends_at nullable</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commission_events</w:t>
      </w:r>
    </w:p>
    <w:p>
      <w:pPr>
        <w:bidi w:val="1"/>
        <w:spacing w:after="80" w:line="264" w:lineRule="auto"/>
        <w:jc w:val="right"/>
      </w:pPr>
      <w:r>
        <w:rPr>
          <w:rFonts w:ascii="Arial" w:hAnsi="Arial" w:cs="Arial" w:eastAsia="Arial"/>
          <w:b w:val="0"/>
          <w:sz w:val="20"/>
        </w:rPr>
        <w:t>حدث تجاري يستحق عمولة محتملة.</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partner_account_id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event_type</w:t>
            </w:r>
          </w:p>
        </w:tc>
        <w:tc>
          <w:tcPr>
            <w:tcW w:type="dxa" w:w="6236"/>
            <w:vAlign w:val="center"/>
          </w:tcPr>
          <w:p>
            <w:pPr>
              <w:bidi w:val="1"/>
              <w:jc w:val="right"/>
            </w:pPr>
            <w:r/>
            <w:r>
              <w:rPr>
                <w:rFonts w:ascii="Arial" w:hAnsi="Arial" w:cs="Arial" w:eastAsia="Arial"/>
                <w:b w:val="0"/>
                <w:sz w:val="18"/>
              </w:rPr>
              <w:t>mall_lead, service_booking, package_sale, verification_review, reseller_subscription.</w:t>
            </w:r>
          </w:p>
        </w:tc>
      </w:tr>
      <w:tr>
        <w:tc>
          <w:tcPr>
            <w:tcW w:type="dxa" w:w="2835"/>
            <w:vAlign w:val="center"/>
          </w:tcPr>
          <w:p>
            <w:pPr>
              <w:bidi w:val="1"/>
              <w:jc w:val="right"/>
            </w:pPr>
            <w:r/>
            <w:r>
              <w:rPr>
                <w:rFonts w:ascii="Arial" w:hAnsi="Arial" w:cs="Arial" w:eastAsia="Arial"/>
                <w:b w:val="0"/>
                <w:sz w:val="18"/>
              </w:rPr>
              <w:t>source_type</w:t>
            </w:r>
          </w:p>
        </w:tc>
        <w:tc>
          <w:tcPr>
            <w:tcW w:type="dxa" w:w="6236"/>
            <w:vAlign w:val="center"/>
          </w:tcPr>
          <w:p>
            <w:pPr>
              <w:bidi w:val="1"/>
              <w:jc w:val="right"/>
            </w:pPr>
            <w:r/>
            <w:r>
              <w:rPr>
                <w:rFonts w:ascii="Arial" w:hAnsi="Arial" w:cs="Arial" w:eastAsia="Arial"/>
                <w:b w:val="0"/>
                <w:sz w:val="18"/>
              </w:rPr>
              <w:t>order, invoice, subscription, verification_request, package_purchase.</w:t>
            </w:r>
          </w:p>
        </w:tc>
      </w:tr>
      <w:tr>
        <w:tc>
          <w:tcPr>
            <w:tcW w:type="dxa" w:w="2835"/>
            <w:vAlign w:val="center"/>
          </w:tcPr>
          <w:p>
            <w:pPr>
              <w:bidi w:val="1"/>
              <w:jc w:val="right"/>
            </w:pPr>
            <w:r/>
            <w:r>
              <w:rPr>
                <w:rFonts w:ascii="Arial" w:hAnsi="Arial" w:cs="Arial" w:eastAsia="Arial"/>
                <w:b w:val="0"/>
                <w:sz w:val="18"/>
              </w:rPr>
              <w:t>source_id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gross_amount decimal(15,2)</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currency_code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event_status</w:t>
            </w:r>
          </w:p>
        </w:tc>
        <w:tc>
          <w:tcPr>
            <w:tcW w:type="dxa" w:w="6236"/>
            <w:vAlign w:val="center"/>
          </w:tcPr>
          <w:p>
            <w:pPr>
              <w:bidi w:val="1"/>
              <w:jc w:val="right"/>
            </w:pPr>
            <w:r/>
            <w:r>
              <w:rPr>
                <w:rFonts w:ascii="Arial" w:hAnsi="Arial" w:cs="Arial" w:eastAsia="Arial"/>
                <w:b w:val="0"/>
                <w:sz w:val="18"/>
              </w:rPr>
              <w:t>pending, eligible, reversed, ignored.</w:t>
            </w:r>
          </w:p>
        </w:tc>
      </w:tr>
      <w:tr>
        <w:tc>
          <w:tcPr>
            <w:tcW w:type="dxa" w:w="2835"/>
            <w:vAlign w:val="center"/>
          </w:tcPr>
          <w:p>
            <w:pPr>
              <w:bidi w:val="1"/>
              <w:jc w:val="right"/>
            </w:pPr>
            <w:r/>
            <w:r>
              <w:rPr>
                <w:rFonts w:ascii="Arial" w:hAnsi="Arial" w:cs="Arial" w:eastAsia="Arial"/>
                <w:b w:val="0"/>
                <w:sz w:val="18"/>
              </w:rPr>
              <w:t>occurred_at</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commission_calculations</w:t>
      </w:r>
    </w:p>
    <w:p>
      <w:pPr>
        <w:bidi w:val="1"/>
        <w:spacing w:after="80" w:line="264" w:lineRule="auto"/>
        <w:jc w:val="right"/>
      </w:pPr>
      <w:r>
        <w:rPr>
          <w:rFonts w:ascii="Arial" w:hAnsi="Arial" w:cs="Arial" w:eastAsia="Arial"/>
          <w:b w:val="0"/>
          <w:sz w:val="20"/>
        </w:rPr>
        <w:t>نتيجة حساب عمولة.</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commission_event_id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commission_rule_id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partner_account_id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commission_amount decimal(15,2)</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currency_code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pending, approved, payable, paid, reversed.</w:t>
            </w:r>
          </w:p>
        </w:tc>
      </w:tr>
      <w:tr>
        <w:tc>
          <w:tcPr>
            <w:tcW w:type="dxa" w:w="2835"/>
            <w:vAlign w:val="center"/>
          </w:tcPr>
          <w:p>
            <w:pPr>
              <w:bidi w:val="1"/>
              <w:jc w:val="right"/>
            </w:pPr>
            <w:r/>
            <w:r>
              <w:rPr>
                <w:rFonts w:ascii="Arial" w:hAnsi="Arial" w:cs="Arial" w:eastAsia="Arial"/>
                <w:b w:val="0"/>
                <w:sz w:val="18"/>
              </w:rPr>
              <w:t>calculated_at</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approved_by nullable</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payout_methods</w:t>
      </w:r>
    </w:p>
    <w:p>
      <w:pPr>
        <w:bidi w:val="1"/>
        <w:spacing w:after="80" w:line="264" w:lineRule="auto"/>
        <w:jc w:val="right"/>
      </w:pPr>
      <w:r>
        <w:rPr>
          <w:rFonts w:ascii="Arial" w:hAnsi="Arial" w:cs="Arial" w:eastAsia="Arial"/>
          <w:b w:val="0"/>
          <w:sz w:val="20"/>
        </w:rPr>
        <w:t>طرق دفع للشركاء بدون حفظ أسرار حساسة واضحة.</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partner_account_id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method_type</w:t>
            </w:r>
          </w:p>
        </w:tc>
        <w:tc>
          <w:tcPr>
            <w:tcW w:type="dxa" w:w="6236"/>
            <w:vAlign w:val="center"/>
          </w:tcPr>
          <w:p>
            <w:pPr>
              <w:bidi w:val="1"/>
              <w:jc w:val="right"/>
            </w:pPr>
            <w:r/>
            <w:r>
              <w:rPr>
                <w:rFonts w:ascii="Arial" w:hAnsi="Arial" w:cs="Arial" w:eastAsia="Arial"/>
                <w:b w:val="0"/>
                <w:sz w:val="18"/>
              </w:rPr>
              <w:t>bank_transfer, wallet, manual.</w:t>
            </w:r>
          </w:p>
        </w:tc>
      </w:tr>
      <w:tr>
        <w:tc>
          <w:tcPr>
            <w:tcW w:type="dxa" w:w="2835"/>
            <w:vAlign w:val="center"/>
          </w:tcPr>
          <w:p>
            <w:pPr>
              <w:bidi w:val="1"/>
              <w:jc w:val="right"/>
            </w:pPr>
            <w:r/>
            <w:r>
              <w:rPr>
                <w:rFonts w:ascii="Arial" w:hAnsi="Arial" w:cs="Arial" w:eastAsia="Arial"/>
                <w:b w:val="0"/>
                <w:sz w:val="18"/>
              </w:rPr>
              <w:t>label</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details_masked json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active, inactive.</w:t>
            </w:r>
          </w:p>
        </w:tc>
      </w:tr>
      <w:tr>
        <w:tc>
          <w:tcPr>
            <w:tcW w:type="dxa" w:w="2835"/>
            <w:vAlign w:val="center"/>
          </w:tcPr>
          <w:p>
            <w:pPr>
              <w:bidi w:val="1"/>
              <w:jc w:val="right"/>
            </w:pPr>
            <w:r/>
            <w:r>
              <w:rPr>
                <w:rFonts w:ascii="Arial" w:hAnsi="Arial" w:cs="Arial" w:eastAsia="Arial"/>
                <w:b w:val="0"/>
                <w:sz w:val="18"/>
              </w:rPr>
              <w:t>created_at, updated_at</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payout_batches</w:t>
      </w:r>
    </w:p>
    <w:p>
      <w:pPr>
        <w:bidi w:val="1"/>
        <w:spacing w:after="80" w:line="264" w:lineRule="auto"/>
        <w:jc w:val="right"/>
      </w:pPr>
      <w:r>
        <w:rPr>
          <w:rFonts w:ascii="Arial" w:hAnsi="Arial" w:cs="Arial" w:eastAsia="Arial"/>
          <w:b w:val="0"/>
          <w:sz w:val="20"/>
        </w:rPr>
        <w:t>دفعة مدفوعات للشركاء.</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batch_number</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currency_code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draft, approved, processing, paid, failed, cancelled.</w:t>
            </w:r>
          </w:p>
        </w:tc>
      </w:tr>
      <w:tr>
        <w:tc>
          <w:tcPr>
            <w:tcW w:type="dxa" w:w="2835"/>
            <w:vAlign w:val="center"/>
          </w:tcPr>
          <w:p>
            <w:pPr>
              <w:bidi w:val="1"/>
              <w:jc w:val="right"/>
            </w:pPr>
            <w:r/>
            <w:r>
              <w:rPr>
                <w:rFonts w:ascii="Arial" w:hAnsi="Arial" w:cs="Arial" w:eastAsia="Arial"/>
                <w:b w:val="0"/>
                <w:sz w:val="18"/>
              </w:rPr>
              <w:t>total_amount decimal(15,2)</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scheduled_at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processed_at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approved_by nullable</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payout_items</w:t>
      </w:r>
    </w:p>
    <w:p>
      <w:pPr>
        <w:bidi w:val="1"/>
        <w:spacing w:after="80" w:line="264" w:lineRule="auto"/>
        <w:jc w:val="right"/>
      </w:pPr>
      <w:r>
        <w:rPr>
          <w:rFonts w:ascii="Arial" w:hAnsi="Arial" w:cs="Arial" w:eastAsia="Arial"/>
          <w:b w:val="0"/>
          <w:sz w:val="20"/>
        </w:rPr>
        <w:t>بنود دفعة دفع.</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payout_batch_id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partner_account_id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payout_method_id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amount decimal(15,2)</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currency_code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pending, paid, failed, held.</w:t>
            </w:r>
          </w:p>
        </w:tc>
      </w:tr>
      <w:tr>
        <w:tc>
          <w:tcPr>
            <w:tcW w:type="dxa" w:w="2835"/>
            <w:vAlign w:val="center"/>
          </w:tcPr>
          <w:p>
            <w:pPr>
              <w:bidi w:val="1"/>
              <w:jc w:val="right"/>
            </w:pPr>
            <w:r/>
            <w:r>
              <w:rPr>
                <w:rFonts w:ascii="Arial" w:hAnsi="Arial" w:cs="Arial" w:eastAsia="Arial"/>
                <w:b w:val="0"/>
                <w:sz w:val="18"/>
              </w:rPr>
              <w:t>commission_calculation_ids json nullable</w:t>
            </w:r>
          </w:p>
        </w:tc>
        <w:tc>
          <w:tcPr>
            <w:tcW w:type="dxa" w:w="6236"/>
            <w:vAlign w:val="center"/>
          </w:tcPr>
          <w:p>
            <w:pPr>
              <w:bidi w:val="1"/>
              <w:jc w:val="right"/>
            </w:pPr>
            <w:r/>
            <w:r>
              <w:rPr>
                <w:rFonts w:ascii="Arial" w:hAnsi="Arial" w:cs="Arial" w:eastAsia="Arial"/>
                <w:b w:val="0"/>
                <w:sz w:val="18"/>
              </w:rPr>
              <w:t>ربط متعدد.</w:t>
            </w:r>
          </w:p>
        </w:tc>
      </w:tr>
      <w:tr>
        <w:tc>
          <w:tcPr>
            <w:tcW w:type="dxa" w:w="2835"/>
            <w:vAlign w:val="center"/>
          </w:tcPr>
          <w:p>
            <w:pPr>
              <w:bidi w:val="1"/>
              <w:jc w:val="right"/>
            </w:pPr>
            <w:r/>
            <w:r>
              <w:rPr>
                <w:rFonts w:ascii="Arial" w:hAnsi="Arial" w:cs="Arial" w:eastAsia="Arial"/>
                <w:b w:val="0"/>
                <w:sz w:val="18"/>
              </w:rPr>
              <w:t>failure_reason nullable</w:t>
            </w:r>
          </w:p>
        </w:tc>
        <w:tc>
          <w:tcPr>
            <w:tcW w:type="dxa" w:w="6236"/>
            <w:vAlign w:val="center"/>
          </w:tcPr>
          <w:p>
            <w:pPr>
              <w:bidi w:val="1"/>
              <w:jc w:val="right"/>
            </w:pPr>
            <w:r/>
            <w:r>
              <w:rPr>
                <w:rFonts w:ascii="Arial" w:hAnsi="Arial" w:cs="Arial" w:eastAsia="Arial"/>
                <w:b w:val="0"/>
                <w:sz w:val="18"/>
              </w:rPr>
            </w:r>
          </w:p>
        </w:tc>
      </w:tr>
    </w:tbl>
    <w:p/>
    <w:p>
      <w:pPr>
        <w:pStyle w:val="Heading1"/>
        <w:bidi w:val="1"/>
        <w:jc w:val="right"/>
      </w:pPr>
      <w:r>
        <w:rPr>
          <w:rFonts w:ascii="Arial" w:hAnsi="Arial" w:cs="Arial" w:eastAsia="Arial"/>
          <w:b/>
          <w:color w:val="1F4E79"/>
          <w:sz w:val="32"/>
        </w:rPr>
        <w:t>16. Advanced Approvals</w:t>
      </w:r>
    </w:p>
    <w:p>
      <w:pPr>
        <w:bidi w:val="1"/>
        <w:spacing w:after="80" w:line="264" w:lineRule="auto"/>
        <w:jc w:val="right"/>
      </w:pPr>
      <w:r>
        <w:rPr>
          <w:rFonts w:ascii="Arial" w:hAnsi="Arial" w:cs="Arial" w:eastAsia="Arial"/>
          <w:b w:val="0"/>
          <w:sz w:val="21"/>
        </w:rPr>
        <w:t>Advanced Approvals عامة وتخدم Sales/Purchasing/Inventory/Contracts/Finance. يمكن نقل بعض هذه الجداول لاحقًا إلى ملف Workflows، لكن ERP Pro يحتاجها بوضوح.</w:t>
      </w:r>
    </w:p>
    <w:p>
      <w:pPr>
        <w:pStyle w:val="Heading3"/>
        <w:bidi w:val="1"/>
        <w:jc w:val="right"/>
      </w:pPr>
      <w:r>
        <w:rPr>
          <w:rFonts w:ascii="Arial" w:hAnsi="Arial" w:cs="Arial" w:eastAsia="Arial"/>
          <w:b/>
          <w:color w:val="464646"/>
          <w:sz w:val="24"/>
        </w:rPr>
        <w:t>approval_policies</w:t>
      </w:r>
    </w:p>
    <w:p>
      <w:pPr>
        <w:bidi w:val="1"/>
        <w:spacing w:after="80" w:line="264" w:lineRule="auto"/>
        <w:jc w:val="right"/>
      </w:pPr>
      <w:r>
        <w:rPr>
          <w:rFonts w:ascii="Arial" w:hAnsi="Arial" w:cs="Arial" w:eastAsia="Arial"/>
          <w:b w:val="0"/>
          <w:sz w:val="20"/>
        </w:rPr>
        <w:t>سياسة موافقة حسب نوع العملية والشروط.</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company_id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name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subject_type</w:t>
            </w:r>
          </w:p>
        </w:tc>
        <w:tc>
          <w:tcPr>
            <w:tcW w:type="dxa" w:w="6236"/>
            <w:vAlign w:val="center"/>
          </w:tcPr>
          <w:p>
            <w:pPr>
              <w:bidi w:val="1"/>
              <w:jc w:val="right"/>
            </w:pPr>
            <w:r/>
            <w:r>
              <w:rPr>
                <w:rFonts w:ascii="Arial" w:hAnsi="Arial" w:cs="Arial" w:eastAsia="Arial"/>
                <w:b w:val="0"/>
                <w:sz w:val="18"/>
              </w:rPr>
              <w:t>quotation, sales_order, purchase_requisition, supplier_bill, stock_adjustment, contract.</w:t>
            </w:r>
          </w:p>
        </w:tc>
      </w:tr>
      <w:tr>
        <w:tc>
          <w:tcPr>
            <w:tcW w:type="dxa" w:w="2835"/>
            <w:vAlign w:val="center"/>
          </w:tcPr>
          <w:p>
            <w:pPr>
              <w:bidi w:val="1"/>
              <w:jc w:val="right"/>
            </w:pPr>
            <w:r/>
            <w:r>
              <w:rPr>
                <w:rFonts w:ascii="Arial" w:hAnsi="Arial" w:cs="Arial" w:eastAsia="Arial"/>
                <w:b w:val="0"/>
                <w:sz w:val="18"/>
              </w:rPr>
              <w:t>conditions json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active, inactive, archived.</w:t>
            </w:r>
          </w:p>
        </w:tc>
      </w:tr>
      <w:tr>
        <w:tc>
          <w:tcPr>
            <w:tcW w:type="dxa" w:w="2835"/>
            <w:vAlign w:val="center"/>
          </w:tcPr>
          <w:p>
            <w:pPr>
              <w:bidi w:val="1"/>
              <w:jc w:val="right"/>
            </w:pPr>
            <w:r/>
            <w:r>
              <w:rPr>
                <w:rFonts w:ascii="Arial" w:hAnsi="Arial" w:cs="Arial" w:eastAsia="Arial"/>
                <w:b w:val="0"/>
                <w:sz w:val="18"/>
              </w:rPr>
              <w:t>priority default 0</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created_by</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approval_policy_steps</w:t>
      </w:r>
    </w:p>
    <w:p>
      <w:pPr>
        <w:bidi w:val="1"/>
        <w:spacing w:after="80" w:line="264" w:lineRule="auto"/>
        <w:jc w:val="right"/>
      </w:pPr>
      <w:r>
        <w:rPr>
          <w:rFonts w:ascii="Arial" w:hAnsi="Arial" w:cs="Arial" w:eastAsia="Arial"/>
          <w:b w:val="0"/>
          <w:sz w:val="20"/>
        </w:rPr>
        <w:t>خطوات السياسة.</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approval_policy_id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step_order</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approver_type</w:t>
            </w:r>
          </w:p>
        </w:tc>
        <w:tc>
          <w:tcPr>
            <w:tcW w:type="dxa" w:w="6236"/>
            <w:vAlign w:val="center"/>
          </w:tcPr>
          <w:p>
            <w:pPr>
              <w:bidi w:val="1"/>
              <w:jc w:val="right"/>
            </w:pPr>
            <w:r/>
            <w:r>
              <w:rPr>
                <w:rFonts w:ascii="Arial" w:hAnsi="Arial" w:cs="Arial" w:eastAsia="Arial"/>
                <w:b w:val="0"/>
                <w:sz w:val="18"/>
              </w:rPr>
              <w:t>user, role, manager, department_head, finance, dynamic.</w:t>
            </w:r>
          </w:p>
        </w:tc>
      </w:tr>
      <w:tr>
        <w:tc>
          <w:tcPr>
            <w:tcW w:type="dxa" w:w="2835"/>
            <w:vAlign w:val="center"/>
          </w:tcPr>
          <w:p>
            <w:pPr>
              <w:bidi w:val="1"/>
              <w:jc w:val="right"/>
            </w:pPr>
            <w:r/>
            <w:r>
              <w:rPr>
                <w:rFonts w:ascii="Arial" w:hAnsi="Arial" w:cs="Arial" w:eastAsia="Arial"/>
                <w:b w:val="0"/>
                <w:sz w:val="18"/>
              </w:rPr>
              <w:t>approver_id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required_action</w:t>
            </w:r>
          </w:p>
        </w:tc>
        <w:tc>
          <w:tcPr>
            <w:tcW w:type="dxa" w:w="6236"/>
            <w:vAlign w:val="center"/>
          </w:tcPr>
          <w:p>
            <w:pPr>
              <w:bidi w:val="1"/>
              <w:jc w:val="right"/>
            </w:pPr>
            <w:r/>
            <w:r>
              <w:rPr>
                <w:rFonts w:ascii="Arial" w:hAnsi="Arial" w:cs="Arial" w:eastAsia="Arial"/>
                <w:b w:val="0"/>
                <w:sz w:val="18"/>
              </w:rPr>
              <w:t>approve, review, acknowledge.</w:t>
            </w:r>
          </w:p>
        </w:tc>
      </w:tr>
      <w:tr>
        <w:tc>
          <w:tcPr>
            <w:tcW w:type="dxa" w:w="2835"/>
            <w:vAlign w:val="center"/>
          </w:tcPr>
          <w:p>
            <w:pPr>
              <w:bidi w:val="1"/>
              <w:jc w:val="right"/>
            </w:pPr>
            <w:r/>
            <w:r>
              <w:rPr>
                <w:rFonts w:ascii="Arial" w:hAnsi="Arial" w:cs="Arial" w:eastAsia="Arial"/>
                <w:b w:val="0"/>
                <w:sz w:val="18"/>
              </w:rPr>
              <w:t>sla_minutes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is_parallel default false</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approval_requests</w:t>
      </w:r>
    </w:p>
    <w:p>
      <w:pPr>
        <w:bidi w:val="1"/>
        <w:spacing w:after="80" w:line="264" w:lineRule="auto"/>
        <w:jc w:val="right"/>
      </w:pPr>
      <w:r>
        <w:rPr>
          <w:rFonts w:ascii="Arial" w:hAnsi="Arial" w:cs="Arial" w:eastAsia="Arial"/>
          <w:b w:val="0"/>
          <w:sz w:val="20"/>
        </w:rPr>
        <w:t>طلب موافقة فعلي.</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company_id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approval_policy_id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subject_type, subject_id</w:t>
            </w:r>
          </w:p>
        </w:tc>
        <w:tc>
          <w:tcPr>
            <w:tcW w:type="dxa" w:w="6236"/>
            <w:vAlign w:val="center"/>
          </w:tcPr>
          <w:p>
            <w:pPr>
              <w:bidi w:val="1"/>
              <w:jc w:val="right"/>
            </w:pPr>
            <w:r/>
            <w:r>
              <w:rPr>
                <w:rFonts w:ascii="Arial" w:hAnsi="Arial" w:cs="Arial" w:eastAsia="Arial"/>
                <w:b w:val="0"/>
                <w:sz w:val="18"/>
              </w:rPr>
              <w:t>الكيان المطلوب اعتماده.</w:t>
            </w:r>
          </w:p>
        </w:tc>
      </w:tr>
      <w:tr>
        <w:tc>
          <w:tcPr>
            <w:tcW w:type="dxa" w:w="2835"/>
            <w:vAlign w:val="center"/>
          </w:tcPr>
          <w:p>
            <w:pPr>
              <w:bidi w:val="1"/>
              <w:jc w:val="right"/>
            </w:pPr>
            <w:r/>
            <w:r>
              <w:rPr>
                <w:rFonts w:ascii="Arial" w:hAnsi="Arial" w:cs="Arial" w:eastAsia="Arial"/>
                <w:b w:val="0"/>
                <w:sz w:val="18"/>
              </w:rPr>
              <w:t>requested_by</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pending, approved, rejected, cancelled, expired.</w:t>
            </w:r>
          </w:p>
        </w:tc>
      </w:tr>
      <w:tr>
        <w:tc>
          <w:tcPr>
            <w:tcW w:type="dxa" w:w="2835"/>
            <w:vAlign w:val="center"/>
          </w:tcPr>
          <w:p>
            <w:pPr>
              <w:bidi w:val="1"/>
              <w:jc w:val="right"/>
            </w:pPr>
            <w:r/>
            <w:r>
              <w:rPr>
                <w:rFonts w:ascii="Arial" w:hAnsi="Arial" w:cs="Arial" w:eastAsia="Arial"/>
                <w:b w:val="0"/>
                <w:sz w:val="18"/>
              </w:rPr>
              <w:t>current_step_order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requested_at, completed_at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metadata json nullable</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approval_actions</w:t>
      </w:r>
    </w:p>
    <w:p>
      <w:pPr>
        <w:bidi w:val="1"/>
        <w:spacing w:after="80" w:line="264" w:lineRule="auto"/>
        <w:jc w:val="right"/>
      </w:pPr>
      <w:r>
        <w:rPr>
          <w:rFonts w:ascii="Arial" w:hAnsi="Arial" w:cs="Arial" w:eastAsia="Arial"/>
          <w:b w:val="0"/>
          <w:sz w:val="20"/>
        </w:rPr>
        <w:t>أفعال الموافقة من المستخدمين.</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approval_request_id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step_order</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actor_user_id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action</w:t>
            </w:r>
          </w:p>
        </w:tc>
        <w:tc>
          <w:tcPr>
            <w:tcW w:type="dxa" w:w="6236"/>
            <w:vAlign w:val="center"/>
          </w:tcPr>
          <w:p>
            <w:pPr>
              <w:bidi w:val="1"/>
              <w:jc w:val="right"/>
            </w:pPr>
            <w:r/>
            <w:r>
              <w:rPr>
                <w:rFonts w:ascii="Arial" w:hAnsi="Arial" w:cs="Arial" w:eastAsia="Arial"/>
                <w:b w:val="0"/>
                <w:sz w:val="18"/>
              </w:rPr>
              <w:t>approved, rejected, commented, delegated.</w:t>
            </w:r>
          </w:p>
        </w:tc>
      </w:tr>
      <w:tr>
        <w:tc>
          <w:tcPr>
            <w:tcW w:type="dxa" w:w="2835"/>
            <w:vAlign w:val="center"/>
          </w:tcPr>
          <w:p>
            <w:pPr>
              <w:bidi w:val="1"/>
              <w:jc w:val="right"/>
            </w:pPr>
            <w:r/>
            <w:r>
              <w:rPr>
                <w:rFonts w:ascii="Arial" w:hAnsi="Arial" w:cs="Arial" w:eastAsia="Arial"/>
                <w:b w:val="0"/>
                <w:sz w:val="18"/>
              </w:rPr>
              <w:t>comment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acted_at</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approval_delegations</w:t>
      </w:r>
    </w:p>
    <w:p>
      <w:pPr>
        <w:bidi w:val="1"/>
        <w:spacing w:after="80" w:line="264" w:lineRule="auto"/>
        <w:jc w:val="right"/>
      </w:pPr>
      <w:r>
        <w:rPr>
          <w:rFonts w:ascii="Arial" w:hAnsi="Arial" w:cs="Arial" w:eastAsia="Arial"/>
          <w:b w:val="0"/>
          <w:sz w:val="20"/>
        </w:rPr>
        <w:t>تفويض مؤقت للموافقات.</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company_id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delegator_user_id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delegate_user_id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scope json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starts_at, ends_at</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active, expired, revoked.</w:t>
            </w:r>
          </w:p>
        </w:tc>
      </w:tr>
      <w:tr>
        <w:tc>
          <w:tcPr>
            <w:tcW w:type="dxa" w:w="2835"/>
            <w:vAlign w:val="center"/>
          </w:tcPr>
          <w:p>
            <w:pPr>
              <w:bidi w:val="1"/>
              <w:jc w:val="right"/>
            </w:pPr>
            <w:r/>
            <w:r>
              <w:rPr>
                <w:rFonts w:ascii="Arial" w:hAnsi="Arial" w:cs="Arial" w:eastAsia="Arial"/>
                <w:b w:val="0"/>
                <w:sz w:val="18"/>
              </w:rPr>
              <w:t>created_by</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approval_escalations</w:t>
      </w:r>
    </w:p>
    <w:p>
      <w:pPr>
        <w:bidi w:val="1"/>
        <w:spacing w:after="80" w:line="264" w:lineRule="auto"/>
        <w:jc w:val="right"/>
      </w:pPr>
      <w:r>
        <w:rPr>
          <w:rFonts w:ascii="Arial" w:hAnsi="Arial" w:cs="Arial" w:eastAsia="Arial"/>
          <w:b w:val="0"/>
          <w:sz w:val="20"/>
        </w:rPr>
        <w:t>تصعيد عند تجاوز SLA.</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approval_request_id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from_user_id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to_user_id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reason</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pending, notified, resolved.</w:t>
            </w:r>
          </w:p>
        </w:tc>
      </w:tr>
      <w:tr>
        <w:tc>
          <w:tcPr>
            <w:tcW w:type="dxa" w:w="2835"/>
            <w:vAlign w:val="center"/>
          </w:tcPr>
          <w:p>
            <w:pPr>
              <w:bidi w:val="1"/>
              <w:jc w:val="right"/>
            </w:pPr>
            <w:r/>
            <w:r>
              <w:rPr>
                <w:rFonts w:ascii="Arial" w:hAnsi="Arial" w:cs="Arial" w:eastAsia="Arial"/>
                <w:b w:val="0"/>
                <w:sz w:val="18"/>
              </w:rPr>
              <w:t>escalated_at</w:t>
            </w:r>
          </w:p>
        </w:tc>
        <w:tc>
          <w:tcPr>
            <w:tcW w:type="dxa" w:w="6236"/>
            <w:vAlign w:val="center"/>
          </w:tcPr>
          <w:p>
            <w:pPr>
              <w:bidi w:val="1"/>
              <w:jc w:val="right"/>
            </w:pPr>
            <w:r/>
            <w:r>
              <w:rPr>
                <w:rFonts w:ascii="Arial" w:hAnsi="Arial" w:cs="Arial" w:eastAsia="Arial"/>
                <w:b w:val="0"/>
                <w:sz w:val="18"/>
              </w:rPr>
            </w:r>
          </w:p>
        </w:tc>
      </w:tr>
    </w:tbl>
    <w:p/>
    <w:p>
      <w:pPr>
        <w:pStyle w:val="Heading1"/>
        <w:bidi w:val="1"/>
        <w:jc w:val="right"/>
      </w:pPr>
      <w:r>
        <w:rPr>
          <w:rFonts w:ascii="Arial" w:hAnsi="Arial" w:cs="Arial" w:eastAsia="Arial"/>
          <w:b/>
          <w:color w:val="1F4E79"/>
          <w:sz w:val="32"/>
        </w:rPr>
        <w:t>17. Advanced Reporting Foundation</w:t>
      </w:r>
    </w:p>
    <w:p>
      <w:pPr>
        <w:bidi w:val="1"/>
        <w:spacing w:after="80" w:line="264" w:lineRule="auto"/>
        <w:jc w:val="right"/>
      </w:pPr>
      <w:r>
        <w:rPr>
          <w:rFonts w:ascii="Arial" w:hAnsi="Arial" w:cs="Arial" w:eastAsia="Arial"/>
          <w:b w:val="0"/>
          <w:sz w:val="21"/>
        </w:rPr>
        <w:t>هذه الجداول لا تمثل BI كامل، لكنها تسمح بتعريف تقارير، فلاتر محفوظة، جدولة تصدير، وDashboard widgets داخل ERP Pro.</w:t>
      </w:r>
    </w:p>
    <w:p>
      <w:pPr>
        <w:pStyle w:val="Heading3"/>
        <w:bidi w:val="1"/>
        <w:jc w:val="right"/>
      </w:pPr>
      <w:r>
        <w:rPr>
          <w:rFonts w:ascii="Arial" w:hAnsi="Arial" w:cs="Arial" w:eastAsia="Arial"/>
          <w:b/>
          <w:color w:val="464646"/>
          <w:sz w:val="24"/>
        </w:rPr>
        <w:t>report_definitions</w:t>
      </w:r>
    </w:p>
    <w:p>
      <w:pPr>
        <w:bidi w:val="1"/>
        <w:spacing w:after="80" w:line="264" w:lineRule="auto"/>
        <w:jc w:val="right"/>
      </w:pPr>
      <w:r>
        <w:rPr>
          <w:rFonts w:ascii="Arial" w:hAnsi="Arial" w:cs="Arial" w:eastAsia="Arial"/>
          <w:b w:val="0"/>
          <w:sz w:val="20"/>
        </w:rPr>
        <w:t>تعريف تقرير قابل لإعادة الاستخدام.</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nullable, company_id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report_key</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name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domain</w:t>
            </w:r>
          </w:p>
        </w:tc>
        <w:tc>
          <w:tcPr>
            <w:tcW w:type="dxa" w:w="6236"/>
            <w:vAlign w:val="center"/>
          </w:tcPr>
          <w:p>
            <w:pPr>
              <w:bidi w:val="1"/>
              <w:jc w:val="right"/>
            </w:pPr>
            <w:r/>
            <w:r>
              <w:rPr>
                <w:rFonts w:ascii="Arial" w:hAnsi="Arial" w:cs="Arial" w:eastAsia="Arial"/>
                <w:b w:val="0"/>
                <w:sz w:val="18"/>
              </w:rPr>
              <w:t>sales, inventory, purchasing, accounting, helpdesk, contracts, commissions.</w:t>
            </w:r>
          </w:p>
        </w:tc>
      </w:tr>
      <w:tr>
        <w:tc>
          <w:tcPr>
            <w:tcW w:type="dxa" w:w="2835"/>
            <w:vAlign w:val="center"/>
          </w:tcPr>
          <w:p>
            <w:pPr>
              <w:bidi w:val="1"/>
              <w:jc w:val="right"/>
            </w:pPr>
            <w:r/>
            <w:r>
              <w:rPr>
                <w:rFonts w:ascii="Arial" w:hAnsi="Arial" w:cs="Arial" w:eastAsia="Arial"/>
                <w:b w:val="0"/>
                <w:sz w:val="18"/>
              </w:rPr>
              <w:t>query_type</w:t>
            </w:r>
          </w:p>
        </w:tc>
        <w:tc>
          <w:tcPr>
            <w:tcW w:type="dxa" w:w="6236"/>
            <w:vAlign w:val="center"/>
          </w:tcPr>
          <w:p>
            <w:pPr>
              <w:bidi w:val="1"/>
              <w:jc w:val="right"/>
            </w:pPr>
            <w:r/>
            <w:r>
              <w:rPr>
                <w:rFonts w:ascii="Arial" w:hAnsi="Arial" w:cs="Arial" w:eastAsia="Arial"/>
                <w:b w:val="0"/>
                <w:sz w:val="18"/>
              </w:rPr>
              <w:t>builder, sql_safe_view, aggregate, external_source.</w:t>
            </w:r>
          </w:p>
        </w:tc>
      </w:tr>
      <w:tr>
        <w:tc>
          <w:tcPr>
            <w:tcW w:type="dxa" w:w="2835"/>
            <w:vAlign w:val="center"/>
          </w:tcPr>
          <w:p>
            <w:pPr>
              <w:bidi w:val="1"/>
              <w:jc w:val="right"/>
            </w:pPr>
            <w:r/>
            <w:r>
              <w:rPr>
                <w:rFonts w:ascii="Arial" w:hAnsi="Arial" w:cs="Arial" w:eastAsia="Arial"/>
                <w:b w:val="0"/>
                <w:sz w:val="18"/>
              </w:rPr>
              <w:t>definition json</w:t>
            </w:r>
          </w:p>
        </w:tc>
        <w:tc>
          <w:tcPr>
            <w:tcW w:type="dxa" w:w="6236"/>
            <w:vAlign w:val="center"/>
          </w:tcPr>
          <w:p>
            <w:pPr>
              <w:bidi w:val="1"/>
              <w:jc w:val="right"/>
            </w:pPr>
            <w:r/>
            <w:r>
              <w:rPr>
                <w:rFonts w:ascii="Arial" w:hAnsi="Arial" w:cs="Arial" w:eastAsia="Arial"/>
                <w:b w:val="0"/>
                <w:sz w:val="18"/>
              </w:rPr>
              <w:t>مصدر وحقول التقرير.</w:t>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draft, active, archived.</w:t>
            </w:r>
          </w:p>
        </w:tc>
      </w:tr>
      <w:tr>
        <w:tc>
          <w:tcPr>
            <w:tcW w:type="dxa" w:w="2835"/>
            <w:vAlign w:val="center"/>
          </w:tcPr>
          <w:p>
            <w:pPr>
              <w:bidi w:val="1"/>
              <w:jc w:val="right"/>
            </w:pPr>
            <w:r/>
            <w:r>
              <w:rPr>
                <w:rFonts w:ascii="Arial" w:hAnsi="Arial" w:cs="Arial" w:eastAsia="Arial"/>
                <w:b w:val="0"/>
                <w:sz w:val="18"/>
              </w:rPr>
              <w:t>created_by</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saved_report_filters</w:t>
      </w:r>
    </w:p>
    <w:p>
      <w:pPr>
        <w:bidi w:val="1"/>
        <w:spacing w:after="80" w:line="264" w:lineRule="auto"/>
        <w:jc w:val="right"/>
      </w:pPr>
      <w:r>
        <w:rPr>
          <w:rFonts w:ascii="Arial" w:hAnsi="Arial" w:cs="Arial" w:eastAsia="Arial"/>
          <w:b w:val="0"/>
          <w:sz w:val="20"/>
        </w:rPr>
        <w:t>فلاتر محفوظة للمستخدم أو الفريق.</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report_definition_id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user_id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company_id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name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filters json</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visibility</w:t>
            </w:r>
          </w:p>
        </w:tc>
        <w:tc>
          <w:tcPr>
            <w:tcW w:type="dxa" w:w="6236"/>
            <w:vAlign w:val="center"/>
          </w:tcPr>
          <w:p>
            <w:pPr>
              <w:bidi w:val="1"/>
              <w:jc w:val="right"/>
            </w:pPr>
            <w:r/>
            <w:r>
              <w:rPr>
                <w:rFonts w:ascii="Arial" w:hAnsi="Arial" w:cs="Arial" w:eastAsia="Arial"/>
                <w:b w:val="0"/>
                <w:sz w:val="18"/>
              </w:rPr>
              <w:t>private, team, company.</w:t>
            </w:r>
          </w:p>
        </w:tc>
      </w:tr>
      <w:tr>
        <w:tc>
          <w:tcPr>
            <w:tcW w:type="dxa" w:w="2835"/>
            <w:vAlign w:val="center"/>
          </w:tcPr>
          <w:p>
            <w:pPr>
              <w:bidi w:val="1"/>
              <w:jc w:val="right"/>
            </w:pPr>
            <w:r/>
            <w:r>
              <w:rPr>
                <w:rFonts w:ascii="Arial" w:hAnsi="Arial" w:cs="Arial" w:eastAsia="Arial"/>
                <w:b w:val="0"/>
                <w:sz w:val="18"/>
              </w:rPr>
              <w:t>created_at, updated_at</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scheduled_report_jobs</w:t>
      </w:r>
    </w:p>
    <w:p>
      <w:pPr>
        <w:bidi w:val="1"/>
        <w:spacing w:after="80" w:line="264" w:lineRule="auto"/>
        <w:jc w:val="right"/>
      </w:pPr>
      <w:r>
        <w:rPr>
          <w:rFonts w:ascii="Arial" w:hAnsi="Arial" w:cs="Arial" w:eastAsia="Arial"/>
          <w:b w:val="0"/>
          <w:sz w:val="20"/>
        </w:rPr>
        <w:t>جدولة إرسال أو تصدير تقارير.</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report_definition_id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saved_filter_id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schedule_rule</w:t>
            </w:r>
          </w:p>
        </w:tc>
        <w:tc>
          <w:tcPr>
            <w:tcW w:type="dxa" w:w="6236"/>
            <w:vAlign w:val="center"/>
          </w:tcPr>
          <w:p>
            <w:pPr>
              <w:bidi w:val="1"/>
              <w:jc w:val="right"/>
            </w:pPr>
            <w:r/>
            <w:r>
              <w:rPr>
                <w:rFonts w:ascii="Arial" w:hAnsi="Arial" w:cs="Arial" w:eastAsia="Arial"/>
                <w:b w:val="0"/>
                <w:sz w:val="18"/>
              </w:rPr>
              <w:t>cron أو صيغة داخلية.</w:t>
            </w:r>
          </w:p>
        </w:tc>
      </w:tr>
      <w:tr>
        <w:tc>
          <w:tcPr>
            <w:tcW w:type="dxa" w:w="2835"/>
            <w:vAlign w:val="center"/>
          </w:tcPr>
          <w:p>
            <w:pPr>
              <w:bidi w:val="1"/>
              <w:jc w:val="right"/>
            </w:pPr>
            <w:r/>
            <w:r>
              <w:rPr>
                <w:rFonts w:ascii="Arial" w:hAnsi="Arial" w:cs="Arial" w:eastAsia="Arial"/>
                <w:b w:val="0"/>
                <w:sz w:val="18"/>
              </w:rPr>
              <w:t>recipient_users json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delivery_method</w:t>
            </w:r>
          </w:p>
        </w:tc>
        <w:tc>
          <w:tcPr>
            <w:tcW w:type="dxa" w:w="6236"/>
            <w:vAlign w:val="center"/>
          </w:tcPr>
          <w:p>
            <w:pPr>
              <w:bidi w:val="1"/>
              <w:jc w:val="right"/>
            </w:pPr>
            <w:r/>
            <w:r>
              <w:rPr>
                <w:rFonts w:ascii="Arial" w:hAnsi="Arial" w:cs="Arial" w:eastAsia="Arial"/>
                <w:b w:val="0"/>
                <w:sz w:val="18"/>
              </w:rPr>
              <w:t>email, notification, export_only.</w:t>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active, paused, failed.</w:t>
            </w:r>
          </w:p>
        </w:tc>
      </w:tr>
      <w:tr>
        <w:tc>
          <w:tcPr>
            <w:tcW w:type="dxa" w:w="2835"/>
            <w:vAlign w:val="center"/>
          </w:tcPr>
          <w:p>
            <w:pPr>
              <w:bidi w:val="1"/>
              <w:jc w:val="right"/>
            </w:pPr>
            <w:r/>
            <w:r>
              <w:rPr>
                <w:rFonts w:ascii="Arial" w:hAnsi="Arial" w:cs="Arial" w:eastAsia="Arial"/>
                <w:b w:val="0"/>
                <w:sz w:val="18"/>
              </w:rPr>
              <w:t>last_run_at nullable, next_run_at nullable</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report_exports</w:t>
      </w:r>
    </w:p>
    <w:p>
      <w:pPr>
        <w:bidi w:val="1"/>
        <w:spacing w:after="80" w:line="264" w:lineRule="auto"/>
        <w:jc w:val="right"/>
      </w:pPr>
      <w:r>
        <w:rPr>
          <w:rFonts w:ascii="Arial" w:hAnsi="Arial" w:cs="Arial" w:eastAsia="Arial"/>
          <w:b w:val="0"/>
          <w:sz w:val="20"/>
        </w:rPr>
        <w:t>ملفات تصدير تقارير.</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report_definition_id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requested_by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format</w:t>
            </w:r>
          </w:p>
        </w:tc>
        <w:tc>
          <w:tcPr>
            <w:tcW w:type="dxa" w:w="6236"/>
            <w:vAlign w:val="center"/>
          </w:tcPr>
          <w:p>
            <w:pPr>
              <w:bidi w:val="1"/>
              <w:jc w:val="right"/>
            </w:pPr>
            <w:r/>
            <w:r>
              <w:rPr>
                <w:rFonts w:ascii="Arial" w:hAnsi="Arial" w:cs="Arial" w:eastAsia="Arial"/>
                <w:b w:val="0"/>
                <w:sz w:val="18"/>
              </w:rPr>
              <w:t>csv, xlsx, pdf.</w:t>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pending, running, completed, failed, expired.</w:t>
            </w:r>
          </w:p>
        </w:tc>
      </w:tr>
      <w:tr>
        <w:tc>
          <w:tcPr>
            <w:tcW w:type="dxa" w:w="2835"/>
            <w:vAlign w:val="center"/>
          </w:tcPr>
          <w:p>
            <w:pPr>
              <w:bidi w:val="1"/>
              <w:jc w:val="right"/>
            </w:pPr>
            <w:r/>
            <w:r>
              <w:rPr>
                <w:rFonts w:ascii="Arial" w:hAnsi="Arial" w:cs="Arial" w:eastAsia="Arial"/>
                <w:b w:val="0"/>
                <w:sz w:val="18"/>
              </w:rPr>
              <w:t>file_media_id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started_at, completed_at nullable</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dashboard_widgets</w:t>
      </w:r>
    </w:p>
    <w:p>
      <w:pPr>
        <w:bidi w:val="1"/>
        <w:spacing w:after="80" w:line="264" w:lineRule="auto"/>
        <w:jc w:val="right"/>
      </w:pPr>
      <w:r>
        <w:rPr>
          <w:rFonts w:ascii="Arial" w:hAnsi="Arial" w:cs="Arial" w:eastAsia="Arial"/>
          <w:b w:val="0"/>
          <w:sz w:val="20"/>
        </w:rPr>
        <w:t>Widgets في لوحات ERP.</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company_id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dashboard_key</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widget_type</w:t>
            </w:r>
          </w:p>
        </w:tc>
        <w:tc>
          <w:tcPr>
            <w:tcW w:type="dxa" w:w="6236"/>
            <w:vAlign w:val="center"/>
          </w:tcPr>
          <w:p>
            <w:pPr>
              <w:bidi w:val="1"/>
              <w:jc w:val="right"/>
            </w:pPr>
            <w:r/>
            <w:r>
              <w:rPr>
                <w:rFonts w:ascii="Arial" w:hAnsi="Arial" w:cs="Arial" w:eastAsia="Arial"/>
                <w:b w:val="0"/>
                <w:sz w:val="18"/>
              </w:rPr>
              <w:t>metric, chart, table, list.</w:t>
            </w:r>
          </w:p>
        </w:tc>
      </w:tr>
      <w:tr>
        <w:tc>
          <w:tcPr>
            <w:tcW w:type="dxa" w:w="2835"/>
            <w:vAlign w:val="center"/>
          </w:tcPr>
          <w:p>
            <w:pPr>
              <w:bidi w:val="1"/>
              <w:jc w:val="right"/>
            </w:pPr>
            <w:r/>
            <w:r>
              <w:rPr>
                <w:rFonts w:ascii="Arial" w:hAnsi="Arial" w:cs="Arial" w:eastAsia="Arial"/>
                <w:b w:val="0"/>
                <w:sz w:val="18"/>
              </w:rPr>
              <w:t>title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source_report_definition_id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settings json</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sort_order default 0</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active, hidden.</w:t>
            </w:r>
          </w:p>
        </w:tc>
      </w:tr>
      <w:tr>
        <w:tc>
          <w:tcPr>
            <w:tcW w:type="dxa" w:w="2835"/>
            <w:vAlign w:val="center"/>
          </w:tcPr>
          <w:p>
            <w:pPr>
              <w:bidi w:val="1"/>
              <w:jc w:val="right"/>
            </w:pPr>
            <w:r/>
            <w:r>
              <w:rPr>
                <w:rFonts w:ascii="Arial" w:hAnsi="Arial" w:cs="Arial" w:eastAsia="Arial"/>
                <w:b w:val="0"/>
                <w:sz w:val="18"/>
              </w:rPr>
              <w:t>created_by nullable</w:t>
            </w:r>
          </w:p>
        </w:tc>
        <w:tc>
          <w:tcPr>
            <w:tcW w:type="dxa" w:w="6236"/>
            <w:vAlign w:val="center"/>
          </w:tcPr>
          <w:p>
            <w:pPr>
              <w:bidi w:val="1"/>
              <w:jc w:val="right"/>
            </w:pPr>
            <w:r/>
            <w:r>
              <w:rPr>
                <w:rFonts w:ascii="Arial" w:hAnsi="Arial" w:cs="Arial" w:eastAsia="Arial"/>
                <w:b w:val="0"/>
                <w:sz w:val="18"/>
              </w:rPr>
            </w:r>
          </w:p>
        </w:tc>
      </w:tr>
    </w:tbl>
    <w:p/>
    <w:p>
      <w:pPr>
        <w:pStyle w:val="Heading1"/>
        <w:bidi w:val="1"/>
        <w:jc w:val="right"/>
      </w:pPr>
      <w:r>
        <w:rPr>
          <w:rFonts w:ascii="Arial" w:hAnsi="Arial" w:cs="Arial" w:eastAsia="Arial"/>
          <w:b/>
          <w:color w:val="1F4E79"/>
          <w:sz w:val="32"/>
        </w:rPr>
        <w:t>18. ERP Integration References</w:t>
      </w:r>
    </w:p>
    <w:p>
      <w:pPr>
        <w:bidi w:val="1"/>
        <w:spacing w:after="80" w:line="264" w:lineRule="auto"/>
        <w:jc w:val="right"/>
      </w:pPr>
      <w:r>
        <w:rPr>
          <w:rFonts w:ascii="Arial" w:hAnsi="Arial" w:cs="Arial" w:eastAsia="Arial"/>
          <w:b w:val="0"/>
          <w:sz w:val="21"/>
        </w:rPr>
        <w:t>Integration Hub له ملف مستقل. ERP Pro لا يخزن credentials ولا connector internals. لكنه يحتاج جداول reference لربط كيانات ERP بسجلات خارجية.</w:t>
      </w:r>
    </w:p>
    <w:p>
      <w:pPr>
        <w:pStyle w:val="Heading3"/>
        <w:bidi w:val="1"/>
        <w:jc w:val="right"/>
      </w:pPr>
      <w:r>
        <w:rPr>
          <w:rFonts w:ascii="Arial" w:hAnsi="Arial" w:cs="Arial" w:eastAsia="Arial"/>
          <w:b/>
          <w:color w:val="464646"/>
          <w:sz w:val="24"/>
        </w:rPr>
        <w:t>external_reference_links</w:t>
      </w:r>
    </w:p>
    <w:p>
      <w:pPr>
        <w:bidi w:val="1"/>
        <w:spacing w:after="80" w:line="264" w:lineRule="auto"/>
        <w:jc w:val="right"/>
      </w:pPr>
      <w:r>
        <w:rPr>
          <w:rFonts w:ascii="Arial" w:hAnsi="Arial" w:cs="Arial" w:eastAsia="Arial"/>
          <w:b w:val="0"/>
          <w:sz w:val="20"/>
        </w:rPr>
        <w:t>ربط كيان ERP بكيان خارجي.</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company_id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local_type</w:t>
            </w:r>
          </w:p>
        </w:tc>
        <w:tc>
          <w:tcPr>
            <w:tcW w:type="dxa" w:w="6236"/>
            <w:vAlign w:val="center"/>
          </w:tcPr>
          <w:p>
            <w:pPr>
              <w:bidi w:val="1"/>
              <w:jc w:val="right"/>
            </w:pPr>
            <w:r/>
            <w:r>
              <w:rPr>
                <w:rFonts w:ascii="Arial" w:hAnsi="Arial" w:cs="Arial" w:eastAsia="Arial"/>
                <w:b w:val="0"/>
                <w:sz w:val="18"/>
              </w:rPr>
              <w:t>customer, product, invoice, supplier_bill, sales_order, payment.</w:t>
            </w:r>
          </w:p>
        </w:tc>
      </w:tr>
      <w:tr>
        <w:tc>
          <w:tcPr>
            <w:tcW w:type="dxa" w:w="2835"/>
            <w:vAlign w:val="center"/>
          </w:tcPr>
          <w:p>
            <w:pPr>
              <w:bidi w:val="1"/>
              <w:jc w:val="right"/>
            </w:pPr>
            <w:r/>
            <w:r>
              <w:rPr>
                <w:rFonts w:ascii="Arial" w:hAnsi="Arial" w:cs="Arial" w:eastAsia="Arial"/>
                <w:b w:val="0"/>
                <w:sz w:val="18"/>
              </w:rPr>
              <w:t>local_id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external_system</w:t>
            </w:r>
          </w:p>
        </w:tc>
        <w:tc>
          <w:tcPr>
            <w:tcW w:type="dxa" w:w="6236"/>
            <w:vAlign w:val="center"/>
          </w:tcPr>
          <w:p>
            <w:pPr>
              <w:bidi w:val="1"/>
              <w:jc w:val="right"/>
            </w:pPr>
            <w:r/>
            <w:r>
              <w:rPr>
                <w:rFonts w:ascii="Arial" w:hAnsi="Arial" w:cs="Arial" w:eastAsia="Arial"/>
                <w:b w:val="0"/>
                <w:sz w:val="18"/>
              </w:rPr>
              <w:t>odoo, zoho, quickbooks, xero, shopify, woocommerce, daftra, custom.</w:t>
            </w:r>
          </w:p>
        </w:tc>
      </w:tr>
      <w:tr>
        <w:tc>
          <w:tcPr>
            <w:tcW w:type="dxa" w:w="2835"/>
            <w:vAlign w:val="center"/>
          </w:tcPr>
          <w:p>
            <w:pPr>
              <w:bidi w:val="1"/>
              <w:jc w:val="right"/>
            </w:pPr>
            <w:r/>
            <w:r>
              <w:rPr>
                <w:rFonts w:ascii="Arial" w:hAnsi="Arial" w:cs="Arial" w:eastAsia="Arial"/>
                <w:b w:val="0"/>
                <w:sz w:val="18"/>
              </w:rPr>
              <w:t>external_object_type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external_object_id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external_url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last_synced_at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sync_status</w:t>
            </w:r>
          </w:p>
        </w:tc>
        <w:tc>
          <w:tcPr>
            <w:tcW w:type="dxa" w:w="6236"/>
            <w:vAlign w:val="center"/>
          </w:tcPr>
          <w:p>
            <w:pPr>
              <w:bidi w:val="1"/>
              <w:jc w:val="right"/>
            </w:pPr>
            <w:r/>
            <w:r>
              <w:rPr>
                <w:rFonts w:ascii="Arial" w:hAnsi="Arial" w:cs="Arial" w:eastAsia="Arial"/>
                <w:b w:val="0"/>
                <w:sz w:val="18"/>
              </w:rPr>
              <w:t>linked, pending, failed, stale, disconnected.</w:t>
            </w:r>
          </w:p>
        </w:tc>
      </w:tr>
      <w:tr>
        <w:tc>
          <w:tcPr>
            <w:tcW w:type="dxa" w:w="2835"/>
            <w:vAlign w:val="center"/>
          </w:tcPr>
          <w:p>
            <w:pPr>
              <w:bidi w:val="1"/>
              <w:jc w:val="right"/>
            </w:pPr>
            <w:r/>
            <w:r>
              <w:rPr>
                <w:rFonts w:ascii="Arial" w:hAnsi="Arial" w:cs="Arial" w:eastAsia="Arial"/>
                <w:b w:val="0"/>
                <w:sz w:val="18"/>
              </w:rPr>
              <w:t>metadata json nullable</w:t>
            </w:r>
          </w:p>
        </w:tc>
        <w:tc>
          <w:tcPr>
            <w:tcW w:type="dxa" w:w="6236"/>
            <w:vAlign w:val="center"/>
          </w:tcPr>
          <w:p>
            <w:pPr>
              <w:bidi w:val="1"/>
              <w:jc w:val="right"/>
            </w:pPr>
            <w:r/>
            <w:r>
              <w:rPr>
                <w:rFonts w:ascii="Arial" w:hAnsi="Arial" w:cs="Arial" w:eastAsia="Arial"/>
                <w:b w:val="0"/>
                <w:sz w:val="18"/>
              </w:rPr>
            </w:r>
          </w:p>
        </w:tc>
      </w:tr>
    </w:tbl>
    <w:p/>
    <w:p>
      <w:pPr>
        <w:pStyle w:val="Heading3"/>
        <w:bidi w:val="1"/>
        <w:jc w:val="right"/>
      </w:pPr>
      <w:r>
        <w:rPr>
          <w:rFonts w:ascii="Arial" w:hAnsi="Arial" w:cs="Arial" w:eastAsia="Arial"/>
          <w:b/>
          <w:color w:val="464646"/>
          <w:sz w:val="24"/>
        </w:rPr>
        <w:t>erp_sync_statuses</w:t>
      </w:r>
    </w:p>
    <w:p>
      <w:pPr>
        <w:bidi w:val="1"/>
        <w:spacing w:after="80" w:line="264" w:lineRule="auto"/>
        <w:jc w:val="right"/>
      </w:pPr>
      <w:r>
        <w:rPr>
          <w:rFonts w:ascii="Arial" w:hAnsi="Arial" w:cs="Arial" w:eastAsia="Arial"/>
          <w:b w:val="0"/>
          <w:sz w:val="20"/>
        </w:rPr>
        <w:t>حالة مزامنة مختصرة لكل نطاق ERP.</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company_id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sync_domain</w:t>
            </w:r>
          </w:p>
        </w:tc>
        <w:tc>
          <w:tcPr>
            <w:tcW w:type="dxa" w:w="6236"/>
            <w:vAlign w:val="center"/>
          </w:tcPr>
          <w:p>
            <w:pPr>
              <w:bidi w:val="1"/>
              <w:jc w:val="right"/>
            </w:pPr>
            <w:r/>
            <w:r>
              <w:rPr>
                <w:rFonts w:ascii="Arial" w:hAnsi="Arial" w:cs="Arial" w:eastAsia="Arial"/>
                <w:b w:val="0"/>
                <w:sz w:val="18"/>
              </w:rPr>
              <w:t>crm, sales, inventory, purchasing, accounting, pos.</w:t>
            </w:r>
          </w:p>
        </w:tc>
      </w:tr>
      <w:tr>
        <w:tc>
          <w:tcPr>
            <w:tcW w:type="dxa" w:w="2835"/>
            <w:vAlign w:val="center"/>
          </w:tcPr>
          <w:p>
            <w:pPr>
              <w:bidi w:val="1"/>
              <w:jc w:val="right"/>
            </w:pPr>
            <w:r/>
            <w:r>
              <w:rPr>
                <w:rFonts w:ascii="Arial" w:hAnsi="Arial" w:cs="Arial" w:eastAsia="Arial"/>
                <w:b w:val="0"/>
                <w:sz w:val="18"/>
              </w:rPr>
              <w:t>connector_key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healthy, warning, failed, paused.</w:t>
            </w:r>
          </w:p>
        </w:tc>
      </w:tr>
      <w:tr>
        <w:tc>
          <w:tcPr>
            <w:tcW w:type="dxa" w:w="2835"/>
            <w:vAlign w:val="center"/>
          </w:tcPr>
          <w:p>
            <w:pPr>
              <w:bidi w:val="1"/>
              <w:jc w:val="right"/>
            </w:pPr>
            <w:r/>
            <w:r>
              <w:rPr>
                <w:rFonts w:ascii="Arial" w:hAnsi="Arial" w:cs="Arial" w:eastAsia="Arial"/>
                <w:b w:val="0"/>
                <w:sz w:val="18"/>
              </w:rPr>
              <w:t>last_success_at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last_failure_at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last_error_message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metadata json nullable</w:t>
            </w:r>
          </w:p>
        </w:tc>
        <w:tc>
          <w:tcPr>
            <w:tcW w:type="dxa" w:w="6236"/>
            <w:vAlign w:val="center"/>
          </w:tcPr>
          <w:p>
            <w:pPr>
              <w:bidi w:val="1"/>
              <w:jc w:val="right"/>
            </w:pPr>
            <w:r/>
            <w:r>
              <w:rPr>
                <w:rFonts w:ascii="Arial" w:hAnsi="Arial" w:cs="Arial" w:eastAsia="Arial"/>
                <w:b w:val="0"/>
                <w:sz w:val="18"/>
              </w:rPr>
            </w:r>
          </w:p>
        </w:tc>
      </w:tr>
    </w:tbl>
    <w:p/>
    <w:p>
      <w:pPr>
        <w:pStyle w:val="Heading1"/>
        <w:bidi w:val="1"/>
        <w:jc w:val="right"/>
      </w:pPr>
      <w:r>
        <w:rPr>
          <w:rFonts w:ascii="Arial" w:hAnsi="Arial" w:cs="Arial" w:eastAsia="Arial"/>
          <w:b/>
          <w:color w:val="1F4E79"/>
          <w:sz w:val="32"/>
        </w:rPr>
        <w:t>19. AI ERP Assistants — حدود هذا الملف</w:t>
      </w:r>
    </w:p>
    <w:p>
      <w:pPr>
        <w:bidi w:val="1"/>
        <w:spacing w:after="80" w:line="264" w:lineRule="auto"/>
        <w:jc w:val="right"/>
      </w:pPr>
      <w:r>
        <w:rPr>
          <w:rFonts w:ascii="Arial" w:hAnsi="Arial" w:cs="Arial" w:eastAsia="Arial"/>
          <w:b w:val="0"/>
          <w:sz w:val="21"/>
        </w:rPr>
        <w:t>V5 يضيف AI ERP Assistants مثل شرح التقارير، شرح أخطاء المزامنة، اقتراح تنظيف البيانات، اقتراح متابعة CRM، شرح تنبيهات المخزون، واكتشاف شذوذ فواتير بشكل أساسي. لكن جداول prompts/plans/approvals/rollback يجب أن تكون في ملف AI Co-builder Database. داخل ERP Pro نحتاج فقط references ونتائج قابلة للمراجعة.</w:t>
      </w:r>
    </w:p>
    <w:p>
      <w:pPr>
        <w:pStyle w:val="Heading3"/>
        <w:bidi w:val="1"/>
        <w:jc w:val="right"/>
      </w:pPr>
      <w:r>
        <w:rPr>
          <w:rFonts w:ascii="Arial" w:hAnsi="Arial" w:cs="Arial" w:eastAsia="Arial"/>
          <w:b/>
          <w:color w:val="464646"/>
          <w:sz w:val="24"/>
        </w:rPr>
        <w:t>erp_ai_insights</w:t>
      </w:r>
    </w:p>
    <w:p>
      <w:pPr>
        <w:bidi w:val="1"/>
        <w:spacing w:after="80" w:line="264" w:lineRule="auto"/>
        <w:jc w:val="right"/>
      </w:pPr>
      <w:r>
        <w:rPr>
          <w:rFonts w:ascii="Arial" w:hAnsi="Arial" w:cs="Arial" w:eastAsia="Arial"/>
          <w:b w:val="0"/>
          <w:sz w:val="20"/>
        </w:rPr>
        <w:t>نتائج أو اقتراحات AI مرتبطة بكيان ERP.</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الحقل</w:t>
            </w:r>
          </w:p>
        </w:tc>
        <w:tc>
          <w:tcPr>
            <w:tcW w:type="dxa" w:w="6236"/>
            <w:vAlign w:val="center"/>
            <w:shd w:fill="1F4E79"/>
          </w:tcPr>
          <w:p>
            <w:pPr>
              <w:bidi w:val="1"/>
              <w:jc w:val="right"/>
            </w:pPr>
            <w:r/>
            <w:r>
              <w:rPr>
                <w:rFonts w:ascii="Arial" w:hAnsi="Arial" w:cs="Arial" w:eastAsia="Arial"/>
                <w:b/>
                <w:color w:val="FFFFFF"/>
                <w:sz w:val="18"/>
              </w:rPr>
              <w:t>الغرض / ملاحظات</w:t>
            </w:r>
          </w:p>
        </w:tc>
      </w:tr>
      <w:tr>
        <w:tc>
          <w:tcPr>
            <w:tcW w:type="dxa" w:w="2835"/>
            <w:vAlign w:val="center"/>
          </w:tcPr>
          <w:p>
            <w:pPr>
              <w:bidi w:val="1"/>
              <w:jc w:val="right"/>
            </w:pPr>
            <w:r/>
            <w:r>
              <w:rPr>
                <w:rFonts w:ascii="Arial" w:hAnsi="Arial" w:cs="Arial" w:eastAsia="Arial"/>
                <w:b w:val="0"/>
                <w:sz w:val="18"/>
              </w:rPr>
              <w:t>id, uuid</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organization_id, company_id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insight_type</w:t>
            </w:r>
          </w:p>
        </w:tc>
        <w:tc>
          <w:tcPr>
            <w:tcW w:type="dxa" w:w="6236"/>
            <w:vAlign w:val="center"/>
          </w:tcPr>
          <w:p>
            <w:pPr>
              <w:bidi w:val="1"/>
              <w:jc w:val="right"/>
            </w:pPr>
            <w:r/>
            <w:r>
              <w:rPr>
                <w:rFonts w:ascii="Arial" w:hAnsi="Arial" w:cs="Arial" w:eastAsia="Arial"/>
                <w:b w:val="0"/>
                <w:sz w:val="18"/>
              </w:rPr>
              <w:t>report_explanation, anomaly, cleanup_suggestion, follow_up_suggestion, stock_alert_explanation.</w:t>
            </w:r>
          </w:p>
        </w:tc>
      </w:tr>
      <w:tr>
        <w:tc>
          <w:tcPr>
            <w:tcW w:type="dxa" w:w="2835"/>
            <w:vAlign w:val="center"/>
          </w:tcPr>
          <w:p>
            <w:pPr>
              <w:bidi w:val="1"/>
              <w:jc w:val="right"/>
            </w:pPr>
            <w:r/>
            <w:r>
              <w:rPr>
                <w:rFonts w:ascii="Arial" w:hAnsi="Arial" w:cs="Arial" w:eastAsia="Arial"/>
                <w:b w:val="0"/>
                <w:sz w:val="18"/>
              </w:rPr>
              <w:t>subject_type, subject_id nullable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risk_level</w:t>
            </w:r>
          </w:p>
        </w:tc>
        <w:tc>
          <w:tcPr>
            <w:tcW w:type="dxa" w:w="6236"/>
            <w:vAlign w:val="center"/>
          </w:tcPr>
          <w:p>
            <w:pPr>
              <w:bidi w:val="1"/>
              <w:jc w:val="right"/>
            </w:pPr>
            <w:r/>
            <w:r>
              <w:rPr>
                <w:rFonts w:ascii="Arial" w:hAnsi="Arial" w:cs="Arial" w:eastAsia="Arial"/>
                <w:b w:val="0"/>
                <w:sz w:val="18"/>
              </w:rPr>
              <w:t>low, medium, high.</w:t>
            </w:r>
          </w:p>
        </w:tc>
      </w:tr>
      <w:tr>
        <w:tc>
          <w:tcPr>
            <w:tcW w:type="dxa" w:w="2835"/>
            <w:vAlign w:val="center"/>
          </w:tcPr>
          <w:p>
            <w:pPr>
              <w:bidi w:val="1"/>
              <w:jc w:val="right"/>
            </w:pPr>
            <w:r/>
            <w:r>
              <w:rPr>
                <w:rFonts w:ascii="Arial" w:hAnsi="Arial" w:cs="Arial" w:eastAsia="Arial"/>
                <w:b w:val="0"/>
                <w:sz w:val="18"/>
              </w:rPr>
              <w:t>title</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summary longtext</w:t>
            </w:r>
          </w:p>
        </w:tc>
        <w:tc>
          <w:tcPr>
            <w:tcW w:type="dxa" w:w="6236"/>
            <w:vAlign w:val="center"/>
          </w:tcPr>
          <w:p>
            <w:pPr>
              <w:bidi w:val="1"/>
              <w:jc w:val="right"/>
            </w:pPr>
            <w:r/>
            <w:r>
              <w:rPr>
                <w:rFonts w:ascii="Arial" w:hAnsi="Arial" w:cs="Arial" w:eastAsia="Arial"/>
                <w:b w:val="0"/>
                <w:sz w:val="18"/>
              </w:rPr>
            </w:r>
          </w:p>
        </w:tc>
      </w:tr>
      <w:tr>
        <w:tc>
          <w:tcPr>
            <w:tcW w:type="dxa" w:w="2835"/>
            <w:vAlign w:val="center"/>
          </w:tcPr>
          <w:p>
            <w:pPr>
              <w:bidi w:val="1"/>
              <w:jc w:val="right"/>
            </w:pPr>
            <w:r/>
            <w:r>
              <w:rPr>
                <w:rFonts w:ascii="Arial" w:hAnsi="Arial" w:cs="Arial" w:eastAsia="Arial"/>
                <w:b w:val="0"/>
                <w:sz w:val="18"/>
              </w:rPr>
              <w:t>status</w:t>
            </w:r>
          </w:p>
        </w:tc>
        <w:tc>
          <w:tcPr>
            <w:tcW w:type="dxa" w:w="6236"/>
            <w:vAlign w:val="center"/>
          </w:tcPr>
          <w:p>
            <w:pPr>
              <w:bidi w:val="1"/>
              <w:jc w:val="right"/>
            </w:pPr>
            <w:r/>
            <w:r>
              <w:rPr>
                <w:rFonts w:ascii="Arial" w:hAnsi="Arial" w:cs="Arial" w:eastAsia="Arial"/>
                <w:b w:val="0"/>
                <w:sz w:val="18"/>
              </w:rPr>
              <w:t>suggested, accepted, dismissed, expired.</w:t>
            </w:r>
          </w:p>
        </w:tc>
      </w:tr>
      <w:tr>
        <w:tc>
          <w:tcPr>
            <w:tcW w:type="dxa" w:w="2835"/>
            <w:vAlign w:val="center"/>
          </w:tcPr>
          <w:p>
            <w:pPr>
              <w:bidi w:val="1"/>
              <w:jc w:val="right"/>
            </w:pPr>
            <w:r/>
            <w:r>
              <w:rPr>
                <w:rFonts w:ascii="Arial" w:hAnsi="Arial" w:cs="Arial" w:eastAsia="Arial"/>
                <w:b w:val="0"/>
                <w:sz w:val="18"/>
              </w:rPr>
              <w:t>ai_plan_id nullable</w:t>
            </w:r>
          </w:p>
        </w:tc>
        <w:tc>
          <w:tcPr>
            <w:tcW w:type="dxa" w:w="6236"/>
            <w:vAlign w:val="center"/>
          </w:tcPr>
          <w:p>
            <w:pPr>
              <w:bidi w:val="1"/>
              <w:jc w:val="right"/>
            </w:pPr>
            <w:r/>
            <w:r>
              <w:rPr>
                <w:rFonts w:ascii="Arial" w:hAnsi="Arial" w:cs="Arial" w:eastAsia="Arial"/>
                <w:b w:val="0"/>
                <w:sz w:val="18"/>
              </w:rPr>
              <w:t>مرجع لملف AI Co-builder.</w:t>
            </w:r>
          </w:p>
        </w:tc>
      </w:tr>
      <w:tr>
        <w:tc>
          <w:tcPr>
            <w:tcW w:type="dxa" w:w="2835"/>
            <w:vAlign w:val="center"/>
          </w:tcPr>
          <w:p>
            <w:pPr>
              <w:bidi w:val="1"/>
              <w:jc w:val="right"/>
            </w:pPr>
            <w:r/>
            <w:r>
              <w:rPr>
                <w:rFonts w:ascii="Arial" w:hAnsi="Arial" w:cs="Arial" w:eastAsia="Arial"/>
                <w:b w:val="0"/>
                <w:sz w:val="18"/>
              </w:rPr>
              <w:t>created_at, updated_at</w:t>
            </w:r>
          </w:p>
        </w:tc>
        <w:tc>
          <w:tcPr>
            <w:tcW w:type="dxa" w:w="6236"/>
            <w:vAlign w:val="center"/>
          </w:tcPr>
          <w:p>
            <w:pPr>
              <w:bidi w:val="1"/>
              <w:jc w:val="right"/>
            </w:pPr>
            <w:r/>
            <w:r>
              <w:rPr>
                <w:rFonts w:ascii="Arial" w:hAnsi="Arial" w:cs="Arial" w:eastAsia="Arial"/>
                <w:b w:val="0"/>
                <w:sz w:val="18"/>
              </w:rPr>
            </w:r>
          </w:p>
        </w:tc>
      </w:tr>
    </w:tbl>
    <w:p/>
    <w:p>
      <w:pPr>
        <w:pStyle w:val="Heading1"/>
        <w:bidi w:val="1"/>
        <w:jc w:val="right"/>
      </w:pPr>
      <w:r>
        <w:rPr>
          <w:rFonts w:ascii="Arial" w:hAnsi="Arial" w:cs="Arial" w:eastAsia="Arial"/>
          <w:b/>
          <w:color w:val="1F4E79"/>
          <w:sz w:val="32"/>
        </w:rPr>
        <w:t>20. ERP Pro ERD مبسط</w:t>
      </w:r>
    </w:p>
    <w:p>
      <w:pPr>
        <w:bidi w:val="1"/>
        <w:spacing w:after="80" w:line="264" w:lineRule="auto"/>
        <w:jc w:val="right"/>
      </w:pPr>
      <w:r>
        <w:rPr>
          <w:rFonts w:ascii="Arial" w:hAnsi="Arial" w:cs="Arial" w:eastAsia="Arial"/>
          <w:b w:val="0"/>
          <w:sz w:val="21"/>
        </w:rPr>
        <w:t>الرسم التالي يوضح العلاقات العليا. التفاصيل الدقيقة لكل مجموعة موجودة في الجداول أعلاه.</w:t>
      </w:r>
    </w:p>
    <w:p>
      <w:pPr>
        <w:bidi w:val="0"/>
        <w:spacing w:after="80" w:line="264" w:lineRule="auto"/>
        <w:jc w:val="left"/>
      </w:pPr>
      <w:r>
        <w:rPr>
          <w:rFonts w:ascii="Arial" w:hAnsi="Arial" w:cs="Arial" w:eastAsia="Arial"/>
          <w:b w:val="0"/>
          <w:sz w:val="17"/>
        </w:rPr>
        <w:t>erDiagram</w:t>
        <w:br/>
        <w:t xml:space="preserve"> ORGANIZATIONS ||--o{ COMPANIES : owns</w:t>
        <w:br/>
        <w:t xml:space="preserve"> COMPANIES ||--o{ CRM_PIPELINES : has</w:t>
        <w:br/>
        <w:t xml:space="preserve"> CRM_PIPELINES ||--o{ CRM_PIPELINE_STAGES : contains</w:t>
        <w:br/>
        <w:t xml:space="preserve"> CRM_PIPELINES ||--o{ CRM_DEALS : tracks</w:t>
        <w:br/>
        <w:t xml:space="preserve"> CRM_DEALS ||--o{ CRM_DEAL_ACTIVITIES : has</w:t>
        <w:br/>
        <w:t xml:space="preserve"> COMPANIES ||--o{ SALES_ORDERS : issues</w:t>
        <w:br/>
        <w:t xml:space="preserve"> SALES_ORDERS ||--o{ SALES_ORDER_ITEMS : contains</w:t>
        <w:br/>
        <w:t xml:space="preserve"> COMPANIES ||--o{ STOCK_TRANSFERS : moves</w:t>
        <w:br/>
        <w:t xml:space="preserve"> STOCK_TRANSFERS ||--o{ STOCK_TRANSFER_ITEMS : contains</w:t>
        <w:br/>
        <w:t xml:space="preserve"> COMPANIES ||--o{ PURCHASE_REQUISITIONS : requests</w:t>
        <w:br/>
        <w:t xml:space="preserve"> PURCHASE_REQUISITIONS ||--o{ PURCHASE_REQUISITION_ITEMS : contains</w:t>
        <w:br/>
        <w:t xml:space="preserve"> COMPANIES ||--o{ SUPPLIER_BILLS : receives</w:t>
        <w:br/>
        <w:t xml:space="preserve"> COMPANIES ||--o{ CONTRACTS : manages</w:t>
        <w:br/>
        <w:t xml:space="preserve"> CONTRACTS ||--o{ CONTRACT_PARTIES : has</w:t>
        <w:br/>
        <w:t xml:space="preserve"> CONTRACTS ||--o{ CONTRACT_DOCUMENTS : stores</w:t>
        <w:br/>
        <w:t xml:space="preserve"> COMPANIES ||--o{ SUPPORT_TICKETS : handles</w:t>
        <w:br/>
        <w:t xml:space="preserve"> SUPPORT_TICKETS ||--o{ TICKET_COMMENTS : discusses</w:t>
        <w:br/>
        <w:t xml:space="preserve"> COMPANIES ||--o{ POS_SESSIONS : operates</w:t>
        <w:br/>
        <w:t xml:space="preserve"> POS_SESSIONS ||--o{ POS_ORDERS : creates</w:t>
        <w:br/>
        <w:t xml:space="preserve"> POS_ORDERS ||--o{ POS_PAYMENTS : paid_by</w:t>
        <w:br/>
        <w:t xml:space="preserve"> PARTNER_ACCOUNTS ||--o{ COMMISSION_CALCULATIONS : earns</w:t>
        <w:br/>
        <w:t xml:space="preserve"> PAYOUT_BATCHES ||--o{ PAYOUT_ITEMS : pays</w:t>
        <w:br/>
        <w:t xml:space="preserve"> APPROVAL_POLICIES ||--o{ APPROVAL_POLICY_STEPS : defines</w:t>
        <w:br/>
        <w:t xml:space="preserve"> APPROVAL_REQUESTS ||--o{ APPROVAL_ACTIONS : records</w:t>
      </w:r>
    </w:p>
    <w:p>
      <w:pPr>
        <w:pStyle w:val="Heading1"/>
        <w:bidi w:val="1"/>
        <w:jc w:val="right"/>
      </w:pPr>
      <w:r>
        <w:rPr>
          <w:rFonts w:ascii="Arial" w:hAnsi="Arial" w:cs="Arial" w:eastAsia="Arial"/>
          <w:b/>
          <w:color w:val="1F4E79"/>
          <w:sz w:val="32"/>
        </w:rPr>
        <w:t>21. Flows تشغيلية أساسية</w:t>
      </w:r>
    </w:p>
    <w:p>
      <w:pPr>
        <w:pStyle w:val="Heading2"/>
        <w:bidi w:val="1"/>
        <w:jc w:val="right"/>
      </w:pPr>
      <w:r>
        <w:rPr>
          <w:rFonts w:ascii="Arial" w:hAnsi="Arial" w:cs="Arial" w:eastAsia="Arial"/>
          <w:b/>
          <w:color w:val="2F5496"/>
          <w:sz w:val="27"/>
        </w:rPr>
        <w:t>21.1 Sales Order Flow</w:t>
      </w:r>
    </w:p>
    <w:p>
      <w:pPr>
        <w:pStyle w:val="ListBullet"/>
        <w:bidi w:val="1"/>
        <w:spacing w:after="40"/>
        <w:jc w:val="right"/>
      </w:pPr>
      <w:r>
        <w:rPr>
          <w:rFonts w:ascii="Arial" w:hAnsi="Arial" w:cs="Arial" w:eastAsia="Arial"/>
          <w:sz w:val="20"/>
        </w:rPr>
        <w:t>Lead أو Deal ينضج داخل CRM Pipeline.</w:t>
      </w:r>
    </w:p>
    <w:p>
      <w:pPr>
        <w:pStyle w:val="ListBullet"/>
        <w:bidi w:val="1"/>
        <w:spacing w:after="40"/>
        <w:jc w:val="right"/>
      </w:pPr>
      <w:r>
        <w:rPr>
          <w:rFonts w:ascii="Arial" w:hAnsi="Arial" w:cs="Arial" w:eastAsia="Arial"/>
          <w:sz w:val="20"/>
        </w:rPr>
        <w:t>Quotation يتم إنشاؤه في Essentials أو Sales module.</w:t>
      </w:r>
    </w:p>
    <w:p>
      <w:pPr>
        <w:pStyle w:val="ListBullet"/>
        <w:bidi w:val="1"/>
        <w:spacing w:after="40"/>
        <w:jc w:val="right"/>
      </w:pPr>
      <w:r>
        <w:rPr>
          <w:rFonts w:ascii="Arial" w:hAnsi="Arial" w:cs="Arial" w:eastAsia="Arial"/>
          <w:sz w:val="20"/>
        </w:rPr>
        <w:t>عند قبول العرض يتم إنشاء sales_order.</w:t>
      </w:r>
    </w:p>
    <w:p>
      <w:pPr>
        <w:pStyle w:val="ListBullet"/>
        <w:bidi w:val="1"/>
        <w:spacing w:after="40"/>
        <w:jc w:val="right"/>
      </w:pPr>
      <w:r>
        <w:rPr>
          <w:rFonts w:ascii="Arial" w:hAnsi="Arial" w:cs="Arial" w:eastAsia="Arial"/>
          <w:sz w:val="20"/>
        </w:rPr>
        <w:t>إذا تخطى الخصم أو الإجمالي threshold يتم إنشاء approval_request.</w:t>
      </w:r>
    </w:p>
    <w:p>
      <w:pPr>
        <w:pStyle w:val="ListBullet"/>
        <w:bidi w:val="1"/>
        <w:spacing w:after="40"/>
        <w:jc w:val="right"/>
      </w:pPr>
      <w:r>
        <w:rPr>
          <w:rFonts w:ascii="Arial" w:hAnsi="Arial" w:cs="Arial" w:eastAsia="Arial"/>
          <w:sz w:val="20"/>
        </w:rPr>
        <w:t>بعد الاعتماد يتم تأكيد sales_order.</w:t>
      </w:r>
    </w:p>
    <w:p>
      <w:pPr>
        <w:pStyle w:val="ListBullet"/>
        <w:bidi w:val="1"/>
        <w:spacing w:after="40"/>
        <w:jc w:val="right"/>
      </w:pPr>
      <w:r>
        <w:rPr>
          <w:rFonts w:ascii="Arial" w:hAnsi="Arial" w:cs="Arial" w:eastAsia="Arial"/>
          <w:sz w:val="20"/>
        </w:rPr>
        <w:t>يتم حجز المخزون أو إنشاء stock movement حسب availability.</w:t>
      </w:r>
    </w:p>
    <w:p>
      <w:pPr>
        <w:pStyle w:val="ListBullet"/>
        <w:bidi w:val="1"/>
        <w:spacing w:after="40"/>
        <w:jc w:val="right"/>
      </w:pPr>
      <w:r>
        <w:rPr>
          <w:rFonts w:ascii="Arial" w:hAnsi="Arial" w:cs="Arial" w:eastAsia="Arial"/>
          <w:sz w:val="20"/>
        </w:rPr>
        <w:t>يمكن تحويل sales_order إلى invoice أو ربطه بـ customer invoice.</w:t>
      </w:r>
    </w:p>
    <w:p>
      <w:pPr>
        <w:pStyle w:val="ListBullet"/>
        <w:bidi w:val="1"/>
        <w:spacing w:after="40"/>
        <w:jc w:val="right"/>
      </w:pPr>
      <w:r>
        <w:rPr>
          <w:rFonts w:ascii="Arial" w:hAnsi="Arial" w:cs="Arial" w:eastAsia="Arial"/>
          <w:sz w:val="20"/>
        </w:rPr>
        <w:t>كل خطوة مهمة تسجل في activity_logs وaudit_logs عند الحاجة.</w:t>
      </w:r>
    </w:p>
    <w:p>
      <w:pPr>
        <w:pStyle w:val="Heading2"/>
        <w:bidi w:val="1"/>
        <w:jc w:val="right"/>
      </w:pPr>
      <w:r>
        <w:rPr>
          <w:rFonts w:ascii="Arial" w:hAnsi="Arial" w:cs="Arial" w:eastAsia="Arial"/>
          <w:b/>
          <w:color w:val="2F5496"/>
          <w:sz w:val="27"/>
        </w:rPr>
        <w:t>21.2 Purchase Requisition to Supplier Bill Flow</w:t>
      </w:r>
    </w:p>
    <w:p>
      <w:pPr>
        <w:pStyle w:val="ListBullet"/>
        <w:bidi w:val="1"/>
        <w:spacing w:after="40"/>
        <w:jc w:val="right"/>
      </w:pPr>
      <w:r>
        <w:rPr>
          <w:rFonts w:ascii="Arial" w:hAnsi="Arial" w:cs="Arial" w:eastAsia="Arial"/>
          <w:sz w:val="20"/>
        </w:rPr>
        <w:t>Employee ينشئ purchase_requisition.</w:t>
      </w:r>
    </w:p>
    <w:p>
      <w:pPr>
        <w:pStyle w:val="ListBullet"/>
        <w:bidi w:val="1"/>
        <w:spacing w:after="40"/>
        <w:jc w:val="right"/>
      </w:pPr>
      <w:r>
        <w:rPr>
          <w:rFonts w:ascii="Arial" w:hAnsi="Arial" w:cs="Arial" w:eastAsia="Arial"/>
          <w:sz w:val="20"/>
        </w:rPr>
        <w:t>Approval policy تحدد مسار الموافقة.</w:t>
      </w:r>
    </w:p>
    <w:p>
      <w:pPr>
        <w:pStyle w:val="ListBullet"/>
        <w:bidi w:val="1"/>
        <w:spacing w:after="40"/>
        <w:jc w:val="right"/>
      </w:pPr>
      <w:r>
        <w:rPr>
          <w:rFonts w:ascii="Arial" w:hAnsi="Arial" w:cs="Arial" w:eastAsia="Arial"/>
          <w:sz w:val="20"/>
        </w:rPr>
        <w:t>بعد الموافقة يمكن إنشاء RFQ أو PO.</w:t>
      </w:r>
    </w:p>
    <w:p>
      <w:pPr>
        <w:pStyle w:val="ListBullet"/>
        <w:bidi w:val="1"/>
        <w:spacing w:after="40"/>
        <w:jc w:val="right"/>
      </w:pPr>
      <w:r>
        <w:rPr>
          <w:rFonts w:ascii="Arial" w:hAnsi="Arial" w:cs="Arial" w:eastAsia="Arial"/>
          <w:sz w:val="20"/>
        </w:rPr>
        <w:t>Supplier quotation يتم تسجيله واختيار العرض المقبول.</w:t>
      </w:r>
    </w:p>
    <w:p>
      <w:pPr>
        <w:pStyle w:val="ListBullet"/>
        <w:bidi w:val="1"/>
        <w:spacing w:after="40"/>
        <w:jc w:val="right"/>
      </w:pPr>
      <w:r>
        <w:rPr>
          <w:rFonts w:ascii="Arial" w:hAnsi="Arial" w:cs="Arial" w:eastAsia="Arial"/>
          <w:sz w:val="20"/>
        </w:rPr>
        <w:t>Goods receipt يسجل الاستلام ويولد stock movements.</w:t>
      </w:r>
    </w:p>
    <w:p>
      <w:pPr>
        <w:pStyle w:val="ListBullet"/>
        <w:bidi w:val="1"/>
        <w:spacing w:after="40"/>
        <w:jc w:val="right"/>
      </w:pPr>
      <w:r>
        <w:rPr>
          <w:rFonts w:ascii="Arial" w:hAnsi="Arial" w:cs="Arial" w:eastAsia="Arial"/>
          <w:sz w:val="20"/>
        </w:rPr>
        <w:t>Supplier bill يسجل AP ويصبح قابلًا للترحيل المحاسبي.</w:t>
      </w:r>
    </w:p>
    <w:p>
      <w:pPr>
        <w:pStyle w:val="ListBullet"/>
        <w:bidi w:val="1"/>
        <w:spacing w:after="40"/>
        <w:jc w:val="right"/>
      </w:pPr>
      <w:r>
        <w:rPr>
          <w:rFonts w:ascii="Arial" w:hAnsi="Arial" w:cs="Arial" w:eastAsia="Arial"/>
          <w:sz w:val="20"/>
        </w:rPr>
        <w:t>Payment allocation يربط المدفوعات بفواتير المورد.</w:t>
      </w:r>
    </w:p>
    <w:p>
      <w:pPr>
        <w:pStyle w:val="Heading2"/>
        <w:bidi w:val="1"/>
        <w:jc w:val="right"/>
      </w:pPr>
      <w:r>
        <w:rPr>
          <w:rFonts w:ascii="Arial" w:hAnsi="Arial" w:cs="Arial" w:eastAsia="Arial"/>
          <w:b/>
          <w:color w:val="2F5496"/>
          <w:sz w:val="27"/>
        </w:rPr>
        <w:t>21.3 POS Basic Flow</w:t>
      </w:r>
    </w:p>
    <w:p>
      <w:pPr>
        <w:pStyle w:val="ListBullet"/>
        <w:bidi w:val="1"/>
        <w:spacing w:after="40"/>
        <w:jc w:val="right"/>
      </w:pPr>
      <w:r>
        <w:rPr>
          <w:rFonts w:ascii="Arial" w:hAnsi="Arial" w:cs="Arial" w:eastAsia="Arial"/>
          <w:sz w:val="20"/>
        </w:rPr>
        <w:t>Cashier يفتح pos_session على register محدد.</w:t>
      </w:r>
    </w:p>
    <w:p>
      <w:pPr>
        <w:pStyle w:val="ListBullet"/>
        <w:bidi w:val="1"/>
        <w:spacing w:after="40"/>
        <w:jc w:val="right"/>
      </w:pPr>
      <w:r>
        <w:rPr>
          <w:rFonts w:ascii="Arial" w:hAnsi="Arial" w:cs="Arial" w:eastAsia="Arial"/>
          <w:sz w:val="20"/>
        </w:rPr>
        <w:t>يضيف المنتجات إلى pos_order.</w:t>
      </w:r>
    </w:p>
    <w:p>
      <w:pPr>
        <w:pStyle w:val="ListBullet"/>
        <w:bidi w:val="1"/>
        <w:spacing w:after="40"/>
        <w:jc w:val="right"/>
      </w:pPr>
      <w:r>
        <w:rPr>
          <w:rFonts w:ascii="Arial" w:hAnsi="Arial" w:cs="Arial" w:eastAsia="Arial"/>
          <w:sz w:val="20"/>
        </w:rPr>
        <w:t>النظام يخصم المخزون عند الدفع أو الإغلاق حسب الإعداد.</w:t>
      </w:r>
    </w:p>
    <w:p>
      <w:pPr>
        <w:pStyle w:val="ListBullet"/>
        <w:bidi w:val="1"/>
        <w:spacing w:after="40"/>
        <w:jc w:val="right"/>
      </w:pPr>
      <w:r>
        <w:rPr>
          <w:rFonts w:ascii="Arial" w:hAnsi="Arial" w:cs="Arial" w:eastAsia="Arial"/>
          <w:sz w:val="20"/>
        </w:rPr>
        <w:t>pos_payment يسجل الكاش أو طريقة الدفع.</w:t>
      </w:r>
    </w:p>
    <w:p>
      <w:pPr>
        <w:pStyle w:val="ListBullet"/>
        <w:bidi w:val="1"/>
        <w:spacing w:after="40"/>
        <w:jc w:val="right"/>
      </w:pPr>
      <w:r>
        <w:rPr>
          <w:rFonts w:ascii="Arial" w:hAnsi="Arial" w:cs="Arial" w:eastAsia="Arial"/>
          <w:sz w:val="20"/>
        </w:rPr>
        <w:t>pos_receipt يصدر PDF أو رقم إيصال.</w:t>
      </w:r>
    </w:p>
    <w:p>
      <w:pPr>
        <w:pStyle w:val="ListBullet"/>
        <w:bidi w:val="1"/>
        <w:spacing w:after="40"/>
        <w:jc w:val="right"/>
      </w:pPr>
      <w:r>
        <w:rPr>
          <w:rFonts w:ascii="Arial" w:hAnsi="Arial" w:cs="Arial" w:eastAsia="Arial"/>
          <w:sz w:val="20"/>
        </w:rPr>
        <w:t>عند إغلاق الجلسة يتم إنشاء ملخص نقدي وقد يتم إنشاء journal draft.</w:t>
      </w:r>
    </w:p>
    <w:p>
      <w:pPr>
        <w:pStyle w:val="Heading2"/>
        <w:bidi w:val="1"/>
        <w:jc w:val="right"/>
      </w:pPr>
      <w:r>
        <w:rPr>
          <w:rFonts w:ascii="Arial" w:hAnsi="Arial" w:cs="Arial" w:eastAsia="Arial"/>
          <w:b/>
          <w:color w:val="2F5496"/>
          <w:sz w:val="27"/>
        </w:rPr>
        <w:t>21.4 Commission and Payout Flow</w:t>
      </w:r>
    </w:p>
    <w:p>
      <w:pPr>
        <w:pStyle w:val="ListBullet"/>
        <w:bidi w:val="1"/>
        <w:spacing w:after="40"/>
        <w:jc w:val="right"/>
      </w:pPr>
      <w:r>
        <w:rPr>
          <w:rFonts w:ascii="Arial" w:hAnsi="Arial" w:cs="Arial" w:eastAsia="Arial"/>
          <w:sz w:val="20"/>
        </w:rPr>
        <w:t>حدث تجاري يحصل: booking، package sale، legal review، reseller subscription.</w:t>
      </w:r>
    </w:p>
    <w:p>
      <w:pPr>
        <w:pStyle w:val="ListBullet"/>
        <w:bidi w:val="1"/>
        <w:spacing w:after="40"/>
        <w:jc w:val="right"/>
      </w:pPr>
      <w:r>
        <w:rPr>
          <w:rFonts w:ascii="Arial" w:hAnsi="Arial" w:cs="Arial" w:eastAsia="Arial"/>
          <w:sz w:val="20"/>
        </w:rPr>
        <w:t>commission_event يسجل الحدث وقيمته.</w:t>
      </w:r>
    </w:p>
    <w:p>
      <w:pPr>
        <w:pStyle w:val="ListBullet"/>
        <w:bidi w:val="1"/>
        <w:spacing w:after="40"/>
        <w:jc w:val="right"/>
      </w:pPr>
      <w:r>
        <w:rPr>
          <w:rFonts w:ascii="Arial" w:hAnsi="Arial" w:cs="Arial" w:eastAsia="Arial"/>
          <w:sz w:val="20"/>
        </w:rPr>
        <w:t>CommissionService يبحث عن commission_rule المناسب.</w:t>
      </w:r>
    </w:p>
    <w:p>
      <w:pPr>
        <w:pStyle w:val="ListBullet"/>
        <w:bidi w:val="1"/>
        <w:spacing w:after="40"/>
        <w:jc w:val="right"/>
      </w:pPr>
      <w:r>
        <w:rPr>
          <w:rFonts w:ascii="Arial" w:hAnsi="Arial" w:cs="Arial" w:eastAsia="Arial"/>
          <w:sz w:val="20"/>
        </w:rPr>
        <w:t>commission_calculation تنشأ بحالة pending أو approved.</w:t>
      </w:r>
    </w:p>
    <w:p>
      <w:pPr>
        <w:pStyle w:val="ListBullet"/>
        <w:bidi w:val="1"/>
        <w:spacing w:after="40"/>
        <w:jc w:val="right"/>
      </w:pPr>
      <w:r>
        <w:rPr>
          <w:rFonts w:ascii="Arial" w:hAnsi="Arial" w:cs="Arial" w:eastAsia="Arial"/>
          <w:sz w:val="20"/>
        </w:rPr>
        <w:t>بعد فترة hold تصبح payable.</w:t>
      </w:r>
    </w:p>
    <w:p>
      <w:pPr>
        <w:pStyle w:val="ListBullet"/>
        <w:bidi w:val="1"/>
        <w:spacing w:after="40"/>
        <w:jc w:val="right"/>
      </w:pPr>
      <w:r>
        <w:rPr>
          <w:rFonts w:ascii="Arial" w:hAnsi="Arial" w:cs="Arial" w:eastAsia="Arial"/>
          <w:sz w:val="20"/>
        </w:rPr>
        <w:t>payout_batch يجمع المستحقات.</w:t>
      </w:r>
    </w:p>
    <w:p>
      <w:pPr>
        <w:pStyle w:val="ListBullet"/>
        <w:bidi w:val="1"/>
        <w:spacing w:after="40"/>
        <w:jc w:val="right"/>
      </w:pPr>
      <w:r>
        <w:rPr>
          <w:rFonts w:ascii="Arial" w:hAnsi="Arial" w:cs="Arial" w:eastAsia="Arial"/>
          <w:sz w:val="20"/>
        </w:rPr>
        <w:t>payout_items تسجل المدفوعات للشركاء وتحدث الحالة.</w:t>
      </w:r>
    </w:p>
    <w:p>
      <w:pPr>
        <w:pStyle w:val="Heading1"/>
        <w:bidi w:val="1"/>
        <w:jc w:val="right"/>
      </w:pPr>
      <w:r>
        <w:rPr>
          <w:rFonts w:ascii="Arial" w:hAnsi="Arial" w:cs="Arial" w:eastAsia="Arial"/>
          <w:b/>
          <w:color w:val="1F4E79"/>
          <w:sz w:val="32"/>
        </w:rPr>
        <w:t>22. Events المقترحة</w:t>
      </w:r>
    </w:p>
    <w:tbl>
      <w:tblPr>
        <w:tblStyle w:val="TableGrid"/>
        <w:tblW w:type="auto" w:w="0"/>
        <w:jc w:val="center"/>
        <w:tblLook w:firstColumn="1" w:firstRow="1" w:lastColumn="0" w:lastRow="0" w:noHBand="0" w:noVBand="1" w:val="04A0"/>
      </w:tblPr>
      <w:tblGrid>
        <w:gridCol w:w="3513"/>
        <w:gridCol w:w="3513"/>
        <w:gridCol w:w="3513"/>
      </w:tblGrid>
      <w:tr>
        <w:tc>
          <w:tcPr>
            <w:tcW w:type="dxa" w:w="2835"/>
            <w:vAlign w:val="center"/>
            <w:shd w:fill="1F4E79"/>
          </w:tcPr>
          <w:p>
            <w:pPr>
              <w:bidi w:val="1"/>
              <w:jc w:val="right"/>
            </w:pPr>
            <w:r/>
            <w:r>
              <w:rPr>
                <w:rFonts w:ascii="Arial" w:hAnsi="Arial" w:cs="Arial" w:eastAsia="Arial"/>
                <w:b/>
                <w:color w:val="FFFFFF"/>
                <w:sz w:val="18"/>
              </w:rPr>
              <w:t>Event</w:t>
            </w:r>
          </w:p>
        </w:tc>
        <w:tc>
          <w:tcPr>
            <w:tcW w:type="dxa" w:w="2835"/>
            <w:vAlign w:val="center"/>
            <w:shd w:fill="1F4E79"/>
          </w:tcPr>
          <w:p>
            <w:pPr>
              <w:bidi w:val="1"/>
              <w:jc w:val="right"/>
            </w:pPr>
            <w:r/>
            <w:r>
              <w:rPr>
                <w:rFonts w:ascii="Arial" w:hAnsi="Arial" w:cs="Arial" w:eastAsia="Arial"/>
                <w:b/>
                <w:color w:val="FFFFFF"/>
                <w:sz w:val="18"/>
              </w:rPr>
              <w:t>متى يحدث</w:t>
            </w:r>
          </w:p>
        </w:tc>
        <w:tc>
          <w:tcPr>
            <w:tcW w:type="dxa" w:w="3402"/>
            <w:vAlign w:val="center"/>
            <w:shd w:fill="1F4E79"/>
          </w:tcPr>
          <w:p>
            <w:pPr>
              <w:bidi w:val="1"/>
              <w:jc w:val="right"/>
            </w:pPr>
            <w:r/>
            <w:r>
              <w:rPr>
                <w:rFonts w:ascii="Arial" w:hAnsi="Arial" w:cs="Arial" w:eastAsia="Arial"/>
                <w:b/>
                <w:color w:val="FFFFFF"/>
                <w:sz w:val="18"/>
              </w:rPr>
              <w:t>Listeners محتملة</w:t>
            </w:r>
          </w:p>
        </w:tc>
      </w:tr>
      <w:tr>
        <w:tc>
          <w:tcPr>
            <w:tcW w:type="dxa" w:w="2835"/>
            <w:vAlign w:val="center"/>
          </w:tcPr>
          <w:p>
            <w:pPr>
              <w:bidi w:val="1"/>
              <w:jc w:val="right"/>
            </w:pPr>
            <w:r/>
            <w:r>
              <w:rPr>
                <w:rFonts w:ascii="Arial" w:hAnsi="Arial" w:cs="Arial" w:eastAsia="Arial"/>
                <w:b w:val="0"/>
                <w:sz w:val="18"/>
              </w:rPr>
              <w:t>DealWon</w:t>
            </w:r>
          </w:p>
        </w:tc>
        <w:tc>
          <w:tcPr>
            <w:tcW w:type="dxa" w:w="2835"/>
            <w:vAlign w:val="center"/>
          </w:tcPr>
          <w:p>
            <w:pPr>
              <w:bidi w:val="1"/>
              <w:jc w:val="right"/>
            </w:pPr>
            <w:r/>
            <w:r>
              <w:rPr>
                <w:rFonts w:ascii="Arial" w:hAnsi="Arial" w:cs="Arial" w:eastAsia="Arial"/>
                <w:b w:val="0"/>
                <w:sz w:val="18"/>
              </w:rPr>
              <w:t>عند إغلاق deal بنجاح.</w:t>
            </w:r>
          </w:p>
        </w:tc>
        <w:tc>
          <w:tcPr>
            <w:tcW w:type="dxa" w:w="3402"/>
            <w:vAlign w:val="center"/>
          </w:tcPr>
          <w:p>
            <w:pPr>
              <w:bidi w:val="1"/>
              <w:jc w:val="right"/>
            </w:pPr>
            <w:r/>
            <w:r>
              <w:rPr>
                <w:rFonts w:ascii="Arial" w:hAnsi="Arial" w:cs="Arial" w:eastAsia="Arial"/>
                <w:b w:val="0"/>
                <w:sz w:val="18"/>
              </w:rPr>
              <w:t>CreateSalesOrder, NotifySalesManager, UpdateReports</w:t>
            </w:r>
          </w:p>
        </w:tc>
      </w:tr>
      <w:tr>
        <w:tc>
          <w:tcPr>
            <w:tcW w:type="dxa" w:w="2835"/>
            <w:vAlign w:val="center"/>
          </w:tcPr>
          <w:p>
            <w:pPr>
              <w:bidi w:val="1"/>
              <w:jc w:val="right"/>
            </w:pPr>
            <w:r/>
            <w:r>
              <w:rPr>
                <w:rFonts w:ascii="Arial" w:hAnsi="Arial" w:cs="Arial" w:eastAsia="Arial"/>
                <w:b w:val="0"/>
                <w:sz w:val="18"/>
              </w:rPr>
              <w:t>SalesOrderConfirmed</w:t>
            </w:r>
          </w:p>
        </w:tc>
        <w:tc>
          <w:tcPr>
            <w:tcW w:type="dxa" w:w="2835"/>
            <w:vAlign w:val="center"/>
          </w:tcPr>
          <w:p>
            <w:pPr>
              <w:bidi w:val="1"/>
              <w:jc w:val="right"/>
            </w:pPr>
            <w:r/>
            <w:r>
              <w:rPr>
                <w:rFonts w:ascii="Arial" w:hAnsi="Arial" w:cs="Arial" w:eastAsia="Arial"/>
                <w:b w:val="0"/>
                <w:sz w:val="18"/>
              </w:rPr>
              <w:t>عند اعتماد أمر بيع.</w:t>
            </w:r>
          </w:p>
        </w:tc>
        <w:tc>
          <w:tcPr>
            <w:tcW w:type="dxa" w:w="3402"/>
            <w:vAlign w:val="center"/>
          </w:tcPr>
          <w:p>
            <w:pPr>
              <w:bidi w:val="1"/>
              <w:jc w:val="right"/>
            </w:pPr>
            <w:r/>
            <w:r>
              <w:rPr>
                <w:rFonts w:ascii="Arial" w:hAnsi="Arial" w:cs="Arial" w:eastAsia="Arial"/>
                <w:b w:val="0"/>
                <w:sz w:val="18"/>
              </w:rPr>
              <w:t>ReserveStock, CreateActivityLog, TriggerApprovalIfNeeded</w:t>
            </w:r>
          </w:p>
        </w:tc>
      </w:tr>
      <w:tr>
        <w:tc>
          <w:tcPr>
            <w:tcW w:type="dxa" w:w="2835"/>
            <w:vAlign w:val="center"/>
          </w:tcPr>
          <w:p>
            <w:pPr>
              <w:bidi w:val="1"/>
              <w:jc w:val="right"/>
            </w:pPr>
            <w:r/>
            <w:r>
              <w:rPr>
                <w:rFonts w:ascii="Arial" w:hAnsi="Arial" w:cs="Arial" w:eastAsia="Arial"/>
                <w:b w:val="0"/>
                <w:sz w:val="18"/>
              </w:rPr>
              <w:t>StockTransferReceived</w:t>
            </w:r>
          </w:p>
        </w:tc>
        <w:tc>
          <w:tcPr>
            <w:tcW w:type="dxa" w:w="2835"/>
            <w:vAlign w:val="center"/>
          </w:tcPr>
          <w:p>
            <w:pPr>
              <w:bidi w:val="1"/>
              <w:jc w:val="right"/>
            </w:pPr>
            <w:r/>
            <w:r>
              <w:rPr>
                <w:rFonts w:ascii="Arial" w:hAnsi="Arial" w:cs="Arial" w:eastAsia="Arial"/>
                <w:b w:val="0"/>
                <w:sz w:val="18"/>
              </w:rPr>
              <w:t>عند استلام تحويل.</w:t>
            </w:r>
          </w:p>
        </w:tc>
        <w:tc>
          <w:tcPr>
            <w:tcW w:type="dxa" w:w="3402"/>
            <w:vAlign w:val="center"/>
          </w:tcPr>
          <w:p>
            <w:pPr>
              <w:bidi w:val="1"/>
              <w:jc w:val="right"/>
            </w:pPr>
            <w:r/>
            <w:r>
              <w:rPr>
                <w:rFonts w:ascii="Arial" w:hAnsi="Arial" w:cs="Arial" w:eastAsia="Arial"/>
                <w:b w:val="0"/>
                <w:sz w:val="18"/>
              </w:rPr>
              <w:t>CreateStockMovements, UpdateInventoryValuation</w:t>
            </w:r>
          </w:p>
        </w:tc>
      </w:tr>
      <w:tr>
        <w:tc>
          <w:tcPr>
            <w:tcW w:type="dxa" w:w="2835"/>
            <w:vAlign w:val="center"/>
          </w:tcPr>
          <w:p>
            <w:pPr>
              <w:bidi w:val="1"/>
              <w:jc w:val="right"/>
            </w:pPr>
            <w:r/>
            <w:r>
              <w:rPr>
                <w:rFonts w:ascii="Arial" w:hAnsi="Arial" w:cs="Arial" w:eastAsia="Arial"/>
                <w:b w:val="0"/>
                <w:sz w:val="18"/>
              </w:rPr>
              <w:t>PurchaseRequisitionApproved</w:t>
            </w:r>
          </w:p>
        </w:tc>
        <w:tc>
          <w:tcPr>
            <w:tcW w:type="dxa" w:w="2835"/>
            <w:vAlign w:val="center"/>
          </w:tcPr>
          <w:p>
            <w:pPr>
              <w:bidi w:val="1"/>
              <w:jc w:val="right"/>
            </w:pPr>
            <w:r/>
            <w:r>
              <w:rPr>
                <w:rFonts w:ascii="Arial" w:hAnsi="Arial" w:cs="Arial" w:eastAsia="Arial"/>
                <w:b w:val="0"/>
                <w:sz w:val="18"/>
              </w:rPr>
              <w:t>بعد الموافقة.</w:t>
            </w:r>
          </w:p>
        </w:tc>
        <w:tc>
          <w:tcPr>
            <w:tcW w:type="dxa" w:w="3402"/>
            <w:vAlign w:val="center"/>
          </w:tcPr>
          <w:p>
            <w:pPr>
              <w:bidi w:val="1"/>
              <w:jc w:val="right"/>
            </w:pPr>
            <w:r/>
            <w:r>
              <w:rPr>
                <w:rFonts w:ascii="Arial" w:hAnsi="Arial" w:cs="Arial" w:eastAsia="Arial"/>
                <w:b w:val="0"/>
                <w:sz w:val="18"/>
              </w:rPr>
              <w:t>CreateRFQOrPO, NotifyPurchasing</w:t>
            </w:r>
          </w:p>
        </w:tc>
      </w:tr>
      <w:tr>
        <w:tc>
          <w:tcPr>
            <w:tcW w:type="dxa" w:w="2835"/>
            <w:vAlign w:val="center"/>
          </w:tcPr>
          <w:p>
            <w:pPr>
              <w:bidi w:val="1"/>
              <w:jc w:val="right"/>
            </w:pPr>
            <w:r/>
            <w:r>
              <w:rPr>
                <w:rFonts w:ascii="Arial" w:hAnsi="Arial" w:cs="Arial" w:eastAsia="Arial"/>
                <w:b w:val="0"/>
                <w:sz w:val="18"/>
              </w:rPr>
              <w:t>SupplierBillPosted</w:t>
            </w:r>
          </w:p>
        </w:tc>
        <w:tc>
          <w:tcPr>
            <w:tcW w:type="dxa" w:w="2835"/>
            <w:vAlign w:val="center"/>
          </w:tcPr>
          <w:p>
            <w:pPr>
              <w:bidi w:val="1"/>
              <w:jc w:val="right"/>
            </w:pPr>
            <w:r/>
            <w:r>
              <w:rPr>
                <w:rFonts w:ascii="Arial" w:hAnsi="Arial" w:cs="Arial" w:eastAsia="Arial"/>
                <w:b w:val="0"/>
                <w:sz w:val="18"/>
              </w:rPr>
              <w:t>عند ترحيل فاتورة مورد.</w:t>
            </w:r>
          </w:p>
        </w:tc>
        <w:tc>
          <w:tcPr>
            <w:tcW w:type="dxa" w:w="3402"/>
            <w:vAlign w:val="center"/>
          </w:tcPr>
          <w:p>
            <w:pPr>
              <w:bidi w:val="1"/>
              <w:jc w:val="right"/>
            </w:pPr>
            <w:r/>
            <w:r>
              <w:rPr>
                <w:rFonts w:ascii="Arial" w:hAnsi="Arial" w:cs="Arial" w:eastAsia="Arial"/>
                <w:b w:val="0"/>
                <w:sz w:val="18"/>
              </w:rPr>
              <w:t>UpdateAP, CreateJournalEntryDraft</w:t>
            </w:r>
          </w:p>
        </w:tc>
      </w:tr>
      <w:tr>
        <w:tc>
          <w:tcPr>
            <w:tcW w:type="dxa" w:w="2835"/>
            <w:vAlign w:val="center"/>
          </w:tcPr>
          <w:p>
            <w:pPr>
              <w:bidi w:val="1"/>
              <w:jc w:val="right"/>
            </w:pPr>
            <w:r/>
            <w:r>
              <w:rPr>
                <w:rFonts w:ascii="Arial" w:hAnsi="Arial" w:cs="Arial" w:eastAsia="Arial"/>
                <w:b w:val="0"/>
                <w:sz w:val="18"/>
              </w:rPr>
              <w:t>ContractRenewalDue</w:t>
            </w:r>
          </w:p>
        </w:tc>
        <w:tc>
          <w:tcPr>
            <w:tcW w:type="dxa" w:w="2835"/>
            <w:vAlign w:val="center"/>
          </w:tcPr>
          <w:p>
            <w:pPr>
              <w:bidi w:val="1"/>
              <w:jc w:val="right"/>
            </w:pPr>
            <w:r/>
            <w:r>
              <w:rPr>
                <w:rFonts w:ascii="Arial" w:hAnsi="Arial" w:cs="Arial" w:eastAsia="Arial"/>
                <w:b w:val="0"/>
                <w:sz w:val="18"/>
              </w:rPr>
              <w:t>عند اقتراب التجديد.</w:t>
            </w:r>
          </w:p>
        </w:tc>
        <w:tc>
          <w:tcPr>
            <w:tcW w:type="dxa" w:w="3402"/>
            <w:vAlign w:val="center"/>
          </w:tcPr>
          <w:p>
            <w:pPr>
              <w:bidi w:val="1"/>
              <w:jc w:val="right"/>
            </w:pPr>
            <w:r/>
            <w:r>
              <w:rPr>
                <w:rFonts w:ascii="Arial" w:hAnsi="Arial" w:cs="Arial" w:eastAsia="Arial"/>
                <w:b w:val="0"/>
                <w:sz w:val="18"/>
              </w:rPr>
              <w:t>NotifyOwner, CreateTask</w:t>
            </w:r>
          </w:p>
        </w:tc>
      </w:tr>
      <w:tr>
        <w:tc>
          <w:tcPr>
            <w:tcW w:type="dxa" w:w="2835"/>
            <w:vAlign w:val="center"/>
          </w:tcPr>
          <w:p>
            <w:pPr>
              <w:bidi w:val="1"/>
              <w:jc w:val="right"/>
            </w:pPr>
            <w:r/>
            <w:r>
              <w:rPr>
                <w:rFonts w:ascii="Arial" w:hAnsi="Arial" w:cs="Arial" w:eastAsia="Arial"/>
                <w:b w:val="0"/>
                <w:sz w:val="18"/>
              </w:rPr>
              <w:t>TicketSlaBreached</w:t>
            </w:r>
          </w:p>
        </w:tc>
        <w:tc>
          <w:tcPr>
            <w:tcW w:type="dxa" w:w="2835"/>
            <w:vAlign w:val="center"/>
          </w:tcPr>
          <w:p>
            <w:pPr>
              <w:bidi w:val="1"/>
              <w:jc w:val="right"/>
            </w:pPr>
            <w:r/>
            <w:r>
              <w:rPr>
                <w:rFonts w:ascii="Arial" w:hAnsi="Arial" w:cs="Arial" w:eastAsia="Arial"/>
                <w:b w:val="0"/>
                <w:sz w:val="18"/>
              </w:rPr>
              <w:t>عند تجاوز SLA.</w:t>
            </w:r>
          </w:p>
        </w:tc>
        <w:tc>
          <w:tcPr>
            <w:tcW w:type="dxa" w:w="3402"/>
            <w:vAlign w:val="center"/>
          </w:tcPr>
          <w:p>
            <w:pPr>
              <w:bidi w:val="1"/>
              <w:jc w:val="right"/>
            </w:pPr>
            <w:r/>
            <w:r>
              <w:rPr>
                <w:rFonts w:ascii="Arial" w:hAnsi="Arial" w:cs="Arial" w:eastAsia="Arial"/>
                <w:b w:val="0"/>
                <w:sz w:val="18"/>
              </w:rPr>
              <w:t>EscalateTicket, NotifyManager</w:t>
            </w:r>
          </w:p>
        </w:tc>
      </w:tr>
      <w:tr>
        <w:tc>
          <w:tcPr>
            <w:tcW w:type="dxa" w:w="2835"/>
            <w:vAlign w:val="center"/>
          </w:tcPr>
          <w:p>
            <w:pPr>
              <w:bidi w:val="1"/>
              <w:jc w:val="right"/>
            </w:pPr>
            <w:r/>
            <w:r>
              <w:rPr>
                <w:rFonts w:ascii="Arial" w:hAnsi="Arial" w:cs="Arial" w:eastAsia="Arial"/>
                <w:b w:val="0"/>
                <w:sz w:val="18"/>
              </w:rPr>
              <w:t>PosSessionClosed</w:t>
            </w:r>
          </w:p>
        </w:tc>
        <w:tc>
          <w:tcPr>
            <w:tcW w:type="dxa" w:w="2835"/>
            <w:vAlign w:val="center"/>
          </w:tcPr>
          <w:p>
            <w:pPr>
              <w:bidi w:val="1"/>
              <w:jc w:val="right"/>
            </w:pPr>
            <w:r/>
            <w:r>
              <w:rPr>
                <w:rFonts w:ascii="Arial" w:hAnsi="Arial" w:cs="Arial" w:eastAsia="Arial"/>
                <w:b w:val="0"/>
                <w:sz w:val="18"/>
              </w:rPr>
              <w:t>عند غلق جلسة POS.</w:t>
            </w:r>
          </w:p>
        </w:tc>
        <w:tc>
          <w:tcPr>
            <w:tcW w:type="dxa" w:w="3402"/>
            <w:vAlign w:val="center"/>
          </w:tcPr>
          <w:p>
            <w:pPr>
              <w:bidi w:val="1"/>
              <w:jc w:val="right"/>
            </w:pPr>
            <w:r/>
            <w:r>
              <w:rPr>
                <w:rFonts w:ascii="Arial" w:hAnsi="Arial" w:cs="Arial" w:eastAsia="Arial"/>
                <w:b w:val="0"/>
                <w:sz w:val="18"/>
              </w:rPr>
              <w:t>CreateCashSummary, UpdateReports</w:t>
            </w:r>
          </w:p>
        </w:tc>
      </w:tr>
      <w:tr>
        <w:tc>
          <w:tcPr>
            <w:tcW w:type="dxa" w:w="2835"/>
            <w:vAlign w:val="center"/>
          </w:tcPr>
          <w:p>
            <w:pPr>
              <w:bidi w:val="1"/>
              <w:jc w:val="right"/>
            </w:pPr>
            <w:r/>
            <w:r>
              <w:rPr>
                <w:rFonts w:ascii="Arial" w:hAnsi="Arial" w:cs="Arial" w:eastAsia="Arial"/>
                <w:b w:val="0"/>
                <w:sz w:val="18"/>
              </w:rPr>
              <w:t>CommissionBecamePayable</w:t>
            </w:r>
          </w:p>
        </w:tc>
        <w:tc>
          <w:tcPr>
            <w:tcW w:type="dxa" w:w="2835"/>
            <w:vAlign w:val="center"/>
          </w:tcPr>
          <w:p>
            <w:pPr>
              <w:bidi w:val="1"/>
              <w:jc w:val="right"/>
            </w:pPr>
            <w:r/>
            <w:r>
              <w:rPr>
                <w:rFonts w:ascii="Arial" w:hAnsi="Arial" w:cs="Arial" w:eastAsia="Arial"/>
                <w:b w:val="0"/>
                <w:sz w:val="18"/>
              </w:rPr>
              <w:t>عند انتهاء hold.</w:t>
            </w:r>
          </w:p>
        </w:tc>
        <w:tc>
          <w:tcPr>
            <w:tcW w:type="dxa" w:w="3402"/>
            <w:vAlign w:val="center"/>
          </w:tcPr>
          <w:p>
            <w:pPr>
              <w:bidi w:val="1"/>
              <w:jc w:val="right"/>
            </w:pPr>
            <w:r/>
            <w:r>
              <w:rPr>
                <w:rFonts w:ascii="Arial" w:hAnsi="Arial" w:cs="Arial" w:eastAsia="Arial"/>
                <w:b w:val="0"/>
                <w:sz w:val="18"/>
              </w:rPr>
              <w:t>AddToPayoutQueue</w:t>
            </w:r>
          </w:p>
        </w:tc>
      </w:tr>
    </w:tbl>
    <w:p/>
    <w:p>
      <w:pPr>
        <w:pStyle w:val="Heading1"/>
        <w:bidi w:val="1"/>
        <w:jc w:val="right"/>
      </w:pPr>
      <w:r>
        <w:rPr>
          <w:rFonts w:ascii="Arial" w:hAnsi="Arial" w:cs="Arial" w:eastAsia="Arial"/>
          <w:b/>
          <w:color w:val="1F4E79"/>
          <w:sz w:val="32"/>
        </w:rPr>
        <w:t>23. Permissions المقترحة</w:t>
      </w:r>
    </w:p>
    <w:tbl>
      <w:tblPr>
        <w:tblStyle w:val="TableGrid"/>
        <w:tblW w:type="auto" w:w="0"/>
        <w:jc w:val="center"/>
        <w:tblLook w:firstColumn="1" w:firstRow="1" w:lastColumn="0" w:lastRow="0" w:noHBand="0" w:noVBand="1" w:val="04A0"/>
      </w:tblPr>
      <w:tblGrid>
        <w:gridCol w:w="5270"/>
        <w:gridCol w:w="5270"/>
      </w:tblGrid>
      <w:tr>
        <w:tc>
          <w:tcPr>
            <w:tcW w:type="dxa" w:w="2268"/>
            <w:vAlign w:val="center"/>
            <w:shd w:fill="1F4E79"/>
          </w:tcPr>
          <w:p>
            <w:pPr>
              <w:bidi w:val="1"/>
              <w:jc w:val="right"/>
            </w:pPr>
            <w:r/>
            <w:r>
              <w:rPr>
                <w:rFonts w:ascii="Arial" w:hAnsi="Arial" w:cs="Arial" w:eastAsia="Arial"/>
                <w:b/>
                <w:color w:val="FFFFFF"/>
                <w:sz w:val="18"/>
              </w:rPr>
              <w:t>المجموعة</w:t>
            </w:r>
          </w:p>
        </w:tc>
        <w:tc>
          <w:tcPr>
            <w:tcW w:type="dxa" w:w="6803"/>
            <w:vAlign w:val="center"/>
            <w:shd w:fill="1F4E79"/>
          </w:tcPr>
          <w:p>
            <w:pPr>
              <w:bidi w:val="1"/>
              <w:jc w:val="right"/>
            </w:pPr>
            <w:r/>
            <w:r>
              <w:rPr>
                <w:rFonts w:ascii="Arial" w:hAnsi="Arial" w:cs="Arial" w:eastAsia="Arial"/>
                <w:b/>
                <w:color w:val="FFFFFF"/>
                <w:sz w:val="18"/>
              </w:rPr>
              <w:t>Permissions</w:t>
            </w:r>
          </w:p>
        </w:tc>
      </w:tr>
      <w:tr>
        <w:tc>
          <w:tcPr>
            <w:tcW w:type="dxa" w:w="2268"/>
            <w:vAlign w:val="center"/>
          </w:tcPr>
          <w:p>
            <w:pPr>
              <w:bidi w:val="1"/>
              <w:jc w:val="right"/>
            </w:pPr>
            <w:r/>
            <w:r>
              <w:rPr>
                <w:rFonts w:ascii="Arial" w:hAnsi="Arial" w:cs="Arial" w:eastAsia="Arial"/>
                <w:b w:val="0"/>
                <w:sz w:val="18"/>
              </w:rPr>
              <w:t>CRM Pro</w:t>
            </w:r>
          </w:p>
        </w:tc>
        <w:tc>
          <w:tcPr>
            <w:tcW w:type="dxa" w:w="6803"/>
            <w:vAlign w:val="center"/>
          </w:tcPr>
          <w:p>
            <w:pPr>
              <w:bidi w:val="1"/>
              <w:jc w:val="right"/>
            </w:pPr>
            <w:r/>
            <w:r>
              <w:rPr>
                <w:rFonts w:ascii="Arial" w:hAnsi="Arial" w:cs="Arial" w:eastAsia="Arial"/>
                <w:b w:val="0"/>
                <w:sz w:val="18"/>
              </w:rPr>
              <w:t>crm.pipeline.manage, crm.deal.view, crm.deal.manage, crm.segment.manage</w:t>
            </w:r>
          </w:p>
        </w:tc>
      </w:tr>
      <w:tr>
        <w:tc>
          <w:tcPr>
            <w:tcW w:type="dxa" w:w="2268"/>
            <w:vAlign w:val="center"/>
          </w:tcPr>
          <w:p>
            <w:pPr>
              <w:bidi w:val="1"/>
              <w:jc w:val="right"/>
            </w:pPr>
            <w:r/>
            <w:r>
              <w:rPr>
                <w:rFonts w:ascii="Arial" w:hAnsi="Arial" w:cs="Arial" w:eastAsia="Arial"/>
                <w:b w:val="0"/>
                <w:sz w:val="18"/>
              </w:rPr>
              <w:t>Sales Pro</w:t>
            </w:r>
          </w:p>
        </w:tc>
        <w:tc>
          <w:tcPr>
            <w:tcW w:type="dxa" w:w="6803"/>
            <w:vAlign w:val="center"/>
          </w:tcPr>
          <w:p>
            <w:pPr>
              <w:bidi w:val="1"/>
              <w:jc w:val="right"/>
            </w:pPr>
            <w:r/>
            <w:r>
              <w:rPr>
                <w:rFonts w:ascii="Arial" w:hAnsi="Arial" w:cs="Arial" w:eastAsia="Arial"/>
                <w:b w:val="0"/>
                <w:sz w:val="18"/>
              </w:rPr>
              <w:t>sales.order.view, sales.order.create, sales.order.confirm, sales.discount.approve, sales.credit_limit.manage</w:t>
            </w:r>
          </w:p>
        </w:tc>
      </w:tr>
      <w:tr>
        <w:tc>
          <w:tcPr>
            <w:tcW w:type="dxa" w:w="2268"/>
            <w:vAlign w:val="center"/>
          </w:tcPr>
          <w:p>
            <w:pPr>
              <w:bidi w:val="1"/>
              <w:jc w:val="right"/>
            </w:pPr>
            <w:r/>
            <w:r>
              <w:rPr>
                <w:rFonts w:ascii="Arial" w:hAnsi="Arial" w:cs="Arial" w:eastAsia="Arial"/>
                <w:b w:val="0"/>
                <w:sz w:val="18"/>
              </w:rPr>
              <w:t>Inventory Pro</w:t>
            </w:r>
          </w:p>
        </w:tc>
        <w:tc>
          <w:tcPr>
            <w:tcW w:type="dxa" w:w="6803"/>
            <w:vAlign w:val="center"/>
          </w:tcPr>
          <w:p>
            <w:pPr>
              <w:bidi w:val="1"/>
              <w:jc w:val="right"/>
            </w:pPr>
            <w:r/>
            <w:r>
              <w:rPr>
                <w:rFonts w:ascii="Arial" w:hAnsi="Arial" w:cs="Arial" w:eastAsia="Arial"/>
                <w:b w:val="0"/>
                <w:sz w:val="18"/>
              </w:rPr>
              <w:t>inventory.transfer.create, inventory.transfer.approve, inventory.lot.manage, inventory.serial.manage, inventory.count.approve, inventory.valuation.view</w:t>
            </w:r>
          </w:p>
        </w:tc>
      </w:tr>
      <w:tr>
        <w:tc>
          <w:tcPr>
            <w:tcW w:type="dxa" w:w="2268"/>
            <w:vAlign w:val="center"/>
          </w:tcPr>
          <w:p>
            <w:pPr>
              <w:bidi w:val="1"/>
              <w:jc w:val="right"/>
            </w:pPr>
            <w:r/>
            <w:r>
              <w:rPr>
                <w:rFonts w:ascii="Arial" w:hAnsi="Arial" w:cs="Arial" w:eastAsia="Arial"/>
                <w:b w:val="0"/>
                <w:sz w:val="18"/>
              </w:rPr>
              <w:t>Purchasing Pro</w:t>
            </w:r>
          </w:p>
        </w:tc>
        <w:tc>
          <w:tcPr>
            <w:tcW w:type="dxa" w:w="6803"/>
            <w:vAlign w:val="center"/>
          </w:tcPr>
          <w:p>
            <w:pPr>
              <w:bidi w:val="1"/>
              <w:jc w:val="right"/>
            </w:pPr>
            <w:r/>
            <w:r>
              <w:rPr>
                <w:rFonts w:ascii="Arial" w:hAnsi="Arial" w:cs="Arial" w:eastAsia="Arial"/>
                <w:b w:val="0"/>
                <w:sz w:val="18"/>
              </w:rPr>
              <w:t>purchasing.requisition.create, purchasing.requisition.approve, purchasing.rfq.manage, purchasing.supplier_bill.post</w:t>
            </w:r>
          </w:p>
        </w:tc>
      </w:tr>
      <w:tr>
        <w:tc>
          <w:tcPr>
            <w:tcW w:type="dxa" w:w="2268"/>
            <w:vAlign w:val="center"/>
          </w:tcPr>
          <w:p>
            <w:pPr>
              <w:bidi w:val="1"/>
              <w:jc w:val="right"/>
            </w:pPr>
            <w:r/>
            <w:r>
              <w:rPr>
                <w:rFonts w:ascii="Arial" w:hAnsi="Arial" w:cs="Arial" w:eastAsia="Arial"/>
                <w:b w:val="0"/>
                <w:sz w:val="18"/>
              </w:rPr>
              <w:t>Accounting Pro</w:t>
            </w:r>
          </w:p>
        </w:tc>
        <w:tc>
          <w:tcPr>
            <w:tcW w:type="dxa" w:w="6803"/>
            <w:vAlign w:val="center"/>
          </w:tcPr>
          <w:p>
            <w:pPr>
              <w:bidi w:val="1"/>
              <w:jc w:val="right"/>
            </w:pPr>
            <w:r/>
            <w:r>
              <w:rPr>
                <w:rFonts w:ascii="Arial" w:hAnsi="Arial" w:cs="Arial" w:eastAsia="Arial"/>
                <w:b w:val="0"/>
                <w:sz w:val="18"/>
              </w:rPr>
              <w:t>accounting.bank_account.manage, accounting.payment.allocate, accounting.journal_rule.manage, accounting.statement.view</w:t>
            </w:r>
          </w:p>
        </w:tc>
      </w:tr>
      <w:tr>
        <w:tc>
          <w:tcPr>
            <w:tcW w:type="dxa" w:w="2268"/>
            <w:vAlign w:val="center"/>
          </w:tcPr>
          <w:p>
            <w:pPr>
              <w:bidi w:val="1"/>
              <w:jc w:val="right"/>
            </w:pPr>
            <w:r/>
            <w:r>
              <w:rPr>
                <w:rFonts w:ascii="Arial" w:hAnsi="Arial" w:cs="Arial" w:eastAsia="Arial"/>
                <w:b w:val="0"/>
                <w:sz w:val="18"/>
              </w:rPr>
              <w:t>Contracts</w:t>
            </w:r>
          </w:p>
        </w:tc>
        <w:tc>
          <w:tcPr>
            <w:tcW w:type="dxa" w:w="6803"/>
            <w:vAlign w:val="center"/>
          </w:tcPr>
          <w:p>
            <w:pPr>
              <w:bidi w:val="1"/>
              <w:jc w:val="right"/>
            </w:pPr>
            <w:r/>
            <w:r>
              <w:rPr>
                <w:rFonts w:ascii="Arial" w:hAnsi="Arial" w:cs="Arial" w:eastAsia="Arial"/>
                <w:b w:val="0"/>
                <w:sz w:val="18"/>
              </w:rPr>
              <w:t>contract.view, contract.create, contract.approve, contract.document.view_sensitive</w:t>
            </w:r>
          </w:p>
        </w:tc>
      </w:tr>
      <w:tr>
        <w:tc>
          <w:tcPr>
            <w:tcW w:type="dxa" w:w="2268"/>
            <w:vAlign w:val="center"/>
          </w:tcPr>
          <w:p>
            <w:pPr>
              <w:bidi w:val="1"/>
              <w:jc w:val="right"/>
            </w:pPr>
            <w:r/>
            <w:r>
              <w:rPr>
                <w:rFonts w:ascii="Arial" w:hAnsi="Arial" w:cs="Arial" w:eastAsia="Arial"/>
                <w:b w:val="0"/>
                <w:sz w:val="18"/>
              </w:rPr>
              <w:t>Helpdesk</w:t>
            </w:r>
          </w:p>
        </w:tc>
        <w:tc>
          <w:tcPr>
            <w:tcW w:type="dxa" w:w="6803"/>
            <w:vAlign w:val="center"/>
          </w:tcPr>
          <w:p>
            <w:pPr>
              <w:bidi w:val="1"/>
              <w:jc w:val="right"/>
            </w:pPr>
            <w:r/>
            <w:r>
              <w:rPr>
                <w:rFonts w:ascii="Arial" w:hAnsi="Arial" w:cs="Arial" w:eastAsia="Arial"/>
                <w:b w:val="0"/>
                <w:sz w:val="18"/>
              </w:rPr>
              <w:t>helpdesk.ticket.view, helpdesk.ticket.assign, helpdesk.ticket.resolve, helpdesk.kb.manage</w:t>
            </w:r>
          </w:p>
        </w:tc>
      </w:tr>
      <w:tr>
        <w:tc>
          <w:tcPr>
            <w:tcW w:type="dxa" w:w="2268"/>
            <w:vAlign w:val="center"/>
          </w:tcPr>
          <w:p>
            <w:pPr>
              <w:bidi w:val="1"/>
              <w:jc w:val="right"/>
            </w:pPr>
            <w:r/>
            <w:r>
              <w:rPr>
                <w:rFonts w:ascii="Arial" w:hAnsi="Arial" w:cs="Arial" w:eastAsia="Arial"/>
                <w:b w:val="0"/>
                <w:sz w:val="18"/>
              </w:rPr>
              <w:t>POS</w:t>
            </w:r>
          </w:p>
        </w:tc>
        <w:tc>
          <w:tcPr>
            <w:tcW w:type="dxa" w:w="6803"/>
            <w:vAlign w:val="center"/>
          </w:tcPr>
          <w:p>
            <w:pPr>
              <w:bidi w:val="1"/>
              <w:jc w:val="right"/>
            </w:pPr>
            <w:r/>
            <w:r>
              <w:rPr>
                <w:rFonts w:ascii="Arial" w:hAnsi="Arial" w:cs="Arial" w:eastAsia="Arial"/>
                <w:b w:val="0"/>
                <w:sz w:val="18"/>
              </w:rPr>
              <w:t>pos.session.open, pos.sale.create, pos.refund, pos.session.close</w:t>
            </w:r>
          </w:p>
        </w:tc>
      </w:tr>
      <w:tr>
        <w:tc>
          <w:tcPr>
            <w:tcW w:type="dxa" w:w="2268"/>
            <w:vAlign w:val="center"/>
          </w:tcPr>
          <w:p>
            <w:pPr>
              <w:bidi w:val="1"/>
              <w:jc w:val="right"/>
            </w:pPr>
            <w:r/>
            <w:r>
              <w:rPr>
                <w:rFonts w:ascii="Arial" w:hAnsi="Arial" w:cs="Arial" w:eastAsia="Arial"/>
                <w:b w:val="0"/>
                <w:sz w:val="18"/>
              </w:rPr>
              <w:t>Commission</w:t>
            </w:r>
          </w:p>
        </w:tc>
        <w:tc>
          <w:tcPr>
            <w:tcW w:type="dxa" w:w="6803"/>
            <w:vAlign w:val="center"/>
          </w:tcPr>
          <w:p>
            <w:pPr>
              <w:bidi w:val="1"/>
              <w:jc w:val="right"/>
            </w:pPr>
            <w:r/>
            <w:r>
              <w:rPr>
                <w:rFonts w:ascii="Arial" w:hAnsi="Arial" w:cs="Arial" w:eastAsia="Arial"/>
                <w:b w:val="0"/>
                <w:sz w:val="18"/>
              </w:rPr>
              <w:t>commission.rule.manage, commission.calculation.approve, payout.batch.manage, payout.release</w:t>
            </w:r>
          </w:p>
        </w:tc>
      </w:tr>
      <w:tr>
        <w:tc>
          <w:tcPr>
            <w:tcW w:type="dxa" w:w="2268"/>
            <w:vAlign w:val="center"/>
          </w:tcPr>
          <w:p>
            <w:pPr>
              <w:bidi w:val="1"/>
              <w:jc w:val="right"/>
            </w:pPr>
            <w:r/>
            <w:r>
              <w:rPr>
                <w:rFonts w:ascii="Arial" w:hAnsi="Arial" w:cs="Arial" w:eastAsia="Arial"/>
                <w:b w:val="0"/>
                <w:sz w:val="18"/>
              </w:rPr>
              <w:t>Approvals</w:t>
            </w:r>
          </w:p>
        </w:tc>
        <w:tc>
          <w:tcPr>
            <w:tcW w:type="dxa" w:w="6803"/>
            <w:vAlign w:val="center"/>
          </w:tcPr>
          <w:p>
            <w:pPr>
              <w:bidi w:val="1"/>
              <w:jc w:val="right"/>
            </w:pPr>
            <w:r/>
            <w:r>
              <w:rPr>
                <w:rFonts w:ascii="Arial" w:hAnsi="Arial" w:cs="Arial" w:eastAsia="Arial"/>
                <w:b w:val="0"/>
                <w:sz w:val="18"/>
              </w:rPr>
              <w:t>approval.policy.manage, approval.request.approve, approval.delegate</w:t>
            </w:r>
          </w:p>
        </w:tc>
      </w:tr>
    </w:tbl>
    <w:p/>
    <w:p>
      <w:pPr>
        <w:pStyle w:val="Heading1"/>
        <w:bidi w:val="1"/>
        <w:jc w:val="right"/>
      </w:pPr>
      <w:r>
        <w:rPr>
          <w:rFonts w:ascii="Arial" w:hAnsi="Arial" w:cs="Arial" w:eastAsia="Arial"/>
          <w:b/>
          <w:color w:val="1F4E79"/>
          <w:sz w:val="32"/>
        </w:rPr>
        <w:t>24. Audit Requirements</w:t>
      </w:r>
    </w:p>
    <w:p>
      <w:pPr>
        <w:pStyle w:val="ListBullet"/>
        <w:bidi w:val="1"/>
        <w:spacing w:after="40"/>
        <w:jc w:val="right"/>
      </w:pPr>
      <w:r>
        <w:rPr>
          <w:rFonts w:ascii="Arial" w:hAnsi="Arial" w:cs="Arial" w:eastAsia="Arial"/>
          <w:sz w:val="20"/>
        </w:rPr>
        <w:t>تغيير حدود ائتمان العميل يجب أن يسجل audit_logs قبل/بعد.</w:t>
      </w:r>
    </w:p>
    <w:p>
      <w:pPr>
        <w:pStyle w:val="ListBullet"/>
        <w:bidi w:val="1"/>
        <w:spacing w:after="40"/>
        <w:jc w:val="right"/>
      </w:pPr>
      <w:r>
        <w:rPr>
          <w:rFonts w:ascii="Arial" w:hAnsi="Arial" w:cs="Arial" w:eastAsia="Arial"/>
          <w:sz w:val="20"/>
        </w:rPr>
        <w:t>تأكيد sales_order كبير أو خصم حساس يجب أن يسجل approval + audit.</w:t>
      </w:r>
    </w:p>
    <w:p>
      <w:pPr>
        <w:pStyle w:val="ListBullet"/>
        <w:bidi w:val="1"/>
        <w:spacing w:after="40"/>
        <w:jc w:val="right"/>
      </w:pPr>
      <w:r>
        <w:rPr>
          <w:rFonts w:ascii="Arial" w:hAnsi="Arial" w:cs="Arial" w:eastAsia="Arial"/>
          <w:sz w:val="20"/>
        </w:rPr>
        <w:t>تسويات مخزون أو stock counts approved يجب أن تسجل قبل/بعد.</w:t>
      </w:r>
    </w:p>
    <w:p>
      <w:pPr>
        <w:pStyle w:val="ListBullet"/>
        <w:bidi w:val="1"/>
        <w:spacing w:after="40"/>
        <w:jc w:val="right"/>
      </w:pPr>
      <w:r>
        <w:rPr>
          <w:rFonts w:ascii="Arial" w:hAnsi="Arial" w:cs="Arial" w:eastAsia="Arial"/>
          <w:sz w:val="20"/>
        </w:rPr>
        <w:t>ترحيل supplier bill أو journal posting rule يجب أن يسجل audit.</w:t>
      </w:r>
    </w:p>
    <w:p>
      <w:pPr>
        <w:pStyle w:val="ListBullet"/>
        <w:bidi w:val="1"/>
        <w:spacing w:after="40"/>
        <w:jc w:val="right"/>
      </w:pPr>
      <w:r>
        <w:rPr>
          <w:rFonts w:ascii="Arial" w:hAnsi="Arial" w:cs="Arial" w:eastAsia="Arial"/>
          <w:sz w:val="20"/>
        </w:rPr>
        <w:t>فتح أو إغلاق POS session يجب أن يسجل activity، وأي cash adjustment يسجل audit.</w:t>
      </w:r>
    </w:p>
    <w:p>
      <w:pPr>
        <w:pStyle w:val="ListBullet"/>
        <w:bidi w:val="1"/>
        <w:spacing w:after="40"/>
        <w:jc w:val="right"/>
      </w:pPr>
      <w:r>
        <w:rPr>
          <w:rFonts w:ascii="Arial" w:hAnsi="Arial" w:cs="Arial" w:eastAsia="Arial"/>
          <w:sz w:val="20"/>
        </w:rPr>
        <w:t>تغيير commission rule أو payout release يجب أن يسجل audit عالي المخاطر.</w:t>
      </w:r>
    </w:p>
    <w:p>
      <w:pPr>
        <w:pStyle w:val="ListBullet"/>
        <w:bidi w:val="1"/>
        <w:spacing w:after="40"/>
        <w:jc w:val="right"/>
      </w:pPr>
      <w:r>
        <w:rPr>
          <w:rFonts w:ascii="Arial" w:hAnsi="Arial" w:cs="Arial" w:eastAsia="Arial"/>
          <w:sz w:val="20"/>
        </w:rPr>
        <w:t>الاطلاع على contract documents الحساسة يجب أن يسجل sensitive access log إذا كانت مصنفة restricted.</w:t>
      </w:r>
    </w:p>
    <w:p>
      <w:pPr>
        <w:pStyle w:val="Heading1"/>
        <w:bidi w:val="1"/>
        <w:jc w:val="right"/>
      </w:pPr>
      <w:r>
        <w:rPr>
          <w:rFonts w:ascii="Arial" w:hAnsi="Arial" w:cs="Arial" w:eastAsia="Arial"/>
          <w:b/>
          <w:color w:val="1F4E79"/>
          <w:sz w:val="32"/>
        </w:rPr>
        <w:t>25. Data Ownership Modes</w:t>
      </w:r>
    </w:p>
    <w:tbl>
      <w:tblPr>
        <w:tblStyle w:val="TableGrid"/>
        <w:tblW w:type="auto" w:w="0"/>
        <w:jc w:val="center"/>
        <w:tblLook w:firstColumn="1" w:firstRow="1" w:lastColumn="0" w:lastRow="0" w:noHBand="0" w:noVBand="1" w:val="04A0"/>
      </w:tblPr>
      <w:tblGrid>
        <w:gridCol w:w="5270"/>
        <w:gridCol w:w="5270"/>
      </w:tblGrid>
      <w:tr>
        <w:tc>
          <w:tcPr>
            <w:tcW w:type="dxa" w:w="2268"/>
            <w:vAlign w:val="center"/>
            <w:shd w:fill="1F4E79"/>
          </w:tcPr>
          <w:p>
            <w:pPr>
              <w:bidi w:val="1"/>
              <w:jc w:val="right"/>
            </w:pPr>
            <w:r/>
            <w:r>
              <w:rPr>
                <w:rFonts w:ascii="Arial" w:hAnsi="Arial" w:cs="Arial" w:eastAsia="Arial"/>
                <w:b/>
                <w:color w:val="FFFFFF"/>
                <w:sz w:val="18"/>
              </w:rPr>
              <w:t>الوضع</w:t>
            </w:r>
          </w:p>
        </w:tc>
        <w:tc>
          <w:tcPr>
            <w:tcW w:type="dxa" w:w="6803"/>
            <w:vAlign w:val="center"/>
            <w:shd w:fill="1F4E79"/>
          </w:tcPr>
          <w:p>
            <w:pPr>
              <w:bidi w:val="1"/>
              <w:jc w:val="right"/>
            </w:pPr>
            <w:r/>
            <w:r>
              <w:rPr>
                <w:rFonts w:ascii="Arial" w:hAnsi="Arial" w:cs="Arial" w:eastAsia="Arial"/>
                <w:b/>
                <w:color w:val="FFFFFF"/>
                <w:sz w:val="18"/>
              </w:rPr>
              <w:t>قواعد ERP Pro</w:t>
            </w:r>
          </w:p>
        </w:tc>
      </w:tr>
      <w:tr>
        <w:tc>
          <w:tcPr>
            <w:tcW w:type="dxa" w:w="2268"/>
            <w:vAlign w:val="center"/>
          </w:tcPr>
          <w:p>
            <w:pPr>
              <w:bidi w:val="1"/>
              <w:jc w:val="right"/>
            </w:pPr>
            <w:r/>
            <w:r>
              <w:rPr>
                <w:rFonts w:ascii="Arial" w:hAnsi="Arial" w:cs="Arial" w:eastAsia="Arial"/>
                <w:b w:val="0"/>
                <w:sz w:val="18"/>
              </w:rPr>
              <w:t>Kabeeri Cloud</w:t>
            </w:r>
          </w:p>
        </w:tc>
        <w:tc>
          <w:tcPr>
            <w:tcW w:type="dxa" w:w="6803"/>
            <w:vAlign w:val="center"/>
          </w:tcPr>
          <w:p>
            <w:pPr>
              <w:bidi w:val="1"/>
              <w:jc w:val="right"/>
            </w:pPr>
            <w:r/>
            <w:r>
              <w:rPr>
                <w:rFonts w:ascii="Arial" w:hAnsi="Arial" w:cs="Arial" w:eastAsia="Arial"/>
                <w:b w:val="0"/>
                <w:sz w:val="18"/>
              </w:rPr>
              <w:t>كل الجداول داخل Cloud DB مع tenant scoping. Backups وusage records داخل Cloud.</w:t>
            </w:r>
          </w:p>
        </w:tc>
      </w:tr>
      <w:tr>
        <w:tc>
          <w:tcPr>
            <w:tcW w:type="dxa" w:w="2268"/>
            <w:vAlign w:val="center"/>
          </w:tcPr>
          <w:p>
            <w:pPr>
              <w:bidi w:val="1"/>
              <w:jc w:val="right"/>
            </w:pPr>
            <w:r/>
            <w:r>
              <w:rPr>
                <w:rFonts w:ascii="Arial" w:hAnsi="Arial" w:cs="Arial" w:eastAsia="Arial"/>
                <w:b w:val="0"/>
                <w:sz w:val="18"/>
              </w:rPr>
              <w:t>Frontend Anywhere</w:t>
            </w:r>
          </w:p>
        </w:tc>
        <w:tc>
          <w:tcPr>
            <w:tcW w:type="dxa" w:w="6803"/>
            <w:vAlign w:val="center"/>
          </w:tcPr>
          <w:p>
            <w:pPr>
              <w:bidi w:val="1"/>
              <w:jc w:val="right"/>
            </w:pPr>
            <w:r/>
            <w:r>
              <w:rPr>
                <w:rFonts w:ascii="Arial" w:hAnsi="Arial" w:cs="Arial" w:eastAsia="Arial"/>
                <w:b w:val="0"/>
                <w:sz w:val="18"/>
              </w:rPr>
              <w:t>لا تتغير قاعدة ERP. الواجهة الخارجية لا تصل إلى ERP private data. يمكن فقط catalog/forms/orders public حسب scopes.</w:t>
            </w:r>
          </w:p>
        </w:tc>
      </w:tr>
      <w:tr>
        <w:tc>
          <w:tcPr>
            <w:tcW w:type="dxa" w:w="2268"/>
            <w:vAlign w:val="center"/>
          </w:tcPr>
          <w:p>
            <w:pPr>
              <w:bidi w:val="1"/>
              <w:jc w:val="right"/>
            </w:pPr>
            <w:r/>
            <w:r>
              <w:rPr>
                <w:rFonts w:ascii="Arial" w:hAnsi="Arial" w:cs="Arial" w:eastAsia="Arial"/>
                <w:b w:val="0"/>
                <w:sz w:val="18"/>
              </w:rPr>
              <w:t>Kabeeri Portable</w:t>
            </w:r>
          </w:p>
        </w:tc>
        <w:tc>
          <w:tcPr>
            <w:tcW w:type="dxa" w:w="6803"/>
            <w:vAlign w:val="center"/>
          </w:tcPr>
          <w:p>
            <w:pPr>
              <w:bidi w:val="1"/>
              <w:jc w:val="right"/>
            </w:pPr>
            <w:r/>
            <w:r>
              <w:rPr>
                <w:rFonts w:ascii="Arial" w:hAnsi="Arial" w:cs="Arial" w:eastAsia="Arial"/>
                <w:b w:val="0"/>
                <w:sz w:val="18"/>
              </w:rPr>
              <w:t>يجب تسجيل جداول ERP Pro داخل Tenant Export Registry. يتم تصدير بيانات الشركة التشغيلية حسب الخطة والموافقة.</w:t>
            </w:r>
          </w:p>
        </w:tc>
      </w:tr>
      <w:tr>
        <w:tc>
          <w:tcPr>
            <w:tcW w:type="dxa" w:w="2268"/>
            <w:vAlign w:val="center"/>
          </w:tcPr>
          <w:p>
            <w:pPr>
              <w:bidi w:val="1"/>
              <w:jc w:val="right"/>
            </w:pPr>
            <w:r/>
            <w:r>
              <w:rPr>
                <w:rFonts w:ascii="Arial" w:hAnsi="Arial" w:cs="Arial" w:eastAsia="Arial"/>
                <w:b w:val="0"/>
                <w:sz w:val="18"/>
              </w:rPr>
              <w:t>Kabeeri Dedicated</w:t>
            </w:r>
          </w:p>
        </w:tc>
        <w:tc>
          <w:tcPr>
            <w:tcW w:type="dxa" w:w="6803"/>
            <w:vAlign w:val="center"/>
          </w:tcPr>
          <w:p>
            <w:pPr>
              <w:bidi w:val="1"/>
              <w:jc w:val="right"/>
            </w:pPr>
            <w:r/>
            <w:r>
              <w:rPr>
                <w:rFonts w:ascii="Arial" w:hAnsi="Arial" w:cs="Arial" w:eastAsia="Arial"/>
                <w:b w:val="0"/>
                <w:sz w:val="18"/>
              </w:rPr>
              <w:t>نفس schema داخل Dedicated DB. Central Kabeeri يحتفظ فقط بعلاقة billing/license/sync/health، وليس تفاصيل ERP الخاصة.</w:t>
            </w:r>
          </w:p>
        </w:tc>
      </w:tr>
      <w:tr>
        <w:tc>
          <w:tcPr>
            <w:tcW w:type="dxa" w:w="2268"/>
            <w:vAlign w:val="center"/>
          </w:tcPr>
          <w:p>
            <w:pPr>
              <w:bidi w:val="1"/>
              <w:jc w:val="right"/>
            </w:pPr>
            <w:r/>
            <w:r>
              <w:rPr>
                <w:rFonts w:ascii="Arial" w:hAnsi="Arial" w:cs="Arial" w:eastAsia="Arial"/>
                <w:b w:val="0"/>
                <w:sz w:val="18"/>
              </w:rPr>
              <w:t>Mall Sync</w:t>
            </w:r>
          </w:p>
        </w:tc>
        <w:tc>
          <w:tcPr>
            <w:tcW w:type="dxa" w:w="6803"/>
            <w:vAlign w:val="center"/>
          </w:tcPr>
          <w:p>
            <w:pPr>
              <w:bidi w:val="1"/>
              <w:jc w:val="right"/>
            </w:pPr>
            <w:r/>
            <w:r>
              <w:rPr>
                <w:rFonts w:ascii="Arial" w:hAnsi="Arial" w:cs="Arial" w:eastAsia="Arial"/>
                <w:b w:val="0"/>
                <w:sz w:val="18"/>
              </w:rPr>
              <w:t>لا يرسل ERP Pro بيانات مالية أو مخزنية خاصة إلى Mall. يرسل فقط public products/services/status إذا كان هناك consent.</w:t>
            </w:r>
          </w:p>
        </w:tc>
      </w:tr>
    </w:tbl>
    <w:p/>
    <w:p>
      <w:pPr>
        <w:pStyle w:val="Heading1"/>
        <w:bidi w:val="1"/>
        <w:jc w:val="right"/>
      </w:pPr>
      <w:r>
        <w:rPr>
          <w:rFonts w:ascii="Arial" w:hAnsi="Arial" w:cs="Arial" w:eastAsia="Arial"/>
          <w:b/>
          <w:color w:val="1F4E79"/>
          <w:sz w:val="32"/>
        </w:rPr>
        <w:t>26. Tenant Export Registry لـ ERP Pro</w:t>
      </w:r>
    </w:p>
    <w:p>
      <w:pPr>
        <w:bidi w:val="1"/>
        <w:spacing w:after="80" w:line="264" w:lineRule="auto"/>
        <w:jc w:val="right"/>
      </w:pPr>
      <w:r>
        <w:rPr>
          <w:rFonts w:ascii="Arial" w:hAnsi="Arial" w:cs="Arial" w:eastAsia="Arial"/>
          <w:b w:val="0"/>
          <w:sz w:val="21"/>
        </w:rPr>
        <w:t>عند دعم Portable أو Dedicated migration، يجب تسجيل جداول ERP Pro في export registry حسب domain، حتى لا تضيع العلاقات أو تظهر بيانات غير مسموحة.</w:t>
      </w:r>
    </w:p>
    <w:tbl>
      <w:tblPr>
        <w:tblStyle w:val="TableGrid"/>
        <w:tblW w:type="auto" w:w="0"/>
        <w:jc w:val="center"/>
        <w:tblLook w:firstColumn="1" w:firstRow="1" w:lastColumn="0" w:lastRow="0" w:noHBand="0" w:noVBand="1" w:val="04A0"/>
      </w:tblPr>
      <w:tblGrid>
        <w:gridCol w:w="5270"/>
        <w:gridCol w:w="5270"/>
      </w:tblGrid>
      <w:tr>
        <w:tc>
          <w:tcPr>
            <w:tcW w:type="dxa" w:w="2268"/>
            <w:vAlign w:val="center"/>
            <w:shd w:fill="1F4E79"/>
          </w:tcPr>
          <w:p>
            <w:pPr>
              <w:bidi w:val="1"/>
              <w:jc w:val="right"/>
            </w:pPr>
            <w:r/>
            <w:r>
              <w:rPr>
                <w:rFonts w:ascii="Arial" w:hAnsi="Arial" w:cs="Arial" w:eastAsia="Arial"/>
                <w:b/>
                <w:color w:val="FFFFFF"/>
                <w:sz w:val="18"/>
              </w:rPr>
              <w:t>Domain</w:t>
            </w:r>
          </w:p>
        </w:tc>
        <w:tc>
          <w:tcPr>
            <w:tcW w:type="dxa" w:w="6803"/>
            <w:vAlign w:val="center"/>
            <w:shd w:fill="1F4E79"/>
          </w:tcPr>
          <w:p>
            <w:pPr>
              <w:bidi w:val="1"/>
              <w:jc w:val="right"/>
            </w:pPr>
            <w:r/>
            <w:r>
              <w:rPr>
                <w:rFonts w:ascii="Arial" w:hAnsi="Arial" w:cs="Arial" w:eastAsia="Arial"/>
                <w:b/>
                <w:color w:val="FFFFFF"/>
                <w:sz w:val="18"/>
              </w:rPr>
              <w:t>Tables</w:t>
            </w:r>
          </w:p>
        </w:tc>
      </w:tr>
      <w:tr>
        <w:tc>
          <w:tcPr>
            <w:tcW w:type="dxa" w:w="2268"/>
            <w:vAlign w:val="center"/>
          </w:tcPr>
          <w:p>
            <w:pPr>
              <w:bidi w:val="1"/>
              <w:jc w:val="right"/>
            </w:pPr>
            <w:r/>
            <w:r>
              <w:rPr>
                <w:rFonts w:ascii="Arial" w:hAnsi="Arial" w:cs="Arial" w:eastAsia="Arial"/>
                <w:b w:val="0"/>
                <w:sz w:val="18"/>
              </w:rPr>
              <w:t>crm_pro</w:t>
            </w:r>
          </w:p>
        </w:tc>
        <w:tc>
          <w:tcPr>
            <w:tcW w:type="dxa" w:w="6803"/>
            <w:vAlign w:val="center"/>
          </w:tcPr>
          <w:p>
            <w:pPr>
              <w:bidi w:val="1"/>
              <w:jc w:val="right"/>
            </w:pPr>
            <w:r/>
            <w:r>
              <w:rPr>
                <w:rFonts w:ascii="Arial" w:hAnsi="Arial" w:cs="Arial" w:eastAsia="Arial"/>
                <w:b w:val="0"/>
                <w:sz w:val="18"/>
              </w:rPr>
              <w:t>crm_pipelines, crm_pipeline_stages, crm_deals, crm_deal_activities, crm_lead_scores, crm_segments, crm_segment_members, crm_email_templates</w:t>
            </w:r>
          </w:p>
        </w:tc>
      </w:tr>
      <w:tr>
        <w:tc>
          <w:tcPr>
            <w:tcW w:type="dxa" w:w="2268"/>
            <w:vAlign w:val="center"/>
          </w:tcPr>
          <w:p>
            <w:pPr>
              <w:bidi w:val="1"/>
              <w:jc w:val="right"/>
            </w:pPr>
            <w:r/>
            <w:r>
              <w:rPr>
                <w:rFonts w:ascii="Arial" w:hAnsi="Arial" w:cs="Arial" w:eastAsia="Arial"/>
                <w:b w:val="0"/>
                <w:sz w:val="18"/>
              </w:rPr>
              <w:t>sales_pro</w:t>
            </w:r>
          </w:p>
        </w:tc>
        <w:tc>
          <w:tcPr>
            <w:tcW w:type="dxa" w:w="6803"/>
            <w:vAlign w:val="center"/>
          </w:tcPr>
          <w:p>
            <w:pPr>
              <w:bidi w:val="1"/>
              <w:jc w:val="right"/>
            </w:pPr>
            <w:r/>
            <w:r>
              <w:rPr>
                <w:rFonts w:ascii="Arial" w:hAnsi="Arial" w:cs="Arial" w:eastAsia="Arial"/>
                <w:b w:val="0"/>
                <w:sz w:val="18"/>
              </w:rPr>
              <w:t>price_lists, price_list_items, discount_rules, sales_orders, sales_order_items, customer_credit_limits, sales_approval_thresholds</w:t>
            </w:r>
          </w:p>
        </w:tc>
      </w:tr>
      <w:tr>
        <w:tc>
          <w:tcPr>
            <w:tcW w:type="dxa" w:w="2268"/>
            <w:vAlign w:val="center"/>
          </w:tcPr>
          <w:p>
            <w:pPr>
              <w:bidi w:val="1"/>
              <w:jc w:val="right"/>
            </w:pPr>
            <w:r/>
            <w:r>
              <w:rPr>
                <w:rFonts w:ascii="Arial" w:hAnsi="Arial" w:cs="Arial" w:eastAsia="Arial"/>
                <w:b w:val="0"/>
                <w:sz w:val="18"/>
              </w:rPr>
              <w:t>inventory_pro</w:t>
            </w:r>
          </w:p>
        </w:tc>
        <w:tc>
          <w:tcPr>
            <w:tcW w:type="dxa" w:w="6803"/>
            <w:vAlign w:val="center"/>
          </w:tcPr>
          <w:p>
            <w:pPr>
              <w:bidi w:val="1"/>
              <w:jc w:val="right"/>
            </w:pPr>
            <w:r/>
            <w:r>
              <w:rPr>
                <w:rFonts w:ascii="Arial" w:hAnsi="Arial" w:cs="Arial" w:eastAsia="Arial"/>
                <w:b w:val="0"/>
                <w:sz w:val="18"/>
              </w:rPr>
              <w:t>stock_transfers, stock_transfer_items, inventory_lots, inventory_serial_numbers, inventory_valuations, stock_counts, stock_count_items, reorder_rules</w:t>
            </w:r>
          </w:p>
        </w:tc>
      </w:tr>
      <w:tr>
        <w:tc>
          <w:tcPr>
            <w:tcW w:type="dxa" w:w="2268"/>
            <w:vAlign w:val="center"/>
          </w:tcPr>
          <w:p>
            <w:pPr>
              <w:bidi w:val="1"/>
              <w:jc w:val="right"/>
            </w:pPr>
            <w:r/>
            <w:r>
              <w:rPr>
                <w:rFonts w:ascii="Arial" w:hAnsi="Arial" w:cs="Arial" w:eastAsia="Arial"/>
                <w:b w:val="0"/>
                <w:sz w:val="18"/>
              </w:rPr>
              <w:t>purchasing_pro</w:t>
            </w:r>
          </w:p>
        </w:tc>
        <w:tc>
          <w:tcPr>
            <w:tcW w:type="dxa" w:w="6803"/>
            <w:vAlign w:val="center"/>
          </w:tcPr>
          <w:p>
            <w:pPr>
              <w:bidi w:val="1"/>
              <w:jc w:val="right"/>
            </w:pPr>
            <w:r/>
            <w:r>
              <w:rPr>
                <w:rFonts w:ascii="Arial" w:hAnsi="Arial" w:cs="Arial" w:eastAsia="Arial"/>
                <w:b w:val="0"/>
                <w:sz w:val="18"/>
              </w:rPr>
              <w:t>purchase_requisitions, purchase_requisition_items, supplier_rfqs, supplier_quotations, goods_receipts, goods_receipt_items, supplier_bills, supplier_performance_records</w:t>
            </w:r>
          </w:p>
        </w:tc>
      </w:tr>
      <w:tr>
        <w:tc>
          <w:tcPr>
            <w:tcW w:type="dxa" w:w="2268"/>
            <w:vAlign w:val="center"/>
          </w:tcPr>
          <w:p>
            <w:pPr>
              <w:bidi w:val="1"/>
              <w:jc w:val="right"/>
            </w:pPr>
            <w:r/>
            <w:r>
              <w:rPr>
                <w:rFonts w:ascii="Arial" w:hAnsi="Arial" w:cs="Arial" w:eastAsia="Arial"/>
                <w:b w:val="0"/>
                <w:sz w:val="18"/>
              </w:rPr>
              <w:t>accounting_pro</w:t>
            </w:r>
          </w:p>
        </w:tc>
        <w:tc>
          <w:tcPr>
            <w:tcW w:type="dxa" w:w="6803"/>
            <w:vAlign w:val="center"/>
          </w:tcPr>
          <w:p>
            <w:pPr>
              <w:bidi w:val="1"/>
              <w:jc w:val="right"/>
            </w:pPr>
            <w:r/>
            <w:r>
              <w:rPr>
                <w:rFonts w:ascii="Arial" w:hAnsi="Arial" w:cs="Arial" w:eastAsia="Arial"/>
                <w:b w:val="0"/>
                <w:sz w:val="18"/>
              </w:rPr>
              <w:t>bank_accounts, cash_accounts, payment_allocations, journal_posting_rules, financial_statement_definitions, financial_statement_lines, ar_ap_aging_snapshots</w:t>
            </w:r>
          </w:p>
        </w:tc>
      </w:tr>
      <w:tr>
        <w:tc>
          <w:tcPr>
            <w:tcW w:type="dxa" w:w="2268"/>
            <w:vAlign w:val="center"/>
          </w:tcPr>
          <w:p>
            <w:pPr>
              <w:bidi w:val="1"/>
              <w:jc w:val="right"/>
            </w:pPr>
            <w:r/>
            <w:r>
              <w:rPr>
                <w:rFonts w:ascii="Arial" w:hAnsi="Arial" w:cs="Arial" w:eastAsia="Arial"/>
                <w:b w:val="0"/>
                <w:sz w:val="18"/>
              </w:rPr>
              <w:t>contracts</w:t>
            </w:r>
          </w:p>
        </w:tc>
        <w:tc>
          <w:tcPr>
            <w:tcW w:type="dxa" w:w="6803"/>
            <w:vAlign w:val="center"/>
          </w:tcPr>
          <w:p>
            <w:pPr>
              <w:bidi w:val="1"/>
              <w:jc w:val="right"/>
            </w:pPr>
            <w:r/>
            <w:r>
              <w:rPr>
                <w:rFonts w:ascii="Arial" w:hAnsi="Arial" w:cs="Arial" w:eastAsia="Arial"/>
                <w:b w:val="0"/>
                <w:sz w:val="18"/>
              </w:rPr>
              <w:t>contracts, contract_parties, contract_documents, contract_milestones, contract_renewal_reminders, contract_object_links</w:t>
            </w:r>
          </w:p>
        </w:tc>
      </w:tr>
      <w:tr>
        <w:tc>
          <w:tcPr>
            <w:tcW w:type="dxa" w:w="2268"/>
            <w:vAlign w:val="center"/>
          </w:tcPr>
          <w:p>
            <w:pPr>
              <w:bidi w:val="1"/>
              <w:jc w:val="right"/>
            </w:pPr>
            <w:r/>
            <w:r>
              <w:rPr>
                <w:rFonts w:ascii="Arial" w:hAnsi="Arial" w:cs="Arial" w:eastAsia="Arial"/>
                <w:b w:val="0"/>
                <w:sz w:val="18"/>
              </w:rPr>
              <w:t>helpdesk</w:t>
            </w:r>
          </w:p>
        </w:tc>
        <w:tc>
          <w:tcPr>
            <w:tcW w:type="dxa" w:w="6803"/>
            <w:vAlign w:val="center"/>
          </w:tcPr>
          <w:p>
            <w:pPr>
              <w:bidi w:val="1"/>
              <w:jc w:val="right"/>
            </w:pPr>
            <w:r/>
            <w:r>
              <w:rPr>
                <w:rFonts w:ascii="Arial" w:hAnsi="Arial" w:cs="Arial" w:eastAsia="Arial"/>
                <w:b w:val="0"/>
                <w:sz w:val="18"/>
              </w:rPr>
              <w:t>ticket_categories, ticket_slas, support_tickets, ticket_assignments, ticket_comments, ticket_status_logs, knowledge_base_articles</w:t>
            </w:r>
          </w:p>
        </w:tc>
      </w:tr>
      <w:tr>
        <w:tc>
          <w:tcPr>
            <w:tcW w:type="dxa" w:w="2268"/>
            <w:vAlign w:val="center"/>
          </w:tcPr>
          <w:p>
            <w:pPr>
              <w:bidi w:val="1"/>
              <w:jc w:val="right"/>
            </w:pPr>
            <w:r/>
            <w:r>
              <w:rPr>
                <w:rFonts w:ascii="Arial" w:hAnsi="Arial" w:cs="Arial" w:eastAsia="Arial"/>
                <w:b w:val="0"/>
                <w:sz w:val="18"/>
              </w:rPr>
              <w:t>pos</w:t>
            </w:r>
          </w:p>
        </w:tc>
        <w:tc>
          <w:tcPr>
            <w:tcW w:type="dxa" w:w="6803"/>
            <w:vAlign w:val="center"/>
          </w:tcPr>
          <w:p>
            <w:pPr>
              <w:bidi w:val="1"/>
              <w:jc w:val="right"/>
            </w:pPr>
            <w:r/>
            <w:r>
              <w:rPr>
                <w:rFonts w:ascii="Arial" w:hAnsi="Arial" w:cs="Arial" w:eastAsia="Arial"/>
                <w:b w:val="0"/>
                <w:sz w:val="18"/>
              </w:rPr>
              <w:t>pos_locations, pos_registers, pos_sessions, pos_orders, pos_order_items, pos_payments, pos_receipts, pos_cash_movements</w:t>
            </w:r>
          </w:p>
        </w:tc>
      </w:tr>
      <w:tr>
        <w:tc>
          <w:tcPr>
            <w:tcW w:type="dxa" w:w="2268"/>
            <w:vAlign w:val="center"/>
          </w:tcPr>
          <w:p>
            <w:pPr>
              <w:bidi w:val="1"/>
              <w:jc w:val="right"/>
            </w:pPr>
            <w:r/>
            <w:r>
              <w:rPr>
                <w:rFonts w:ascii="Arial" w:hAnsi="Arial" w:cs="Arial" w:eastAsia="Arial"/>
                <w:b w:val="0"/>
                <w:sz w:val="18"/>
              </w:rPr>
              <w:t>commissions</w:t>
            </w:r>
          </w:p>
        </w:tc>
        <w:tc>
          <w:tcPr>
            <w:tcW w:type="dxa" w:w="6803"/>
            <w:vAlign w:val="center"/>
          </w:tcPr>
          <w:p>
            <w:pPr>
              <w:bidi w:val="1"/>
              <w:jc w:val="right"/>
            </w:pPr>
            <w:r/>
            <w:r>
              <w:rPr>
                <w:rFonts w:ascii="Arial" w:hAnsi="Arial" w:cs="Arial" w:eastAsia="Arial"/>
                <w:b w:val="0"/>
                <w:sz w:val="18"/>
              </w:rPr>
              <w:t>partner_accounts, commission_rules, commission_events, commission_calculations, payout_methods, payout_batches, payout_items</w:t>
            </w:r>
          </w:p>
        </w:tc>
      </w:tr>
    </w:tbl>
    <w:p/>
    <w:p>
      <w:pPr>
        <w:pStyle w:val="Heading1"/>
        <w:bidi w:val="1"/>
        <w:jc w:val="right"/>
      </w:pPr>
      <w:r>
        <w:rPr>
          <w:rFonts w:ascii="Arial" w:hAnsi="Arial" w:cs="Arial" w:eastAsia="Arial"/>
          <w:b/>
          <w:color w:val="1F4E79"/>
          <w:sz w:val="32"/>
        </w:rPr>
        <w:t>27. Performance and Indexing Notes</w:t>
      </w:r>
    </w:p>
    <w:p>
      <w:pPr>
        <w:pStyle w:val="ListBullet"/>
        <w:bidi w:val="1"/>
        <w:spacing w:after="40"/>
        <w:jc w:val="right"/>
      </w:pPr>
      <w:r>
        <w:rPr>
          <w:rFonts w:ascii="Arial" w:hAnsi="Arial" w:cs="Arial" w:eastAsia="Arial"/>
          <w:sz w:val="20"/>
        </w:rPr>
        <w:t>كل الجداول التشغيلية يجب أن تفهرس organization_id + company_id + status.</w:t>
      </w:r>
    </w:p>
    <w:p>
      <w:pPr>
        <w:pStyle w:val="ListBullet"/>
        <w:bidi w:val="1"/>
        <w:spacing w:after="40"/>
        <w:jc w:val="right"/>
      </w:pPr>
      <w:r>
        <w:rPr>
          <w:rFonts w:ascii="Arial" w:hAnsi="Arial" w:cs="Arial" w:eastAsia="Arial"/>
          <w:sz w:val="20"/>
        </w:rPr>
        <w:t>جداول sales_orders وsupport_tickets وcontracts تحتاج unique(company_id, number).</w:t>
      </w:r>
    </w:p>
    <w:p>
      <w:pPr>
        <w:pStyle w:val="ListBullet"/>
        <w:bidi w:val="1"/>
        <w:spacing w:after="40"/>
        <w:jc w:val="right"/>
      </w:pPr>
      <w:r>
        <w:rPr>
          <w:rFonts w:ascii="Arial" w:hAnsi="Arial" w:cs="Arial" w:eastAsia="Arial"/>
          <w:sz w:val="20"/>
        </w:rPr>
        <w:t>crm_deals تحتاج index(stage_id), index(owner_user_id), index(expected_close_date).</w:t>
      </w:r>
    </w:p>
    <w:p>
      <w:pPr>
        <w:pStyle w:val="ListBullet"/>
        <w:bidi w:val="1"/>
        <w:spacing w:after="40"/>
        <w:jc w:val="right"/>
      </w:pPr>
      <w:r>
        <w:rPr>
          <w:rFonts w:ascii="Arial" w:hAnsi="Arial" w:cs="Arial" w:eastAsia="Arial"/>
          <w:sz w:val="20"/>
        </w:rPr>
        <w:t>Inventory tables تحتاج فهارس product_id, warehouse_id, lot_id, serial_number.</w:t>
      </w:r>
    </w:p>
    <w:p>
      <w:pPr>
        <w:pStyle w:val="ListBullet"/>
        <w:bidi w:val="1"/>
        <w:spacing w:after="40"/>
        <w:jc w:val="right"/>
      </w:pPr>
      <w:r>
        <w:rPr>
          <w:rFonts w:ascii="Arial" w:hAnsi="Arial" w:cs="Arial" w:eastAsia="Arial"/>
          <w:sz w:val="20"/>
        </w:rPr>
        <w:t>Financial snapshots يمكن أن تكون derived/rebuildable لتخفيف الحساب المباشر.</w:t>
      </w:r>
    </w:p>
    <w:p>
      <w:pPr>
        <w:pStyle w:val="ListBullet"/>
        <w:bidi w:val="1"/>
        <w:spacing w:after="40"/>
        <w:jc w:val="right"/>
      </w:pPr>
      <w:r>
        <w:rPr>
          <w:rFonts w:ascii="Arial" w:hAnsi="Arial" w:cs="Arial" w:eastAsia="Arial"/>
          <w:sz w:val="20"/>
        </w:rPr>
        <w:t>report_exports وscheduled_report_jobs يجب أن تعمل عبر queue jobs.</w:t>
      </w:r>
    </w:p>
    <w:p>
      <w:pPr>
        <w:pStyle w:val="ListBullet"/>
        <w:bidi w:val="1"/>
        <w:spacing w:after="40"/>
        <w:jc w:val="right"/>
      </w:pPr>
      <w:r>
        <w:rPr>
          <w:rFonts w:ascii="Arial" w:hAnsi="Arial" w:cs="Arial" w:eastAsia="Arial"/>
          <w:sz w:val="20"/>
        </w:rPr>
        <w:t>public dashboards لا تقرأ مباشرة من جداول مالية كبيرة؛ تستخدم aggregates أو snapshots.</w:t>
      </w:r>
    </w:p>
    <w:p>
      <w:pPr>
        <w:pStyle w:val="ListBullet"/>
        <w:bidi w:val="1"/>
        <w:spacing w:after="40"/>
        <w:jc w:val="right"/>
      </w:pPr>
      <w:r>
        <w:rPr>
          <w:rFonts w:ascii="Arial" w:hAnsi="Arial" w:cs="Arial" w:eastAsia="Arial"/>
          <w:sz w:val="20"/>
        </w:rPr>
        <w:t>جداول audit والlogs لا تستخدم في UI اليومية إلا بفلاتر وتواريخ واضحة.</w:t>
      </w:r>
    </w:p>
    <w:p>
      <w:pPr>
        <w:pStyle w:val="Heading1"/>
        <w:bidi w:val="1"/>
        <w:jc w:val="right"/>
      </w:pPr>
      <w:r>
        <w:rPr>
          <w:rFonts w:ascii="Arial" w:hAnsi="Arial" w:cs="Arial" w:eastAsia="Arial"/>
          <w:b/>
          <w:color w:val="1F4E79"/>
          <w:sz w:val="32"/>
        </w:rPr>
        <w:t>28. Migration from ERP Essentials to ERP Pro</w:t>
      </w:r>
    </w:p>
    <w:p>
      <w:pPr>
        <w:pStyle w:val="ListBullet"/>
        <w:bidi w:val="1"/>
        <w:spacing w:after="40"/>
        <w:jc w:val="right"/>
      </w:pPr>
      <w:r>
        <w:rPr>
          <w:rFonts w:ascii="Arial" w:hAnsi="Arial" w:cs="Arial" w:eastAsia="Arial"/>
          <w:sz w:val="20"/>
        </w:rPr>
        <w:t>تفعيل feature flags الخاصة بـ ERP Pro لكل شركة أو plan.</w:t>
      </w:r>
    </w:p>
    <w:p>
      <w:pPr>
        <w:pStyle w:val="ListBullet"/>
        <w:bidi w:val="1"/>
        <w:spacing w:after="40"/>
        <w:jc w:val="right"/>
      </w:pPr>
      <w:r>
        <w:rPr>
          <w:rFonts w:ascii="Arial" w:hAnsi="Arial" w:cs="Arial" w:eastAsia="Arial"/>
          <w:sz w:val="20"/>
        </w:rPr>
        <w:t>إنشاء default crm_pipeline وdefault stages من بيانات leads الحالية.</w:t>
      </w:r>
    </w:p>
    <w:p>
      <w:pPr>
        <w:pStyle w:val="ListBullet"/>
        <w:bidi w:val="1"/>
        <w:spacing w:after="40"/>
        <w:jc w:val="right"/>
      </w:pPr>
      <w:r>
        <w:rPr>
          <w:rFonts w:ascii="Arial" w:hAnsi="Arial" w:cs="Arial" w:eastAsia="Arial"/>
          <w:sz w:val="20"/>
        </w:rPr>
        <w:t>ربط quotations الحالية بـ sales_orders فقط عند الحاجة، وليس migration إلزامي.</w:t>
      </w:r>
    </w:p>
    <w:p>
      <w:pPr>
        <w:pStyle w:val="ListBullet"/>
        <w:bidi w:val="1"/>
        <w:spacing w:after="40"/>
        <w:jc w:val="right"/>
      </w:pPr>
      <w:r>
        <w:rPr>
          <w:rFonts w:ascii="Arial" w:hAnsi="Arial" w:cs="Arial" w:eastAsia="Arial"/>
          <w:sz w:val="20"/>
        </w:rPr>
        <w:t>تحويل warehouses الأساسية لتدعم transfers وcounts بدون تغيير identifiers.</w:t>
      </w:r>
    </w:p>
    <w:p>
      <w:pPr>
        <w:pStyle w:val="ListBullet"/>
        <w:bidi w:val="1"/>
        <w:spacing w:after="40"/>
        <w:jc w:val="right"/>
      </w:pPr>
      <w:r>
        <w:rPr>
          <w:rFonts w:ascii="Arial" w:hAnsi="Arial" w:cs="Arial" w:eastAsia="Arial"/>
          <w:sz w:val="20"/>
        </w:rPr>
        <w:t>ربط suppliers وpurchase_orders الحالية بدورة requisition/RFQ اختياريًا.</w:t>
      </w:r>
    </w:p>
    <w:p>
      <w:pPr>
        <w:pStyle w:val="ListBullet"/>
        <w:bidi w:val="1"/>
        <w:spacing w:after="40"/>
        <w:jc w:val="right"/>
      </w:pPr>
      <w:r>
        <w:rPr>
          <w:rFonts w:ascii="Arial" w:hAnsi="Arial" w:cs="Arial" w:eastAsia="Arial"/>
          <w:sz w:val="20"/>
        </w:rPr>
        <w:t>إنشاء chart/accounting rules بشكل draft حتى يراجعها finance user.</w:t>
      </w:r>
    </w:p>
    <w:p>
      <w:pPr>
        <w:pStyle w:val="ListBullet"/>
        <w:bidi w:val="1"/>
        <w:spacing w:after="40"/>
        <w:jc w:val="right"/>
      </w:pPr>
      <w:r>
        <w:rPr>
          <w:rFonts w:ascii="Arial" w:hAnsi="Arial" w:cs="Arial" w:eastAsia="Arial"/>
          <w:sz w:val="20"/>
        </w:rPr>
        <w:t>إنشاء approval_policies افتراضية منخفضة المخاطر وتعطيل الحساسة حتى يراجعها admin.</w:t>
      </w:r>
    </w:p>
    <w:p>
      <w:pPr>
        <w:pStyle w:val="ListBullet"/>
        <w:bidi w:val="1"/>
        <w:spacing w:after="40"/>
        <w:jc w:val="right"/>
      </w:pPr>
      <w:r>
        <w:rPr>
          <w:rFonts w:ascii="Arial" w:hAnsi="Arial" w:cs="Arial" w:eastAsia="Arial"/>
          <w:sz w:val="20"/>
        </w:rPr>
        <w:t>عدم تفعيل POS أو Commission Engine تلقائيًا إلا عبر entitlement.</w:t>
      </w:r>
    </w:p>
    <w:p>
      <w:pPr>
        <w:pStyle w:val="Heading1"/>
        <w:bidi w:val="1"/>
        <w:jc w:val="right"/>
      </w:pPr>
      <w:r>
        <w:rPr>
          <w:rFonts w:ascii="Arial" w:hAnsi="Arial" w:cs="Arial" w:eastAsia="Arial"/>
          <w:b/>
          <w:color w:val="1F4E79"/>
          <w:sz w:val="32"/>
        </w:rPr>
        <w:t>29. Feature Flags المقترحة</w:t>
      </w:r>
    </w:p>
    <w:tbl>
      <w:tblPr>
        <w:tblStyle w:val="TableGrid"/>
        <w:tblW w:type="auto" w:w="0"/>
        <w:jc w:val="center"/>
        <w:tblLook w:firstColumn="1" w:firstRow="1" w:lastColumn="0" w:lastRow="0" w:noHBand="0" w:noVBand="1" w:val="04A0"/>
      </w:tblPr>
      <w:tblGrid>
        <w:gridCol w:w="5270"/>
        <w:gridCol w:w="5270"/>
      </w:tblGrid>
      <w:tr>
        <w:tc>
          <w:tcPr>
            <w:tcW w:type="dxa" w:w="3402"/>
            <w:vAlign w:val="center"/>
            <w:shd w:fill="1F4E79"/>
          </w:tcPr>
          <w:p>
            <w:pPr>
              <w:bidi w:val="1"/>
              <w:jc w:val="right"/>
            </w:pPr>
            <w:r/>
            <w:r>
              <w:rPr>
                <w:rFonts w:ascii="Arial" w:hAnsi="Arial" w:cs="Arial" w:eastAsia="Arial"/>
                <w:b/>
                <w:color w:val="FFFFFF"/>
                <w:sz w:val="18"/>
              </w:rPr>
              <w:t>Feature Flag</w:t>
            </w:r>
          </w:p>
        </w:tc>
        <w:tc>
          <w:tcPr>
            <w:tcW w:type="dxa" w:w="5669"/>
            <w:vAlign w:val="center"/>
            <w:shd w:fill="1F4E79"/>
          </w:tcPr>
          <w:p>
            <w:pPr>
              <w:bidi w:val="1"/>
              <w:jc w:val="right"/>
            </w:pPr>
            <w:r/>
            <w:r>
              <w:rPr>
                <w:rFonts w:ascii="Arial" w:hAnsi="Arial" w:cs="Arial" w:eastAsia="Arial"/>
                <w:b/>
                <w:color w:val="FFFFFF"/>
                <w:sz w:val="18"/>
              </w:rPr>
              <w:t>الغرض</w:t>
            </w:r>
          </w:p>
        </w:tc>
      </w:tr>
      <w:tr>
        <w:tc>
          <w:tcPr>
            <w:tcW w:type="dxa" w:w="3402"/>
            <w:vAlign w:val="center"/>
          </w:tcPr>
          <w:p>
            <w:pPr>
              <w:bidi w:val="1"/>
              <w:jc w:val="right"/>
            </w:pPr>
            <w:r/>
            <w:r>
              <w:rPr>
                <w:rFonts w:ascii="Arial" w:hAnsi="Arial" w:cs="Arial" w:eastAsia="Arial"/>
                <w:b w:val="0"/>
                <w:sz w:val="18"/>
              </w:rPr>
              <w:t>enable_crm_pro</w:t>
            </w:r>
          </w:p>
        </w:tc>
        <w:tc>
          <w:tcPr>
            <w:tcW w:type="dxa" w:w="5669"/>
            <w:vAlign w:val="center"/>
          </w:tcPr>
          <w:p>
            <w:pPr>
              <w:bidi w:val="1"/>
              <w:jc w:val="right"/>
            </w:pPr>
            <w:r/>
            <w:r>
              <w:rPr>
                <w:rFonts w:ascii="Arial" w:hAnsi="Arial" w:cs="Arial" w:eastAsia="Arial"/>
                <w:b w:val="0"/>
                <w:sz w:val="18"/>
              </w:rPr>
              <w:t>تفعيل CRM Pro.</w:t>
            </w:r>
          </w:p>
        </w:tc>
      </w:tr>
      <w:tr>
        <w:tc>
          <w:tcPr>
            <w:tcW w:type="dxa" w:w="3402"/>
            <w:vAlign w:val="center"/>
          </w:tcPr>
          <w:p>
            <w:pPr>
              <w:bidi w:val="1"/>
              <w:jc w:val="right"/>
            </w:pPr>
            <w:r/>
            <w:r>
              <w:rPr>
                <w:rFonts w:ascii="Arial" w:hAnsi="Arial" w:cs="Arial" w:eastAsia="Arial"/>
                <w:b w:val="0"/>
                <w:sz w:val="18"/>
              </w:rPr>
              <w:t>enable_sales_pro</w:t>
            </w:r>
          </w:p>
        </w:tc>
        <w:tc>
          <w:tcPr>
            <w:tcW w:type="dxa" w:w="5669"/>
            <w:vAlign w:val="center"/>
          </w:tcPr>
          <w:p>
            <w:pPr>
              <w:bidi w:val="1"/>
              <w:jc w:val="right"/>
            </w:pPr>
            <w:r/>
            <w:r>
              <w:rPr>
                <w:rFonts w:ascii="Arial" w:hAnsi="Arial" w:cs="Arial" w:eastAsia="Arial"/>
                <w:b w:val="0"/>
                <w:sz w:val="18"/>
              </w:rPr>
              <w:t>تفعيل Sales Pro.</w:t>
            </w:r>
          </w:p>
        </w:tc>
      </w:tr>
      <w:tr>
        <w:tc>
          <w:tcPr>
            <w:tcW w:type="dxa" w:w="3402"/>
            <w:vAlign w:val="center"/>
          </w:tcPr>
          <w:p>
            <w:pPr>
              <w:bidi w:val="1"/>
              <w:jc w:val="right"/>
            </w:pPr>
            <w:r/>
            <w:r>
              <w:rPr>
                <w:rFonts w:ascii="Arial" w:hAnsi="Arial" w:cs="Arial" w:eastAsia="Arial"/>
                <w:b w:val="0"/>
                <w:sz w:val="18"/>
              </w:rPr>
              <w:t>enable_inventory_pro</w:t>
            </w:r>
          </w:p>
        </w:tc>
        <w:tc>
          <w:tcPr>
            <w:tcW w:type="dxa" w:w="5669"/>
            <w:vAlign w:val="center"/>
          </w:tcPr>
          <w:p>
            <w:pPr>
              <w:bidi w:val="1"/>
              <w:jc w:val="right"/>
            </w:pPr>
            <w:r/>
            <w:r>
              <w:rPr>
                <w:rFonts w:ascii="Arial" w:hAnsi="Arial" w:cs="Arial" w:eastAsia="Arial"/>
                <w:b w:val="0"/>
                <w:sz w:val="18"/>
              </w:rPr>
              <w:t>تفعيل Inventory Pro.</w:t>
            </w:r>
          </w:p>
        </w:tc>
      </w:tr>
      <w:tr>
        <w:tc>
          <w:tcPr>
            <w:tcW w:type="dxa" w:w="3402"/>
            <w:vAlign w:val="center"/>
          </w:tcPr>
          <w:p>
            <w:pPr>
              <w:bidi w:val="1"/>
              <w:jc w:val="right"/>
            </w:pPr>
            <w:r/>
            <w:r>
              <w:rPr>
                <w:rFonts w:ascii="Arial" w:hAnsi="Arial" w:cs="Arial" w:eastAsia="Arial"/>
                <w:b w:val="0"/>
                <w:sz w:val="18"/>
              </w:rPr>
              <w:t>enable_purchasing_pro</w:t>
            </w:r>
          </w:p>
        </w:tc>
        <w:tc>
          <w:tcPr>
            <w:tcW w:type="dxa" w:w="5669"/>
            <w:vAlign w:val="center"/>
          </w:tcPr>
          <w:p>
            <w:pPr>
              <w:bidi w:val="1"/>
              <w:jc w:val="right"/>
            </w:pPr>
            <w:r/>
            <w:r>
              <w:rPr>
                <w:rFonts w:ascii="Arial" w:hAnsi="Arial" w:cs="Arial" w:eastAsia="Arial"/>
                <w:b w:val="0"/>
                <w:sz w:val="18"/>
              </w:rPr>
              <w:t>تفعيل Purchasing Pro.</w:t>
            </w:r>
          </w:p>
        </w:tc>
      </w:tr>
      <w:tr>
        <w:tc>
          <w:tcPr>
            <w:tcW w:type="dxa" w:w="3402"/>
            <w:vAlign w:val="center"/>
          </w:tcPr>
          <w:p>
            <w:pPr>
              <w:bidi w:val="1"/>
              <w:jc w:val="right"/>
            </w:pPr>
            <w:r/>
            <w:r>
              <w:rPr>
                <w:rFonts w:ascii="Arial" w:hAnsi="Arial" w:cs="Arial" w:eastAsia="Arial"/>
                <w:b w:val="0"/>
                <w:sz w:val="18"/>
              </w:rPr>
              <w:t>enable_accounting_pro_foundation</w:t>
            </w:r>
          </w:p>
        </w:tc>
        <w:tc>
          <w:tcPr>
            <w:tcW w:type="dxa" w:w="5669"/>
            <w:vAlign w:val="center"/>
          </w:tcPr>
          <w:p>
            <w:pPr>
              <w:bidi w:val="1"/>
              <w:jc w:val="right"/>
            </w:pPr>
            <w:r/>
            <w:r>
              <w:rPr>
                <w:rFonts w:ascii="Arial" w:hAnsi="Arial" w:cs="Arial" w:eastAsia="Arial"/>
                <w:b w:val="0"/>
                <w:sz w:val="18"/>
              </w:rPr>
              <w:t>تفعيل Accounting Pro Foundation.</w:t>
            </w:r>
          </w:p>
        </w:tc>
      </w:tr>
      <w:tr>
        <w:tc>
          <w:tcPr>
            <w:tcW w:type="dxa" w:w="3402"/>
            <w:vAlign w:val="center"/>
          </w:tcPr>
          <w:p>
            <w:pPr>
              <w:bidi w:val="1"/>
              <w:jc w:val="right"/>
            </w:pPr>
            <w:r/>
            <w:r>
              <w:rPr>
                <w:rFonts w:ascii="Arial" w:hAnsi="Arial" w:cs="Arial" w:eastAsia="Arial"/>
                <w:b w:val="0"/>
                <w:sz w:val="18"/>
              </w:rPr>
              <w:t>enable_contracts_foundation</w:t>
            </w:r>
          </w:p>
        </w:tc>
        <w:tc>
          <w:tcPr>
            <w:tcW w:type="dxa" w:w="5669"/>
            <w:vAlign w:val="center"/>
          </w:tcPr>
          <w:p>
            <w:pPr>
              <w:bidi w:val="1"/>
              <w:jc w:val="right"/>
            </w:pPr>
            <w:r/>
            <w:r>
              <w:rPr>
                <w:rFonts w:ascii="Arial" w:hAnsi="Arial" w:cs="Arial" w:eastAsia="Arial"/>
                <w:b w:val="0"/>
                <w:sz w:val="18"/>
              </w:rPr>
              <w:t>تفعيل CLM Foundation.</w:t>
            </w:r>
          </w:p>
        </w:tc>
      </w:tr>
      <w:tr>
        <w:tc>
          <w:tcPr>
            <w:tcW w:type="dxa" w:w="3402"/>
            <w:vAlign w:val="center"/>
          </w:tcPr>
          <w:p>
            <w:pPr>
              <w:bidi w:val="1"/>
              <w:jc w:val="right"/>
            </w:pPr>
            <w:r/>
            <w:r>
              <w:rPr>
                <w:rFonts w:ascii="Arial" w:hAnsi="Arial" w:cs="Arial" w:eastAsia="Arial"/>
                <w:b w:val="0"/>
                <w:sz w:val="18"/>
              </w:rPr>
              <w:t>enable_helpdesk_foundation</w:t>
            </w:r>
          </w:p>
        </w:tc>
        <w:tc>
          <w:tcPr>
            <w:tcW w:type="dxa" w:w="5669"/>
            <w:vAlign w:val="center"/>
          </w:tcPr>
          <w:p>
            <w:pPr>
              <w:bidi w:val="1"/>
              <w:jc w:val="right"/>
            </w:pPr>
            <w:r/>
            <w:r>
              <w:rPr>
                <w:rFonts w:ascii="Arial" w:hAnsi="Arial" w:cs="Arial" w:eastAsia="Arial"/>
                <w:b w:val="0"/>
                <w:sz w:val="18"/>
              </w:rPr>
              <w:t>تفعيل Helpdesk.</w:t>
            </w:r>
          </w:p>
        </w:tc>
      </w:tr>
      <w:tr>
        <w:tc>
          <w:tcPr>
            <w:tcW w:type="dxa" w:w="3402"/>
            <w:vAlign w:val="center"/>
          </w:tcPr>
          <w:p>
            <w:pPr>
              <w:bidi w:val="1"/>
              <w:jc w:val="right"/>
            </w:pPr>
            <w:r/>
            <w:r>
              <w:rPr>
                <w:rFonts w:ascii="Arial" w:hAnsi="Arial" w:cs="Arial" w:eastAsia="Arial"/>
                <w:b w:val="0"/>
                <w:sz w:val="18"/>
              </w:rPr>
              <w:t>enable_pos_basic</w:t>
            </w:r>
          </w:p>
        </w:tc>
        <w:tc>
          <w:tcPr>
            <w:tcW w:type="dxa" w:w="5669"/>
            <w:vAlign w:val="center"/>
          </w:tcPr>
          <w:p>
            <w:pPr>
              <w:bidi w:val="1"/>
              <w:jc w:val="right"/>
            </w:pPr>
            <w:r/>
            <w:r>
              <w:rPr>
                <w:rFonts w:ascii="Arial" w:hAnsi="Arial" w:cs="Arial" w:eastAsia="Arial"/>
                <w:b w:val="0"/>
                <w:sz w:val="18"/>
              </w:rPr>
              <w:t>تفعيل POS Basic.</w:t>
            </w:r>
          </w:p>
        </w:tc>
      </w:tr>
      <w:tr>
        <w:tc>
          <w:tcPr>
            <w:tcW w:type="dxa" w:w="3402"/>
            <w:vAlign w:val="center"/>
          </w:tcPr>
          <w:p>
            <w:pPr>
              <w:bidi w:val="1"/>
              <w:jc w:val="right"/>
            </w:pPr>
            <w:r/>
            <w:r>
              <w:rPr>
                <w:rFonts w:ascii="Arial" w:hAnsi="Arial" w:cs="Arial" w:eastAsia="Arial"/>
                <w:b w:val="0"/>
                <w:sz w:val="18"/>
              </w:rPr>
              <w:t>enable_commission_engine</w:t>
            </w:r>
          </w:p>
        </w:tc>
        <w:tc>
          <w:tcPr>
            <w:tcW w:type="dxa" w:w="5669"/>
            <w:vAlign w:val="center"/>
          </w:tcPr>
          <w:p>
            <w:pPr>
              <w:bidi w:val="1"/>
              <w:jc w:val="right"/>
            </w:pPr>
            <w:r/>
            <w:r>
              <w:rPr>
                <w:rFonts w:ascii="Arial" w:hAnsi="Arial" w:cs="Arial" w:eastAsia="Arial"/>
                <w:b w:val="0"/>
                <w:sz w:val="18"/>
              </w:rPr>
              <w:t>تفعيل العمولات.</w:t>
            </w:r>
          </w:p>
        </w:tc>
      </w:tr>
      <w:tr>
        <w:tc>
          <w:tcPr>
            <w:tcW w:type="dxa" w:w="3402"/>
            <w:vAlign w:val="center"/>
          </w:tcPr>
          <w:p>
            <w:pPr>
              <w:bidi w:val="1"/>
              <w:jc w:val="right"/>
            </w:pPr>
            <w:r/>
            <w:r>
              <w:rPr>
                <w:rFonts w:ascii="Arial" w:hAnsi="Arial" w:cs="Arial" w:eastAsia="Arial"/>
                <w:b w:val="0"/>
                <w:sz w:val="18"/>
              </w:rPr>
              <w:t>enable_partner_payouts</w:t>
            </w:r>
          </w:p>
        </w:tc>
        <w:tc>
          <w:tcPr>
            <w:tcW w:type="dxa" w:w="5669"/>
            <w:vAlign w:val="center"/>
          </w:tcPr>
          <w:p>
            <w:pPr>
              <w:bidi w:val="1"/>
              <w:jc w:val="right"/>
            </w:pPr>
            <w:r/>
            <w:r>
              <w:rPr>
                <w:rFonts w:ascii="Arial" w:hAnsi="Arial" w:cs="Arial" w:eastAsia="Arial"/>
                <w:b w:val="0"/>
                <w:sz w:val="18"/>
              </w:rPr>
              <w:t>تفعيل مدفوعات الشركاء.</w:t>
            </w:r>
          </w:p>
        </w:tc>
      </w:tr>
      <w:tr>
        <w:tc>
          <w:tcPr>
            <w:tcW w:type="dxa" w:w="3402"/>
            <w:vAlign w:val="center"/>
          </w:tcPr>
          <w:p>
            <w:pPr>
              <w:bidi w:val="1"/>
              <w:jc w:val="right"/>
            </w:pPr>
            <w:r/>
            <w:r>
              <w:rPr>
                <w:rFonts w:ascii="Arial" w:hAnsi="Arial" w:cs="Arial" w:eastAsia="Arial"/>
                <w:b w:val="0"/>
                <w:sz w:val="18"/>
              </w:rPr>
              <w:t>enable_advanced_approvals</w:t>
            </w:r>
          </w:p>
        </w:tc>
        <w:tc>
          <w:tcPr>
            <w:tcW w:type="dxa" w:w="5669"/>
            <w:vAlign w:val="center"/>
          </w:tcPr>
          <w:p>
            <w:pPr>
              <w:bidi w:val="1"/>
              <w:jc w:val="right"/>
            </w:pPr>
            <w:r/>
            <w:r>
              <w:rPr>
                <w:rFonts w:ascii="Arial" w:hAnsi="Arial" w:cs="Arial" w:eastAsia="Arial"/>
                <w:b w:val="0"/>
                <w:sz w:val="18"/>
              </w:rPr>
              <w:t>تفعيل موافقات متقدمة.</w:t>
            </w:r>
          </w:p>
        </w:tc>
      </w:tr>
      <w:tr>
        <w:tc>
          <w:tcPr>
            <w:tcW w:type="dxa" w:w="3402"/>
            <w:vAlign w:val="center"/>
          </w:tcPr>
          <w:p>
            <w:pPr>
              <w:bidi w:val="1"/>
              <w:jc w:val="right"/>
            </w:pPr>
            <w:r/>
            <w:r>
              <w:rPr>
                <w:rFonts w:ascii="Arial" w:hAnsi="Arial" w:cs="Arial" w:eastAsia="Arial"/>
                <w:b w:val="0"/>
                <w:sz w:val="18"/>
              </w:rPr>
              <w:t>enable_advanced_reports_foundation</w:t>
            </w:r>
          </w:p>
        </w:tc>
        <w:tc>
          <w:tcPr>
            <w:tcW w:type="dxa" w:w="5669"/>
            <w:vAlign w:val="center"/>
          </w:tcPr>
          <w:p>
            <w:pPr>
              <w:bidi w:val="1"/>
              <w:jc w:val="right"/>
            </w:pPr>
            <w:r/>
            <w:r>
              <w:rPr>
                <w:rFonts w:ascii="Arial" w:hAnsi="Arial" w:cs="Arial" w:eastAsia="Arial"/>
                <w:b w:val="0"/>
                <w:sz w:val="18"/>
              </w:rPr>
              <w:t>تفعيل التقارير المتقدمة.</w:t>
            </w:r>
          </w:p>
        </w:tc>
      </w:tr>
      <w:tr>
        <w:tc>
          <w:tcPr>
            <w:tcW w:type="dxa" w:w="3402"/>
            <w:vAlign w:val="center"/>
          </w:tcPr>
          <w:p>
            <w:pPr>
              <w:bidi w:val="1"/>
              <w:jc w:val="right"/>
            </w:pPr>
            <w:r/>
            <w:r>
              <w:rPr>
                <w:rFonts w:ascii="Arial" w:hAnsi="Arial" w:cs="Arial" w:eastAsia="Arial"/>
                <w:b w:val="0"/>
                <w:sz w:val="18"/>
              </w:rPr>
              <w:t>enable_ai_erp_assistants</w:t>
            </w:r>
          </w:p>
        </w:tc>
        <w:tc>
          <w:tcPr>
            <w:tcW w:type="dxa" w:w="5669"/>
            <w:vAlign w:val="center"/>
          </w:tcPr>
          <w:p>
            <w:pPr>
              <w:bidi w:val="1"/>
              <w:jc w:val="right"/>
            </w:pPr>
            <w:r/>
            <w:r>
              <w:rPr>
                <w:rFonts w:ascii="Arial" w:hAnsi="Arial" w:cs="Arial" w:eastAsia="Arial"/>
                <w:b w:val="0"/>
                <w:sz w:val="18"/>
              </w:rPr>
              <w:t>تفعيل مساعدات AI في ERP.</w:t>
            </w:r>
          </w:p>
        </w:tc>
      </w:tr>
    </w:tbl>
    <w:p/>
    <w:p>
      <w:pPr>
        <w:pStyle w:val="Heading1"/>
        <w:bidi w:val="1"/>
        <w:jc w:val="right"/>
      </w:pPr>
      <w:r>
        <w:rPr>
          <w:rFonts w:ascii="Arial" w:hAnsi="Arial" w:cs="Arial" w:eastAsia="Arial"/>
          <w:b/>
          <w:color w:val="1F4E79"/>
          <w:sz w:val="32"/>
        </w:rPr>
        <w:t>30. Acceptance Criteria</w:t>
      </w:r>
    </w:p>
    <w:p>
      <w:pPr>
        <w:pStyle w:val="ListBullet"/>
        <w:bidi w:val="1"/>
        <w:spacing w:after="40"/>
        <w:jc w:val="right"/>
      </w:pPr>
      <w:r>
        <w:rPr>
          <w:rFonts w:ascii="Arial" w:hAnsi="Arial" w:cs="Arial" w:eastAsia="Arial"/>
          <w:sz w:val="20"/>
        </w:rPr>
        <w:t>يمكن إنشاء أكثر من sales pipeline وإضافة deals وتحريكها بين stages.</w:t>
      </w:r>
    </w:p>
    <w:p>
      <w:pPr>
        <w:pStyle w:val="ListBullet"/>
        <w:bidi w:val="1"/>
        <w:spacing w:after="40"/>
        <w:jc w:val="right"/>
      </w:pPr>
      <w:r>
        <w:rPr>
          <w:rFonts w:ascii="Arial" w:hAnsi="Arial" w:cs="Arial" w:eastAsia="Arial"/>
          <w:sz w:val="20"/>
        </w:rPr>
        <w:t>يمكن إنشاء sales order وربطه بquotation أو commerce order، ثم اعتماده حسب threshold.</w:t>
      </w:r>
    </w:p>
    <w:p>
      <w:pPr>
        <w:pStyle w:val="ListBullet"/>
        <w:bidi w:val="1"/>
        <w:spacing w:after="40"/>
        <w:jc w:val="right"/>
      </w:pPr>
      <w:r>
        <w:rPr>
          <w:rFonts w:ascii="Arial" w:hAnsi="Arial" w:cs="Arial" w:eastAsia="Arial"/>
          <w:sz w:val="20"/>
        </w:rPr>
        <w:t>يمكن تنفيذ stock transfer بين مخزنين مع تسجيل حركات واضحة.</w:t>
      </w:r>
    </w:p>
    <w:p>
      <w:pPr>
        <w:pStyle w:val="ListBullet"/>
        <w:bidi w:val="1"/>
        <w:spacing w:after="40"/>
        <w:jc w:val="right"/>
      </w:pPr>
      <w:r>
        <w:rPr>
          <w:rFonts w:ascii="Arial" w:hAnsi="Arial" w:cs="Arial" w:eastAsia="Arial"/>
          <w:sz w:val="20"/>
        </w:rPr>
        <w:t>يمكن تنفيذ stock count وتحويل الفروقات إلى adjustment بعد موافقة.</w:t>
      </w:r>
    </w:p>
    <w:p>
      <w:pPr>
        <w:pStyle w:val="ListBullet"/>
        <w:bidi w:val="1"/>
        <w:spacing w:after="40"/>
        <w:jc w:val="right"/>
      </w:pPr>
      <w:r>
        <w:rPr>
          <w:rFonts w:ascii="Arial" w:hAnsi="Arial" w:cs="Arial" w:eastAsia="Arial"/>
          <w:sz w:val="20"/>
        </w:rPr>
        <w:t>يمكن إنشاء purchase requisition ثم RFQ ثم supplier quotation ثم goods receipt ثم supplier bill.</w:t>
      </w:r>
    </w:p>
    <w:p>
      <w:pPr>
        <w:pStyle w:val="ListBullet"/>
        <w:bidi w:val="1"/>
        <w:spacing w:after="40"/>
        <w:jc w:val="right"/>
      </w:pPr>
      <w:r>
        <w:rPr>
          <w:rFonts w:ascii="Arial" w:hAnsi="Arial" w:cs="Arial" w:eastAsia="Arial"/>
          <w:sz w:val="20"/>
        </w:rPr>
        <w:t>يمكن تسجيل bank/cash accounts وتخصيص مدفوعات على AR/AP.</w:t>
      </w:r>
    </w:p>
    <w:p>
      <w:pPr>
        <w:pStyle w:val="ListBullet"/>
        <w:bidi w:val="1"/>
        <w:spacing w:after="40"/>
        <w:jc w:val="right"/>
      </w:pPr>
      <w:r>
        <w:rPr>
          <w:rFonts w:ascii="Arial" w:hAnsi="Arial" w:cs="Arial" w:eastAsia="Arial"/>
          <w:sz w:val="20"/>
        </w:rPr>
        <w:t>يمكن إنشاء contract مع parties/documents/renewal reminders وربطه بعميل أو مورد.</w:t>
      </w:r>
    </w:p>
    <w:p>
      <w:pPr>
        <w:pStyle w:val="ListBullet"/>
        <w:bidi w:val="1"/>
        <w:spacing w:after="40"/>
        <w:jc w:val="right"/>
      </w:pPr>
      <w:r>
        <w:rPr>
          <w:rFonts w:ascii="Arial" w:hAnsi="Arial" w:cs="Arial" w:eastAsia="Arial"/>
          <w:sz w:val="20"/>
        </w:rPr>
        <w:t>يمكن إنشاء support ticket مع SLA وتعيين وتعليقات وسجل حالة.</w:t>
      </w:r>
    </w:p>
    <w:p>
      <w:pPr>
        <w:pStyle w:val="ListBullet"/>
        <w:bidi w:val="1"/>
        <w:spacing w:after="40"/>
        <w:jc w:val="right"/>
      </w:pPr>
      <w:r>
        <w:rPr>
          <w:rFonts w:ascii="Arial" w:hAnsi="Arial" w:cs="Arial" w:eastAsia="Arial"/>
          <w:sz w:val="20"/>
        </w:rPr>
        <w:t>يمكن فتح POS session وإنشاء POS order ودفع نقدي وإغلاق الجلسة.</w:t>
      </w:r>
    </w:p>
    <w:p>
      <w:pPr>
        <w:pStyle w:val="ListBullet"/>
        <w:bidi w:val="1"/>
        <w:spacing w:after="40"/>
        <w:jc w:val="right"/>
      </w:pPr>
      <w:r>
        <w:rPr>
          <w:rFonts w:ascii="Arial" w:hAnsi="Arial" w:cs="Arial" w:eastAsia="Arial"/>
          <w:sz w:val="20"/>
        </w:rPr>
        <w:t>يمكن حساب commission من حدث تجاري ثم إدخاله في payout batch.</w:t>
      </w:r>
    </w:p>
    <w:p>
      <w:pPr>
        <w:pStyle w:val="ListBullet"/>
        <w:bidi w:val="1"/>
        <w:spacing w:after="40"/>
        <w:jc w:val="right"/>
      </w:pPr>
      <w:r>
        <w:rPr>
          <w:rFonts w:ascii="Arial" w:hAnsi="Arial" w:cs="Arial" w:eastAsia="Arial"/>
          <w:sz w:val="20"/>
        </w:rPr>
        <w:t>كل العمليات الحساسة لديها permissions واختبارات Policy واضحة.</w:t>
      </w:r>
    </w:p>
    <w:p>
      <w:pPr>
        <w:pStyle w:val="ListBullet"/>
        <w:bidi w:val="1"/>
        <w:spacing w:after="40"/>
        <w:jc w:val="right"/>
      </w:pPr>
      <w:r>
        <w:rPr>
          <w:rFonts w:ascii="Arial" w:hAnsi="Arial" w:cs="Arial" w:eastAsia="Arial"/>
          <w:sz w:val="20"/>
        </w:rPr>
        <w:t>كل جداول ERP Pro مدرجة في export registry أو معلن أنها لا تُصدر.</w:t>
      </w:r>
    </w:p>
    <w:p>
      <w:pPr>
        <w:pStyle w:val="Heading1"/>
        <w:bidi w:val="1"/>
        <w:jc w:val="right"/>
      </w:pPr>
      <w:r>
        <w:rPr>
          <w:rFonts w:ascii="Arial" w:hAnsi="Arial" w:cs="Arial" w:eastAsia="Arial"/>
          <w:b/>
          <w:color w:val="1F4E79"/>
          <w:sz w:val="32"/>
        </w:rPr>
        <w:t>31. علاقة هذا الملف بالملفات التالية</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1F4E79"/>
          </w:tcPr>
          <w:p>
            <w:pPr>
              <w:bidi w:val="1"/>
              <w:jc w:val="right"/>
            </w:pPr>
            <w:r/>
            <w:r>
              <w:rPr>
                <w:rFonts w:ascii="Arial" w:hAnsi="Arial" w:cs="Arial" w:eastAsia="Arial"/>
                <w:b/>
                <w:color w:val="FFFFFF"/>
                <w:sz w:val="18"/>
              </w:rPr>
              <w:t>الملف التالي / المرتبط</w:t>
            </w:r>
          </w:p>
        </w:tc>
        <w:tc>
          <w:tcPr>
            <w:tcW w:type="dxa" w:w="6236"/>
            <w:vAlign w:val="center"/>
            <w:shd w:fill="1F4E79"/>
          </w:tcPr>
          <w:p>
            <w:pPr>
              <w:bidi w:val="1"/>
              <w:jc w:val="right"/>
            </w:pPr>
            <w:r/>
            <w:r>
              <w:rPr>
                <w:rFonts w:ascii="Arial" w:hAnsi="Arial" w:cs="Arial" w:eastAsia="Arial"/>
                <w:b/>
                <w:color w:val="FFFFFF"/>
                <w:sz w:val="18"/>
              </w:rPr>
              <w:t>العلاقة</w:t>
            </w:r>
          </w:p>
        </w:tc>
      </w:tr>
      <w:tr>
        <w:tc>
          <w:tcPr>
            <w:tcW w:type="dxa" w:w="2835"/>
            <w:vAlign w:val="center"/>
          </w:tcPr>
          <w:p>
            <w:pPr>
              <w:bidi w:val="1"/>
              <w:jc w:val="right"/>
            </w:pPr>
            <w:r/>
            <w:r>
              <w:rPr>
                <w:rFonts w:ascii="Arial" w:hAnsi="Arial" w:cs="Arial" w:eastAsia="Arial"/>
                <w:b w:val="0"/>
                <w:sz w:val="18"/>
              </w:rPr>
              <w:t>Integration Hub Database</w:t>
            </w:r>
          </w:p>
        </w:tc>
        <w:tc>
          <w:tcPr>
            <w:tcW w:type="dxa" w:w="6236"/>
            <w:vAlign w:val="center"/>
          </w:tcPr>
          <w:p>
            <w:pPr>
              <w:bidi w:val="1"/>
              <w:jc w:val="right"/>
            </w:pPr>
            <w:r/>
            <w:r>
              <w:rPr>
                <w:rFonts w:ascii="Arial" w:hAnsi="Arial" w:cs="Arial" w:eastAsia="Arial"/>
                <w:b w:val="0"/>
                <w:sz w:val="18"/>
              </w:rPr>
              <w:t>يحمل جداول connectors, credentials vault references, sync jobs, field mappings, webhooks.</w:t>
            </w:r>
          </w:p>
        </w:tc>
      </w:tr>
      <w:tr>
        <w:tc>
          <w:tcPr>
            <w:tcW w:type="dxa" w:w="2835"/>
            <w:vAlign w:val="center"/>
          </w:tcPr>
          <w:p>
            <w:pPr>
              <w:bidi w:val="1"/>
              <w:jc w:val="right"/>
            </w:pPr>
            <w:r/>
            <w:r>
              <w:rPr>
                <w:rFonts w:ascii="Arial" w:hAnsi="Arial" w:cs="Arial" w:eastAsia="Arial"/>
                <w:b w:val="0"/>
                <w:sz w:val="18"/>
              </w:rPr>
              <w:t>AI Co-builder Database</w:t>
            </w:r>
          </w:p>
        </w:tc>
        <w:tc>
          <w:tcPr>
            <w:tcW w:type="dxa" w:w="6236"/>
            <w:vAlign w:val="center"/>
          </w:tcPr>
          <w:p>
            <w:pPr>
              <w:bidi w:val="1"/>
              <w:jc w:val="right"/>
            </w:pPr>
            <w:r/>
            <w:r>
              <w:rPr>
                <w:rFonts w:ascii="Arial" w:hAnsi="Arial" w:cs="Arial" w:eastAsia="Arial"/>
                <w:b w:val="0"/>
                <w:sz w:val="18"/>
              </w:rPr>
              <w:t>يحمل prompts, AI plans, approvals, rollback, AI logs، ويشير ERP Pro إليه عبر ai_plan_id.</w:t>
            </w:r>
          </w:p>
        </w:tc>
      </w:tr>
      <w:tr>
        <w:tc>
          <w:tcPr>
            <w:tcW w:type="dxa" w:w="2835"/>
            <w:vAlign w:val="center"/>
          </w:tcPr>
          <w:p>
            <w:pPr>
              <w:bidi w:val="1"/>
              <w:jc w:val="right"/>
            </w:pPr>
            <w:r/>
            <w:r>
              <w:rPr>
                <w:rFonts w:ascii="Arial" w:hAnsi="Arial" w:cs="Arial" w:eastAsia="Arial"/>
                <w:b w:val="0"/>
                <w:sz w:val="18"/>
              </w:rPr>
              <w:t>Events &amp; Workflows Database</w:t>
            </w:r>
          </w:p>
        </w:tc>
        <w:tc>
          <w:tcPr>
            <w:tcW w:type="dxa" w:w="6236"/>
            <w:vAlign w:val="center"/>
          </w:tcPr>
          <w:p>
            <w:pPr>
              <w:bidi w:val="1"/>
              <w:jc w:val="right"/>
            </w:pPr>
            <w:r/>
            <w:r>
              <w:rPr>
                <w:rFonts w:ascii="Arial" w:hAnsi="Arial" w:cs="Arial" w:eastAsia="Arial"/>
                <w:b w:val="0"/>
                <w:sz w:val="18"/>
              </w:rPr>
              <w:t>قد يوسع approval/workflow tables إلى محرك عام لكل المنصة.</w:t>
            </w:r>
          </w:p>
        </w:tc>
      </w:tr>
      <w:tr>
        <w:tc>
          <w:tcPr>
            <w:tcW w:type="dxa" w:w="2835"/>
            <w:vAlign w:val="center"/>
          </w:tcPr>
          <w:p>
            <w:pPr>
              <w:bidi w:val="1"/>
              <w:jc w:val="right"/>
            </w:pPr>
            <w:r/>
            <w:r>
              <w:rPr>
                <w:rFonts w:ascii="Arial" w:hAnsi="Arial" w:cs="Arial" w:eastAsia="Arial"/>
                <w:b w:val="0"/>
                <w:sz w:val="18"/>
              </w:rPr>
              <w:t>Security &amp; Compliance Database</w:t>
            </w:r>
          </w:p>
        </w:tc>
        <w:tc>
          <w:tcPr>
            <w:tcW w:type="dxa" w:w="6236"/>
            <w:vAlign w:val="center"/>
          </w:tcPr>
          <w:p>
            <w:pPr>
              <w:bidi w:val="1"/>
              <w:jc w:val="right"/>
            </w:pPr>
            <w:r/>
            <w:r>
              <w:rPr>
                <w:rFonts w:ascii="Arial" w:hAnsi="Arial" w:cs="Arial" w:eastAsia="Arial"/>
                <w:b w:val="0"/>
                <w:sz w:val="18"/>
              </w:rPr>
              <w:t>يحمل MFA, sensitive access logs, policy controls, consent/privacy records.</w:t>
            </w:r>
          </w:p>
        </w:tc>
      </w:tr>
      <w:tr>
        <w:tc>
          <w:tcPr>
            <w:tcW w:type="dxa" w:w="2835"/>
            <w:vAlign w:val="center"/>
          </w:tcPr>
          <w:p>
            <w:pPr>
              <w:bidi w:val="1"/>
              <w:jc w:val="right"/>
            </w:pPr>
            <w:r/>
            <w:r>
              <w:rPr>
                <w:rFonts w:ascii="Arial" w:hAnsi="Arial" w:cs="Arial" w:eastAsia="Arial"/>
                <w:b w:val="0"/>
                <w:sz w:val="18"/>
              </w:rPr>
              <w:t>ERP Enterprise / V6 Database</w:t>
            </w:r>
          </w:p>
        </w:tc>
        <w:tc>
          <w:tcPr>
            <w:tcW w:type="dxa" w:w="6236"/>
            <w:vAlign w:val="center"/>
          </w:tcPr>
          <w:p>
            <w:pPr>
              <w:bidi w:val="1"/>
              <w:jc w:val="right"/>
            </w:pPr>
            <w:r/>
            <w:r>
              <w:rPr>
                <w:rFonts w:ascii="Arial" w:hAnsi="Arial" w:cs="Arial" w:eastAsia="Arial"/>
                <w:b w:val="0"/>
                <w:sz w:val="18"/>
              </w:rPr>
              <w:t>يوسع هذا الملف إلى multi-company advanced, budgeting, fixed assets, tax packs, manufacturing, SCM, HCM, BI/GRC.</w:t>
            </w:r>
          </w:p>
        </w:tc>
      </w:tr>
    </w:tbl>
    <w:p/>
    <w:p>
      <w:pPr>
        <w:bidi w:val="1"/>
        <w:spacing w:after="80" w:line="264" w:lineRule="auto"/>
        <w:jc w:val="right"/>
      </w:pPr>
      <w:r>
        <w:rPr>
          <w:rFonts w:ascii="Arial" w:hAnsi="Arial" w:cs="Arial" w:eastAsia="Arial"/>
          <w:b/>
          <w:color w:val="1F4E79"/>
          <w:sz w:val="22"/>
        </w:rPr>
        <w:t>نهاية ملف Kabeeri ERP Pro Database.</w:t>
      </w:r>
    </w:p>
    <w:sectPr w:rsidR="00FC693F" w:rsidRPr="0006063C" w:rsidSect="00034616">
      <w:footerReference w:type="default" r:id="rId9"/>
      <w:pgSz w:w="12240" w:h="15840"/>
      <w:pgMar w:top="907" w:right="850" w:bottom="90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right"/>
    </w:pPr>
    <w:r>
      <w:rPr>
        <w:rFonts w:ascii="Arial" w:hAnsi="Arial" w:cs="Arial" w:eastAsia="Arial"/>
        <w:color w:val="646464"/>
        <w:sz w:val="16"/>
      </w:rPr>
      <w:t>KABEERI Database File 14 — ERP Pro Database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