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cs="Arial"/>
          <w:b/>
          <w:color w:val="142E59"/>
          <w:sz w:val="48"/>
        </w:rPr>
        <w:t>KABEERI Database File 18</w:t>
      </w:r>
    </w:p>
    <w:p>
      <w:pPr>
        <w:jc w:val="center"/>
      </w:pPr>
      <w:r>
        <w:rPr>
          <w:rFonts w:ascii="Arial" w:hAnsi="Arial" w:cs="Arial"/>
          <w:b/>
          <w:color w:val="285078"/>
          <w:sz w:val="36"/>
        </w:rPr>
        <w:t>Kabeeri Security &amp; Compliance Database</w:t>
      </w:r>
    </w:p>
    <w:p>
      <w:pPr>
        <w:jc w:val="center"/>
      </w:pPr>
      <w:r>
        <w:rPr>
          <w:rFonts w:ascii="Arial" w:hAnsi="Arial" w:cs="Arial"/>
          <w:b/>
          <w:sz w:val="30"/>
        </w:rPr>
        <w:t>نظام قاعدة بيانات الأمن والامتثال وحماية البيانات</w:t>
      </w:r>
    </w:p>
    <w:p/>
    <w:p>
      <w:pPr>
        <w:jc w:val="right"/>
        <w:bidi/>
      </w:pPr>
      <w:r>
        <w:rPr>
          <w:rFonts w:ascii="Arial" w:hAnsi="Arial" w:cs="Arial"/>
          <w:b w:val="0"/>
          <w:sz w:val="22"/>
        </w:rPr>
        <w:t>هذا الملف يصف قاعدة بيانات طبقة الأمن والامتثال في KABEERI، وهي طبقة عرضية تخدم Core Kernel وCloud وFrontend Anywhere وPortable وDedicated وCMS وCommerce وERP وRabet وMall وAI وIntegration Hub.</w:t>
      </w:r>
    </w:p>
    <w:p>
      <w:pPr>
        <w:jc w:val="right"/>
        <w:bidi/>
      </w:pPr>
      <w:r>
        <w:rPr>
          <w:rFonts w:ascii="Arial" w:hAnsi="Arial" w:cs="Arial"/>
          <w:b/>
          <w:sz w:val="22"/>
        </w:rPr>
        <w:t>القاعدة: الأمن ليس Feature منفصلة، بل جزء من Core. أي كيان أو موديول جديد يجب أن يجيب: ماذا يقرأ؟ ماذا يكتب؟ ما الصلاحيات؟ هل يحتاج Audit؟ هل يحتوي بيانات حساسة؟ هل يحتاج موافقة؟ وهل يمكن التراجع عنه؟</w:t>
      </w:r>
    </w:p>
    <w:p>
      <w:r>
        <w:br w:type="page"/>
      </w:r>
    </w:p>
    <w:p>
      <w:pPr>
        <w:pStyle w:val="Heading1"/>
        <w:jc w:val="right"/>
        <w:bidi/>
      </w:pPr>
      <w:r>
        <w:rPr>
          <w:rFonts w:ascii="Arial" w:hAnsi="Arial" w:cs="Arial"/>
          <w:b/>
          <w:color w:val="142E59"/>
          <w:sz w:val="34"/>
        </w:rPr>
        <w:t>1. هدف ملف Security &amp; Compliance Database</w:t>
      </w:r>
    </w:p>
    <w:p>
      <w:pPr>
        <w:jc w:val="right"/>
        <w:bidi/>
      </w:pPr>
      <w:r>
        <w:rPr>
          <w:rFonts w:ascii="Arial" w:hAnsi="Arial" w:cs="Arial"/>
          <w:b w:val="0"/>
          <w:sz w:val="20"/>
        </w:rPr>
        <w:t>الهدف هو تثبيت طبقة بيانات مركزية للأمن والامتثال قبل تضخم المنصة، بحيث لا يتم بناء الفواتير أو ERP أو AI أو Marketplace أو Legal Verification بدون تتبع أمني وخصوصية وموافقات واضحة.</w:t>
      </w:r>
    </w:p>
    <w:p>
      <w:pPr>
        <w:pStyle w:val="ListBullet"/>
        <w:jc w:val="right"/>
        <w:bidi/>
      </w:pPr>
      <w:r>
        <w:rPr>
          <w:rFonts w:ascii="Arial" w:hAnsi="Arial" w:cs="Arial"/>
          <w:sz w:val="20"/>
        </w:rPr>
        <w:t>تسجيل الدخول والجلسات ومحاولات الدخول ومخاطر الحسابات.</w:t>
      </w:r>
    </w:p>
    <w:p>
      <w:pPr>
        <w:pStyle w:val="ListBullet"/>
        <w:jc w:val="right"/>
        <w:bidi/>
      </w:pPr>
      <w:r>
        <w:rPr>
          <w:rFonts w:ascii="Arial" w:hAnsi="Arial" w:cs="Arial"/>
          <w:sz w:val="20"/>
        </w:rPr>
        <w:t>إدارة MFA والسياسات الأمنية للأدوار الحساسة.</w:t>
      </w:r>
    </w:p>
    <w:p>
      <w:pPr>
        <w:pStyle w:val="ListBullet"/>
        <w:jc w:val="right"/>
        <w:bidi/>
      </w:pPr>
      <w:r>
        <w:rPr>
          <w:rFonts w:ascii="Arial" w:hAnsi="Arial" w:cs="Arial"/>
          <w:sz w:val="20"/>
        </w:rPr>
        <w:t>تسجيل Security Events وSensitive Access Logs وAdmin Actions.</w:t>
      </w:r>
    </w:p>
    <w:p>
      <w:pPr>
        <w:pStyle w:val="ListBullet"/>
        <w:jc w:val="right"/>
        <w:bidi/>
      </w:pPr>
      <w:r>
        <w:rPr>
          <w:rFonts w:ascii="Arial" w:hAnsi="Arial" w:cs="Arial"/>
          <w:sz w:val="20"/>
        </w:rPr>
        <w:t>إدارة API Tokens وWebhook security وscopes وrevocation.</w:t>
      </w:r>
    </w:p>
    <w:p>
      <w:pPr>
        <w:pStyle w:val="ListBullet"/>
        <w:jc w:val="right"/>
        <w:bidi/>
      </w:pPr>
      <w:r>
        <w:rPr>
          <w:rFonts w:ascii="Arial" w:hAnsi="Arial" w:cs="Arial"/>
          <w:sz w:val="20"/>
        </w:rPr>
        <w:t>تصنيف البيانات: public, internal, confidential, restricted.</w:t>
      </w:r>
    </w:p>
    <w:p>
      <w:pPr>
        <w:pStyle w:val="ListBullet"/>
        <w:jc w:val="right"/>
        <w:bidi/>
      </w:pPr>
      <w:r>
        <w:rPr>
          <w:rFonts w:ascii="Arial" w:hAnsi="Arial" w:cs="Arial"/>
          <w:sz w:val="20"/>
        </w:rPr>
        <w:t>حفظ سجلات الخصوصية: consent, data export, deletion, retention.</w:t>
      </w:r>
    </w:p>
    <w:p>
      <w:pPr>
        <w:pStyle w:val="ListBullet"/>
        <w:jc w:val="right"/>
        <w:bidi/>
      </w:pPr>
      <w:r>
        <w:rPr>
          <w:rFonts w:ascii="Arial" w:hAnsi="Arial" w:cs="Arial"/>
          <w:sz w:val="20"/>
        </w:rPr>
        <w:t>إدارة الحوادث الأمنية: detect, triage, contain, investigate, notify, fix, review.</w:t>
      </w:r>
    </w:p>
    <w:p>
      <w:pPr>
        <w:pStyle w:val="ListBullet"/>
        <w:jc w:val="right"/>
        <w:bidi/>
      </w:pPr>
      <w:r>
        <w:rPr>
          <w:rFonts w:ascii="Arial" w:hAnsi="Arial" w:cs="Arial"/>
          <w:sz w:val="20"/>
        </w:rPr>
        <w:t>دعم V4 Security Center ثم V6 Enterprise Security وGRC وSIEM وPrivileged Access.</w:t>
      </w:r>
    </w:p>
    <w:p>
      <w:pPr>
        <w:pStyle w:val="Heading1"/>
        <w:jc w:val="right"/>
        <w:bidi/>
      </w:pPr>
      <w:r>
        <w:rPr>
          <w:rFonts w:ascii="Arial" w:hAnsi="Arial" w:cs="Arial"/>
          <w:b/>
          <w:color w:val="142E59"/>
          <w:sz w:val="34"/>
        </w:rPr>
        <w:t>2. ما يدخل وما لا يدخل في هذا الملف</w:t>
      </w:r>
    </w:p>
    <w:tbl>
      <w:tblPr>
        <w:tblStyle w:val="TableGrid"/>
        <w:tblW w:type="auto" w:w="0"/>
        <w:jc w:val="center"/>
        <w:tblLook w:firstColumn="1" w:firstRow="1" w:lastColumn="0" w:lastRow="0" w:noHBand="0" w:noVBand="1" w:val="04A0"/>
      </w:tblPr>
      <w:tblGrid>
        <w:gridCol w:w="5184"/>
        <w:gridCol w:w="5184"/>
      </w:tblGrid>
      <w:tr>
        <w:tc>
          <w:tcPr>
            <w:tcW w:type="dxa" w:w="5328"/>
            <w:shd w:fill="D9EAF7"/>
            <w:vAlign w:val="center"/>
          </w:tcPr>
          <w:p>
            <w:pPr>
              <w:jc w:val="right"/>
              <w:bidi/>
            </w:pPr>
            <w:r/>
            <w:r>
              <w:rPr>
                <w:rFonts w:ascii="Arial" w:hAnsi="Arial" w:cs="Arial"/>
                <w:b/>
                <w:sz w:val="18"/>
              </w:rPr>
              <w:t>يدخل</w:t>
            </w:r>
          </w:p>
        </w:tc>
        <w:tc>
          <w:tcPr>
            <w:tcW w:type="dxa" w:w="5328"/>
            <w:shd w:fill="D9EAF7"/>
            <w:vAlign w:val="center"/>
          </w:tcPr>
          <w:p>
            <w:pPr>
              <w:jc w:val="right"/>
              <w:bidi/>
            </w:pPr>
            <w:r/>
            <w:r>
              <w:rPr>
                <w:rFonts w:ascii="Arial" w:hAnsi="Arial" w:cs="Arial"/>
                <w:b/>
                <w:sz w:val="18"/>
              </w:rPr>
              <w:t>لا يدخل</w:t>
            </w:r>
          </w:p>
        </w:tc>
      </w:tr>
      <w:tr>
        <w:tc>
          <w:tcPr>
            <w:tcW w:type="dxa" w:w="5328"/>
            <w:vAlign w:val="top"/>
          </w:tcPr>
          <w:p>
            <w:pPr>
              <w:jc w:val="right"/>
              <w:bidi/>
            </w:pPr>
            <w:r/>
            <w:r>
              <w:rPr>
                <w:rFonts w:ascii="Arial" w:hAnsi="Arial" w:cs="Arial"/>
                <w:b w:val="0"/>
                <w:sz w:val="17"/>
              </w:rPr>
              <w:t>MFA, sessions, login attempts, password/security policies</w:t>
            </w:r>
          </w:p>
        </w:tc>
        <w:tc>
          <w:tcPr>
            <w:tcW w:type="dxa" w:w="5328"/>
            <w:vAlign w:val="top"/>
          </w:tcPr>
          <w:p>
            <w:pPr>
              <w:jc w:val="right"/>
              <w:bidi/>
            </w:pPr>
            <w:r/>
            <w:r>
              <w:rPr>
                <w:rFonts w:ascii="Arial" w:hAnsi="Arial" w:cs="Arial"/>
                <w:b w:val="0"/>
                <w:sz w:val="17"/>
              </w:rPr>
              <w:t>تنفيذ مزود SSO/SAML بالكامل في V1</w:t>
            </w:r>
          </w:p>
        </w:tc>
      </w:tr>
      <w:tr>
        <w:tc>
          <w:tcPr>
            <w:tcW w:type="dxa" w:w="5328"/>
            <w:vAlign w:val="top"/>
          </w:tcPr>
          <w:p>
            <w:pPr>
              <w:jc w:val="right"/>
              <w:bidi/>
            </w:pPr>
            <w:r/>
            <w:r>
              <w:rPr>
                <w:rFonts w:ascii="Arial" w:hAnsi="Arial" w:cs="Arial"/>
                <w:b w:val="0"/>
                <w:sz w:val="17"/>
              </w:rPr>
              <w:t>API token registry, scopes, usages, revocation</w:t>
            </w:r>
          </w:p>
        </w:tc>
        <w:tc>
          <w:tcPr>
            <w:tcW w:type="dxa" w:w="5328"/>
            <w:vAlign w:val="top"/>
          </w:tcPr>
          <w:p>
            <w:pPr>
              <w:jc w:val="right"/>
              <w:bidi/>
            </w:pPr>
            <w:r/>
            <w:r>
              <w:rPr>
                <w:rFonts w:ascii="Arial" w:hAnsi="Arial" w:cs="Arial"/>
                <w:b w:val="0"/>
                <w:sz w:val="17"/>
              </w:rPr>
              <w:t>تخزين API tokens كنص واضح</w:t>
            </w:r>
          </w:p>
        </w:tc>
      </w:tr>
      <w:tr>
        <w:tc>
          <w:tcPr>
            <w:tcW w:type="dxa" w:w="5328"/>
            <w:vAlign w:val="top"/>
          </w:tcPr>
          <w:p>
            <w:pPr>
              <w:jc w:val="right"/>
              <w:bidi/>
            </w:pPr>
            <w:r/>
            <w:r>
              <w:rPr>
                <w:rFonts w:ascii="Arial" w:hAnsi="Arial" w:cs="Arial"/>
                <w:b w:val="0"/>
                <w:sz w:val="17"/>
              </w:rPr>
              <w:t>Sensitive access logs وsecurity events وincident reports</w:t>
            </w:r>
          </w:p>
        </w:tc>
        <w:tc>
          <w:tcPr>
            <w:tcW w:type="dxa" w:w="5328"/>
            <w:vAlign w:val="top"/>
          </w:tcPr>
          <w:p>
            <w:pPr>
              <w:jc w:val="right"/>
              <w:bidi/>
            </w:pPr>
            <w:r/>
            <w:r>
              <w:rPr>
                <w:rFonts w:ascii="Arial" w:hAnsi="Arial" w:cs="Arial"/>
                <w:b w:val="0"/>
                <w:sz w:val="17"/>
              </w:rPr>
              <w:t>استبدال Activity/Audit Logs الموجودة في Core؛ بل توسيعها</w:t>
            </w:r>
          </w:p>
        </w:tc>
      </w:tr>
      <w:tr>
        <w:tc>
          <w:tcPr>
            <w:tcW w:type="dxa" w:w="5328"/>
            <w:vAlign w:val="top"/>
          </w:tcPr>
          <w:p>
            <w:pPr>
              <w:jc w:val="right"/>
              <w:bidi/>
            </w:pPr>
            <w:r/>
            <w:r>
              <w:rPr>
                <w:rFonts w:ascii="Arial" w:hAnsi="Arial" w:cs="Arial"/>
                <w:b w:val="0"/>
                <w:sz w:val="17"/>
              </w:rPr>
              <w:t>Privacy consent, data subject requests, retention policies</w:t>
            </w:r>
          </w:p>
        </w:tc>
        <w:tc>
          <w:tcPr>
            <w:tcW w:type="dxa" w:w="5328"/>
            <w:vAlign w:val="top"/>
          </w:tcPr>
          <w:p>
            <w:pPr>
              <w:jc w:val="right"/>
              <w:bidi/>
            </w:pPr>
            <w:r/>
            <w:r>
              <w:rPr>
                <w:rFonts w:ascii="Arial" w:hAnsi="Arial" w:cs="Arial"/>
                <w:b w:val="0"/>
                <w:sz w:val="17"/>
              </w:rPr>
              <w:t>تحديد كل قوانين الدول تفصيليًا؛ هذا يكتمل في Country Packs</w:t>
            </w:r>
          </w:p>
        </w:tc>
      </w:tr>
      <w:tr>
        <w:tc>
          <w:tcPr>
            <w:tcW w:type="dxa" w:w="5328"/>
            <w:vAlign w:val="top"/>
          </w:tcPr>
          <w:p>
            <w:pPr>
              <w:jc w:val="right"/>
              <w:bidi/>
            </w:pPr>
            <w:r/>
            <w:r>
              <w:rPr>
                <w:rFonts w:ascii="Arial" w:hAnsi="Arial" w:cs="Arial"/>
                <w:b w:val="0"/>
                <w:sz w:val="17"/>
              </w:rPr>
              <w:t>Package security reviews وAI security policies</w:t>
            </w:r>
          </w:p>
        </w:tc>
        <w:tc>
          <w:tcPr>
            <w:tcW w:type="dxa" w:w="5328"/>
            <w:vAlign w:val="top"/>
          </w:tcPr>
          <w:p>
            <w:pPr>
              <w:jc w:val="right"/>
              <w:bidi/>
            </w:pPr>
            <w:r/>
            <w:r>
              <w:rPr>
                <w:rFonts w:ascii="Arial" w:hAnsi="Arial" w:cs="Arial"/>
                <w:b w:val="0"/>
                <w:sz w:val="17"/>
              </w:rPr>
              <w:t>تنفيذ sandbox كامل للمطورين العامين في V1</w:t>
            </w:r>
          </w:p>
        </w:tc>
      </w:tr>
      <w:tr>
        <w:tc>
          <w:tcPr>
            <w:tcW w:type="dxa" w:w="5328"/>
            <w:vAlign w:val="top"/>
          </w:tcPr>
          <w:p>
            <w:pPr>
              <w:jc w:val="right"/>
              <w:bidi/>
            </w:pPr>
            <w:r/>
            <w:r>
              <w:rPr>
                <w:rFonts w:ascii="Arial" w:hAnsi="Arial" w:cs="Arial"/>
                <w:b w:val="0"/>
                <w:sz w:val="17"/>
              </w:rPr>
              <w:t>SIEM export foundation وenterprise security policies</w:t>
            </w:r>
          </w:p>
        </w:tc>
        <w:tc>
          <w:tcPr>
            <w:tcW w:type="dxa" w:w="5328"/>
            <w:vAlign w:val="top"/>
          </w:tcPr>
          <w:p>
            <w:pPr>
              <w:jc w:val="right"/>
              <w:bidi/>
            </w:pPr>
            <w:r/>
            <w:r>
              <w:rPr>
                <w:rFonts w:ascii="Arial" w:hAnsi="Arial" w:cs="Arial"/>
                <w:b w:val="0"/>
                <w:sz w:val="17"/>
              </w:rPr>
              <w:t>SOC كامل أو DLP متقدم في الإصدارات الأولى</w:t>
            </w:r>
          </w:p>
        </w:tc>
      </w:tr>
    </w:tbl>
    <w:p/>
    <w:p>
      <w:pPr>
        <w:pStyle w:val="Heading1"/>
        <w:jc w:val="right"/>
        <w:bidi/>
      </w:pPr>
      <w:r>
        <w:rPr>
          <w:rFonts w:ascii="Arial" w:hAnsi="Arial" w:cs="Arial"/>
          <w:b/>
          <w:color w:val="142E59"/>
          <w:sz w:val="34"/>
        </w:rPr>
        <w:t>3. مبادئ التصميم</w:t>
      </w:r>
    </w:p>
    <w:p>
      <w:pPr>
        <w:pStyle w:val="ListBullet"/>
        <w:jc w:val="right"/>
        <w:bidi/>
      </w:pPr>
      <w:r>
        <w:rPr>
          <w:rFonts w:ascii="Arial" w:hAnsi="Arial" w:cs="Arial"/>
          <w:sz w:val="20"/>
        </w:rPr>
        <w:t>Security by Design: كل جدول حساس يبدأ بفكرة التصنيف والصلاحيات والتسجيل.</w:t>
      </w:r>
    </w:p>
    <w:p>
      <w:pPr>
        <w:pStyle w:val="ListBullet"/>
        <w:jc w:val="right"/>
        <w:bidi/>
      </w:pPr>
      <w:r>
        <w:rPr>
          <w:rFonts w:ascii="Arial" w:hAnsi="Arial" w:cs="Arial"/>
          <w:sz w:val="20"/>
        </w:rPr>
        <w:t>Privacy by Design: لا يتم نشر أو مزامنة بيانات عامة بدون Consent واضح.</w:t>
      </w:r>
    </w:p>
    <w:p>
      <w:pPr>
        <w:pStyle w:val="ListBullet"/>
        <w:jc w:val="right"/>
        <w:bidi/>
      </w:pPr>
      <w:r>
        <w:rPr>
          <w:rFonts w:ascii="Arial" w:hAnsi="Arial" w:cs="Arial"/>
          <w:sz w:val="20"/>
        </w:rPr>
        <w:t>Audit by Default: التغيير الحساس والقراءة الحساسة يجب أن يتركا أثرًا.</w:t>
      </w:r>
    </w:p>
    <w:p>
      <w:pPr>
        <w:pStyle w:val="ListBullet"/>
        <w:jc w:val="right"/>
        <w:bidi/>
      </w:pPr>
      <w:r>
        <w:rPr>
          <w:rFonts w:ascii="Arial" w:hAnsi="Arial" w:cs="Arial"/>
          <w:sz w:val="20"/>
        </w:rPr>
        <w:t>Least Privilege: API token أو package أو AI skill يحصل فقط على أقل scopes لازمة.</w:t>
      </w:r>
    </w:p>
    <w:p>
      <w:pPr>
        <w:pStyle w:val="ListBullet"/>
        <w:jc w:val="right"/>
        <w:bidi/>
      </w:pPr>
      <w:r>
        <w:rPr>
          <w:rFonts w:ascii="Arial" w:hAnsi="Arial" w:cs="Arial"/>
          <w:sz w:val="20"/>
        </w:rPr>
        <w:t>Deny Overrides Allow: أي override بالمنع يغلب السماح.</w:t>
      </w:r>
    </w:p>
    <w:p>
      <w:pPr>
        <w:pStyle w:val="ListBullet"/>
        <w:jc w:val="right"/>
        <w:bidi/>
      </w:pPr>
      <w:r>
        <w:rPr>
          <w:rFonts w:ascii="Arial" w:hAnsi="Arial" w:cs="Arial"/>
          <w:sz w:val="20"/>
        </w:rPr>
        <w:t>No Plain Secrets: لا نحفظ password أو API key أو OAuth token كنص واضح.</w:t>
      </w:r>
    </w:p>
    <w:p>
      <w:pPr>
        <w:pStyle w:val="ListBullet"/>
        <w:jc w:val="right"/>
        <w:bidi/>
      </w:pPr>
      <w:r>
        <w:rPr>
          <w:rFonts w:ascii="Arial" w:hAnsi="Arial" w:cs="Arial"/>
          <w:sz w:val="20"/>
        </w:rPr>
        <w:t>Human Approval for Risk: الإجراءات الحساسة تحتاج موافقة أو re-authentication أو MFA.</w:t>
      </w:r>
    </w:p>
    <w:p>
      <w:pPr>
        <w:pStyle w:val="Heading1"/>
        <w:jc w:val="right"/>
        <w:bidi/>
      </w:pPr>
      <w:r>
        <w:rPr>
          <w:rFonts w:ascii="Arial" w:hAnsi="Arial" w:cs="Arial"/>
          <w:b/>
          <w:color w:val="142E59"/>
          <w:sz w:val="34"/>
        </w:rPr>
        <w:t>4. Security Data Domains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vAlign w:val="center"/>
          </w:tcPr>
          <w:p>
            <w:pPr>
              <w:jc w:val="right"/>
              <w:bidi/>
            </w:pPr>
            <w:r/>
            <w:r>
              <w:rPr>
                <w:rFonts w:ascii="Arial" w:hAnsi="Arial" w:cs="Arial"/>
                <w:b/>
                <w:sz w:val="18"/>
              </w:rPr>
              <w:t>Domain</w:t>
            </w:r>
          </w:p>
        </w:tc>
        <w:tc>
          <w:tcPr>
            <w:tcW w:type="dxa" w:w="4464"/>
            <w:shd w:fill="D9EAF7"/>
            <w:vAlign w:val="center"/>
          </w:tcPr>
          <w:p>
            <w:pPr>
              <w:jc w:val="right"/>
              <w:bidi/>
            </w:pPr>
            <w:r/>
            <w:r>
              <w:rPr>
                <w:rFonts w:ascii="Arial" w:hAnsi="Arial" w:cs="Arial"/>
                <w:b/>
                <w:sz w:val="18"/>
              </w:rPr>
              <w:t>الغرض</w:t>
            </w:r>
          </w:p>
        </w:tc>
        <w:tc>
          <w:tcPr>
            <w:tcW w:type="dxa" w:w="4032"/>
            <w:shd w:fill="D9EAF7"/>
            <w:vAlign w:val="center"/>
          </w:tcPr>
          <w:p>
            <w:pPr>
              <w:jc w:val="right"/>
              <w:bidi/>
            </w:pPr>
            <w:r/>
            <w:r>
              <w:rPr>
                <w:rFonts w:ascii="Arial" w:hAnsi="Arial" w:cs="Arial"/>
                <w:b/>
                <w:sz w:val="18"/>
              </w:rPr>
              <w:t>أمثلة جداول</w:t>
            </w:r>
          </w:p>
        </w:tc>
      </w:tr>
      <w:tr>
        <w:tc>
          <w:tcPr>
            <w:tcW w:type="dxa" w:w="2592"/>
            <w:vAlign w:val="top"/>
          </w:tcPr>
          <w:p>
            <w:pPr>
              <w:jc w:val="right"/>
              <w:bidi/>
            </w:pPr>
            <w:r/>
            <w:r>
              <w:rPr>
                <w:rFonts w:ascii="Arial" w:hAnsi="Arial" w:cs="Arial"/>
                <w:b w:val="0"/>
                <w:sz w:val="17"/>
              </w:rPr>
              <w:t>Identity Security</w:t>
            </w:r>
          </w:p>
        </w:tc>
        <w:tc>
          <w:tcPr>
            <w:tcW w:type="dxa" w:w="4464"/>
            <w:vAlign w:val="top"/>
          </w:tcPr>
          <w:p>
            <w:pPr>
              <w:jc w:val="right"/>
              <w:bidi/>
            </w:pPr>
            <w:r/>
            <w:r>
              <w:rPr>
                <w:rFonts w:ascii="Arial" w:hAnsi="Arial" w:cs="Arial"/>
                <w:b w:val="0"/>
                <w:sz w:val="17"/>
              </w:rPr>
              <w:t>حماية الدخول والحسابات والجلسات</w:t>
            </w:r>
          </w:p>
        </w:tc>
        <w:tc>
          <w:tcPr>
            <w:tcW w:type="dxa" w:w="4032"/>
            <w:vAlign w:val="top"/>
          </w:tcPr>
          <w:p>
            <w:pPr>
              <w:jc w:val="right"/>
              <w:bidi/>
            </w:pPr>
            <w:r/>
            <w:r>
              <w:rPr>
                <w:rFonts w:ascii="Arial" w:hAnsi="Arial" w:cs="Arial"/>
                <w:b w:val="0"/>
                <w:sz w:val="17"/>
              </w:rPr>
              <w:t>login_attempts, user_sessions, user_security_profiles</w:t>
            </w:r>
          </w:p>
        </w:tc>
      </w:tr>
      <w:tr>
        <w:tc>
          <w:tcPr>
            <w:tcW w:type="dxa" w:w="2592"/>
            <w:vAlign w:val="top"/>
          </w:tcPr>
          <w:p>
            <w:pPr>
              <w:jc w:val="right"/>
              <w:bidi/>
            </w:pPr>
            <w:r/>
            <w:r>
              <w:rPr>
                <w:rFonts w:ascii="Arial" w:hAnsi="Arial" w:cs="Arial"/>
                <w:b w:val="0"/>
                <w:sz w:val="17"/>
              </w:rPr>
              <w:t>MFA &amp; Policies</w:t>
            </w:r>
          </w:p>
        </w:tc>
        <w:tc>
          <w:tcPr>
            <w:tcW w:type="dxa" w:w="4464"/>
            <w:vAlign w:val="top"/>
          </w:tcPr>
          <w:p>
            <w:pPr>
              <w:jc w:val="right"/>
              <w:bidi/>
            </w:pPr>
            <w:r/>
            <w:r>
              <w:rPr>
                <w:rFonts w:ascii="Arial" w:hAnsi="Arial" w:cs="Arial"/>
                <w:b w:val="0"/>
                <w:sz w:val="17"/>
              </w:rPr>
              <w:t>فرض MFA وسياسات كلمة المرور والجلسات</w:t>
            </w:r>
          </w:p>
        </w:tc>
        <w:tc>
          <w:tcPr>
            <w:tcW w:type="dxa" w:w="4032"/>
            <w:vAlign w:val="top"/>
          </w:tcPr>
          <w:p>
            <w:pPr>
              <w:jc w:val="right"/>
              <w:bidi/>
            </w:pPr>
            <w:r/>
            <w:r>
              <w:rPr>
                <w:rFonts w:ascii="Arial" w:hAnsi="Arial" w:cs="Arial"/>
                <w:b w:val="0"/>
                <w:sz w:val="17"/>
              </w:rPr>
              <w:t>mfa_factors, mfa_recovery_codes, mfa_policies, password_policies</w:t>
            </w:r>
          </w:p>
        </w:tc>
      </w:tr>
      <w:tr>
        <w:tc>
          <w:tcPr>
            <w:tcW w:type="dxa" w:w="2592"/>
            <w:vAlign w:val="top"/>
          </w:tcPr>
          <w:p>
            <w:pPr>
              <w:jc w:val="right"/>
              <w:bidi/>
            </w:pPr>
            <w:r/>
            <w:r>
              <w:rPr>
                <w:rFonts w:ascii="Arial" w:hAnsi="Arial" w:cs="Arial"/>
                <w:b w:val="0"/>
                <w:sz w:val="17"/>
              </w:rPr>
              <w:t>Access Logs</w:t>
            </w:r>
          </w:p>
        </w:tc>
        <w:tc>
          <w:tcPr>
            <w:tcW w:type="dxa" w:w="4464"/>
            <w:vAlign w:val="top"/>
          </w:tcPr>
          <w:p>
            <w:pPr>
              <w:jc w:val="right"/>
              <w:bidi/>
            </w:pPr>
            <w:r/>
            <w:r>
              <w:rPr>
                <w:rFonts w:ascii="Arial" w:hAnsi="Arial" w:cs="Arial"/>
                <w:b w:val="0"/>
                <w:sz w:val="17"/>
              </w:rPr>
              <w:t>تسجيل القراءة الحساسة والتصرفات الأمنية</w:t>
            </w:r>
          </w:p>
        </w:tc>
        <w:tc>
          <w:tcPr>
            <w:tcW w:type="dxa" w:w="4032"/>
            <w:vAlign w:val="top"/>
          </w:tcPr>
          <w:p>
            <w:pPr>
              <w:jc w:val="right"/>
              <w:bidi/>
            </w:pPr>
            <w:r/>
            <w:r>
              <w:rPr>
                <w:rFonts w:ascii="Arial" w:hAnsi="Arial" w:cs="Arial"/>
                <w:b w:val="0"/>
                <w:sz w:val="17"/>
              </w:rPr>
              <w:t>security_events, sensitive_access_logs, admin_action_logs</w:t>
            </w:r>
          </w:p>
        </w:tc>
      </w:tr>
      <w:tr>
        <w:tc>
          <w:tcPr>
            <w:tcW w:type="dxa" w:w="2592"/>
            <w:vAlign w:val="top"/>
          </w:tcPr>
          <w:p>
            <w:pPr>
              <w:jc w:val="right"/>
              <w:bidi/>
            </w:pPr>
            <w:r/>
            <w:r>
              <w:rPr>
                <w:rFonts w:ascii="Arial" w:hAnsi="Arial" w:cs="Arial"/>
                <w:b w:val="0"/>
                <w:sz w:val="17"/>
              </w:rPr>
              <w:t>API &amp; Webhook Security</w:t>
            </w:r>
          </w:p>
        </w:tc>
        <w:tc>
          <w:tcPr>
            <w:tcW w:type="dxa" w:w="4464"/>
            <w:vAlign w:val="top"/>
          </w:tcPr>
          <w:p>
            <w:pPr>
              <w:jc w:val="right"/>
              <w:bidi/>
            </w:pPr>
            <w:r/>
            <w:r>
              <w:rPr>
                <w:rFonts w:ascii="Arial" w:hAnsi="Arial" w:cs="Arial"/>
                <w:b w:val="0"/>
                <w:sz w:val="17"/>
              </w:rPr>
              <w:t>حماية مفاتيح API والـ Webhooks</w:t>
            </w:r>
          </w:p>
        </w:tc>
        <w:tc>
          <w:tcPr>
            <w:tcW w:type="dxa" w:w="4032"/>
            <w:vAlign w:val="top"/>
          </w:tcPr>
          <w:p>
            <w:pPr>
              <w:jc w:val="right"/>
              <w:bidi/>
            </w:pPr>
            <w:r/>
            <w:r>
              <w:rPr>
                <w:rFonts w:ascii="Arial" w:hAnsi="Arial" w:cs="Arial"/>
                <w:b w:val="0"/>
                <w:sz w:val="17"/>
              </w:rPr>
              <w:t>api_tokens, api_token_scopes, webhook_endpoints, webhook_deliveries</w:t>
            </w:r>
          </w:p>
        </w:tc>
      </w:tr>
      <w:tr>
        <w:tc>
          <w:tcPr>
            <w:tcW w:type="dxa" w:w="2592"/>
            <w:vAlign w:val="top"/>
          </w:tcPr>
          <w:p>
            <w:pPr>
              <w:jc w:val="right"/>
              <w:bidi/>
            </w:pPr>
            <w:r/>
            <w:r>
              <w:rPr>
                <w:rFonts w:ascii="Arial" w:hAnsi="Arial" w:cs="Arial"/>
                <w:b w:val="0"/>
                <w:sz w:val="17"/>
              </w:rPr>
              <w:t>Data Protection</w:t>
            </w:r>
          </w:p>
        </w:tc>
        <w:tc>
          <w:tcPr>
            <w:tcW w:type="dxa" w:w="4464"/>
            <w:vAlign w:val="top"/>
          </w:tcPr>
          <w:p>
            <w:pPr>
              <w:jc w:val="right"/>
              <w:bidi/>
            </w:pPr>
            <w:r/>
            <w:r>
              <w:rPr>
                <w:rFonts w:ascii="Arial" w:hAnsi="Arial" w:cs="Arial"/>
                <w:b w:val="0"/>
                <w:sz w:val="17"/>
              </w:rPr>
              <w:t>تصنيف البيانات والتشفير والاحتفاظ</w:t>
            </w:r>
          </w:p>
        </w:tc>
        <w:tc>
          <w:tcPr>
            <w:tcW w:type="dxa" w:w="4032"/>
            <w:vAlign w:val="top"/>
          </w:tcPr>
          <w:p>
            <w:pPr>
              <w:jc w:val="right"/>
              <w:bidi/>
            </w:pPr>
            <w:r/>
            <w:r>
              <w:rPr>
                <w:rFonts w:ascii="Arial" w:hAnsi="Arial" w:cs="Arial"/>
                <w:b w:val="0"/>
                <w:sz w:val="17"/>
              </w:rPr>
              <w:t>data_classification_labels, object_classifications, retention_policies</w:t>
            </w:r>
          </w:p>
        </w:tc>
      </w:tr>
      <w:tr>
        <w:tc>
          <w:tcPr>
            <w:tcW w:type="dxa" w:w="2592"/>
            <w:vAlign w:val="top"/>
          </w:tcPr>
          <w:p>
            <w:pPr>
              <w:jc w:val="right"/>
              <w:bidi/>
            </w:pPr>
            <w:r/>
            <w:r>
              <w:rPr>
                <w:rFonts w:ascii="Arial" w:hAnsi="Arial" w:cs="Arial"/>
                <w:b w:val="0"/>
                <w:sz w:val="17"/>
              </w:rPr>
              <w:t>Privacy &amp; Compliance</w:t>
            </w:r>
          </w:p>
        </w:tc>
        <w:tc>
          <w:tcPr>
            <w:tcW w:type="dxa" w:w="4464"/>
            <w:vAlign w:val="top"/>
          </w:tcPr>
          <w:p>
            <w:pPr>
              <w:jc w:val="right"/>
              <w:bidi/>
            </w:pPr>
            <w:r/>
            <w:r>
              <w:rPr>
                <w:rFonts w:ascii="Arial" w:hAnsi="Arial" w:cs="Arial"/>
                <w:b w:val="0"/>
                <w:sz w:val="17"/>
              </w:rPr>
              <w:t>موافقات وطلبات تصدير/حذف البيانات</w:t>
            </w:r>
          </w:p>
        </w:tc>
        <w:tc>
          <w:tcPr>
            <w:tcW w:type="dxa" w:w="4032"/>
            <w:vAlign w:val="top"/>
          </w:tcPr>
          <w:p>
            <w:pPr>
              <w:jc w:val="right"/>
              <w:bidi/>
            </w:pPr>
            <w:r/>
            <w:r>
              <w:rPr>
                <w:rFonts w:ascii="Arial" w:hAnsi="Arial" w:cs="Arial"/>
                <w:b w:val="0"/>
                <w:sz w:val="17"/>
              </w:rPr>
              <w:t>consent_records, data_subject_requests, compliance_obligations</w:t>
            </w:r>
          </w:p>
        </w:tc>
      </w:tr>
      <w:tr>
        <w:tc>
          <w:tcPr>
            <w:tcW w:type="dxa" w:w="2592"/>
            <w:vAlign w:val="top"/>
          </w:tcPr>
          <w:p>
            <w:pPr>
              <w:jc w:val="right"/>
              <w:bidi/>
            </w:pPr>
            <w:r/>
            <w:r>
              <w:rPr>
                <w:rFonts w:ascii="Arial" w:hAnsi="Arial" w:cs="Arial"/>
                <w:b w:val="0"/>
                <w:sz w:val="17"/>
              </w:rPr>
              <w:t>Incidents</w:t>
            </w:r>
          </w:p>
        </w:tc>
        <w:tc>
          <w:tcPr>
            <w:tcW w:type="dxa" w:w="4464"/>
            <w:vAlign w:val="top"/>
          </w:tcPr>
          <w:p>
            <w:pPr>
              <w:jc w:val="right"/>
              <w:bidi/>
            </w:pPr>
            <w:r/>
            <w:r>
              <w:rPr>
                <w:rFonts w:ascii="Arial" w:hAnsi="Arial" w:cs="Arial"/>
                <w:b w:val="0"/>
                <w:sz w:val="17"/>
              </w:rPr>
              <w:t>إدارة الحوادث الأمنية</w:t>
            </w:r>
          </w:p>
        </w:tc>
        <w:tc>
          <w:tcPr>
            <w:tcW w:type="dxa" w:w="4032"/>
            <w:vAlign w:val="top"/>
          </w:tcPr>
          <w:p>
            <w:pPr>
              <w:jc w:val="right"/>
              <w:bidi/>
            </w:pPr>
            <w:r/>
            <w:r>
              <w:rPr>
                <w:rFonts w:ascii="Arial" w:hAnsi="Arial" w:cs="Arial"/>
                <w:b w:val="0"/>
                <w:sz w:val="17"/>
              </w:rPr>
              <w:t>incident_reports, incident_timeline_events, incident_actions</w:t>
            </w:r>
          </w:p>
        </w:tc>
      </w:tr>
      <w:tr>
        <w:tc>
          <w:tcPr>
            <w:tcW w:type="dxa" w:w="2592"/>
            <w:vAlign w:val="top"/>
          </w:tcPr>
          <w:p>
            <w:pPr>
              <w:jc w:val="right"/>
              <w:bidi/>
            </w:pPr>
            <w:r/>
            <w:r>
              <w:rPr>
                <w:rFonts w:ascii="Arial" w:hAnsi="Arial" w:cs="Arial"/>
                <w:b w:val="0"/>
                <w:sz w:val="17"/>
              </w:rPr>
              <w:t>Enterprise Security</w:t>
            </w:r>
          </w:p>
        </w:tc>
        <w:tc>
          <w:tcPr>
            <w:tcW w:type="dxa" w:w="4464"/>
            <w:vAlign w:val="top"/>
          </w:tcPr>
          <w:p>
            <w:pPr>
              <w:jc w:val="right"/>
              <w:bidi/>
            </w:pPr>
            <w:r/>
            <w:r>
              <w:rPr>
                <w:rFonts w:ascii="Arial" w:hAnsi="Arial" w:cs="Arial"/>
                <w:b w:val="0"/>
                <w:sz w:val="17"/>
              </w:rPr>
              <w:t>SSO/SIEM/PAM/DLP foundations</w:t>
            </w:r>
          </w:p>
        </w:tc>
        <w:tc>
          <w:tcPr>
            <w:tcW w:type="dxa" w:w="4032"/>
            <w:vAlign w:val="top"/>
          </w:tcPr>
          <w:p>
            <w:pPr>
              <w:jc w:val="right"/>
              <w:bidi/>
            </w:pPr>
            <w:r/>
            <w:r>
              <w:rPr>
                <w:rFonts w:ascii="Arial" w:hAnsi="Arial" w:cs="Arial"/>
                <w:b w:val="0"/>
                <w:sz w:val="17"/>
              </w:rPr>
              <w:t>sso_providers, siem_export_jobs, privileged_access_requests</w:t>
            </w:r>
          </w:p>
        </w:tc>
      </w:tr>
      <w:tr>
        <w:tc>
          <w:tcPr>
            <w:tcW w:type="dxa" w:w="2592"/>
            <w:vAlign w:val="top"/>
          </w:tcPr>
          <w:p>
            <w:pPr>
              <w:jc w:val="right"/>
              <w:bidi/>
            </w:pPr>
            <w:r/>
            <w:r>
              <w:rPr>
                <w:rFonts w:ascii="Arial" w:hAnsi="Arial" w:cs="Arial"/>
                <w:b w:val="0"/>
                <w:sz w:val="17"/>
              </w:rPr>
              <w:t>AI &amp; Package Security</w:t>
            </w:r>
          </w:p>
        </w:tc>
        <w:tc>
          <w:tcPr>
            <w:tcW w:type="dxa" w:w="4464"/>
            <w:vAlign w:val="top"/>
          </w:tcPr>
          <w:p>
            <w:pPr>
              <w:jc w:val="right"/>
              <w:bidi/>
            </w:pPr>
            <w:r/>
            <w:r>
              <w:rPr>
                <w:rFonts w:ascii="Arial" w:hAnsi="Arial" w:cs="Arial"/>
                <w:b w:val="0"/>
                <w:sz w:val="17"/>
              </w:rPr>
              <w:t>حماية AI والحزم والتكاملات</w:t>
            </w:r>
          </w:p>
        </w:tc>
        <w:tc>
          <w:tcPr>
            <w:tcW w:type="dxa" w:w="4032"/>
            <w:vAlign w:val="top"/>
          </w:tcPr>
          <w:p>
            <w:pPr>
              <w:jc w:val="right"/>
              <w:bidi/>
            </w:pPr>
            <w:r/>
            <w:r>
              <w:rPr>
                <w:rFonts w:ascii="Arial" w:hAnsi="Arial" w:cs="Arial"/>
                <w:b w:val="0"/>
                <w:sz w:val="17"/>
              </w:rPr>
              <w:t>ai_security_policies, package_security_reviews, vulnerability_findings</w:t>
            </w:r>
          </w:p>
        </w:tc>
      </w:tr>
    </w:tbl>
    <w:p/>
    <w:p>
      <w:pPr>
        <w:pStyle w:val="Heading1"/>
        <w:jc w:val="right"/>
        <w:bidi/>
      </w:pPr>
      <w:r>
        <w:rPr>
          <w:rFonts w:ascii="Arial" w:hAnsi="Arial" w:cs="Arial"/>
          <w:b/>
          <w:color w:val="142E59"/>
          <w:sz w:val="34"/>
        </w:rPr>
        <w:t>5. Data Classification Model</w:t>
      </w:r>
    </w:p>
    <w:p>
      <w:pPr>
        <w:jc w:val="right"/>
        <w:bidi/>
      </w:pPr>
      <w:r>
        <w:rPr>
          <w:rFonts w:ascii="Arial" w:hAnsi="Arial" w:cs="Arial"/>
          <w:b w:val="0"/>
          <w:sz w:val="20"/>
        </w:rPr>
        <w:t>يجب أن يحمل كل كيان حساس تصنيفًا مباشرًا أو مشتقًا. التصنيف لا يخص التخزين فقط، بل يتحكم في الظهور، التصدير، السجلات، الإرسال إلى AI، والمزامنة مع Mall.</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vAlign w:val="center"/>
          </w:tcPr>
          <w:p>
            <w:pPr>
              <w:jc w:val="right"/>
              <w:bidi/>
            </w:pPr>
            <w:r/>
            <w:r>
              <w:rPr>
                <w:rFonts w:ascii="Arial" w:hAnsi="Arial" w:cs="Arial"/>
                <w:b/>
                <w:sz w:val="18"/>
              </w:rPr>
              <w:t>التصنيف</w:t>
            </w:r>
          </w:p>
        </w:tc>
        <w:tc>
          <w:tcPr>
            <w:tcW w:type="dxa" w:w="5040"/>
            <w:shd w:fill="D9EAF7"/>
            <w:vAlign w:val="center"/>
          </w:tcPr>
          <w:p>
            <w:pPr>
              <w:jc w:val="right"/>
              <w:bidi/>
            </w:pPr>
            <w:r/>
            <w:r>
              <w:rPr>
                <w:rFonts w:ascii="Arial" w:hAnsi="Arial" w:cs="Arial"/>
                <w:b/>
                <w:sz w:val="18"/>
              </w:rPr>
              <w:t>أمثلة</w:t>
            </w:r>
          </w:p>
        </w:tc>
        <w:tc>
          <w:tcPr>
            <w:tcW w:type="dxa" w:w="3744"/>
            <w:shd w:fill="D9EAF7"/>
            <w:vAlign w:val="center"/>
          </w:tcPr>
          <w:p>
            <w:pPr>
              <w:jc w:val="right"/>
              <w:bidi/>
            </w:pPr>
            <w:r/>
            <w:r>
              <w:rPr>
                <w:rFonts w:ascii="Arial" w:hAnsi="Arial" w:cs="Arial"/>
                <w:b/>
                <w:sz w:val="18"/>
              </w:rPr>
              <w:t>القواعد</w:t>
            </w:r>
          </w:p>
        </w:tc>
      </w:tr>
      <w:tr>
        <w:tc>
          <w:tcPr>
            <w:tcW w:type="dxa" w:w="2016"/>
            <w:vAlign w:val="top"/>
          </w:tcPr>
          <w:p>
            <w:pPr>
              <w:jc w:val="right"/>
              <w:bidi/>
            </w:pPr>
            <w:r/>
            <w:r>
              <w:rPr>
                <w:rFonts w:ascii="Arial" w:hAnsi="Arial" w:cs="Arial"/>
                <w:b w:val="0"/>
                <w:sz w:val="17"/>
              </w:rPr>
              <w:t>public</w:t>
            </w:r>
          </w:p>
        </w:tc>
        <w:tc>
          <w:tcPr>
            <w:tcW w:type="dxa" w:w="5040"/>
            <w:vAlign w:val="top"/>
          </w:tcPr>
          <w:p>
            <w:pPr>
              <w:jc w:val="right"/>
              <w:bidi/>
            </w:pPr>
            <w:r/>
            <w:r>
              <w:rPr>
                <w:rFonts w:ascii="Arial" w:hAnsi="Arial" w:cs="Arial"/>
                <w:b w:val="0"/>
                <w:sz w:val="17"/>
              </w:rPr>
              <w:t>صفحات منشورة، Business Profile عام، منتجات/خدمات عامة</w:t>
            </w:r>
          </w:p>
        </w:tc>
        <w:tc>
          <w:tcPr>
            <w:tcW w:type="dxa" w:w="3744"/>
            <w:vAlign w:val="top"/>
          </w:tcPr>
          <w:p>
            <w:pPr>
              <w:jc w:val="right"/>
              <w:bidi/>
            </w:pPr>
            <w:r/>
            <w:r>
              <w:rPr>
                <w:rFonts w:ascii="Arial" w:hAnsi="Arial" w:cs="Arial"/>
                <w:b w:val="0"/>
                <w:sz w:val="17"/>
              </w:rPr>
              <w:t>قابل للعرض العام والمزامنة مع Mall بعد consent</w:t>
            </w:r>
          </w:p>
        </w:tc>
      </w:tr>
      <w:tr>
        <w:tc>
          <w:tcPr>
            <w:tcW w:type="dxa" w:w="2016"/>
            <w:vAlign w:val="top"/>
          </w:tcPr>
          <w:p>
            <w:pPr>
              <w:jc w:val="right"/>
              <w:bidi/>
            </w:pPr>
            <w:r/>
            <w:r>
              <w:rPr>
                <w:rFonts w:ascii="Arial" w:hAnsi="Arial" w:cs="Arial"/>
                <w:b w:val="0"/>
                <w:sz w:val="17"/>
              </w:rPr>
              <w:t>internal</w:t>
            </w:r>
          </w:p>
        </w:tc>
        <w:tc>
          <w:tcPr>
            <w:tcW w:type="dxa" w:w="5040"/>
            <w:vAlign w:val="top"/>
          </w:tcPr>
          <w:p>
            <w:pPr>
              <w:jc w:val="right"/>
              <w:bidi/>
            </w:pPr>
            <w:r/>
            <w:r>
              <w:rPr>
                <w:rFonts w:ascii="Arial" w:hAnsi="Arial" w:cs="Arial"/>
                <w:b w:val="0"/>
                <w:sz w:val="17"/>
              </w:rPr>
              <w:t>Tasks، Draft content، Team channels</w:t>
            </w:r>
          </w:p>
        </w:tc>
        <w:tc>
          <w:tcPr>
            <w:tcW w:type="dxa" w:w="3744"/>
            <w:vAlign w:val="top"/>
          </w:tcPr>
          <w:p>
            <w:pPr>
              <w:jc w:val="right"/>
              <w:bidi/>
            </w:pPr>
            <w:r/>
            <w:r>
              <w:rPr>
                <w:rFonts w:ascii="Arial" w:hAnsi="Arial" w:cs="Arial"/>
                <w:b w:val="0"/>
                <w:sz w:val="17"/>
              </w:rPr>
              <w:t>داخل Organization/Company فقط</w:t>
            </w:r>
          </w:p>
        </w:tc>
      </w:tr>
      <w:tr>
        <w:tc>
          <w:tcPr>
            <w:tcW w:type="dxa" w:w="2016"/>
            <w:vAlign w:val="top"/>
          </w:tcPr>
          <w:p>
            <w:pPr>
              <w:jc w:val="right"/>
              <w:bidi/>
            </w:pPr>
            <w:r/>
            <w:r>
              <w:rPr>
                <w:rFonts w:ascii="Arial" w:hAnsi="Arial" w:cs="Arial"/>
                <w:b w:val="0"/>
                <w:sz w:val="17"/>
              </w:rPr>
              <w:t>confidential</w:t>
            </w:r>
          </w:p>
        </w:tc>
        <w:tc>
          <w:tcPr>
            <w:tcW w:type="dxa" w:w="5040"/>
            <w:vAlign w:val="top"/>
          </w:tcPr>
          <w:p>
            <w:pPr>
              <w:jc w:val="right"/>
              <w:bidi/>
            </w:pPr>
            <w:r/>
            <w:r>
              <w:rPr>
                <w:rFonts w:ascii="Arial" w:hAnsi="Arial" w:cs="Arial"/>
                <w:b w:val="0"/>
                <w:sz w:val="17"/>
              </w:rPr>
              <w:t>Contracts، Customer data، Supplier data، Reports</w:t>
            </w:r>
          </w:p>
        </w:tc>
        <w:tc>
          <w:tcPr>
            <w:tcW w:type="dxa" w:w="3744"/>
            <w:vAlign w:val="top"/>
          </w:tcPr>
          <w:p>
            <w:pPr>
              <w:jc w:val="right"/>
              <w:bidi/>
            </w:pPr>
            <w:r/>
            <w:r>
              <w:rPr>
                <w:rFonts w:ascii="Arial" w:hAnsi="Arial" w:cs="Arial"/>
                <w:b w:val="0"/>
                <w:sz w:val="17"/>
              </w:rPr>
              <w:t>صلاحيات خاصة + sensitive access عند القراءة</w:t>
            </w:r>
          </w:p>
        </w:tc>
      </w:tr>
      <w:tr>
        <w:tc>
          <w:tcPr>
            <w:tcW w:type="dxa" w:w="2016"/>
            <w:vAlign w:val="top"/>
          </w:tcPr>
          <w:p>
            <w:pPr>
              <w:jc w:val="right"/>
              <w:bidi/>
            </w:pPr>
            <w:r/>
            <w:r>
              <w:rPr>
                <w:rFonts w:ascii="Arial" w:hAnsi="Arial" w:cs="Arial"/>
                <w:b w:val="0"/>
                <w:sz w:val="17"/>
              </w:rPr>
              <w:t>restricted</w:t>
            </w:r>
          </w:p>
        </w:tc>
        <w:tc>
          <w:tcPr>
            <w:tcW w:type="dxa" w:w="5040"/>
            <w:vAlign w:val="top"/>
          </w:tcPr>
          <w:p>
            <w:pPr>
              <w:jc w:val="right"/>
              <w:bidi/>
            </w:pPr>
            <w:r/>
            <w:r>
              <w:rPr>
                <w:rFonts w:ascii="Arial" w:hAnsi="Arial" w:cs="Arial"/>
                <w:b w:val="0"/>
                <w:sz w:val="17"/>
              </w:rPr>
              <w:t>Legal documents، Payroll، Bank accounts، API secrets، Payment credentials</w:t>
            </w:r>
          </w:p>
        </w:tc>
        <w:tc>
          <w:tcPr>
            <w:tcW w:type="dxa" w:w="3744"/>
            <w:vAlign w:val="top"/>
          </w:tcPr>
          <w:p>
            <w:pPr>
              <w:jc w:val="right"/>
              <w:bidi/>
            </w:pPr>
            <w:r/>
            <w:r>
              <w:rPr>
                <w:rFonts w:ascii="Arial" w:hAnsi="Arial" w:cs="Arial"/>
                <w:b w:val="0"/>
                <w:sz w:val="17"/>
              </w:rPr>
              <w:t>تشفير/إخفاء + MFA/re-auth + audit إلزامي</w:t>
            </w:r>
          </w:p>
        </w:tc>
      </w:tr>
    </w:tbl>
    <w:p/>
    <w:p>
      <w:pPr>
        <w:pStyle w:val="Heading1"/>
        <w:jc w:val="right"/>
        <w:bidi/>
      </w:pPr>
      <w:r>
        <w:rPr>
          <w:rFonts w:ascii="Arial" w:hAnsi="Arial" w:cs="Arial"/>
          <w:b/>
          <w:color w:val="142E59"/>
          <w:sz w:val="34"/>
        </w:rPr>
        <w:t>6. الجداول الأساسية</w:t>
      </w:r>
    </w:p>
    <w:p>
      <w:pPr>
        <w:pStyle w:val="Heading2"/>
        <w:jc w:val="right"/>
        <w:bidi/>
      </w:pPr>
      <w:r>
        <w:rPr>
          <w:rFonts w:ascii="Arial" w:hAnsi="Arial" w:cs="Arial"/>
          <w:b/>
          <w:color w:val="285078"/>
          <w:sz w:val="28"/>
        </w:rPr>
        <w:t>user_security_profiles</w:t>
      </w:r>
    </w:p>
    <w:p>
      <w:pPr>
        <w:jc w:val="right"/>
        <w:bidi/>
      </w:pPr>
      <w:r>
        <w:rPr>
          <w:rFonts w:ascii="Arial" w:hAnsi="Arial" w:cs="Arial"/>
          <w:b w:val="0"/>
          <w:sz w:val="20"/>
        </w:rPr>
        <w:t>ملف أمني مكمل للمستخدم، لا يحل محل users.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 الداخلي</w:t>
            </w:r>
          </w:p>
        </w:tc>
        <w:tc>
          <w:tcPr>
            <w:tcW w:type="dxa" w:w="2448"/>
            <w:vAlign w:val="top"/>
          </w:tcPr>
          <w:p>
            <w:pPr>
              <w:jc w:val="right"/>
              <w:bidi/>
            </w:pPr>
            <w:r/>
            <w:r>
              <w:rPr>
                <w:rFonts w:ascii="Arial" w:hAnsi="Arial" w:cs="Arial"/>
                <w:b w:val="0"/>
                <w:sz w:val="17"/>
              </w:rPr>
              <w:t>primary key</w:t>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t>unique</w:t>
            </w:r>
          </w:p>
        </w:tc>
      </w:tr>
      <w:tr>
        <w:tc>
          <w:tcPr>
            <w:tcW w:type="dxa" w:w="2016"/>
            <w:vAlign w:val="top"/>
          </w:tcPr>
          <w:p>
            <w:pPr>
              <w:jc w:val="right"/>
              <w:bidi/>
            </w:pPr>
            <w:r/>
            <w:r>
              <w:rPr>
                <w:rFonts w:ascii="Arial" w:hAnsi="Arial" w:cs="Arial"/>
                <w:b w:val="0"/>
                <w:sz w:val="17"/>
              </w:rPr>
              <w:t>security_level</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مستوى أمان الحساب</w:t>
            </w:r>
          </w:p>
        </w:tc>
        <w:tc>
          <w:tcPr>
            <w:tcW w:type="dxa" w:w="2448"/>
            <w:vAlign w:val="top"/>
          </w:tcPr>
          <w:p>
            <w:pPr>
              <w:jc w:val="right"/>
              <w:bidi/>
            </w:pPr>
            <w:r/>
            <w:r>
              <w:rPr>
                <w:rFonts w:ascii="Arial" w:hAnsi="Arial" w:cs="Arial"/>
                <w:b w:val="0"/>
                <w:sz w:val="17"/>
              </w:rPr>
              <w:t>normal / elevated / restricted</w:t>
            </w:r>
          </w:p>
        </w:tc>
      </w:tr>
      <w:tr>
        <w:tc>
          <w:tcPr>
            <w:tcW w:type="dxa" w:w="2016"/>
            <w:vAlign w:val="top"/>
          </w:tcPr>
          <w:p>
            <w:pPr>
              <w:jc w:val="right"/>
              <w:bidi/>
            </w:pPr>
            <w:r/>
            <w:r>
              <w:rPr>
                <w:rFonts w:ascii="Arial" w:hAnsi="Arial" w:cs="Arial"/>
                <w:b w:val="0"/>
                <w:sz w:val="17"/>
              </w:rPr>
              <w:t>mfa_required</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MFA مطلوب</w:t>
            </w:r>
          </w:p>
        </w:tc>
        <w:tc>
          <w:tcPr>
            <w:tcW w:type="dxa" w:w="2448"/>
            <w:vAlign w:val="top"/>
          </w:tcPr>
          <w:p>
            <w:pPr>
              <w:jc w:val="right"/>
              <w:bidi/>
            </w:pPr>
            <w:r/>
            <w:r>
              <w:rPr>
                <w:rFonts w:ascii="Arial" w:hAnsi="Arial" w:cs="Arial"/>
                <w:b w:val="0"/>
                <w:sz w:val="17"/>
              </w:rPr>
              <w:t>حسب السياسات أو الدور</w:t>
            </w:r>
          </w:p>
        </w:tc>
      </w:tr>
      <w:tr>
        <w:tc>
          <w:tcPr>
            <w:tcW w:type="dxa" w:w="2016"/>
            <w:vAlign w:val="top"/>
          </w:tcPr>
          <w:p>
            <w:pPr>
              <w:jc w:val="right"/>
              <w:bidi/>
            </w:pPr>
            <w:r/>
            <w:r>
              <w:rPr>
                <w:rFonts w:ascii="Arial" w:hAnsi="Arial" w:cs="Arial"/>
                <w:b w:val="0"/>
                <w:sz w:val="17"/>
              </w:rPr>
              <w:t>last_password_changed_at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تغيير كلمة مرور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password_expires_at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انتهاء كلمة المرور</w:t>
            </w:r>
          </w:p>
        </w:tc>
        <w:tc>
          <w:tcPr>
            <w:tcW w:type="dxa" w:w="2448"/>
            <w:vAlign w:val="top"/>
          </w:tcPr>
          <w:p>
            <w:pPr>
              <w:jc w:val="right"/>
              <w:bidi/>
            </w:pPr>
            <w:r/>
            <w:r>
              <w:rPr>
                <w:rFonts w:ascii="Arial" w:hAnsi="Arial" w:cs="Arial"/>
                <w:b w:val="0"/>
                <w:sz w:val="17"/>
              </w:rPr>
              <w:t>للمؤسسات</w:t>
            </w:r>
          </w:p>
        </w:tc>
      </w:tr>
      <w:tr>
        <w:tc>
          <w:tcPr>
            <w:tcW w:type="dxa" w:w="2016"/>
            <w:vAlign w:val="top"/>
          </w:tcPr>
          <w:p>
            <w:pPr>
              <w:jc w:val="right"/>
              <w:bidi/>
            </w:pPr>
            <w:r/>
            <w:r>
              <w:rPr>
                <w:rFonts w:ascii="Arial" w:hAnsi="Arial" w:cs="Arial"/>
                <w:b w:val="0"/>
                <w:sz w:val="17"/>
              </w:rPr>
              <w:t>risk_score</w:t>
            </w:r>
          </w:p>
        </w:tc>
        <w:tc>
          <w:tcPr>
            <w:tcW w:type="dxa" w:w="2016"/>
            <w:vAlign w:val="top"/>
          </w:tcPr>
          <w:p>
            <w:pPr>
              <w:jc w:val="right"/>
              <w:bidi/>
            </w:pPr>
            <w:r/>
            <w:r>
              <w:rPr>
                <w:rFonts w:ascii="Arial" w:hAnsi="Arial" w:cs="Arial"/>
                <w:b w:val="0"/>
                <w:sz w:val="17"/>
              </w:rPr>
              <w:t>decimal(5,2)</w:t>
            </w:r>
          </w:p>
        </w:tc>
        <w:tc>
          <w:tcPr>
            <w:tcW w:type="dxa" w:w="4464"/>
            <w:vAlign w:val="top"/>
          </w:tcPr>
          <w:p>
            <w:pPr>
              <w:jc w:val="right"/>
              <w:bidi/>
            </w:pPr>
            <w:r/>
            <w:r>
              <w:rPr>
                <w:rFonts w:ascii="Arial" w:hAnsi="Arial" w:cs="Arial"/>
                <w:b w:val="0"/>
                <w:sz w:val="17"/>
              </w:rPr>
              <w:t>درجة خطر الحساب</w:t>
            </w:r>
          </w:p>
        </w:tc>
        <w:tc>
          <w:tcPr>
            <w:tcW w:type="dxa" w:w="2448"/>
            <w:vAlign w:val="top"/>
          </w:tcPr>
          <w:p>
            <w:pPr>
              <w:jc w:val="right"/>
              <w:bidi/>
            </w:pPr>
            <w:r/>
            <w:r>
              <w:rPr>
                <w:rFonts w:ascii="Arial" w:hAnsi="Arial" w:cs="Arial"/>
                <w:b w:val="0"/>
                <w:sz w:val="17"/>
              </w:rPr>
              <w:t>تتحدث من أحداث الدخول</w:t>
            </w:r>
          </w:p>
        </w:tc>
      </w:tr>
      <w:tr>
        <w:tc>
          <w:tcPr>
            <w:tcW w:type="dxa" w:w="2016"/>
            <w:vAlign w:val="top"/>
          </w:tcPr>
          <w:p>
            <w:pPr>
              <w:jc w:val="right"/>
              <w:bidi/>
            </w:pPr>
            <w:r/>
            <w:r>
              <w:rPr>
                <w:rFonts w:ascii="Arial" w:hAnsi="Arial" w:cs="Arial"/>
                <w:b w:val="0"/>
                <w:sz w:val="17"/>
              </w:rPr>
              <w:t>locked_until</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قفل مؤقت للحساب</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بيانات إضافية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unique(user_id)</w:t>
      </w:r>
    </w:p>
    <w:p>
      <w:pPr>
        <w:pStyle w:val="ListBullet"/>
        <w:jc w:val="right"/>
        <w:bidi/>
      </w:pPr>
      <w:r>
        <w:rPr>
          <w:rFonts w:ascii="Arial" w:hAnsi="Arial" w:cs="Arial"/>
          <w:sz w:val="20"/>
        </w:rPr>
        <w:t>index(security_level)</w:t>
      </w:r>
    </w:p>
    <w:p>
      <w:pPr>
        <w:pStyle w:val="ListBullet"/>
        <w:jc w:val="right"/>
        <w:bidi/>
      </w:pPr>
      <w:r>
        <w:rPr>
          <w:rFonts w:ascii="Arial" w:hAnsi="Arial" w:cs="Arial"/>
          <w:sz w:val="20"/>
        </w:rPr>
        <w:t>index(locked_until)</w:t>
      </w:r>
    </w:p>
    <w:p>
      <w:pPr>
        <w:pStyle w:val="Heading2"/>
        <w:jc w:val="right"/>
        <w:bidi/>
      </w:pPr>
      <w:r>
        <w:rPr>
          <w:rFonts w:ascii="Arial" w:hAnsi="Arial" w:cs="Arial"/>
          <w:b/>
          <w:color w:val="285078"/>
          <w:sz w:val="28"/>
        </w:rPr>
        <w:t>login_attempts</w:t>
      </w:r>
    </w:p>
    <w:p>
      <w:pPr>
        <w:jc w:val="right"/>
        <w:bidi/>
      </w:pPr>
      <w:r>
        <w:rPr>
          <w:rFonts w:ascii="Arial" w:hAnsi="Arial" w:cs="Arial"/>
          <w:b w:val="0"/>
          <w:sz w:val="20"/>
        </w:rPr>
        <w:t>تسجيل محاولات الدخول الناجحة والفاشلة لاكتشاف brute force وsuspicious login.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t>primary key</w:t>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المستخدم إن عرف</w:t>
            </w:r>
          </w:p>
        </w:tc>
        <w:tc>
          <w:tcPr>
            <w:tcW w:type="dxa" w:w="2448"/>
            <w:vAlign w:val="top"/>
          </w:tcPr>
          <w:p>
            <w:pPr>
              <w:jc w:val="right"/>
              <w:bidi/>
            </w:pPr>
            <w:r/>
            <w:r>
              <w:rPr>
                <w:rFonts w:ascii="Arial" w:hAnsi="Arial" w:cs="Arial"/>
                <w:b w:val="0"/>
                <w:sz w:val="17"/>
              </w:rPr>
              <w:t>index</w:t>
            </w:r>
          </w:p>
        </w:tc>
      </w:tr>
      <w:tr>
        <w:tc>
          <w:tcPr>
            <w:tcW w:type="dxa" w:w="2016"/>
            <w:vAlign w:val="top"/>
          </w:tcPr>
          <w:p>
            <w:pPr>
              <w:jc w:val="right"/>
              <w:bidi/>
            </w:pPr>
            <w:r/>
            <w:r>
              <w:rPr>
                <w:rFonts w:ascii="Arial" w:hAnsi="Arial" w:cs="Arial"/>
                <w:b w:val="0"/>
                <w:sz w:val="17"/>
              </w:rPr>
              <w:t>email</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الإيميل المستخدم في المحاولة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حالة المحاولة</w:t>
            </w:r>
          </w:p>
        </w:tc>
        <w:tc>
          <w:tcPr>
            <w:tcW w:type="dxa" w:w="2448"/>
            <w:vAlign w:val="top"/>
          </w:tcPr>
          <w:p>
            <w:pPr>
              <w:jc w:val="right"/>
              <w:bidi/>
            </w:pPr>
            <w:r/>
            <w:r>
              <w:rPr>
                <w:rFonts w:ascii="Arial" w:hAnsi="Arial" w:cs="Arial"/>
                <w:b w:val="0"/>
                <w:sz w:val="17"/>
              </w:rPr>
              <w:t>success / failed / blocked / challenged</w:t>
            </w:r>
          </w:p>
        </w:tc>
      </w:tr>
      <w:tr>
        <w:tc>
          <w:tcPr>
            <w:tcW w:type="dxa" w:w="2016"/>
            <w:vAlign w:val="top"/>
          </w:tcPr>
          <w:p>
            <w:pPr>
              <w:jc w:val="right"/>
              <w:bidi/>
            </w:pPr>
            <w:r/>
            <w:r>
              <w:rPr>
                <w:rFonts w:ascii="Arial" w:hAnsi="Arial" w:cs="Arial"/>
                <w:b w:val="0"/>
                <w:sz w:val="17"/>
              </w:rPr>
              <w:t>failure_reason</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سبب الفشل</w:t>
            </w:r>
          </w:p>
        </w:tc>
        <w:tc>
          <w:tcPr>
            <w:tcW w:type="dxa" w:w="2448"/>
            <w:vAlign w:val="top"/>
          </w:tcPr>
          <w:p>
            <w:pPr>
              <w:jc w:val="right"/>
              <w:bidi/>
            </w:pPr>
            <w:r/>
            <w:r>
              <w:rPr>
                <w:rFonts w:ascii="Arial" w:hAnsi="Arial" w:cs="Arial"/>
                <w:b w:val="0"/>
                <w:sz w:val="17"/>
              </w:rPr>
              <w:t>wrong_password / locked / rate_limited</w:t>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user_agent</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User agent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country_code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الدولة</w:t>
            </w:r>
          </w:p>
        </w:tc>
        <w:tc>
          <w:tcPr>
            <w:tcW w:type="dxa" w:w="2448"/>
            <w:vAlign w:val="top"/>
          </w:tcPr>
          <w:p>
            <w:pPr>
              <w:jc w:val="right"/>
              <w:bidi/>
            </w:pPr>
            <w:r/>
            <w:r>
              <w:rPr>
                <w:rFonts w:ascii="Arial" w:hAnsi="Arial" w:cs="Arial"/>
                <w:b w:val="0"/>
                <w:sz w:val="17"/>
              </w:rPr>
              <w:t>مشتقة</w:t>
            </w:r>
          </w:p>
        </w:tc>
      </w:tr>
      <w:tr>
        <w:tc>
          <w:tcPr>
            <w:tcW w:type="dxa" w:w="2016"/>
            <w:vAlign w:val="top"/>
          </w:tcPr>
          <w:p>
            <w:pPr>
              <w:jc w:val="right"/>
              <w:bidi/>
            </w:pPr>
            <w:r/>
            <w:r>
              <w:rPr>
                <w:rFonts w:ascii="Arial" w:hAnsi="Arial" w:cs="Arial"/>
                <w:b w:val="0"/>
                <w:sz w:val="17"/>
              </w:rPr>
              <w:t>risk_score</w:t>
            </w:r>
          </w:p>
        </w:tc>
        <w:tc>
          <w:tcPr>
            <w:tcW w:type="dxa" w:w="2016"/>
            <w:vAlign w:val="top"/>
          </w:tcPr>
          <w:p>
            <w:pPr>
              <w:jc w:val="right"/>
              <w:bidi/>
            </w:pPr>
            <w:r/>
            <w:r>
              <w:rPr>
                <w:rFonts w:ascii="Arial" w:hAnsi="Arial" w:cs="Arial"/>
                <w:b w:val="0"/>
                <w:sz w:val="17"/>
              </w:rPr>
              <w:t>decimal(5,2) nullable</w:t>
            </w:r>
          </w:p>
        </w:tc>
        <w:tc>
          <w:tcPr>
            <w:tcW w:type="dxa" w:w="4464"/>
            <w:vAlign w:val="top"/>
          </w:tcPr>
          <w:p>
            <w:pPr>
              <w:jc w:val="right"/>
              <w:bidi/>
            </w:pPr>
            <w:r/>
            <w:r>
              <w:rPr>
                <w:rFonts w:ascii="Arial" w:hAnsi="Arial" w:cs="Arial"/>
                <w:b w:val="0"/>
                <w:sz w:val="17"/>
              </w:rPr>
              <w:t>خطر المحاولة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المحاولة</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index(user_id, created_at)</w:t>
      </w:r>
    </w:p>
    <w:p>
      <w:pPr>
        <w:pStyle w:val="ListBullet"/>
        <w:jc w:val="right"/>
        <w:bidi/>
      </w:pPr>
      <w:r>
        <w:rPr>
          <w:rFonts w:ascii="Arial" w:hAnsi="Arial" w:cs="Arial"/>
          <w:sz w:val="20"/>
        </w:rPr>
        <w:t>index(email, created_at)</w:t>
      </w:r>
    </w:p>
    <w:p>
      <w:pPr>
        <w:pStyle w:val="ListBullet"/>
        <w:jc w:val="right"/>
        <w:bidi/>
      </w:pPr>
      <w:r>
        <w:rPr>
          <w:rFonts w:ascii="Arial" w:hAnsi="Arial" w:cs="Arial"/>
          <w:sz w:val="20"/>
        </w:rPr>
        <w:t>index(ip_address, created_at)</w:t>
      </w:r>
    </w:p>
    <w:p>
      <w:pPr>
        <w:pStyle w:val="ListBullet"/>
        <w:jc w:val="right"/>
        <w:bidi/>
      </w:pPr>
      <w:r>
        <w:rPr>
          <w:rFonts w:ascii="Arial" w:hAnsi="Arial" w:cs="Arial"/>
          <w:sz w:val="20"/>
        </w:rPr>
        <w:t>index(status)</w:t>
      </w:r>
    </w:p>
    <w:p>
      <w:pPr>
        <w:pStyle w:val="Heading2"/>
        <w:jc w:val="right"/>
        <w:bidi/>
      </w:pPr>
      <w:r>
        <w:rPr>
          <w:rFonts w:ascii="Arial" w:hAnsi="Arial" w:cs="Arial"/>
          <w:b/>
          <w:color w:val="285078"/>
          <w:sz w:val="28"/>
        </w:rPr>
        <w:t>user_sessions</w:t>
      </w:r>
    </w:p>
    <w:p>
      <w:pPr>
        <w:jc w:val="right"/>
        <w:bidi/>
      </w:pPr>
      <w:r>
        <w:rPr>
          <w:rFonts w:ascii="Arial" w:hAnsi="Arial" w:cs="Arial"/>
          <w:b w:val="0"/>
          <w:sz w:val="20"/>
        </w:rPr>
        <w:t>سجل الجلسات الفعالة أو السابقة؛ يدعم logout from all devices وSecurity Center.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t>index</w:t>
            </w:r>
          </w:p>
        </w:tc>
      </w:tr>
      <w:tr>
        <w:tc>
          <w:tcPr>
            <w:tcW w:type="dxa" w:w="2016"/>
            <w:vAlign w:val="top"/>
          </w:tcPr>
          <w:p>
            <w:pPr>
              <w:jc w:val="right"/>
              <w:bidi/>
            </w:pPr>
            <w:r/>
            <w:r>
              <w:rPr>
                <w:rFonts w:ascii="Arial" w:hAnsi="Arial" w:cs="Arial"/>
                <w:b w:val="0"/>
                <w:sz w:val="17"/>
              </w:rPr>
              <w:t>session_id_hash</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hash فقط للجلسة</w:t>
            </w:r>
          </w:p>
        </w:tc>
        <w:tc>
          <w:tcPr>
            <w:tcW w:type="dxa" w:w="2448"/>
            <w:vAlign w:val="top"/>
          </w:tcPr>
          <w:p>
            <w:pPr>
              <w:jc w:val="right"/>
              <w:bidi/>
            </w:pPr>
            <w:r/>
            <w:r>
              <w:rPr>
                <w:rFonts w:ascii="Arial" w:hAnsi="Arial" w:cs="Arial"/>
                <w:b w:val="0"/>
                <w:sz w:val="17"/>
              </w:rPr>
              <w:t>لا نحفظ session id raw</w:t>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آخر سياق عمل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user_agent</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User Agent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device_name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اسم الجهاز إن أمكن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expired / revoked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last_active_at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نشاط</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revoked_at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الإلغاء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index(user_id, status)</w:t>
      </w:r>
    </w:p>
    <w:p>
      <w:pPr>
        <w:pStyle w:val="ListBullet"/>
        <w:jc w:val="right"/>
        <w:bidi/>
      </w:pPr>
      <w:r>
        <w:rPr>
          <w:rFonts w:ascii="Arial" w:hAnsi="Arial" w:cs="Arial"/>
          <w:sz w:val="20"/>
        </w:rPr>
        <w:t>index(last_active_at)</w:t>
      </w:r>
    </w:p>
    <w:p>
      <w:pPr>
        <w:pStyle w:val="ListBullet"/>
        <w:jc w:val="right"/>
        <w:bidi/>
      </w:pPr>
      <w:r>
        <w:rPr>
          <w:rFonts w:ascii="Arial" w:hAnsi="Arial" w:cs="Arial"/>
          <w:sz w:val="20"/>
        </w:rPr>
        <w:t>unique(session_id_hash)</w:t>
      </w:r>
    </w:p>
    <w:p>
      <w:pPr>
        <w:pStyle w:val="Heading2"/>
        <w:jc w:val="right"/>
        <w:bidi/>
      </w:pPr>
      <w:r>
        <w:rPr>
          <w:rFonts w:ascii="Arial" w:hAnsi="Arial" w:cs="Arial"/>
          <w:b/>
          <w:color w:val="285078"/>
          <w:sz w:val="28"/>
        </w:rPr>
        <w:t>mfa_factors</w:t>
      </w:r>
    </w:p>
    <w:p>
      <w:pPr>
        <w:jc w:val="right"/>
        <w:bidi/>
      </w:pPr>
      <w:r>
        <w:rPr>
          <w:rFonts w:ascii="Arial" w:hAnsi="Arial" w:cs="Arial"/>
          <w:b w:val="0"/>
          <w:sz w:val="20"/>
        </w:rPr>
        <w:t>عوامل MFA الخاصة بالمستخدم.</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t>index</w:t>
            </w:r>
          </w:p>
        </w:tc>
      </w:tr>
      <w:tr>
        <w:tc>
          <w:tcPr>
            <w:tcW w:type="dxa" w:w="2016"/>
            <w:vAlign w:val="top"/>
          </w:tcPr>
          <w:p>
            <w:pPr>
              <w:jc w:val="right"/>
              <w:bidi/>
            </w:pPr>
            <w:r/>
            <w:r>
              <w:rPr>
                <w:rFonts w:ascii="Arial" w:hAnsi="Arial" w:cs="Arial"/>
                <w:b w:val="0"/>
                <w:sz w:val="17"/>
              </w:rPr>
              <w:t>factor_type</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نوع العامل</w:t>
            </w:r>
          </w:p>
        </w:tc>
        <w:tc>
          <w:tcPr>
            <w:tcW w:type="dxa" w:w="2448"/>
            <w:vAlign w:val="top"/>
          </w:tcPr>
          <w:p>
            <w:pPr>
              <w:jc w:val="right"/>
              <w:bidi/>
            </w:pPr>
            <w:r/>
            <w:r>
              <w:rPr>
                <w:rFonts w:ascii="Arial" w:hAnsi="Arial" w:cs="Arial"/>
                <w:b w:val="0"/>
                <w:sz w:val="17"/>
              </w:rPr>
              <w:t>totp / email_otp / sms_otp / security_key</w:t>
            </w:r>
          </w:p>
        </w:tc>
      </w:tr>
      <w:tr>
        <w:tc>
          <w:tcPr>
            <w:tcW w:type="dxa" w:w="2016"/>
            <w:vAlign w:val="top"/>
          </w:tcPr>
          <w:p>
            <w:pPr>
              <w:jc w:val="right"/>
              <w:bidi/>
            </w:pPr>
            <w:r/>
            <w:r>
              <w:rPr>
                <w:rFonts w:ascii="Arial" w:hAnsi="Arial" w:cs="Arial"/>
                <w:b w:val="0"/>
                <w:sz w:val="17"/>
              </w:rPr>
              <w:t>label</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اسم يظهر للمستخدم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secret_encrypted</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السر مشفر</w:t>
            </w:r>
          </w:p>
        </w:tc>
        <w:tc>
          <w:tcPr>
            <w:tcW w:type="dxa" w:w="2448"/>
            <w:vAlign w:val="top"/>
          </w:tcPr>
          <w:p>
            <w:pPr>
              <w:jc w:val="right"/>
              <w:bidi/>
            </w:pPr>
            <w:r/>
            <w:r>
              <w:rPr>
                <w:rFonts w:ascii="Arial" w:hAnsi="Arial" w:cs="Arial"/>
                <w:b w:val="0"/>
                <w:sz w:val="17"/>
              </w:rPr>
              <w:t>لا plain text</w:t>
            </w:r>
          </w:p>
        </w:tc>
      </w:tr>
      <w:tr>
        <w:tc>
          <w:tcPr>
            <w:tcW w:type="dxa" w:w="2016"/>
            <w:vAlign w:val="top"/>
          </w:tcPr>
          <w:p>
            <w:pPr>
              <w:jc w:val="right"/>
              <w:bidi/>
            </w:pPr>
            <w:r/>
            <w:r>
              <w:rPr>
                <w:rFonts w:ascii="Arial" w:hAnsi="Arial" w:cs="Arial"/>
                <w:b w:val="0"/>
                <w:sz w:val="17"/>
              </w:rPr>
              <w:t>phone_masked</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رقم مخفي</w:t>
            </w:r>
          </w:p>
        </w:tc>
        <w:tc>
          <w:tcPr>
            <w:tcW w:type="dxa" w:w="2448"/>
            <w:vAlign w:val="top"/>
          </w:tcPr>
          <w:p>
            <w:pPr>
              <w:jc w:val="right"/>
              <w:bidi/>
            </w:pPr>
            <w:r/>
            <w:r>
              <w:rPr>
                <w:rFonts w:ascii="Arial" w:hAnsi="Arial" w:cs="Arial"/>
                <w:b w:val="0"/>
                <w:sz w:val="17"/>
              </w:rPr>
              <w:t>إن SMS</w:t>
            </w:r>
          </w:p>
        </w:tc>
      </w:tr>
      <w:tr>
        <w:tc>
          <w:tcPr>
            <w:tcW w:type="dxa" w:w="2016"/>
            <w:vAlign w:val="top"/>
          </w:tcPr>
          <w:p>
            <w:pPr>
              <w:jc w:val="right"/>
              <w:bidi/>
            </w:pPr>
            <w:r/>
            <w:r>
              <w:rPr>
                <w:rFonts w:ascii="Arial" w:hAnsi="Arial" w:cs="Arial"/>
                <w:b w:val="0"/>
                <w:sz w:val="17"/>
              </w:rPr>
              <w:t>email_masked</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إيميل مخفي</w:t>
            </w:r>
          </w:p>
        </w:tc>
        <w:tc>
          <w:tcPr>
            <w:tcW w:type="dxa" w:w="2448"/>
            <w:vAlign w:val="top"/>
          </w:tcPr>
          <w:p>
            <w:pPr>
              <w:jc w:val="right"/>
              <w:bidi/>
            </w:pPr>
            <w:r/>
            <w:r>
              <w:rPr>
                <w:rFonts w:ascii="Arial" w:hAnsi="Arial" w:cs="Arial"/>
                <w:b w:val="0"/>
                <w:sz w:val="17"/>
              </w:rPr>
              <w:t>إن email OTP</w:t>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active / revoked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last_used_at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استخدام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index(user_id, status)</w:t>
      </w:r>
    </w:p>
    <w:p>
      <w:pPr>
        <w:pStyle w:val="ListBullet"/>
        <w:jc w:val="right"/>
        <w:bidi/>
      </w:pPr>
      <w:r>
        <w:rPr>
          <w:rFonts w:ascii="Arial" w:hAnsi="Arial" w:cs="Arial"/>
          <w:sz w:val="20"/>
        </w:rPr>
        <w:t>index(factor_type)</w:t>
      </w:r>
    </w:p>
    <w:p>
      <w:pPr>
        <w:jc w:val="right"/>
        <w:bidi/>
      </w:pPr>
      <w:r>
        <w:rPr>
          <w:rFonts w:ascii="Arial" w:hAnsi="Arial" w:cs="Arial"/>
          <w:b/>
          <w:sz w:val="20"/>
        </w:rPr>
        <w:t>ملاحظات:</w:t>
      </w:r>
    </w:p>
    <w:p>
      <w:pPr>
        <w:pStyle w:val="ListBullet"/>
        <w:jc w:val="right"/>
        <w:bidi/>
      </w:pPr>
      <w:r>
        <w:rPr>
          <w:rFonts w:ascii="Arial" w:hAnsi="Arial" w:cs="Arial"/>
          <w:sz w:val="20"/>
        </w:rPr>
        <w:t>MFA إلزامي للأدوار: platform/legal/security والمالية الحساسة لاحقًا.</w:t>
      </w:r>
    </w:p>
    <w:p>
      <w:pPr>
        <w:pStyle w:val="Heading2"/>
        <w:jc w:val="right"/>
        <w:bidi/>
      </w:pPr>
      <w:r>
        <w:rPr>
          <w:rFonts w:ascii="Arial" w:hAnsi="Arial" w:cs="Arial"/>
          <w:b/>
          <w:color w:val="285078"/>
          <w:sz w:val="28"/>
        </w:rPr>
        <w:t>mfa_recovery_codes</w:t>
      </w:r>
    </w:p>
    <w:p>
      <w:pPr>
        <w:jc w:val="right"/>
        <w:bidi/>
      </w:pPr>
      <w:r>
        <w:rPr>
          <w:rFonts w:ascii="Arial" w:hAnsi="Arial" w:cs="Arial"/>
          <w:b w:val="0"/>
          <w:sz w:val="20"/>
        </w:rPr>
        <w:t>أكواد الاسترداد، تحفظ hashed فقط.</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code_hash</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hash للكود</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تاريخ الاستخدام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تاريخ الإنشاء</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index(user_id)</w:t>
      </w:r>
    </w:p>
    <w:p>
      <w:pPr>
        <w:pStyle w:val="ListBullet"/>
        <w:jc w:val="right"/>
        <w:bidi/>
      </w:pPr>
      <w:r>
        <w:rPr>
          <w:rFonts w:ascii="Arial" w:hAnsi="Arial" w:cs="Arial"/>
          <w:sz w:val="20"/>
        </w:rPr>
        <w:t>unique(code_hash)</w:t>
      </w:r>
    </w:p>
    <w:p>
      <w:pPr>
        <w:pStyle w:val="Heading2"/>
        <w:jc w:val="right"/>
        <w:bidi/>
      </w:pPr>
      <w:r>
        <w:rPr>
          <w:rFonts w:ascii="Arial" w:hAnsi="Arial" w:cs="Arial"/>
          <w:b/>
          <w:color w:val="285078"/>
          <w:sz w:val="28"/>
        </w:rPr>
        <w:t>security_events</w:t>
      </w:r>
    </w:p>
    <w:p>
      <w:pPr>
        <w:jc w:val="right"/>
        <w:bidi/>
      </w:pPr>
      <w:r>
        <w:rPr>
          <w:rFonts w:ascii="Arial" w:hAnsi="Arial" w:cs="Arial"/>
          <w:b w:val="0"/>
          <w:sz w:val="20"/>
        </w:rPr>
        <w:t>أحداث أمنية عامة تظهر في Security Center وتغذي alerts وSIEM لاحقًا.</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t>index</w:t>
            </w:r>
          </w:p>
        </w:tc>
      </w:tr>
      <w:tr>
        <w:tc>
          <w:tcPr>
            <w:tcW w:type="dxa" w:w="2016"/>
            <w:vAlign w:val="top"/>
          </w:tcPr>
          <w:p>
            <w:pPr>
              <w:jc w:val="right"/>
              <w:bidi/>
            </w:pPr>
            <w:r/>
            <w:r>
              <w:rPr>
                <w:rFonts w:ascii="Arial" w:hAnsi="Arial" w:cs="Arial"/>
                <w:b w:val="0"/>
                <w:sz w:val="17"/>
              </w:rPr>
              <w:t>company_id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الشركة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site_id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الموقع</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event_type</w:t>
            </w:r>
          </w:p>
        </w:tc>
        <w:tc>
          <w:tcPr>
            <w:tcW w:type="dxa" w:w="2016"/>
            <w:vAlign w:val="top"/>
          </w:tcPr>
          <w:p>
            <w:pPr>
              <w:jc w:val="right"/>
              <w:bidi/>
            </w:pPr>
            <w:r/>
            <w:r>
              <w:rPr>
                <w:rFonts w:ascii="Arial" w:hAnsi="Arial" w:cs="Arial"/>
                <w:b w:val="0"/>
                <w:sz w:val="17"/>
              </w:rPr>
              <w:t>varchar(100)</w:t>
            </w:r>
          </w:p>
        </w:tc>
        <w:tc>
          <w:tcPr>
            <w:tcW w:type="dxa" w:w="4464"/>
            <w:vAlign w:val="top"/>
          </w:tcPr>
          <w:p>
            <w:pPr>
              <w:jc w:val="right"/>
              <w:bidi/>
            </w:pPr>
            <w:r/>
            <w:r>
              <w:rPr>
                <w:rFonts w:ascii="Arial" w:hAnsi="Arial" w:cs="Arial"/>
                <w:b w:val="0"/>
                <w:sz w:val="17"/>
              </w:rPr>
              <w:t>نوع الحدث</w:t>
            </w:r>
          </w:p>
        </w:tc>
        <w:tc>
          <w:tcPr>
            <w:tcW w:type="dxa" w:w="2448"/>
            <w:vAlign w:val="top"/>
          </w:tcPr>
          <w:p>
            <w:pPr>
              <w:jc w:val="right"/>
              <w:bidi/>
            </w:pPr>
            <w:r/>
            <w:r>
              <w:rPr>
                <w:rFonts w:ascii="Arial" w:hAnsi="Arial" w:cs="Arial"/>
                <w:b w:val="0"/>
                <w:sz w:val="17"/>
              </w:rPr>
              <w:t>MFAEnabled / ApiTokenRevoked / SecurityEventDetected</w:t>
            </w:r>
          </w:p>
        </w:tc>
      </w:tr>
      <w:tr>
        <w:tc>
          <w:tcPr>
            <w:tcW w:type="dxa" w:w="2016"/>
            <w:vAlign w:val="top"/>
          </w:tcPr>
          <w:p>
            <w:pPr>
              <w:jc w:val="right"/>
              <w:bidi/>
            </w:pPr>
            <w:r/>
            <w:r>
              <w:rPr>
                <w:rFonts w:ascii="Arial" w:hAnsi="Arial" w:cs="Arial"/>
                <w:b w:val="0"/>
                <w:sz w:val="17"/>
              </w:rPr>
              <w:t>severity</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low / medium / high / critical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risk_level</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مستوى خطر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source_type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مصدر الحدث</w:t>
            </w:r>
          </w:p>
        </w:tc>
        <w:tc>
          <w:tcPr>
            <w:tcW w:type="dxa" w:w="2448"/>
            <w:vAlign w:val="top"/>
          </w:tcPr>
          <w:p>
            <w:pPr>
              <w:jc w:val="right"/>
              <w:bidi/>
            </w:pPr>
            <w:r/>
            <w:r>
              <w:rPr>
                <w:rFonts w:ascii="Arial" w:hAnsi="Arial" w:cs="Arial"/>
                <w:b w:val="0"/>
                <w:sz w:val="17"/>
              </w:rPr>
              <w:t>auth / api / package / ai / connector</w:t>
            </w:r>
          </w:p>
        </w:tc>
      </w:tr>
      <w:tr>
        <w:tc>
          <w:tcPr>
            <w:tcW w:type="dxa" w:w="2016"/>
            <w:vAlign w:val="top"/>
          </w:tcPr>
          <w:p>
            <w:pPr>
              <w:jc w:val="right"/>
              <w:bidi/>
            </w:pPr>
            <w:r/>
            <w:r>
              <w:rPr>
                <w:rFonts w:ascii="Arial" w:hAnsi="Arial" w:cs="Arial"/>
                <w:b w:val="0"/>
                <w:sz w:val="17"/>
              </w:rPr>
              <w:t>source_id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معرف المصدر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user_agent</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User Agent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تفاصيل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الحدث</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created_at)</w:t>
      </w:r>
    </w:p>
    <w:p>
      <w:pPr>
        <w:pStyle w:val="ListBullet"/>
        <w:jc w:val="right"/>
        <w:bidi/>
      </w:pPr>
      <w:r>
        <w:rPr>
          <w:rFonts w:ascii="Arial" w:hAnsi="Arial" w:cs="Arial"/>
          <w:sz w:val="20"/>
        </w:rPr>
        <w:t>index(user_id, created_at)</w:t>
      </w:r>
    </w:p>
    <w:p>
      <w:pPr>
        <w:pStyle w:val="ListBullet"/>
        <w:jc w:val="right"/>
        <w:bidi/>
      </w:pPr>
      <w:r>
        <w:rPr>
          <w:rFonts w:ascii="Arial" w:hAnsi="Arial" w:cs="Arial"/>
          <w:sz w:val="20"/>
        </w:rPr>
        <w:t>index(event_type)</w:t>
      </w:r>
    </w:p>
    <w:p>
      <w:pPr>
        <w:pStyle w:val="ListBullet"/>
        <w:jc w:val="right"/>
        <w:bidi/>
      </w:pPr>
      <w:r>
        <w:rPr>
          <w:rFonts w:ascii="Arial" w:hAnsi="Arial" w:cs="Arial"/>
          <w:sz w:val="20"/>
        </w:rPr>
        <w:t>index(severity, created_at)</w:t>
      </w:r>
    </w:p>
    <w:p>
      <w:pPr>
        <w:pStyle w:val="Heading2"/>
        <w:jc w:val="right"/>
        <w:bidi/>
      </w:pPr>
      <w:r>
        <w:rPr>
          <w:rFonts w:ascii="Arial" w:hAnsi="Arial" w:cs="Arial"/>
          <w:b/>
          <w:color w:val="285078"/>
          <w:sz w:val="28"/>
        </w:rPr>
        <w:t>sensitive_access_logs</w:t>
      </w:r>
    </w:p>
    <w:p>
      <w:pPr>
        <w:jc w:val="right"/>
        <w:bidi/>
      </w:pPr>
      <w:r>
        <w:rPr>
          <w:rFonts w:ascii="Arial" w:hAnsi="Arial" w:cs="Arial"/>
          <w:b w:val="0"/>
          <w:sz w:val="20"/>
        </w:rPr>
        <w:t>تسجيل قراءة أو تحميل أو تصدير بيانات حساسة.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company_id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الشركة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الكيان</w:t>
            </w:r>
          </w:p>
        </w:tc>
        <w:tc>
          <w:tcPr>
            <w:tcW w:type="dxa" w:w="2448"/>
            <w:vAlign w:val="top"/>
          </w:tcPr>
          <w:p>
            <w:pPr>
              <w:jc w:val="right"/>
              <w:bidi/>
            </w:pPr>
            <w:r/>
            <w:r>
              <w:rPr>
                <w:rFonts w:ascii="Arial" w:hAnsi="Arial" w:cs="Arial"/>
                <w:b w:val="0"/>
                <w:sz w:val="17"/>
              </w:rPr>
              <w:t>legal_document / contract / payroll / api_secret</w:t>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معرف الكيان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action</w:t>
            </w:r>
          </w:p>
        </w:tc>
        <w:tc>
          <w:tcPr>
            <w:tcW w:type="dxa" w:w="2016"/>
            <w:vAlign w:val="top"/>
          </w:tcPr>
          <w:p>
            <w:pPr>
              <w:jc w:val="right"/>
              <w:bidi/>
            </w:pPr>
            <w:r/>
            <w:r>
              <w:rPr>
                <w:rFonts w:ascii="Arial" w:hAnsi="Arial" w:cs="Arial"/>
                <w:b w:val="0"/>
                <w:sz w:val="17"/>
              </w:rPr>
              <w:t>varchar(100)</w:t>
            </w:r>
          </w:p>
        </w:tc>
        <w:tc>
          <w:tcPr>
            <w:tcW w:type="dxa" w:w="4464"/>
            <w:vAlign w:val="top"/>
          </w:tcPr>
          <w:p>
            <w:pPr>
              <w:jc w:val="right"/>
              <w:bidi/>
            </w:pPr>
            <w:r/>
            <w:r>
              <w:rPr>
                <w:rFonts w:ascii="Arial" w:hAnsi="Arial" w:cs="Arial"/>
                <w:b w:val="0"/>
                <w:sz w:val="17"/>
              </w:rPr>
              <w:t>view / download / export / reveal_secret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data_classification</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confidential / restricted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reason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سبب الوصول</w:t>
            </w:r>
          </w:p>
        </w:tc>
        <w:tc>
          <w:tcPr>
            <w:tcW w:type="dxa" w:w="2448"/>
            <w:vAlign w:val="top"/>
          </w:tcPr>
          <w:p>
            <w:pPr>
              <w:jc w:val="right"/>
              <w:bidi/>
            </w:pPr>
            <w:r/>
            <w:r>
              <w:rPr>
                <w:rFonts w:ascii="Arial" w:hAnsi="Arial" w:cs="Arial"/>
                <w:b w:val="0"/>
                <w:sz w:val="17"/>
              </w:rPr>
              <w:t>قد يكون مطلوبًا</w:t>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user_agent</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User Agent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الوصول</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index(user_id, created_at)</w:t>
      </w:r>
    </w:p>
    <w:p>
      <w:pPr>
        <w:pStyle w:val="ListBullet"/>
        <w:jc w:val="right"/>
        <w:bidi/>
      </w:pPr>
      <w:r>
        <w:rPr>
          <w:rFonts w:ascii="Arial" w:hAnsi="Arial" w:cs="Arial"/>
          <w:sz w:val="20"/>
        </w:rPr>
        <w:t>index(organization_id, created_at)</w:t>
      </w:r>
    </w:p>
    <w:p>
      <w:pPr>
        <w:pStyle w:val="ListBullet"/>
        <w:jc w:val="right"/>
        <w:bidi/>
      </w:pPr>
      <w:r>
        <w:rPr>
          <w:rFonts w:ascii="Arial" w:hAnsi="Arial" w:cs="Arial"/>
          <w:sz w:val="20"/>
        </w:rPr>
        <w:t>index(subject_type, subject_id)</w:t>
      </w:r>
    </w:p>
    <w:p>
      <w:pPr>
        <w:pStyle w:val="ListBullet"/>
        <w:jc w:val="right"/>
        <w:bidi/>
      </w:pPr>
      <w:r>
        <w:rPr>
          <w:rFonts w:ascii="Arial" w:hAnsi="Arial" w:cs="Arial"/>
          <w:sz w:val="20"/>
        </w:rPr>
        <w:t>index(action)</w:t>
      </w:r>
    </w:p>
    <w:p>
      <w:pPr>
        <w:jc w:val="right"/>
        <w:bidi/>
      </w:pPr>
      <w:r>
        <w:rPr>
          <w:rFonts w:ascii="Arial" w:hAnsi="Arial" w:cs="Arial"/>
          <w:b/>
          <w:sz w:val="20"/>
        </w:rPr>
        <w:t>ملاحظات:</w:t>
      </w:r>
    </w:p>
    <w:p>
      <w:pPr>
        <w:pStyle w:val="ListBullet"/>
        <w:jc w:val="right"/>
        <w:bidi/>
      </w:pPr>
      <w:r>
        <w:rPr>
          <w:rFonts w:ascii="Arial" w:hAnsi="Arial" w:cs="Arial"/>
          <w:sz w:val="20"/>
        </w:rPr>
        <w:t>لا يسجل فقط التعديل؛ قراءة البيانات الحساسة نفسها يجب أن تسجل.</w:t>
      </w:r>
    </w:p>
    <w:p>
      <w:pPr>
        <w:pStyle w:val="Heading2"/>
        <w:jc w:val="right"/>
        <w:bidi/>
      </w:pPr>
      <w:r>
        <w:rPr>
          <w:rFonts w:ascii="Arial" w:hAnsi="Arial" w:cs="Arial"/>
          <w:b/>
          <w:color w:val="285078"/>
          <w:sz w:val="28"/>
        </w:rPr>
        <w:t>admin_action_logs</w:t>
      </w:r>
    </w:p>
    <w:p>
      <w:pPr>
        <w:jc w:val="right"/>
        <w:bidi/>
      </w:pPr>
      <w:r>
        <w:rPr>
          <w:rFonts w:ascii="Arial" w:hAnsi="Arial" w:cs="Arial"/>
          <w:b w:val="0"/>
          <w:sz w:val="20"/>
        </w:rPr>
        <w:t>سجل خاص بإجراءات Platform/Admin الحساسة مع reason field.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admin_user_id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المسؤول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 المتأثر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action</w:t>
            </w:r>
          </w:p>
        </w:tc>
        <w:tc>
          <w:tcPr>
            <w:tcW w:type="dxa" w:w="2016"/>
            <w:vAlign w:val="top"/>
          </w:tcPr>
          <w:p>
            <w:pPr>
              <w:jc w:val="right"/>
              <w:bidi/>
            </w:pPr>
            <w:r/>
            <w:r>
              <w:rPr>
                <w:rFonts w:ascii="Arial" w:hAnsi="Arial" w:cs="Arial"/>
                <w:b w:val="0"/>
                <w:sz w:val="17"/>
              </w:rPr>
              <w:t>varchar(100)</w:t>
            </w:r>
          </w:p>
        </w:tc>
        <w:tc>
          <w:tcPr>
            <w:tcW w:type="dxa" w:w="4464"/>
            <w:vAlign w:val="top"/>
          </w:tcPr>
          <w:p>
            <w:pPr>
              <w:jc w:val="right"/>
              <w:bidi/>
            </w:pPr>
            <w:r/>
            <w:r>
              <w:rPr>
                <w:rFonts w:ascii="Arial" w:hAnsi="Arial" w:cs="Arial"/>
                <w:b w:val="0"/>
                <w:sz w:val="17"/>
              </w:rPr>
              <w:t>نوع الإجراء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الكيان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reason</w:t>
            </w:r>
          </w:p>
        </w:tc>
        <w:tc>
          <w:tcPr>
            <w:tcW w:type="dxa" w:w="2016"/>
            <w:vAlign w:val="top"/>
          </w:tcPr>
          <w:p>
            <w:pPr>
              <w:jc w:val="right"/>
              <w:bidi/>
            </w:pPr>
            <w:r/>
            <w:r>
              <w:rPr>
                <w:rFonts w:ascii="Arial" w:hAnsi="Arial" w:cs="Arial"/>
                <w:b w:val="0"/>
                <w:sz w:val="17"/>
              </w:rPr>
              <w:t>text</w:t>
            </w:r>
          </w:p>
        </w:tc>
        <w:tc>
          <w:tcPr>
            <w:tcW w:type="dxa" w:w="4464"/>
            <w:vAlign w:val="top"/>
          </w:tcPr>
          <w:p>
            <w:pPr>
              <w:jc w:val="right"/>
              <w:bidi/>
            </w:pPr>
            <w:r/>
            <w:r>
              <w:rPr>
                <w:rFonts w:ascii="Arial" w:hAnsi="Arial" w:cs="Arial"/>
                <w:b w:val="0"/>
                <w:sz w:val="17"/>
              </w:rPr>
              <w:t>سبب الإجراء</w:t>
            </w:r>
          </w:p>
        </w:tc>
        <w:tc>
          <w:tcPr>
            <w:tcW w:type="dxa" w:w="2448"/>
            <w:vAlign w:val="top"/>
          </w:tcPr>
          <w:p>
            <w:pPr>
              <w:jc w:val="right"/>
              <w:bidi/>
            </w:pPr>
            <w:r/>
            <w:r>
              <w:rPr>
                <w:rFonts w:ascii="Arial" w:hAnsi="Arial" w:cs="Arial"/>
                <w:b w:val="0"/>
                <w:sz w:val="17"/>
              </w:rPr>
              <w:t>required</w:t>
            </w:r>
          </w:p>
        </w:tc>
      </w:tr>
      <w:tr>
        <w:tc>
          <w:tcPr>
            <w:tcW w:type="dxa" w:w="2016"/>
            <w:vAlign w:val="top"/>
          </w:tcPr>
          <w:p>
            <w:pPr>
              <w:jc w:val="right"/>
              <w:bidi/>
            </w:pPr>
            <w:r/>
            <w:r>
              <w:rPr>
                <w:rFonts w:ascii="Arial" w:hAnsi="Arial" w:cs="Arial"/>
                <w:b w:val="0"/>
                <w:sz w:val="17"/>
              </w:rPr>
              <w:t>approval_id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موافقة مرتبطة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before</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قبل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after</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بعد</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التنفيذ</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index(admin_user_id, created_at)</w:t>
      </w:r>
    </w:p>
    <w:p>
      <w:pPr>
        <w:pStyle w:val="ListBullet"/>
        <w:jc w:val="right"/>
        <w:bidi/>
      </w:pPr>
      <w:r>
        <w:rPr>
          <w:rFonts w:ascii="Arial" w:hAnsi="Arial" w:cs="Arial"/>
          <w:sz w:val="20"/>
        </w:rPr>
        <w:t>index(organization_id, created_at)</w:t>
      </w:r>
    </w:p>
    <w:p>
      <w:pPr>
        <w:pStyle w:val="ListBullet"/>
        <w:jc w:val="right"/>
        <w:bidi/>
      </w:pPr>
      <w:r>
        <w:rPr>
          <w:rFonts w:ascii="Arial" w:hAnsi="Arial" w:cs="Arial"/>
          <w:sz w:val="20"/>
        </w:rPr>
        <w:t>index(action)</w:t>
      </w:r>
    </w:p>
    <w:p>
      <w:pPr>
        <w:pStyle w:val="Heading2"/>
        <w:jc w:val="right"/>
        <w:bidi/>
      </w:pPr>
      <w:r>
        <w:rPr>
          <w:rFonts w:ascii="Arial" w:hAnsi="Arial" w:cs="Arial"/>
          <w:b/>
          <w:color w:val="285078"/>
          <w:sz w:val="28"/>
        </w:rPr>
        <w:t>api_tokens</w:t>
      </w:r>
    </w:p>
    <w:p>
      <w:pPr>
        <w:jc w:val="right"/>
        <w:bidi/>
      </w:pPr>
      <w:r>
        <w:rPr>
          <w:rFonts w:ascii="Arial" w:hAnsi="Arial" w:cs="Arial"/>
          <w:b w:val="0"/>
          <w:sz w:val="20"/>
        </w:rPr>
        <w:t>مفاتيح API داخلية أو خارجية. لا نحفظ token نفسه.</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عام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مالك فردي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مالك مؤسسي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site_id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موقع محدد</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name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اسم المفتاح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token_hash</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hash للمفتاح</w:t>
            </w:r>
          </w:p>
        </w:tc>
        <w:tc>
          <w:tcPr>
            <w:tcW w:type="dxa" w:w="2448"/>
            <w:vAlign w:val="top"/>
          </w:tcPr>
          <w:p>
            <w:pPr>
              <w:jc w:val="right"/>
              <w:bidi/>
            </w:pPr>
            <w:r/>
            <w:r>
              <w:rPr>
                <w:rFonts w:ascii="Arial" w:hAnsi="Arial" w:cs="Arial"/>
                <w:b w:val="0"/>
                <w:sz w:val="17"/>
              </w:rPr>
              <w:t>unique</w:t>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revoked / expired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last_used_at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استخدام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expires_at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تاريخ الانتهاء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revoked_at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الإلغاء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أنشأه</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unique(token_hash)</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index(user_id, status)</w:t>
      </w:r>
    </w:p>
    <w:p>
      <w:pPr>
        <w:pStyle w:val="ListBullet"/>
        <w:jc w:val="right"/>
        <w:bidi/>
      </w:pPr>
      <w:r>
        <w:rPr>
          <w:rFonts w:ascii="Arial" w:hAnsi="Arial" w:cs="Arial"/>
          <w:sz w:val="20"/>
        </w:rPr>
        <w:t>index(expires_at)</w:t>
      </w:r>
    </w:p>
    <w:p>
      <w:pPr>
        <w:pStyle w:val="Heading2"/>
        <w:jc w:val="right"/>
        <w:bidi/>
      </w:pPr>
      <w:r>
        <w:rPr>
          <w:rFonts w:ascii="Arial" w:hAnsi="Arial" w:cs="Arial"/>
          <w:b/>
          <w:color w:val="285078"/>
          <w:sz w:val="28"/>
        </w:rPr>
        <w:t>api_token_scopes</w:t>
      </w:r>
    </w:p>
    <w:p>
      <w:pPr>
        <w:jc w:val="right"/>
        <w:bidi/>
      </w:pPr>
      <w:r>
        <w:rPr>
          <w:rFonts w:ascii="Arial" w:hAnsi="Arial" w:cs="Arial"/>
          <w:b w:val="0"/>
          <w:sz w:val="20"/>
        </w:rPr>
        <w:t>الصلاحيات الدقيقة للمفتاح.</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api_token_id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المفتاح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الصلاحية</w:t>
            </w:r>
          </w:p>
        </w:tc>
        <w:tc>
          <w:tcPr>
            <w:tcW w:type="dxa" w:w="2448"/>
            <w:vAlign w:val="top"/>
          </w:tcPr>
          <w:p>
            <w:pPr>
              <w:jc w:val="right"/>
              <w:bidi/>
            </w:pPr>
            <w:r/>
            <w:r>
              <w:rPr>
                <w:rFonts w:ascii="Arial" w:hAnsi="Arial" w:cs="Arial"/>
                <w:b w:val="0"/>
                <w:sz w:val="17"/>
              </w:rPr>
              <w:t>read_public_content / create_order / mall_sync_push</w:t>
            </w:r>
          </w:p>
        </w:tc>
      </w:tr>
      <w:tr>
        <w:tc>
          <w:tcPr>
            <w:tcW w:type="dxa" w:w="2016"/>
            <w:vAlign w:val="top"/>
          </w:tcPr>
          <w:p>
            <w:pPr>
              <w:jc w:val="right"/>
              <w:bidi/>
            </w:pPr>
            <w:r/>
            <w:r>
              <w:rPr>
                <w:rFonts w:ascii="Arial" w:hAnsi="Arial" w:cs="Arial"/>
                <w:b w:val="0"/>
                <w:sz w:val="17"/>
              </w:rPr>
              <w:t>risk_level</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مستوى الخطر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الإنشاء</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index(api_token_id)</w:t>
      </w:r>
    </w:p>
    <w:p>
      <w:pPr>
        <w:pStyle w:val="ListBullet"/>
        <w:jc w:val="right"/>
        <w:bidi/>
      </w:pPr>
      <w:r>
        <w:rPr>
          <w:rFonts w:ascii="Arial" w:hAnsi="Arial" w:cs="Arial"/>
          <w:sz w:val="20"/>
        </w:rPr>
        <w:t>unique(api_token_id, scope)</w:t>
      </w:r>
    </w:p>
    <w:p>
      <w:pPr>
        <w:pStyle w:val="Heading2"/>
        <w:jc w:val="right"/>
        <w:bidi/>
      </w:pPr>
      <w:r>
        <w:rPr>
          <w:rFonts w:ascii="Arial" w:hAnsi="Arial" w:cs="Arial"/>
          <w:b/>
          <w:color w:val="285078"/>
          <w:sz w:val="28"/>
        </w:rPr>
        <w:t>api_token_usages</w:t>
      </w:r>
    </w:p>
    <w:p>
      <w:pPr>
        <w:jc w:val="right"/>
        <w:bidi/>
      </w:pPr>
      <w:r>
        <w:rPr>
          <w:rFonts w:ascii="Arial" w:hAnsi="Arial" w:cs="Arial"/>
          <w:b w:val="0"/>
          <w:sz w:val="20"/>
        </w:rPr>
        <w:t>استخدامات API token لأغراض rate limiting والتحقيق.</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api_token_id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المفتاح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endpoint</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المسار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method</w:t>
            </w:r>
          </w:p>
        </w:tc>
        <w:tc>
          <w:tcPr>
            <w:tcW w:type="dxa" w:w="2016"/>
            <w:vAlign w:val="top"/>
          </w:tcPr>
          <w:p>
            <w:pPr>
              <w:jc w:val="right"/>
              <w:bidi/>
            </w:pPr>
            <w:r/>
            <w:r>
              <w:rPr>
                <w:rFonts w:ascii="Arial" w:hAnsi="Arial" w:cs="Arial"/>
                <w:b w:val="0"/>
                <w:sz w:val="17"/>
              </w:rPr>
              <w:t>varchar(10)</w:t>
            </w:r>
          </w:p>
        </w:tc>
        <w:tc>
          <w:tcPr>
            <w:tcW w:type="dxa" w:w="4464"/>
            <w:vAlign w:val="top"/>
          </w:tcPr>
          <w:p>
            <w:pPr>
              <w:jc w:val="right"/>
              <w:bidi/>
            </w:pPr>
            <w:r/>
            <w:r>
              <w:rPr>
                <w:rFonts w:ascii="Arial" w:hAnsi="Arial" w:cs="Arial"/>
                <w:b w:val="0"/>
                <w:sz w:val="17"/>
              </w:rPr>
              <w:t>GET/POST/...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status_code</w:t>
            </w:r>
          </w:p>
        </w:tc>
        <w:tc>
          <w:tcPr>
            <w:tcW w:type="dxa" w:w="2016"/>
            <w:vAlign w:val="top"/>
          </w:tcPr>
          <w:p>
            <w:pPr>
              <w:jc w:val="right"/>
              <w:bidi/>
            </w:pPr>
            <w:r/>
            <w:r>
              <w:rPr>
                <w:rFonts w:ascii="Arial" w:hAnsi="Arial" w:cs="Arial"/>
                <w:b w:val="0"/>
                <w:sz w:val="17"/>
              </w:rPr>
              <w:t>integer</w:t>
            </w:r>
          </w:p>
        </w:tc>
        <w:tc>
          <w:tcPr>
            <w:tcW w:type="dxa" w:w="4464"/>
            <w:vAlign w:val="top"/>
          </w:tcPr>
          <w:p>
            <w:pPr>
              <w:jc w:val="right"/>
              <w:bidi/>
            </w:pPr>
            <w:r/>
            <w:r>
              <w:rPr>
                <w:rFonts w:ascii="Arial" w:hAnsi="Arial" w:cs="Arial"/>
                <w:b w:val="0"/>
                <w:sz w:val="17"/>
              </w:rPr>
              <w:t>كود الاستجابة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response_time_ms</w:t>
            </w:r>
          </w:p>
        </w:tc>
        <w:tc>
          <w:tcPr>
            <w:tcW w:type="dxa" w:w="2016"/>
            <w:vAlign w:val="top"/>
          </w:tcPr>
          <w:p>
            <w:pPr>
              <w:jc w:val="right"/>
              <w:bidi/>
            </w:pPr>
            <w:r/>
            <w:r>
              <w:rPr>
                <w:rFonts w:ascii="Arial" w:hAnsi="Arial" w:cs="Arial"/>
                <w:b w:val="0"/>
                <w:sz w:val="17"/>
              </w:rPr>
              <w:t>integer nullable</w:t>
            </w:r>
          </w:p>
        </w:tc>
        <w:tc>
          <w:tcPr>
            <w:tcW w:type="dxa" w:w="4464"/>
            <w:vAlign w:val="top"/>
          </w:tcPr>
          <w:p>
            <w:pPr>
              <w:jc w:val="right"/>
              <w:bidi/>
            </w:pPr>
            <w:r/>
            <w:r>
              <w:rPr>
                <w:rFonts w:ascii="Arial" w:hAnsi="Arial" w:cs="Arial"/>
                <w:b w:val="0"/>
                <w:sz w:val="17"/>
              </w:rPr>
              <w:t>زمن الاستجابة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ip_address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IP</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الطلب</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index(api_token_id, created_at)</w:t>
      </w:r>
    </w:p>
    <w:p>
      <w:pPr>
        <w:pStyle w:val="ListBullet"/>
        <w:jc w:val="right"/>
        <w:bidi/>
      </w:pPr>
      <w:r>
        <w:rPr>
          <w:rFonts w:ascii="Arial" w:hAnsi="Arial" w:cs="Arial"/>
          <w:sz w:val="20"/>
        </w:rPr>
        <w:t>index(organization_id, created_at)</w:t>
      </w:r>
    </w:p>
    <w:p>
      <w:pPr>
        <w:pStyle w:val="ListBullet"/>
        <w:jc w:val="right"/>
        <w:bidi/>
      </w:pPr>
      <w:r>
        <w:rPr>
          <w:rFonts w:ascii="Arial" w:hAnsi="Arial" w:cs="Arial"/>
          <w:sz w:val="20"/>
        </w:rPr>
        <w:t>index(endpoint)</w:t>
      </w:r>
    </w:p>
    <w:p>
      <w:pPr>
        <w:pStyle w:val="Heading2"/>
        <w:jc w:val="right"/>
        <w:bidi/>
      </w:pPr>
      <w:r>
        <w:rPr>
          <w:rFonts w:ascii="Arial" w:hAnsi="Arial" w:cs="Arial"/>
          <w:b/>
          <w:color w:val="285078"/>
          <w:sz w:val="28"/>
        </w:rPr>
        <w:t>webhook_endpoints</w:t>
      </w:r>
    </w:p>
    <w:p>
      <w:pPr>
        <w:jc w:val="right"/>
        <w:bidi/>
      </w:pPr>
      <w:r>
        <w:rPr>
          <w:rFonts w:ascii="Arial" w:hAnsi="Arial" w:cs="Arial"/>
          <w:b w:val="0"/>
          <w:sz w:val="20"/>
        </w:rPr>
        <w:t>تعريف Webhooks آمنة للإرسال أو الاستقبال.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name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الاسم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direction</w:t>
            </w:r>
          </w:p>
        </w:tc>
        <w:tc>
          <w:tcPr>
            <w:tcW w:type="dxa" w:w="2016"/>
            <w:vAlign w:val="top"/>
          </w:tcPr>
          <w:p>
            <w:pPr>
              <w:jc w:val="right"/>
              <w:bidi/>
            </w:pPr>
            <w:r/>
            <w:r>
              <w:rPr>
                <w:rFonts w:ascii="Arial" w:hAnsi="Arial" w:cs="Arial"/>
                <w:b w:val="0"/>
                <w:sz w:val="17"/>
              </w:rPr>
              <w:t>varchar(20)</w:t>
            </w:r>
          </w:p>
        </w:tc>
        <w:tc>
          <w:tcPr>
            <w:tcW w:type="dxa" w:w="4464"/>
            <w:vAlign w:val="top"/>
          </w:tcPr>
          <w:p>
            <w:pPr>
              <w:jc w:val="right"/>
              <w:bidi/>
            </w:pPr>
            <w:r/>
            <w:r>
              <w:rPr>
                <w:rFonts w:ascii="Arial" w:hAnsi="Arial" w:cs="Arial"/>
                <w:b w:val="0"/>
                <w:sz w:val="17"/>
              </w:rPr>
              <w:t>inbound / outbound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url</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الرابط</w:t>
            </w:r>
          </w:p>
        </w:tc>
        <w:tc>
          <w:tcPr>
            <w:tcW w:type="dxa" w:w="2448"/>
            <w:vAlign w:val="top"/>
          </w:tcPr>
          <w:p>
            <w:pPr>
              <w:jc w:val="right"/>
              <w:bidi/>
            </w:pPr>
            <w:r/>
            <w:r>
              <w:rPr>
                <w:rFonts w:ascii="Arial" w:hAnsi="Arial" w:cs="Arial"/>
                <w:b w:val="0"/>
                <w:sz w:val="17"/>
              </w:rPr>
              <w:t>لـ outbound</w:t>
            </w:r>
          </w:p>
        </w:tc>
      </w:tr>
      <w:tr>
        <w:tc>
          <w:tcPr>
            <w:tcW w:type="dxa" w:w="2016"/>
            <w:vAlign w:val="top"/>
          </w:tcPr>
          <w:p>
            <w:pPr>
              <w:jc w:val="right"/>
              <w:bidi/>
            </w:pPr>
            <w:r/>
            <w:r>
              <w:rPr>
                <w:rFonts w:ascii="Arial" w:hAnsi="Arial" w:cs="Arial"/>
                <w:b w:val="0"/>
                <w:sz w:val="17"/>
              </w:rPr>
              <w:t>secret_hash</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hash للسر</w:t>
            </w:r>
          </w:p>
        </w:tc>
        <w:tc>
          <w:tcPr>
            <w:tcW w:type="dxa" w:w="2448"/>
            <w:vAlign w:val="top"/>
          </w:tcPr>
          <w:p>
            <w:pPr>
              <w:jc w:val="right"/>
              <w:bidi/>
            </w:pPr>
            <w:r/>
            <w:r>
              <w:rPr>
                <w:rFonts w:ascii="Arial" w:hAnsi="Arial" w:cs="Arial"/>
                <w:b w:val="0"/>
                <w:sz w:val="17"/>
              </w:rPr>
              <w:t>لا plain</w:t>
            </w:r>
          </w:p>
        </w:tc>
      </w:tr>
      <w:tr>
        <w:tc>
          <w:tcPr>
            <w:tcW w:type="dxa" w:w="2016"/>
            <w:vAlign w:val="top"/>
          </w:tcPr>
          <w:p>
            <w:pPr>
              <w:jc w:val="right"/>
              <w:bidi/>
            </w:pPr>
            <w:r/>
            <w:r>
              <w:rPr>
                <w:rFonts w:ascii="Arial" w:hAnsi="Arial" w:cs="Arial"/>
                <w:b w:val="0"/>
                <w:sz w:val="17"/>
              </w:rPr>
              <w:t>events</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الأحداث</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paused / revoked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المنشئ</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index(direction)</w:t>
      </w:r>
    </w:p>
    <w:p>
      <w:pPr>
        <w:jc w:val="right"/>
        <w:bidi/>
      </w:pPr>
      <w:r>
        <w:rPr>
          <w:rFonts w:ascii="Arial" w:hAnsi="Arial" w:cs="Arial"/>
          <w:b/>
          <w:sz w:val="20"/>
        </w:rPr>
        <w:t>ملاحظات:</w:t>
      </w:r>
    </w:p>
    <w:p>
      <w:pPr>
        <w:pStyle w:val="ListBullet"/>
        <w:jc w:val="right"/>
        <w:bidi/>
      </w:pPr>
      <w:r>
        <w:rPr>
          <w:rFonts w:ascii="Arial" w:hAnsi="Arial" w:cs="Arial"/>
          <w:sz w:val="20"/>
        </w:rPr>
        <w:t>كل webhook يحتاج signature وtimestamp وreplay protection.</w:t>
      </w:r>
    </w:p>
    <w:p>
      <w:pPr>
        <w:pStyle w:val="Heading2"/>
        <w:jc w:val="right"/>
        <w:bidi/>
      </w:pPr>
      <w:r>
        <w:rPr>
          <w:rFonts w:ascii="Arial" w:hAnsi="Arial" w:cs="Arial"/>
          <w:b/>
          <w:color w:val="285078"/>
          <w:sz w:val="28"/>
        </w:rPr>
        <w:t>webhook_deliveries</w:t>
      </w:r>
    </w:p>
    <w:p>
      <w:pPr>
        <w:jc w:val="right"/>
        <w:bidi/>
      </w:pPr>
      <w:r>
        <w:rPr>
          <w:rFonts w:ascii="Arial" w:hAnsi="Arial" w:cs="Arial"/>
          <w:b w:val="0"/>
          <w:sz w:val="20"/>
        </w:rPr>
        <w:t>محاولات تسليم Webhooks ونتائجها.</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webhook_endpoint_id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الـ webhook</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event_type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الحدث</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payload_hash</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hash للـ payload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delivered / failed / retrying</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attempt_count</w:t>
            </w:r>
          </w:p>
        </w:tc>
        <w:tc>
          <w:tcPr>
            <w:tcW w:type="dxa" w:w="2016"/>
            <w:vAlign w:val="top"/>
          </w:tcPr>
          <w:p>
            <w:pPr>
              <w:jc w:val="right"/>
              <w:bidi/>
            </w:pPr>
            <w:r/>
            <w:r>
              <w:rPr>
                <w:rFonts w:ascii="Arial" w:hAnsi="Arial" w:cs="Arial"/>
                <w:b w:val="0"/>
                <w:sz w:val="17"/>
              </w:rPr>
              <w:t>integer</w:t>
            </w:r>
          </w:p>
        </w:tc>
        <w:tc>
          <w:tcPr>
            <w:tcW w:type="dxa" w:w="4464"/>
            <w:vAlign w:val="top"/>
          </w:tcPr>
          <w:p>
            <w:pPr>
              <w:jc w:val="right"/>
              <w:bidi/>
            </w:pPr>
            <w:r/>
            <w:r>
              <w:rPr>
                <w:rFonts w:ascii="Arial" w:hAnsi="Arial" w:cs="Arial"/>
                <w:b w:val="0"/>
                <w:sz w:val="17"/>
              </w:rPr>
              <w:t>عدد المحاولات</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response_status</w:t>
            </w:r>
          </w:p>
        </w:tc>
        <w:tc>
          <w:tcPr>
            <w:tcW w:type="dxa" w:w="2016"/>
            <w:vAlign w:val="top"/>
          </w:tcPr>
          <w:p>
            <w:pPr>
              <w:jc w:val="right"/>
              <w:bidi/>
            </w:pPr>
            <w:r/>
            <w:r>
              <w:rPr>
                <w:rFonts w:ascii="Arial" w:hAnsi="Arial" w:cs="Arial"/>
                <w:b w:val="0"/>
                <w:sz w:val="17"/>
              </w:rPr>
              <w:t>integer nullable</w:t>
            </w:r>
          </w:p>
        </w:tc>
        <w:tc>
          <w:tcPr>
            <w:tcW w:type="dxa" w:w="4464"/>
            <w:vAlign w:val="top"/>
          </w:tcPr>
          <w:p>
            <w:pPr>
              <w:jc w:val="right"/>
              <w:bidi/>
            </w:pPr>
            <w:r/>
            <w:r>
              <w:rPr>
                <w:rFonts w:ascii="Arial" w:hAnsi="Arial" w:cs="Arial"/>
                <w:b w:val="0"/>
                <w:sz w:val="17"/>
              </w:rPr>
              <w:t>كود الاستجابة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response_body_excerpt</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جزء مختصر</w:t>
            </w:r>
          </w:p>
        </w:tc>
        <w:tc>
          <w:tcPr>
            <w:tcW w:type="dxa" w:w="2448"/>
            <w:vAlign w:val="top"/>
          </w:tcPr>
          <w:p>
            <w:pPr>
              <w:jc w:val="right"/>
              <w:bidi/>
            </w:pPr>
            <w:r/>
            <w:r>
              <w:rPr>
                <w:rFonts w:ascii="Arial" w:hAnsi="Arial" w:cs="Arial"/>
                <w:b w:val="0"/>
                <w:sz w:val="17"/>
              </w:rPr>
              <w:t>لا بيانات حساسة</w:t>
            </w:r>
          </w:p>
        </w:tc>
      </w:tr>
      <w:tr>
        <w:tc>
          <w:tcPr>
            <w:tcW w:type="dxa" w:w="2016"/>
            <w:vAlign w:val="top"/>
          </w:tcPr>
          <w:p>
            <w:pPr>
              <w:jc w:val="right"/>
              <w:bidi/>
            </w:pPr>
            <w:r/>
            <w:r>
              <w:rPr>
                <w:rFonts w:ascii="Arial" w:hAnsi="Arial" w:cs="Arial"/>
                <w:b w:val="0"/>
                <w:sz w:val="17"/>
              </w:rPr>
              <w:t>next_retry_at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موعد إعادة المحاولة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index(webhook_endpoint_id, created_at)</w:t>
      </w:r>
    </w:p>
    <w:p>
      <w:pPr>
        <w:pStyle w:val="ListBullet"/>
        <w:jc w:val="right"/>
        <w:bidi/>
      </w:pPr>
      <w:r>
        <w:rPr>
          <w:rFonts w:ascii="Arial" w:hAnsi="Arial" w:cs="Arial"/>
          <w:sz w:val="20"/>
        </w:rPr>
        <w:t>index(status, next_retry_at)</w:t>
      </w:r>
    </w:p>
    <w:p>
      <w:pPr>
        <w:pStyle w:val="Heading2"/>
        <w:jc w:val="right"/>
        <w:bidi/>
      </w:pPr>
      <w:r>
        <w:rPr>
          <w:rFonts w:ascii="Arial" w:hAnsi="Arial" w:cs="Arial"/>
          <w:b/>
          <w:color w:val="285078"/>
          <w:sz w:val="28"/>
        </w:rPr>
        <w:t>data_classification_labels</w:t>
      </w:r>
    </w:p>
    <w:p>
      <w:pPr>
        <w:jc w:val="right"/>
        <w:bidi/>
      </w:pPr>
      <w:r>
        <w:rPr>
          <w:rFonts w:ascii="Arial" w:hAnsi="Arial" w:cs="Arial"/>
          <w:b w:val="0"/>
          <w:sz w:val="20"/>
        </w:rPr>
        <w:t>تعريف التصنيفات المتاحة للبيانات.</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key</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public/internal/confidential/restricted</w:t>
            </w:r>
          </w:p>
        </w:tc>
        <w:tc>
          <w:tcPr>
            <w:tcW w:type="dxa" w:w="2448"/>
            <w:vAlign w:val="top"/>
          </w:tcPr>
          <w:p>
            <w:pPr>
              <w:jc w:val="right"/>
              <w:bidi/>
            </w:pPr>
            <w:r/>
            <w:r>
              <w:rPr>
                <w:rFonts w:ascii="Arial" w:hAnsi="Arial" w:cs="Arial"/>
                <w:b w:val="0"/>
                <w:sz w:val="17"/>
              </w:rPr>
              <w:t>unique</w:t>
            </w:r>
          </w:p>
        </w:tc>
      </w:tr>
      <w:tr>
        <w:tc>
          <w:tcPr>
            <w:tcW w:type="dxa" w:w="2016"/>
            <w:vAlign w:val="top"/>
          </w:tcPr>
          <w:p>
            <w:pPr>
              <w:jc w:val="right"/>
              <w:bidi/>
            </w:pPr>
            <w:r/>
            <w:r>
              <w:rPr>
                <w:rFonts w:ascii="Arial" w:hAnsi="Arial" w:cs="Arial"/>
                <w:b w:val="0"/>
                <w:sz w:val="17"/>
              </w:rPr>
              <w:t>name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اسم ظاهر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شرح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requires_sensitive_log</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يتطلب sensitive access log</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requires_encryption</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يتطلب تشفير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ai_share_allowed</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يمكن إرساله للـ AI</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export_allowed</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يسمح بالتصدير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unique(key)</w:t>
      </w:r>
    </w:p>
    <w:p>
      <w:pPr>
        <w:pStyle w:val="Heading2"/>
        <w:jc w:val="right"/>
        <w:bidi/>
      </w:pPr>
      <w:r>
        <w:rPr>
          <w:rFonts w:ascii="Arial" w:hAnsi="Arial" w:cs="Arial"/>
          <w:b/>
          <w:color w:val="285078"/>
          <w:sz w:val="28"/>
        </w:rPr>
        <w:t>object_classifications</w:t>
      </w:r>
    </w:p>
    <w:p>
      <w:pPr>
        <w:jc w:val="right"/>
        <w:bidi/>
      </w:pPr>
      <w:r>
        <w:rPr>
          <w:rFonts w:ascii="Arial" w:hAnsi="Arial" w:cs="Arial"/>
          <w:b w:val="0"/>
          <w:sz w:val="20"/>
        </w:rPr>
        <w:t>ربط أي object بتصنيف بيانات.</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الكيان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معرف الكيان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classification_key</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التصنيف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classified_by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صنفه</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reason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سبب التصنيف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index(subject_type, subject_id)</w:t>
      </w:r>
    </w:p>
    <w:p>
      <w:pPr>
        <w:pStyle w:val="ListBullet"/>
        <w:jc w:val="right"/>
        <w:bidi/>
      </w:pPr>
      <w:r>
        <w:rPr>
          <w:rFonts w:ascii="Arial" w:hAnsi="Arial" w:cs="Arial"/>
          <w:sz w:val="20"/>
        </w:rPr>
        <w:t>index(organization_id, classification_key)</w:t>
      </w:r>
    </w:p>
    <w:p>
      <w:pPr>
        <w:pStyle w:val="Heading2"/>
        <w:jc w:val="right"/>
        <w:bidi/>
      </w:pPr>
      <w:r>
        <w:rPr>
          <w:rFonts w:ascii="Arial" w:hAnsi="Arial" w:cs="Arial"/>
          <w:b/>
          <w:color w:val="285078"/>
          <w:sz w:val="28"/>
        </w:rPr>
        <w:t>encryption_key_references</w:t>
      </w:r>
    </w:p>
    <w:p>
      <w:pPr>
        <w:jc w:val="right"/>
        <w:bidi/>
      </w:pPr>
      <w:r>
        <w:rPr>
          <w:rFonts w:ascii="Arial" w:hAnsi="Arial" w:cs="Arial"/>
          <w:b w:val="0"/>
          <w:sz w:val="20"/>
        </w:rPr>
        <w:t>مرجع مفاتيح التشفير وليس المفاتيح نفسها.</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key_ref</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مرجع داخل Vault/KMS</w:t>
            </w:r>
          </w:p>
        </w:tc>
        <w:tc>
          <w:tcPr>
            <w:tcW w:type="dxa" w:w="2448"/>
            <w:vAlign w:val="top"/>
          </w:tcPr>
          <w:p>
            <w:pPr>
              <w:jc w:val="right"/>
              <w:bidi/>
            </w:pPr>
            <w:r/>
            <w:r>
              <w:rPr>
                <w:rFonts w:ascii="Arial" w:hAnsi="Arial" w:cs="Arial"/>
                <w:b w:val="0"/>
                <w:sz w:val="17"/>
              </w:rPr>
              <w:t>unique</w:t>
            </w:r>
          </w:p>
        </w:tc>
      </w:tr>
      <w:tr>
        <w:tc>
          <w:tcPr>
            <w:tcW w:type="dxa" w:w="2016"/>
            <w:vAlign w:val="top"/>
          </w:tcPr>
          <w:p>
            <w:pPr>
              <w:jc w:val="right"/>
              <w:bidi/>
            </w:pPr>
            <w:r/>
            <w:r>
              <w:rPr>
                <w:rFonts w:ascii="Arial" w:hAnsi="Arial" w:cs="Arial"/>
                <w:b w:val="0"/>
                <w:sz w:val="17"/>
              </w:rPr>
              <w:t>scope_type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platform / organization / dedicated_environment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معرف النطاق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purpose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api_secrets / documents / backups</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rotated / retired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rotated_at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تدوير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unique(key_ref)</w:t>
      </w:r>
    </w:p>
    <w:p>
      <w:pPr>
        <w:pStyle w:val="ListBullet"/>
        <w:jc w:val="right"/>
        <w:bidi/>
      </w:pPr>
      <w:r>
        <w:rPr>
          <w:rFonts w:ascii="Arial" w:hAnsi="Arial" w:cs="Arial"/>
          <w:sz w:val="20"/>
        </w:rPr>
        <w:t>index(scope_type, scope_id)</w:t>
      </w:r>
    </w:p>
    <w:p>
      <w:pPr>
        <w:pStyle w:val="ListBullet"/>
        <w:jc w:val="right"/>
        <w:bidi/>
      </w:pPr>
      <w:r>
        <w:rPr>
          <w:rFonts w:ascii="Arial" w:hAnsi="Arial" w:cs="Arial"/>
          <w:sz w:val="20"/>
        </w:rPr>
        <w:t>index(purpose, status)</w:t>
      </w:r>
    </w:p>
    <w:p>
      <w:pPr>
        <w:pStyle w:val="Heading2"/>
        <w:jc w:val="right"/>
        <w:bidi/>
      </w:pPr>
      <w:r>
        <w:rPr>
          <w:rFonts w:ascii="Arial" w:hAnsi="Arial" w:cs="Arial"/>
          <w:b/>
          <w:color w:val="285078"/>
          <w:sz w:val="28"/>
        </w:rPr>
        <w:t>secret_references</w:t>
      </w:r>
    </w:p>
    <w:p>
      <w:pPr>
        <w:jc w:val="right"/>
        <w:bidi/>
      </w:pPr>
      <w:r>
        <w:rPr>
          <w:rFonts w:ascii="Arial" w:hAnsi="Arial" w:cs="Arial"/>
          <w:b w:val="0"/>
          <w:sz w:val="20"/>
        </w:rPr>
        <w:t>مرجع لأسرار محفوظة في Vault وليس قيمة السر.</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owner_type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connector / package / ai_provider / payment_gateway</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owner_id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secret_type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oauth_token / api_key / webhook_secret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vault_ref</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مرجع Vault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rotated / revoked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last_used_at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آخر استخدام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owner_type)</w:t>
      </w:r>
    </w:p>
    <w:p>
      <w:pPr>
        <w:pStyle w:val="ListBullet"/>
        <w:jc w:val="right"/>
        <w:bidi/>
      </w:pPr>
      <w:r>
        <w:rPr>
          <w:rFonts w:ascii="Arial" w:hAnsi="Arial" w:cs="Arial"/>
          <w:sz w:val="20"/>
        </w:rPr>
        <w:t>index(secret_type, status)</w:t>
      </w:r>
    </w:p>
    <w:p>
      <w:pPr>
        <w:jc w:val="right"/>
        <w:bidi/>
      </w:pPr>
      <w:r>
        <w:rPr>
          <w:rFonts w:ascii="Arial" w:hAnsi="Arial" w:cs="Arial"/>
          <w:b/>
          <w:sz w:val="20"/>
        </w:rPr>
        <w:t>ملاحظات:</w:t>
      </w:r>
    </w:p>
    <w:p>
      <w:pPr>
        <w:pStyle w:val="ListBullet"/>
        <w:jc w:val="right"/>
        <w:bidi/>
      </w:pPr>
      <w:r>
        <w:rPr>
          <w:rFonts w:ascii="Arial" w:hAnsi="Arial" w:cs="Arial"/>
          <w:sz w:val="20"/>
        </w:rPr>
        <w:t>لا تحفظ القيم السرية في قاعدة البيانات.</w:t>
      </w:r>
    </w:p>
    <w:p>
      <w:pPr>
        <w:pStyle w:val="Heading2"/>
        <w:jc w:val="right"/>
        <w:bidi/>
      </w:pPr>
      <w:r>
        <w:rPr>
          <w:rFonts w:ascii="Arial" w:hAnsi="Arial" w:cs="Arial"/>
          <w:b/>
          <w:color w:val="285078"/>
          <w:sz w:val="28"/>
        </w:rPr>
        <w:t>consent_records</w:t>
      </w:r>
    </w:p>
    <w:p>
      <w:pPr>
        <w:jc w:val="right"/>
        <w:bidi/>
      </w:pPr>
      <w:r>
        <w:rPr>
          <w:rFonts w:ascii="Arial" w:hAnsi="Arial" w:cs="Arial"/>
          <w:b w:val="0"/>
          <w:sz w:val="20"/>
        </w:rPr>
        <w:t>موافقات المستخدم أو العميل على استخدام أو نشر أو مزامنة البيانات.</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المستخدم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company_id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الشركة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الكيان المرتبط</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consent_type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mall_publication / marketing / ai_processing / data_export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revoked / expired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terms_version</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نسخة الشروط</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granted_at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الموافقة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revoked_at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السحب</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consent_type, status)</w:t>
      </w:r>
    </w:p>
    <w:p>
      <w:pPr>
        <w:pStyle w:val="ListBullet"/>
        <w:jc w:val="right"/>
        <w:bidi/>
      </w:pPr>
      <w:r>
        <w:rPr>
          <w:rFonts w:ascii="Arial" w:hAnsi="Arial" w:cs="Arial"/>
          <w:sz w:val="20"/>
        </w:rPr>
        <w:t>index(user_id, consent_type)</w:t>
      </w:r>
    </w:p>
    <w:p>
      <w:pPr>
        <w:pStyle w:val="ListBullet"/>
        <w:jc w:val="right"/>
        <w:bidi/>
      </w:pPr>
      <w:r>
        <w:rPr>
          <w:rFonts w:ascii="Arial" w:hAnsi="Arial" w:cs="Arial"/>
          <w:sz w:val="20"/>
        </w:rPr>
        <w:t>index(subject_type, subject_id)</w:t>
      </w:r>
    </w:p>
    <w:p>
      <w:pPr>
        <w:pStyle w:val="Heading2"/>
        <w:jc w:val="right"/>
        <w:bidi/>
      </w:pPr>
      <w:r>
        <w:rPr>
          <w:rFonts w:ascii="Arial" w:hAnsi="Arial" w:cs="Arial"/>
          <w:b/>
          <w:color w:val="285078"/>
          <w:sz w:val="28"/>
        </w:rPr>
        <w:t>privacy_settings</w:t>
      </w:r>
    </w:p>
    <w:p>
      <w:pPr>
        <w:jc w:val="right"/>
        <w:bidi/>
      </w:pPr>
      <w:r>
        <w:rPr>
          <w:rFonts w:ascii="Arial" w:hAnsi="Arial" w:cs="Arial"/>
          <w:b w:val="0"/>
          <w:sz w:val="20"/>
        </w:rPr>
        <w:t>إعدادات خصوصية مرنة للمستخدم أو الشركة أو المؤسسة.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user / company / organization / professional_profile</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معرف النطاق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key</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اسم الإعداد</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value</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القيمة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unique(scope_type, scope_id, key)</w:t>
      </w:r>
    </w:p>
    <w:p>
      <w:pPr>
        <w:pStyle w:val="ListBullet"/>
        <w:jc w:val="right"/>
        <w:bidi/>
      </w:pPr>
      <w:r>
        <w:rPr>
          <w:rFonts w:ascii="Arial" w:hAnsi="Arial" w:cs="Arial"/>
          <w:sz w:val="20"/>
        </w:rPr>
        <w:t>index(organization_id)</w:t>
      </w:r>
    </w:p>
    <w:p>
      <w:pPr>
        <w:pStyle w:val="Heading2"/>
        <w:jc w:val="right"/>
        <w:bidi/>
      </w:pPr>
      <w:r>
        <w:rPr>
          <w:rFonts w:ascii="Arial" w:hAnsi="Arial" w:cs="Arial"/>
          <w:b/>
          <w:color w:val="285078"/>
          <w:sz w:val="28"/>
        </w:rPr>
        <w:t>data_subject_requests</w:t>
      </w:r>
    </w:p>
    <w:p>
      <w:pPr>
        <w:jc w:val="right"/>
        <w:bidi/>
      </w:pPr>
      <w:r>
        <w:rPr>
          <w:rFonts w:ascii="Arial" w:hAnsi="Arial" w:cs="Arial"/>
          <w:b w:val="0"/>
          <w:sz w:val="20"/>
        </w:rPr>
        <w:t>طلبات الخصوصية مثل export/delete/correction.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requester_user_id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مقدم الطلب</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request_type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export / delete / correct / restrict_processing</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verifying / approved / processing / completed / rejected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verification_status</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تأكيد الهوية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assigned_to</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المسؤول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due_at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مهلة المعالجة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completed_at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الإكمال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تفاصيل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index(requester_user_id)</w:t>
      </w:r>
    </w:p>
    <w:p>
      <w:pPr>
        <w:pStyle w:val="ListBullet"/>
        <w:jc w:val="right"/>
        <w:bidi/>
      </w:pPr>
      <w:r>
        <w:rPr>
          <w:rFonts w:ascii="Arial" w:hAnsi="Arial" w:cs="Arial"/>
          <w:sz w:val="20"/>
        </w:rPr>
        <w:t>index(request_type, status)</w:t>
      </w:r>
    </w:p>
    <w:p>
      <w:pPr>
        <w:pStyle w:val="Heading2"/>
        <w:jc w:val="right"/>
        <w:bidi/>
      </w:pPr>
      <w:r>
        <w:rPr>
          <w:rFonts w:ascii="Arial" w:hAnsi="Arial" w:cs="Arial"/>
          <w:b/>
          <w:color w:val="285078"/>
          <w:sz w:val="28"/>
        </w:rPr>
        <w:t>data_subject_request_items</w:t>
      </w:r>
    </w:p>
    <w:p>
      <w:pPr>
        <w:jc w:val="right"/>
        <w:bidi/>
      </w:pPr>
      <w:r>
        <w:rPr>
          <w:rFonts w:ascii="Arial" w:hAnsi="Arial" w:cs="Arial"/>
          <w:b w:val="0"/>
          <w:sz w:val="20"/>
        </w:rPr>
        <w:t>العناصر أو النطاقات التي يشملها طلب الخصوصية.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data_subject_request_id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الطلب</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البيانات</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action</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exported / deleted / anonymized / skipped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completed / skipped / failed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message</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توضيح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index(data_subject_request_id)</w:t>
      </w:r>
    </w:p>
    <w:p>
      <w:pPr>
        <w:pStyle w:val="ListBullet"/>
        <w:jc w:val="right"/>
        <w:bidi/>
      </w:pPr>
      <w:r>
        <w:rPr>
          <w:rFonts w:ascii="Arial" w:hAnsi="Arial" w:cs="Arial"/>
          <w:sz w:val="20"/>
        </w:rPr>
        <w:t>index(subject_type, subject_id)</w:t>
      </w:r>
    </w:p>
    <w:p>
      <w:pPr>
        <w:pStyle w:val="Heading2"/>
        <w:jc w:val="right"/>
        <w:bidi/>
      </w:pPr>
      <w:r>
        <w:rPr>
          <w:rFonts w:ascii="Arial" w:hAnsi="Arial" w:cs="Arial"/>
          <w:b/>
          <w:color w:val="285078"/>
          <w:sz w:val="28"/>
        </w:rPr>
        <w:t>retention_policies</w:t>
      </w:r>
    </w:p>
    <w:p>
      <w:pPr>
        <w:jc w:val="right"/>
        <w:bidi/>
      </w:pPr>
      <w:r>
        <w:rPr>
          <w:rFonts w:ascii="Arial" w:hAnsi="Arial" w:cs="Arial"/>
          <w:b w:val="0"/>
          <w:sz w:val="20"/>
        </w:rPr>
        <w:t>سياسات الاحتفاظ حسب نوع البيانات والدولة أو الخطة.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خاص بعميل أو عام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country_id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الدولة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data_type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البيانات</w:t>
            </w:r>
          </w:p>
        </w:tc>
        <w:tc>
          <w:tcPr>
            <w:tcW w:type="dxa" w:w="2448"/>
            <w:vAlign w:val="top"/>
          </w:tcPr>
          <w:p>
            <w:pPr>
              <w:jc w:val="right"/>
              <w:bidi/>
            </w:pPr>
            <w:r/>
            <w:r>
              <w:rPr>
                <w:rFonts w:ascii="Arial" w:hAnsi="Arial" w:cs="Arial"/>
                <w:b w:val="0"/>
                <w:sz w:val="17"/>
              </w:rPr>
              <w:t>invoices / audit_logs / legal_documents / disputes</w:t>
            </w:r>
          </w:p>
        </w:tc>
      </w:tr>
      <w:tr>
        <w:tc>
          <w:tcPr>
            <w:tcW w:type="dxa" w:w="2016"/>
            <w:vAlign w:val="top"/>
          </w:tcPr>
          <w:p>
            <w:pPr>
              <w:jc w:val="right"/>
              <w:bidi/>
            </w:pPr>
            <w:r/>
            <w:r>
              <w:rPr>
                <w:rFonts w:ascii="Arial" w:hAnsi="Arial" w:cs="Arial"/>
                <w:b w:val="0"/>
                <w:sz w:val="17"/>
              </w:rPr>
              <w:t>retention_period_days</w:t>
            </w:r>
          </w:p>
        </w:tc>
        <w:tc>
          <w:tcPr>
            <w:tcW w:type="dxa" w:w="2016"/>
            <w:vAlign w:val="top"/>
          </w:tcPr>
          <w:p>
            <w:pPr>
              <w:jc w:val="right"/>
              <w:bidi/>
            </w:pPr>
            <w:r/>
            <w:r>
              <w:rPr>
                <w:rFonts w:ascii="Arial" w:hAnsi="Arial" w:cs="Arial"/>
                <w:b w:val="0"/>
                <w:sz w:val="17"/>
              </w:rPr>
              <w:t>integer</w:t>
            </w:r>
          </w:p>
        </w:tc>
        <w:tc>
          <w:tcPr>
            <w:tcW w:type="dxa" w:w="4464"/>
            <w:vAlign w:val="top"/>
          </w:tcPr>
          <w:p>
            <w:pPr>
              <w:jc w:val="right"/>
              <w:bidi/>
            </w:pPr>
            <w:r/>
            <w:r>
              <w:rPr>
                <w:rFonts w:ascii="Arial" w:hAnsi="Arial" w:cs="Arial"/>
                <w:b w:val="0"/>
                <w:sz w:val="17"/>
              </w:rPr>
              <w:t>مدة الاحتفاظ</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delete_action</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delete / anonymize / archive</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legal_basis</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سبب قانوني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draft / retired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data_type)</w:t>
      </w:r>
    </w:p>
    <w:p>
      <w:pPr>
        <w:pStyle w:val="ListBullet"/>
        <w:jc w:val="right"/>
        <w:bidi/>
      </w:pPr>
      <w:r>
        <w:rPr>
          <w:rFonts w:ascii="Arial" w:hAnsi="Arial" w:cs="Arial"/>
          <w:sz w:val="20"/>
        </w:rPr>
        <w:t>index(country_id, data_type)</w:t>
      </w:r>
    </w:p>
    <w:p>
      <w:pPr>
        <w:pStyle w:val="Heading2"/>
        <w:jc w:val="right"/>
        <w:bidi/>
      </w:pPr>
      <w:r>
        <w:rPr>
          <w:rFonts w:ascii="Arial" w:hAnsi="Arial" w:cs="Arial"/>
          <w:b/>
          <w:color w:val="285078"/>
          <w:sz w:val="28"/>
        </w:rPr>
        <w:t>retention_holds</w:t>
      </w:r>
    </w:p>
    <w:p>
      <w:pPr>
        <w:jc w:val="right"/>
        <w:bidi/>
      </w:pPr>
      <w:r>
        <w:rPr>
          <w:rFonts w:ascii="Arial" w:hAnsi="Arial" w:cs="Arial"/>
          <w:b w:val="0"/>
          <w:sz w:val="20"/>
        </w:rPr>
        <w:t>تعليق حذف بيانات بسبب نزاع أو تحقيق أو التزام قانوني.</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الكيان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hold_reason</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legal / dispute / audit / incident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released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placed_by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وضع التعليق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released_by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رفعه</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released_at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الرفع</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index(subject_type, subject_id)</w:t>
      </w:r>
    </w:p>
    <w:p>
      <w:pPr>
        <w:pStyle w:val="ListBullet"/>
        <w:jc w:val="right"/>
        <w:bidi/>
      </w:pPr>
      <w:r>
        <w:rPr>
          <w:rFonts w:ascii="Arial" w:hAnsi="Arial" w:cs="Arial"/>
          <w:sz w:val="20"/>
        </w:rPr>
        <w:t>index(organization_id, status)</w:t>
      </w:r>
    </w:p>
    <w:p>
      <w:pPr>
        <w:pStyle w:val="Heading2"/>
        <w:jc w:val="right"/>
        <w:bidi/>
      </w:pPr>
      <w:r>
        <w:rPr>
          <w:rFonts w:ascii="Arial" w:hAnsi="Arial" w:cs="Arial"/>
          <w:b/>
          <w:color w:val="285078"/>
          <w:sz w:val="28"/>
        </w:rPr>
        <w:t>compliance_obligations</w:t>
      </w:r>
    </w:p>
    <w:p>
      <w:pPr>
        <w:jc w:val="right"/>
        <w:bidi/>
      </w:pPr>
      <w:r>
        <w:rPr>
          <w:rFonts w:ascii="Arial" w:hAnsi="Arial" w:cs="Arial"/>
          <w:b w:val="0"/>
          <w:sz w:val="20"/>
        </w:rPr>
        <w:t>التزامات الامتثال التي تحتاج متابعة.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country_id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الدولة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module_key</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الموديول</w:t>
            </w:r>
          </w:p>
        </w:tc>
        <w:tc>
          <w:tcPr>
            <w:tcW w:type="dxa" w:w="2448"/>
            <w:vAlign w:val="top"/>
          </w:tcPr>
          <w:p>
            <w:pPr>
              <w:jc w:val="right"/>
              <w:bidi/>
            </w:pPr>
            <w:r/>
            <w:r>
              <w:rPr>
                <w:rFonts w:ascii="Arial" w:hAnsi="Arial" w:cs="Arial"/>
                <w:b w:val="0"/>
                <w:sz w:val="17"/>
              </w:rPr>
              <w:t>tax / payroll / verification / privacy</w:t>
            </w:r>
          </w:p>
        </w:tc>
      </w:tr>
      <w:tr>
        <w:tc>
          <w:tcPr>
            <w:tcW w:type="dxa" w:w="2016"/>
            <w:vAlign w:val="top"/>
          </w:tcPr>
          <w:p>
            <w:pPr>
              <w:jc w:val="right"/>
              <w:bidi/>
            </w:pPr>
            <w:r/>
            <w:r>
              <w:rPr>
                <w:rFonts w:ascii="Arial" w:hAnsi="Arial" w:cs="Arial"/>
                <w:b w:val="0"/>
                <w:sz w:val="17"/>
              </w:rPr>
              <w:t>obligation_type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نوع الالتزام</w:t>
            </w:r>
          </w:p>
        </w:tc>
        <w:tc>
          <w:tcPr>
            <w:tcW w:type="dxa" w:w="2448"/>
            <w:vAlign w:val="top"/>
          </w:tcPr>
          <w:p>
            <w:pPr>
              <w:jc w:val="right"/>
              <w:bidi/>
            </w:pPr>
            <w:r/>
            <w:r>
              <w:rPr>
                <w:rFonts w:ascii="Arial" w:hAnsi="Arial" w:cs="Arial"/>
                <w:b w:val="0"/>
                <w:sz w:val="17"/>
              </w:rPr>
              <w:t>privacy / tax / e_invoicing / payroll / legal</w:t>
            </w:r>
          </w:p>
        </w:tc>
      </w:tr>
      <w:tr>
        <w:tc>
          <w:tcPr>
            <w:tcW w:type="dxa" w:w="2016"/>
            <w:vAlign w:val="top"/>
          </w:tcPr>
          <w:p>
            <w:pPr>
              <w:jc w:val="right"/>
              <w:bidi/>
            </w:pPr>
            <w:r/>
            <w:r>
              <w:rPr>
                <w:rFonts w:ascii="Arial" w:hAnsi="Arial" w:cs="Arial"/>
                <w:b w:val="0"/>
                <w:sz w:val="17"/>
              </w:rPr>
              <w:t>title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العنوان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الوصف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retired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owner_user_id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المسؤول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due_rule</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قاعدة الاستحقاق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obligation_type)</w:t>
      </w:r>
    </w:p>
    <w:p>
      <w:pPr>
        <w:pStyle w:val="ListBullet"/>
        <w:jc w:val="right"/>
        <w:bidi/>
      </w:pPr>
      <w:r>
        <w:rPr>
          <w:rFonts w:ascii="Arial" w:hAnsi="Arial" w:cs="Arial"/>
          <w:sz w:val="20"/>
        </w:rPr>
        <w:t>index(country_id)</w:t>
      </w:r>
    </w:p>
    <w:p>
      <w:pPr>
        <w:pStyle w:val="ListBullet"/>
        <w:jc w:val="right"/>
        <w:bidi/>
      </w:pPr>
      <w:r>
        <w:rPr>
          <w:rFonts w:ascii="Arial" w:hAnsi="Arial" w:cs="Arial"/>
          <w:sz w:val="20"/>
        </w:rPr>
        <w:t>index(module_key)</w:t>
      </w:r>
    </w:p>
    <w:p>
      <w:pPr>
        <w:pStyle w:val="Heading2"/>
        <w:jc w:val="right"/>
        <w:bidi/>
      </w:pPr>
      <w:r>
        <w:rPr>
          <w:rFonts w:ascii="Arial" w:hAnsi="Arial" w:cs="Arial"/>
          <w:b/>
          <w:color w:val="285078"/>
          <w:sz w:val="28"/>
        </w:rPr>
        <w:t>compliance_evidence</w:t>
      </w:r>
    </w:p>
    <w:p>
      <w:pPr>
        <w:jc w:val="right"/>
        <w:bidi/>
      </w:pPr>
      <w:r>
        <w:rPr>
          <w:rFonts w:ascii="Arial" w:hAnsi="Arial" w:cs="Arial"/>
          <w:b w:val="0"/>
          <w:sz w:val="20"/>
        </w:rPr>
        <w:t>أدلة الامتثال المرتبطة بالالتزامات أو التدقيق.</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compliance_obligation_id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الالتزام</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evidence_type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document / audit_log / screenshot / report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subject_type</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كيان مرتبط</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subject_id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media_asset_id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ملف دليل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شرح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collected_by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جمعه</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collected_at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الجمع</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w:t>
      </w:r>
    </w:p>
    <w:p>
      <w:pPr>
        <w:pStyle w:val="ListBullet"/>
        <w:jc w:val="right"/>
        <w:bidi/>
      </w:pPr>
      <w:r>
        <w:rPr>
          <w:rFonts w:ascii="Arial" w:hAnsi="Arial" w:cs="Arial"/>
          <w:sz w:val="20"/>
        </w:rPr>
        <w:t>index(compliance_obligation_id)</w:t>
      </w:r>
    </w:p>
    <w:p>
      <w:pPr>
        <w:pStyle w:val="ListBullet"/>
        <w:jc w:val="right"/>
        <w:bidi/>
      </w:pPr>
      <w:r>
        <w:rPr>
          <w:rFonts w:ascii="Arial" w:hAnsi="Arial" w:cs="Arial"/>
          <w:sz w:val="20"/>
        </w:rPr>
        <w:t>index(subject_type, subject_id)</w:t>
      </w:r>
    </w:p>
    <w:p>
      <w:pPr>
        <w:pStyle w:val="Heading2"/>
        <w:jc w:val="right"/>
        <w:bidi/>
      </w:pPr>
      <w:r>
        <w:rPr>
          <w:rFonts w:ascii="Arial" w:hAnsi="Arial" w:cs="Arial"/>
          <w:b/>
          <w:color w:val="285078"/>
          <w:sz w:val="28"/>
        </w:rPr>
        <w:t>incident_reports</w:t>
      </w:r>
    </w:p>
    <w:p>
      <w:pPr>
        <w:jc w:val="right"/>
        <w:bidi/>
      </w:pPr>
      <w:r>
        <w:rPr>
          <w:rFonts w:ascii="Arial" w:hAnsi="Arial" w:cs="Arial"/>
          <w:b w:val="0"/>
          <w:sz w:val="20"/>
        </w:rPr>
        <w:t>بلاغات الحوادث الأمنية أو الاحتيالية.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 المتأثر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incident_type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account_compromise / data_leak / malicious_package / ai_unsafe_action / connector_breach</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severity</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low / medium / high / critical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detected / triage / contained / investigating / resolved / closed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reported_by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أبلغ</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assigned_to</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المسؤول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detected_at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الاكتشاف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contained_at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الاحتواء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resolved_at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الحل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summary</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ملخص</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تفاصيل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index(incident_type)</w:t>
      </w:r>
    </w:p>
    <w:p>
      <w:pPr>
        <w:pStyle w:val="ListBullet"/>
        <w:jc w:val="right"/>
        <w:bidi/>
      </w:pPr>
      <w:r>
        <w:rPr>
          <w:rFonts w:ascii="Arial" w:hAnsi="Arial" w:cs="Arial"/>
          <w:sz w:val="20"/>
        </w:rPr>
        <w:t>index(severity, status)</w:t>
      </w:r>
    </w:p>
    <w:p>
      <w:pPr>
        <w:pStyle w:val="Heading2"/>
        <w:jc w:val="right"/>
        <w:bidi/>
      </w:pPr>
      <w:r>
        <w:rPr>
          <w:rFonts w:ascii="Arial" w:hAnsi="Arial" w:cs="Arial"/>
          <w:b/>
          <w:color w:val="285078"/>
          <w:sz w:val="28"/>
        </w:rPr>
        <w:t>incident_timeline_events</w:t>
      </w:r>
    </w:p>
    <w:p>
      <w:pPr>
        <w:jc w:val="right"/>
        <w:bidi/>
      </w:pPr>
      <w:r>
        <w:rPr>
          <w:rFonts w:ascii="Arial" w:hAnsi="Arial" w:cs="Arial"/>
          <w:b w:val="0"/>
          <w:sz w:val="20"/>
        </w:rPr>
        <w:t>خط زمني للحادث.</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incident_report_id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الحادث</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event_key</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detect / triage / contain / notify / fix / review</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الوصف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actor_user_id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من نفذ</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الوقت</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index(incident_report_id, created_at)</w:t>
      </w:r>
    </w:p>
    <w:p>
      <w:pPr>
        <w:pStyle w:val="ListBullet"/>
        <w:jc w:val="right"/>
        <w:bidi/>
      </w:pPr>
      <w:r>
        <w:rPr>
          <w:rFonts w:ascii="Arial" w:hAnsi="Arial" w:cs="Arial"/>
          <w:sz w:val="20"/>
        </w:rPr>
        <w:t>index(event_key)</w:t>
      </w:r>
    </w:p>
    <w:p>
      <w:pPr>
        <w:pStyle w:val="Heading2"/>
        <w:jc w:val="right"/>
        <w:bidi/>
      </w:pPr>
      <w:r>
        <w:rPr>
          <w:rFonts w:ascii="Arial" w:hAnsi="Arial" w:cs="Arial"/>
          <w:b/>
          <w:color w:val="285078"/>
          <w:sz w:val="28"/>
        </w:rPr>
        <w:t>incident_actions</w:t>
      </w:r>
    </w:p>
    <w:p>
      <w:pPr>
        <w:jc w:val="right"/>
        <w:bidi/>
      </w:pPr>
      <w:r>
        <w:rPr>
          <w:rFonts w:ascii="Arial" w:hAnsi="Arial" w:cs="Arial"/>
          <w:b w:val="0"/>
          <w:sz w:val="20"/>
        </w:rPr>
        <w:t>إجراءات معالجة الحادث.</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incident_report_id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الحادث</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action_type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revoke_token / lock_user / disable_package / rotate_secret / notify_customer</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running / completed / failed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assigned_to</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المسؤول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completed_at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الإكمال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تفاصيل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index(incident_report_id, status)</w:t>
      </w:r>
    </w:p>
    <w:p>
      <w:pPr>
        <w:pStyle w:val="ListBullet"/>
        <w:jc w:val="right"/>
        <w:bidi/>
      </w:pPr>
      <w:r>
        <w:rPr>
          <w:rFonts w:ascii="Arial" w:hAnsi="Arial" w:cs="Arial"/>
          <w:sz w:val="20"/>
        </w:rPr>
        <w:t>index(action_type)</w:t>
      </w:r>
    </w:p>
    <w:p>
      <w:pPr>
        <w:pStyle w:val="Heading2"/>
        <w:jc w:val="right"/>
        <w:bidi/>
      </w:pPr>
      <w:r>
        <w:rPr>
          <w:rFonts w:ascii="Arial" w:hAnsi="Arial" w:cs="Arial"/>
          <w:b/>
          <w:color w:val="285078"/>
          <w:sz w:val="28"/>
        </w:rPr>
        <w:t>privileged_access_requests</w:t>
      </w:r>
    </w:p>
    <w:p>
      <w:pPr>
        <w:jc w:val="right"/>
        <w:bidi/>
      </w:pPr>
      <w:r>
        <w:rPr>
          <w:rFonts w:ascii="Arial" w:hAnsi="Arial" w:cs="Arial"/>
          <w:b w:val="0"/>
          <w:sz w:val="20"/>
        </w:rPr>
        <w:t>طلبات دخول دعم أو وصول عالي الحساسية، خصوصًا Dedicated وEnterprise.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uuid</w:t>
            </w:r>
          </w:p>
        </w:tc>
        <w:tc>
          <w:tcPr>
            <w:tcW w:type="dxa" w:w="2016"/>
            <w:vAlign w:val="top"/>
          </w:tcPr>
          <w:p>
            <w:pPr>
              <w:jc w:val="right"/>
              <w:bidi/>
            </w:pPr>
            <w:r/>
            <w:r>
              <w:rPr>
                <w:rFonts w:ascii="Arial" w:hAnsi="Arial" w:cs="Arial"/>
                <w:b w:val="0"/>
                <w:sz w:val="17"/>
              </w:rPr>
              <w:t>char(26/36)</w:t>
            </w:r>
          </w:p>
        </w:tc>
        <w:tc>
          <w:tcPr>
            <w:tcW w:type="dxa" w:w="4464"/>
            <w:vAlign w:val="top"/>
          </w:tcPr>
          <w:p>
            <w:pPr>
              <w:jc w:val="right"/>
              <w:bidi/>
            </w:pPr>
            <w:r/>
            <w:r>
              <w:rPr>
                <w:rFonts w:ascii="Arial" w:hAnsi="Arial" w:cs="Arial"/>
                <w:b w:val="0"/>
                <w:sz w:val="17"/>
              </w:rPr>
              <w:t>معرف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requested_by</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طالب الوصول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approved_by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الموافق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access_reason</w:t>
            </w:r>
          </w:p>
        </w:tc>
        <w:tc>
          <w:tcPr>
            <w:tcW w:type="dxa" w:w="2016"/>
            <w:vAlign w:val="top"/>
          </w:tcPr>
          <w:p>
            <w:pPr>
              <w:jc w:val="right"/>
              <w:bidi/>
            </w:pPr>
            <w:r/>
            <w:r>
              <w:rPr>
                <w:rFonts w:ascii="Arial" w:hAnsi="Arial" w:cs="Arial"/>
                <w:b w:val="0"/>
                <w:sz w:val="17"/>
              </w:rPr>
              <w:t>text</w:t>
            </w:r>
          </w:p>
        </w:tc>
        <w:tc>
          <w:tcPr>
            <w:tcW w:type="dxa" w:w="4464"/>
            <w:vAlign w:val="top"/>
          </w:tcPr>
          <w:p>
            <w:pPr>
              <w:jc w:val="right"/>
              <w:bidi/>
            </w:pPr>
            <w:r/>
            <w:r>
              <w:rPr>
                <w:rFonts w:ascii="Arial" w:hAnsi="Arial" w:cs="Arial"/>
                <w:b w:val="0"/>
                <w:sz w:val="17"/>
              </w:rPr>
              <w:t>سبب الوصول</w:t>
            </w:r>
          </w:p>
        </w:tc>
        <w:tc>
          <w:tcPr>
            <w:tcW w:type="dxa" w:w="2448"/>
            <w:vAlign w:val="top"/>
          </w:tcPr>
          <w:p>
            <w:pPr>
              <w:jc w:val="right"/>
              <w:bidi/>
            </w:pPr>
            <w:r/>
            <w:r>
              <w:rPr>
                <w:rFonts w:ascii="Arial" w:hAnsi="Arial" w:cs="Arial"/>
                <w:b w:val="0"/>
                <w:sz w:val="17"/>
              </w:rPr>
              <w:t>required</w:t>
            </w:r>
          </w:p>
        </w:tc>
      </w:tr>
      <w:tr>
        <w:tc>
          <w:tcPr>
            <w:tcW w:type="dxa" w:w="2016"/>
            <w:vAlign w:val="top"/>
          </w:tcPr>
          <w:p>
            <w:pPr>
              <w:jc w:val="right"/>
              <w:bidi/>
            </w:pPr>
            <w:r/>
            <w:r>
              <w:rPr>
                <w:rFonts w:ascii="Arial" w:hAnsi="Arial" w:cs="Arial"/>
                <w:b w:val="0"/>
                <w:sz w:val="17"/>
              </w:rPr>
              <w:t>scopes</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الصلاحيات المطلوبة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approved / active / expired / revoked / rejected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starts_at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بداية الوصول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expires_at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انتهاء الوصول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approved_at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الموافقة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revoked_at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الإلغاء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index(requested_by)</w:t>
      </w:r>
    </w:p>
    <w:p>
      <w:pPr>
        <w:pStyle w:val="ListBullet"/>
        <w:jc w:val="right"/>
        <w:bidi/>
      </w:pPr>
      <w:r>
        <w:rPr>
          <w:rFonts w:ascii="Arial" w:hAnsi="Arial" w:cs="Arial"/>
          <w:sz w:val="20"/>
        </w:rPr>
        <w:t>index(expires_at)</w:t>
      </w:r>
    </w:p>
    <w:p>
      <w:pPr>
        <w:pStyle w:val="Heading2"/>
        <w:jc w:val="right"/>
        <w:bidi/>
      </w:pPr>
      <w:r>
        <w:rPr>
          <w:rFonts w:ascii="Arial" w:hAnsi="Arial" w:cs="Arial"/>
          <w:b/>
          <w:color w:val="285078"/>
          <w:sz w:val="28"/>
        </w:rPr>
        <w:t>security_policies</w:t>
      </w:r>
    </w:p>
    <w:p>
      <w:pPr>
        <w:jc w:val="right"/>
        <w:bidi/>
      </w:pPr>
      <w:r>
        <w:rPr>
          <w:rFonts w:ascii="Arial" w:hAnsi="Arial" w:cs="Arial"/>
          <w:b w:val="0"/>
          <w:sz w:val="20"/>
        </w:rPr>
        <w:t>تعريف سياسة أمنية عامة أو خاصة بعميل.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null = platform default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policy_type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password / mfa / session / ip_allowlist / ai / api_token</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name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اسم السياسة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settings</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إعدادات السياسة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draft / disabled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المنشئ</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policy_type)</w:t>
      </w:r>
    </w:p>
    <w:p>
      <w:pPr>
        <w:pStyle w:val="ListBullet"/>
        <w:jc w:val="right"/>
        <w:bidi/>
      </w:pPr>
      <w:r>
        <w:rPr>
          <w:rFonts w:ascii="Arial" w:hAnsi="Arial" w:cs="Arial"/>
          <w:sz w:val="20"/>
        </w:rPr>
        <w:t>index(status)</w:t>
      </w:r>
    </w:p>
    <w:p>
      <w:pPr>
        <w:pStyle w:val="Heading2"/>
        <w:jc w:val="right"/>
        <w:bidi/>
      </w:pPr>
      <w:r>
        <w:rPr>
          <w:rFonts w:ascii="Arial" w:hAnsi="Arial" w:cs="Arial"/>
          <w:b/>
          <w:color w:val="285078"/>
          <w:sz w:val="28"/>
        </w:rPr>
        <w:t>mfa_policy_assignments</w:t>
      </w:r>
    </w:p>
    <w:p>
      <w:pPr>
        <w:jc w:val="right"/>
        <w:bidi/>
      </w:pPr>
      <w:r>
        <w:rPr>
          <w:rFonts w:ascii="Arial" w:hAnsi="Arial" w:cs="Arial"/>
          <w:b w:val="0"/>
          <w:sz w:val="20"/>
        </w:rPr>
        <w:t>تطبيق سياسة MFA على دور أو نطاق أو موديول.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security_policy_id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سياسة MFA</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platform / organization / role / permission / module</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require_for_actions</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أفعال تتطلب MFA</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index(security_policy_id)</w:t>
      </w:r>
    </w:p>
    <w:p>
      <w:pPr>
        <w:pStyle w:val="ListBullet"/>
        <w:jc w:val="right"/>
        <w:bidi/>
      </w:pPr>
      <w:r>
        <w:rPr>
          <w:rFonts w:ascii="Arial" w:hAnsi="Arial" w:cs="Arial"/>
          <w:sz w:val="20"/>
        </w:rPr>
        <w:t>index(scope_type, scope_id)</w:t>
      </w:r>
    </w:p>
    <w:p>
      <w:pPr>
        <w:pStyle w:val="Heading2"/>
        <w:jc w:val="right"/>
        <w:bidi/>
      </w:pPr>
      <w:r>
        <w:rPr>
          <w:rFonts w:ascii="Arial" w:hAnsi="Arial" w:cs="Arial"/>
          <w:b/>
          <w:color w:val="285078"/>
          <w:sz w:val="28"/>
        </w:rPr>
        <w:t>ip_allowlists</w:t>
      </w:r>
    </w:p>
    <w:p>
      <w:pPr>
        <w:jc w:val="right"/>
        <w:bidi/>
      </w:pPr>
      <w:r>
        <w:rPr>
          <w:rFonts w:ascii="Arial" w:hAnsi="Arial" w:cs="Arial"/>
          <w:b w:val="0"/>
          <w:sz w:val="20"/>
        </w:rPr>
        <w:t>قيود IP للأدوار أو API tokens أو مؤسسات Enterprise.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organization / user / api_token / admin_role</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scope_id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cidr</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IP أو CIDR</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disabled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شرح</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w:t>
      </w:r>
    </w:p>
    <w:p>
      <w:pPr>
        <w:pStyle w:val="ListBullet"/>
        <w:jc w:val="right"/>
        <w:bidi/>
      </w:pPr>
      <w:r>
        <w:rPr>
          <w:rFonts w:ascii="Arial" w:hAnsi="Arial" w:cs="Arial"/>
          <w:sz w:val="20"/>
        </w:rPr>
        <w:t>index(scope_type, scope_id)</w:t>
      </w:r>
    </w:p>
    <w:p>
      <w:pPr>
        <w:pStyle w:val="Heading2"/>
        <w:jc w:val="right"/>
        <w:bidi/>
      </w:pPr>
      <w:r>
        <w:rPr>
          <w:rFonts w:ascii="Arial" w:hAnsi="Arial" w:cs="Arial"/>
          <w:b/>
          <w:color w:val="285078"/>
          <w:sz w:val="28"/>
        </w:rPr>
        <w:t>package_security_reviews</w:t>
      </w:r>
    </w:p>
    <w:p>
      <w:pPr>
        <w:jc w:val="right"/>
        <w:bidi/>
      </w:pPr>
      <w:r>
        <w:rPr>
          <w:rFonts w:ascii="Arial" w:hAnsi="Arial" w:cs="Arial"/>
          <w:b w:val="0"/>
          <w:sz w:val="20"/>
        </w:rPr>
        <w:t>مراجعات أمنية للحزم قبل النشر أو التثبيت.</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marketplace_package_id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الحزمة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package_version_id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الإصدار</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review_type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automated / manual / finance / ai / connector</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passed / failed / needs_changes</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risk_level</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low / medium / high / critical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reviewed_by</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المراجع</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summary</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ملخص</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completed_at</w:t>
            </w:r>
          </w:p>
        </w:tc>
        <w:tc>
          <w:tcPr>
            <w:tcW w:type="dxa" w:w="2016"/>
            <w:vAlign w:val="top"/>
          </w:tcPr>
          <w:p>
            <w:pPr>
              <w:jc w:val="right"/>
              <w:bidi/>
            </w:pPr>
            <w:r/>
            <w:r>
              <w:rPr>
                <w:rFonts w:ascii="Arial" w:hAnsi="Arial" w:cs="Arial"/>
                <w:b w:val="0"/>
                <w:sz w:val="17"/>
              </w:rPr>
              <w:t>timestamp nullable</w:t>
            </w:r>
          </w:p>
        </w:tc>
        <w:tc>
          <w:tcPr>
            <w:tcW w:type="dxa" w:w="4464"/>
            <w:vAlign w:val="top"/>
          </w:tcPr>
          <w:p>
            <w:pPr>
              <w:jc w:val="right"/>
              <w:bidi/>
            </w:pPr>
            <w:r/>
            <w:r>
              <w:rPr>
                <w:rFonts w:ascii="Arial" w:hAnsi="Arial" w:cs="Arial"/>
                <w:b w:val="0"/>
                <w:sz w:val="17"/>
              </w:rPr>
              <w:t>وقت الانتهاء</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index(marketplace_package_id)</w:t>
      </w:r>
    </w:p>
    <w:p>
      <w:pPr>
        <w:pStyle w:val="ListBullet"/>
        <w:jc w:val="right"/>
        <w:bidi/>
      </w:pPr>
      <w:r>
        <w:rPr>
          <w:rFonts w:ascii="Arial" w:hAnsi="Arial" w:cs="Arial"/>
          <w:sz w:val="20"/>
        </w:rPr>
        <w:t>index(package_version_id)</w:t>
      </w:r>
    </w:p>
    <w:p>
      <w:pPr>
        <w:pStyle w:val="ListBullet"/>
        <w:jc w:val="right"/>
        <w:bidi/>
      </w:pPr>
      <w:r>
        <w:rPr>
          <w:rFonts w:ascii="Arial" w:hAnsi="Arial" w:cs="Arial"/>
          <w:sz w:val="20"/>
        </w:rPr>
        <w:t>index(status, risk_level)</w:t>
      </w:r>
    </w:p>
    <w:p>
      <w:pPr>
        <w:pStyle w:val="Heading2"/>
        <w:jc w:val="right"/>
        <w:bidi/>
      </w:pPr>
      <w:r>
        <w:rPr>
          <w:rFonts w:ascii="Arial" w:hAnsi="Arial" w:cs="Arial"/>
          <w:b/>
          <w:color w:val="285078"/>
          <w:sz w:val="28"/>
        </w:rPr>
        <w:t>package_security_findings</w:t>
      </w:r>
    </w:p>
    <w:p>
      <w:pPr>
        <w:jc w:val="right"/>
        <w:bidi/>
      </w:pPr>
      <w:r>
        <w:rPr>
          <w:rFonts w:ascii="Arial" w:hAnsi="Arial" w:cs="Arial"/>
          <w:b w:val="0"/>
          <w:sz w:val="20"/>
        </w:rPr>
        <w:t>نتائج أو مشاكل مراجعة الحزم.</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package_security_review_id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المراجعة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finding_type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permission / code / dependency / performance / data_access</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severity</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low / medium / high / critical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title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العنوان</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description</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الوصف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open / accepted_risk / fixed / false_positive</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index(package_security_review_id)</w:t>
      </w:r>
    </w:p>
    <w:p>
      <w:pPr>
        <w:pStyle w:val="ListBullet"/>
        <w:jc w:val="right"/>
        <w:bidi/>
      </w:pPr>
      <w:r>
        <w:rPr>
          <w:rFonts w:ascii="Arial" w:hAnsi="Arial" w:cs="Arial"/>
          <w:sz w:val="20"/>
        </w:rPr>
        <w:t>index(severity, status)</w:t>
      </w:r>
    </w:p>
    <w:p>
      <w:pPr>
        <w:pStyle w:val="Heading2"/>
        <w:jc w:val="right"/>
        <w:bidi/>
      </w:pPr>
      <w:r>
        <w:rPr>
          <w:rFonts w:ascii="Arial" w:hAnsi="Arial" w:cs="Arial"/>
          <w:b/>
          <w:color w:val="285078"/>
          <w:sz w:val="28"/>
        </w:rPr>
        <w:t>ai_security_policies</w:t>
      </w:r>
    </w:p>
    <w:p>
      <w:pPr>
        <w:jc w:val="right"/>
        <w:bidi/>
      </w:pPr>
      <w:r>
        <w:rPr>
          <w:rFonts w:ascii="Arial" w:hAnsi="Arial" w:cs="Arial"/>
          <w:b w:val="0"/>
          <w:sz w:val="20"/>
        </w:rPr>
        <w:t>سياسات أمن AI لكل مؤسسة أو موديول.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العميل</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module_key</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الموديول</w:t>
            </w:r>
          </w:p>
        </w:tc>
        <w:tc>
          <w:tcPr>
            <w:tcW w:type="dxa" w:w="2448"/>
            <w:vAlign w:val="top"/>
          </w:tcPr>
          <w:p>
            <w:pPr>
              <w:jc w:val="right"/>
              <w:bidi/>
            </w:pPr>
            <w:r/>
            <w:r>
              <w:rPr>
                <w:rFonts w:ascii="Arial" w:hAnsi="Arial" w:cs="Arial"/>
                <w:b w:val="0"/>
                <w:sz w:val="17"/>
              </w:rPr>
              <w:t>cms / erp / finance / legal / mall</w:t>
            </w:r>
          </w:p>
        </w:tc>
      </w:tr>
      <w:tr>
        <w:tc>
          <w:tcPr>
            <w:tcW w:type="dxa" w:w="2016"/>
            <w:vAlign w:val="top"/>
          </w:tcPr>
          <w:p>
            <w:pPr>
              <w:jc w:val="right"/>
              <w:bidi/>
            </w:pPr>
            <w:r/>
            <w:r>
              <w:rPr>
                <w:rFonts w:ascii="Arial" w:hAnsi="Arial" w:cs="Arial"/>
                <w:b w:val="0"/>
                <w:sz w:val="17"/>
              </w:rPr>
              <w:t>allowed_data_classes</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التصنيفات المسموحة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blocked_data_classes</w:t>
            </w:r>
          </w:p>
        </w:tc>
        <w:tc>
          <w:tcPr>
            <w:tcW w:type="dxa" w:w="2016"/>
            <w:vAlign w:val="top"/>
          </w:tcPr>
          <w:p>
            <w:pPr>
              <w:jc w:val="right"/>
              <w:bidi/>
            </w:pPr>
            <w:r/>
            <w:r>
              <w:rPr>
                <w:rFonts w:ascii="Arial" w:hAnsi="Arial" w:cs="Arial"/>
                <w:b w:val="0"/>
                <w:sz w:val="17"/>
              </w:rPr>
              <w:t>json</w:t>
            </w:r>
          </w:p>
        </w:tc>
        <w:tc>
          <w:tcPr>
            <w:tcW w:type="dxa" w:w="4464"/>
            <w:vAlign w:val="top"/>
          </w:tcPr>
          <w:p>
            <w:pPr>
              <w:jc w:val="right"/>
              <w:bidi/>
            </w:pPr>
            <w:r/>
            <w:r>
              <w:rPr>
                <w:rFonts w:ascii="Arial" w:hAnsi="Arial" w:cs="Arial"/>
                <w:b w:val="0"/>
                <w:sz w:val="17"/>
              </w:rPr>
              <w:t>التصنيفات الممنوعة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approval_threshold_level</w:t>
            </w:r>
          </w:p>
        </w:tc>
        <w:tc>
          <w:tcPr>
            <w:tcW w:type="dxa" w:w="2016"/>
            <w:vAlign w:val="top"/>
          </w:tcPr>
          <w:p>
            <w:pPr>
              <w:jc w:val="right"/>
              <w:bidi/>
            </w:pPr>
            <w:r/>
            <w:r>
              <w:rPr>
                <w:rFonts w:ascii="Arial" w:hAnsi="Arial" w:cs="Arial"/>
                <w:b w:val="0"/>
                <w:sz w:val="17"/>
              </w:rPr>
              <w:t>integer</w:t>
            </w:r>
          </w:p>
        </w:tc>
        <w:tc>
          <w:tcPr>
            <w:tcW w:type="dxa" w:w="4464"/>
            <w:vAlign w:val="top"/>
          </w:tcPr>
          <w:p>
            <w:pPr>
              <w:jc w:val="right"/>
              <w:bidi/>
            </w:pPr>
            <w:r/>
            <w:r>
              <w:rPr>
                <w:rFonts w:ascii="Arial" w:hAnsi="Arial" w:cs="Arial"/>
                <w:b w:val="0"/>
                <w:sz w:val="17"/>
              </w:rPr>
              <w:t>بداية وجوب الموافقة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external_provider_allowed</w:t>
            </w:r>
          </w:p>
        </w:tc>
        <w:tc>
          <w:tcPr>
            <w:tcW w:type="dxa" w:w="2016"/>
            <w:vAlign w:val="top"/>
          </w:tcPr>
          <w:p>
            <w:pPr>
              <w:jc w:val="right"/>
              <w:bidi/>
            </w:pPr>
            <w:r/>
            <w:r>
              <w:rPr>
                <w:rFonts w:ascii="Arial" w:hAnsi="Arial" w:cs="Arial"/>
                <w:b w:val="0"/>
                <w:sz w:val="17"/>
              </w:rPr>
              <w:t>boolean</w:t>
            </w:r>
          </w:p>
        </w:tc>
        <w:tc>
          <w:tcPr>
            <w:tcW w:type="dxa" w:w="4464"/>
            <w:vAlign w:val="top"/>
          </w:tcPr>
          <w:p>
            <w:pPr>
              <w:jc w:val="right"/>
              <w:bidi/>
            </w:pPr>
            <w:r/>
            <w:r>
              <w:rPr>
                <w:rFonts w:ascii="Arial" w:hAnsi="Arial" w:cs="Arial"/>
                <w:b w:val="0"/>
                <w:sz w:val="17"/>
              </w:rPr>
              <w:t>هل يسمح بمزود خارجي</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retention_rule</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احتفاظ بالمخرجات</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active / disabled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module_key)</w:t>
      </w:r>
    </w:p>
    <w:p>
      <w:pPr>
        <w:pStyle w:val="ListBullet"/>
        <w:jc w:val="right"/>
        <w:bidi/>
      </w:pPr>
      <w:r>
        <w:rPr>
          <w:rFonts w:ascii="Arial" w:hAnsi="Arial" w:cs="Arial"/>
          <w:sz w:val="20"/>
        </w:rPr>
        <w:t>index(status)</w:t>
      </w:r>
    </w:p>
    <w:p>
      <w:pPr>
        <w:pStyle w:val="Heading2"/>
        <w:jc w:val="right"/>
        <w:bidi/>
      </w:pPr>
      <w:r>
        <w:rPr>
          <w:rFonts w:ascii="Arial" w:hAnsi="Arial" w:cs="Arial"/>
          <w:b/>
          <w:color w:val="285078"/>
          <w:sz w:val="28"/>
        </w:rPr>
        <w:t>ai_sensitive_data_findings</w:t>
      </w:r>
    </w:p>
    <w:p>
      <w:pPr>
        <w:jc w:val="right"/>
        <w:bidi/>
      </w:pPr>
      <w:r>
        <w:rPr>
          <w:rFonts w:ascii="Arial" w:hAnsi="Arial" w:cs="Arial"/>
          <w:b w:val="0"/>
          <w:sz w:val="20"/>
        </w:rPr>
        <w:t>نتائج اكتشاف بيانات حساسة قبل إرسالها إلى AI أو ضمن prompt.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السياق</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ai_change_plan_id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الخطة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finding_type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tax_number / bank_account / salary / api_key / identity_doc</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severity</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low / medium / high / critical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action_taken</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masked / blocked / allowed_by_policy</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تفاصيل غير حساسة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وقت الاكتشاف</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created_at)</w:t>
      </w:r>
    </w:p>
    <w:p>
      <w:pPr>
        <w:pStyle w:val="ListBullet"/>
        <w:jc w:val="right"/>
        <w:bidi/>
      </w:pPr>
      <w:r>
        <w:rPr>
          <w:rFonts w:ascii="Arial" w:hAnsi="Arial" w:cs="Arial"/>
          <w:sz w:val="20"/>
        </w:rPr>
        <w:t>index(ai_change_plan_id)</w:t>
      </w:r>
    </w:p>
    <w:p>
      <w:pPr>
        <w:pStyle w:val="ListBullet"/>
        <w:jc w:val="right"/>
        <w:bidi/>
      </w:pPr>
      <w:r>
        <w:rPr>
          <w:rFonts w:ascii="Arial" w:hAnsi="Arial" w:cs="Arial"/>
          <w:sz w:val="20"/>
        </w:rPr>
        <w:t>index(finding_type)</w:t>
      </w:r>
    </w:p>
    <w:p>
      <w:pPr>
        <w:pStyle w:val="Heading2"/>
        <w:jc w:val="right"/>
        <w:bidi/>
      </w:pPr>
      <w:r>
        <w:rPr>
          <w:rFonts w:ascii="Arial" w:hAnsi="Arial" w:cs="Arial"/>
          <w:b/>
          <w:color w:val="285078"/>
          <w:sz w:val="28"/>
        </w:rPr>
        <w:t>sso_providers</w:t>
      </w:r>
    </w:p>
    <w:p>
      <w:pPr>
        <w:jc w:val="right"/>
        <w:bidi/>
      </w:pPr>
      <w:r>
        <w:rPr>
          <w:rFonts w:ascii="Arial" w:hAnsi="Arial" w:cs="Arial"/>
          <w:b w:val="0"/>
          <w:sz w:val="20"/>
        </w:rPr>
        <w:t>أساس SSO/SAML/OAuth للمؤسسات في V6.</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المؤسسة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provider_type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saml / oidc / oauth</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name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اسم المزود</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draft / active / disabled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metadata_url</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SAML metadata URL</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client_id</w:t>
            </w:r>
          </w:p>
        </w:tc>
        <w:tc>
          <w:tcPr>
            <w:tcW w:type="dxa" w:w="2016"/>
            <w:vAlign w:val="top"/>
          </w:tcPr>
          <w:p>
            <w:pPr>
              <w:jc w:val="right"/>
              <w:bidi/>
            </w:pPr>
            <w:r/>
            <w:r>
              <w:rPr>
                <w:rFonts w:ascii="Arial" w:hAnsi="Arial" w:cs="Arial"/>
                <w:b w:val="0"/>
                <w:sz w:val="17"/>
              </w:rPr>
              <w:t>varchar nullable</w:t>
            </w:r>
          </w:p>
        </w:tc>
        <w:tc>
          <w:tcPr>
            <w:tcW w:type="dxa" w:w="4464"/>
            <w:vAlign w:val="top"/>
          </w:tcPr>
          <w:p>
            <w:pPr>
              <w:jc w:val="right"/>
              <w:bidi/>
            </w:pPr>
            <w:r/>
            <w:r>
              <w:rPr>
                <w:rFonts w:ascii="Arial" w:hAnsi="Arial" w:cs="Arial"/>
                <w:b w:val="0"/>
                <w:sz w:val="17"/>
              </w:rPr>
              <w:t>OIDC client</w:t>
            </w:r>
          </w:p>
        </w:tc>
        <w:tc>
          <w:tcPr>
            <w:tcW w:type="dxa" w:w="2448"/>
            <w:vAlign w:val="top"/>
          </w:tcPr>
          <w:p>
            <w:pPr>
              <w:jc w:val="right"/>
              <w:bidi/>
            </w:pPr>
            <w:r/>
            <w:r>
              <w:rPr>
                <w:rFonts w:ascii="Arial" w:hAnsi="Arial" w:cs="Arial"/>
                <w:b w:val="0"/>
                <w:sz w:val="17"/>
              </w:rPr>
              <w:t>لا client_secret raw</w:t>
            </w:r>
          </w:p>
        </w:tc>
      </w:tr>
      <w:tr>
        <w:tc>
          <w:tcPr>
            <w:tcW w:type="dxa" w:w="2016"/>
            <w:vAlign w:val="top"/>
          </w:tcPr>
          <w:p>
            <w:pPr>
              <w:jc w:val="right"/>
              <w:bidi/>
            </w:pPr>
            <w:r/>
            <w:r>
              <w:rPr>
                <w:rFonts w:ascii="Arial" w:hAnsi="Arial" w:cs="Arial"/>
                <w:b w:val="0"/>
                <w:sz w:val="17"/>
              </w:rPr>
              <w:t>secret_ref_id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مرجع secret</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settings</w:t>
            </w:r>
          </w:p>
        </w:tc>
        <w:tc>
          <w:tcPr>
            <w:tcW w:type="dxa" w:w="2016"/>
            <w:vAlign w:val="top"/>
          </w:tcPr>
          <w:p>
            <w:pPr>
              <w:jc w:val="right"/>
              <w:bidi/>
            </w:pPr>
            <w:r/>
            <w:r>
              <w:rPr>
                <w:rFonts w:ascii="Arial" w:hAnsi="Arial" w:cs="Arial"/>
                <w:b w:val="0"/>
                <w:sz w:val="17"/>
              </w:rPr>
              <w:t>json nullable</w:t>
            </w:r>
          </w:p>
        </w:tc>
        <w:tc>
          <w:tcPr>
            <w:tcW w:type="dxa" w:w="4464"/>
            <w:vAlign w:val="top"/>
          </w:tcPr>
          <w:p>
            <w:pPr>
              <w:jc w:val="right"/>
              <w:bidi/>
            </w:pPr>
            <w:r/>
            <w:r>
              <w:rPr>
                <w:rFonts w:ascii="Arial" w:hAnsi="Arial" w:cs="Arial"/>
                <w:b w:val="0"/>
                <w:sz w:val="17"/>
              </w:rPr>
              <w:t>إعدادات</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index(provider_type)</w:t>
      </w:r>
    </w:p>
    <w:p>
      <w:pPr>
        <w:pStyle w:val="Heading2"/>
        <w:jc w:val="right"/>
        <w:bidi/>
      </w:pPr>
      <w:r>
        <w:rPr>
          <w:rFonts w:ascii="Arial" w:hAnsi="Arial" w:cs="Arial"/>
          <w:b/>
          <w:color w:val="285078"/>
          <w:sz w:val="28"/>
        </w:rPr>
        <w:t>siem_export_jobs</w:t>
      </w:r>
    </w:p>
    <w:p>
      <w:pPr>
        <w:jc w:val="right"/>
        <w:bidi/>
      </w:pPr>
      <w:r>
        <w:rPr>
          <w:rFonts w:ascii="Arial" w:hAnsi="Arial" w:cs="Arial"/>
          <w:b w:val="0"/>
          <w:sz w:val="20"/>
        </w:rPr>
        <w:t>تصدير أحداث أمنية إلى SIEM/SOC.</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D9EAF7"/>
            <w:vAlign w:val="center"/>
          </w:tcPr>
          <w:p>
            <w:pPr>
              <w:jc w:val="right"/>
              <w:bidi/>
            </w:pPr>
            <w:r/>
            <w:r>
              <w:rPr>
                <w:rFonts w:ascii="Arial" w:hAnsi="Arial" w:cs="Arial"/>
                <w:b/>
                <w:sz w:val="18"/>
              </w:rPr>
              <w:t>الحقل</w:t>
            </w:r>
          </w:p>
        </w:tc>
        <w:tc>
          <w:tcPr>
            <w:tcW w:type="dxa" w:w="2016"/>
            <w:shd w:fill="D9EAF7"/>
            <w:vAlign w:val="center"/>
          </w:tcPr>
          <w:p>
            <w:pPr>
              <w:jc w:val="right"/>
              <w:bidi/>
            </w:pPr>
            <w:r/>
            <w:r>
              <w:rPr>
                <w:rFonts w:ascii="Arial" w:hAnsi="Arial" w:cs="Arial"/>
                <w:b/>
                <w:sz w:val="18"/>
              </w:rPr>
              <w:t>النوع المقترح</w:t>
            </w:r>
          </w:p>
        </w:tc>
        <w:tc>
          <w:tcPr>
            <w:tcW w:type="dxa" w:w="4464"/>
            <w:shd w:fill="D9EAF7"/>
            <w:vAlign w:val="center"/>
          </w:tcPr>
          <w:p>
            <w:pPr>
              <w:jc w:val="right"/>
              <w:bidi/>
            </w:pPr>
            <w:r/>
            <w:r>
              <w:rPr>
                <w:rFonts w:ascii="Arial" w:hAnsi="Arial" w:cs="Arial"/>
                <w:b/>
                <w:sz w:val="18"/>
              </w:rPr>
              <w:t>الوصف</w:t>
            </w:r>
          </w:p>
        </w:tc>
        <w:tc>
          <w:tcPr>
            <w:tcW w:type="dxa" w:w="2448"/>
            <w:shd w:fill="D9EAF7"/>
            <w:vAlign w:val="center"/>
          </w:tcPr>
          <w:p>
            <w:pPr>
              <w:jc w:val="right"/>
              <w:bidi/>
            </w:pPr>
            <w:r/>
            <w:r>
              <w:rPr>
                <w:rFonts w:ascii="Arial" w:hAnsi="Arial" w:cs="Arial"/>
                <w:b/>
                <w:sz w:val="18"/>
              </w:rPr>
              <w:t>ملاحظات</w:t>
            </w:r>
          </w:p>
        </w:tc>
      </w:tr>
      <w:tr>
        <w:tc>
          <w:tcPr>
            <w:tcW w:type="dxa" w:w="2016"/>
            <w:vAlign w:val="top"/>
          </w:tcPr>
          <w:p>
            <w:pPr>
              <w:jc w:val="right"/>
              <w:bidi/>
            </w:pPr>
            <w:r/>
            <w:r>
              <w:rPr>
                <w:rFonts w:ascii="Arial" w:hAnsi="Arial" w:cs="Arial"/>
                <w:b w:val="0"/>
                <w:sz w:val="17"/>
              </w:rPr>
              <w:t>id</w:t>
            </w:r>
          </w:p>
        </w:tc>
        <w:tc>
          <w:tcPr>
            <w:tcW w:type="dxa" w:w="2016"/>
            <w:vAlign w:val="top"/>
          </w:tcPr>
          <w:p>
            <w:pPr>
              <w:jc w:val="right"/>
              <w:bidi/>
            </w:pPr>
            <w:r/>
            <w:r>
              <w:rPr>
                <w:rFonts w:ascii="Arial" w:hAnsi="Arial" w:cs="Arial"/>
                <w:b w:val="0"/>
                <w:sz w:val="17"/>
              </w:rPr>
              <w:t>bigint</w:t>
            </w:r>
          </w:p>
        </w:tc>
        <w:tc>
          <w:tcPr>
            <w:tcW w:type="dxa" w:w="4464"/>
            <w:vAlign w:val="top"/>
          </w:tcPr>
          <w:p>
            <w:pPr>
              <w:jc w:val="right"/>
              <w:bidi/>
            </w:pPr>
            <w:r/>
            <w:r>
              <w:rPr>
                <w:rFonts w:ascii="Arial" w:hAnsi="Arial" w:cs="Arial"/>
                <w:b w:val="0"/>
                <w:sz w:val="17"/>
              </w:rPr>
              <w:t>المعرف</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organization_id</w:t>
            </w:r>
          </w:p>
        </w:tc>
        <w:tc>
          <w:tcPr>
            <w:tcW w:type="dxa" w:w="2016"/>
            <w:vAlign w:val="top"/>
          </w:tcPr>
          <w:p>
            <w:pPr>
              <w:jc w:val="right"/>
              <w:bidi/>
            </w:pPr>
            <w:r/>
            <w:r>
              <w:rPr>
                <w:rFonts w:ascii="Arial" w:hAnsi="Arial" w:cs="Arial"/>
                <w:b w:val="0"/>
                <w:sz w:val="17"/>
              </w:rPr>
              <w:t>bigint nullable</w:t>
            </w:r>
          </w:p>
        </w:tc>
        <w:tc>
          <w:tcPr>
            <w:tcW w:type="dxa" w:w="4464"/>
            <w:vAlign w:val="top"/>
          </w:tcPr>
          <w:p>
            <w:pPr>
              <w:jc w:val="right"/>
              <w:bidi/>
            </w:pPr>
            <w:r/>
            <w:r>
              <w:rPr>
                <w:rFonts w:ascii="Arial" w:hAnsi="Arial" w:cs="Arial"/>
                <w:b w:val="0"/>
                <w:sz w:val="17"/>
              </w:rPr>
              <w:t>المؤسسة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destination_type</w:t>
            </w:r>
          </w:p>
        </w:tc>
        <w:tc>
          <w:tcPr>
            <w:tcW w:type="dxa" w:w="2016"/>
            <w:vAlign w:val="top"/>
          </w:tcPr>
          <w:p>
            <w:pPr>
              <w:jc w:val="right"/>
              <w:bidi/>
            </w:pPr>
            <w:r/>
            <w:r>
              <w:rPr>
                <w:rFonts w:ascii="Arial" w:hAnsi="Arial" w:cs="Arial"/>
                <w:b w:val="0"/>
                <w:sz w:val="17"/>
              </w:rPr>
              <w:t>varchar</w:t>
            </w:r>
          </w:p>
        </w:tc>
        <w:tc>
          <w:tcPr>
            <w:tcW w:type="dxa" w:w="4464"/>
            <w:vAlign w:val="top"/>
          </w:tcPr>
          <w:p>
            <w:pPr>
              <w:jc w:val="right"/>
              <w:bidi/>
            </w:pPr>
            <w:r/>
            <w:r>
              <w:rPr>
                <w:rFonts w:ascii="Arial" w:hAnsi="Arial" w:cs="Arial"/>
                <w:b w:val="0"/>
                <w:sz w:val="17"/>
              </w:rPr>
              <w:t>syslog / webhook / s3 / api</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status</w:t>
            </w:r>
          </w:p>
        </w:tc>
        <w:tc>
          <w:tcPr>
            <w:tcW w:type="dxa" w:w="2016"/>
            <w:vAlign w:val="top"/>
          </w:tcPr>
          <w:p>
            <w:pPr>
              <w:jc w:val="right"/>
              <w:bidi/>
            </w:pPr>
            <w:r/>
            <w:r>
              <w:rPr>
                <w:rFonts w:ascii="Arial" w:hAnsi="Arial" w:cs="Arial"/>
                <w:b w:val="0"/>
                <w:sz w:val="17"/>
              </w:rPr>
              <w:t>varchar(50)</w:t>
            </w:r>
          </w:p>
        </w:tc>
        <w:tc>
          <w:tcPr>
            <w:tcW w:type="dxa" w:w="4464"/>
            <w:vAlign w:val="top"/>
          </w:tcPr>
          <w:p>
            <w:pPr>
              <w:jc w:val="right"/>
              <w:bidi/>
            </w:pPr>
            <w:r/>
            <w:r>
              <w:rPr>
                <w:rFonts w:ascii="Arial" w:hAnsi="Arial" w:cs="Arial"/>
                <w:b w:val="0"/>
                <w:sz w:val="17"/>
              </w:rPr>
              <w:t>pending / running / completed / failed</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period_start</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بداية الفترة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period_end</w:t>
            </w:r>
          </w:p>
        </w:tc>
        <w:tc>
          <w:tcPr>
            <w:tcW w:type="dxa" w:w="2016"/>
            <w:vAlign w:val="top"/>
          </w:tcPr>
          <w:p>
            <w:pPr>
              <w:jc w:val="right"/>
              <w:bidi/>
            </w:pPr>
            <w:r/>
            <w:r>
              <w:rPr>
                <w:rFonts w:ascii="Arial" w:hAnsi="Arial" w:cs="Arial"/>
                <w:b w:val="0"/>
                <w:sz w:val="17"/>
              </w:rPr>
              <w:t>timestamp</w:t>
            </w:r>
          </w:p>
        </w:tc>
        <w:tc>
          <w:tcPr>
            <w:tcW w:type="dxa" w:w="4464"/>
            <w:vAlign w:val="top"/>
          </w:tcPr>
          <w:p>
            <w:pPr>
              <w:jc w:val="right"/>
              <w:bidi/>
            </w:pPr>
            <w:r/>
            <w:r>
              <w:rPr>
                <w:rFonts w:ascii="Arial" w:hAnsi="Arial" w:cs="Arial"/>
                <w:b w:val="0"/>
                <w:sz w:val="17"/>
              </w:rPr>
              <w:t>نهاية الفترة</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records_count</w:t>
            </w:r>
          </w:p>
        </w:tc>
        <w:tc>
          <w:tcPr>
            <w:tcW w:type="dxa" w:w="2016"/>
            <w:vAlign w:val="top"/>
          </w:tcPr>
          <w:p>
            <w:pPr>
              <w:jc w:val="right"/>
              <w:bidi/>
            </w:pPr>
            <w:r/>
            <w:r>
              <w:rPr>
                <w:rFonts w:ascii="Arial" w:hAnsi="Arial" w:cs="Arial"/>
                <w:b w:val="0"/>
                <w:sz w:val="17"/>
              </w:rPr>
              <w:t>integer default 0</w:t>
            </w:r>
          </w:p>
        </w:tc>
        <w:tc>
          <w:tcPr>
            <w:tcW w:type="dxa" w:w="4464"/>
            <w:vAlign w:val="top"/>
          </w:tcPr>
          <w:p>
            <w:pPr>
              <w:jc w:val="right"/>
              <w:bidi/>
            </w:pPr>
            <w:r/>
            <w:r>
              <w:rPr>
                <w:rFonts w:ascii="Arial" w:hAnsi="Arial" w:cs="Arial"/>
                <w:b w:val="0"/>
                <w:sz w:val="17"/>
              </w:rPr>
              <w:t>عدد السجلات</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error_message</w:t>
            </w:r>
          </w:p>
        </w:tc>
        <w:tc>
          <w:tcPr>
            <w:tcW w:type="dxa" w:w="2016"/>
            <w:vAlign w:val="top"/>
          </w:tcPr>
          <w:p>
            <w:pPr>
              <w:jc w:val="right"/>
              <w:bidi/>
            </w:pPr>
            <w:r/>
            <w:r>
              <w:rPr>
                <w:rFonts w:ascii="Arial" w:hAnsi="Arial" w:cs="Arial"/>
                <w:b w:val="0"/>
                <w:sz w:val="17"/>
              </w:rPr>
              <w:t>text nullable</w:t>
            </w:r>
          </w:p>
        </w:tc>
        <w:tc>
          <w:tcPr>
            <w:tcW w:type="dxa" w:w="4464"/>
            <w:vAlign w:val="top"/>
          </w:tcPr>
          <w:p>
            <w:pPr>
              <w:jc w:val="right"/>
              <w:bidi/>
            </w:pPr>
            <w:r/>
            <w:r>
              <w:rPr>
                <w:rFonts w:ascii="Arial" w:hAnsi="Arial" w:cs="Arial"/>
                <w:b w:val="0"/>
                <w:sz w:val="17"/>
              </w:rPr>
              <w:t>خطأ</w:t>
            </w:r>
          </w:p>
        </w:tc>
        <w:tc>
          <w:tcPr>
            <w:tcW w:type="dxa" w:w="2448"/>
            <w:vAlign w:val="top"/>
          </w:tcPr>
          <w:p>
            <w:pPr>
              <w:jc w:val="right"/>
              <w:bidi/>
            </w:pPr>
            <w:r/>
            <w:r>
              <w:rPr>
                <w:rFonts w:ascii="Arial" w:hAnsi="Arial" w:cs="Arial"/>
                <w:b w:val="0"/>
                <w:sz w:val="17"/>
              </w:rPr>
            </w:r>
          </w:p>
        </w:tc>
      </w:tr>
      <w:tr>
        <w:tc>
          <w:tcPr>
            <w:tcW w:type="dxa" w:w="2016"/>
            <w:vAlign w:val="top"/>
          </w:tcPr>
          <w:p>
            <w:pPr>
              <w:jc w:val="right"/>
              <w:bidi/>
            </w:pPr>
            <w:r/>
            <w:r>
              <w:rPr>
                <w:rFonts w:ascii="Arial" w:hAnsi="Arial" w:cs="Arial"/>
                <w:b w:val="0"/>
                <w:sz w:val="17"/>
              </w:rPr>
              <w:t>created_at / updated_at</w:t>
            </w:r>
          </w:p>
        </w:tc>
        <w:tc>
          <w:tcPr>
            <w:tcW w:type="dxa" w:w="2016"/>
            <w:vAlign w:val="top"/>
          </w:tcPr>
          <w:p>
            <w:pPr>
              <w:jc w:val="right"/>
              <w:bidi/>
            </w:pPr>
            <w:r/>
            <w:r>
              <w:rPr>
                <w:rFonts w:ascii="Arial" w:hAnsi="Arial" w:cs="Arial"/>
                <w:b w:val="0"/>
                <w:sz w:val="17"/>
              </w:rPr>
              <w:t>timestamps</w:t>
            </w:r>
          </w:p>
        </w:tc>
        <w:tc>
          <w:tcPr>
            <w:tcW w:type="dxa" w:w="4464"/>
            <w:vAlign w:val="top"/>
          </w:tcPr>
          <w:p>
            <w:pPr>
              <w:jc w:val="right"/>
              <w:bidi/>
            </w:pPr>
            <w:r/>
            <w:r>
              <w:rPr>
                <w:rFonts w:ascii="Arial" w:hAnsi="Arial" w:cs="Arial"/>
                <w:b w:val="0"/>
                <w:sz w:val="17"/>
              </w:rPr>
              <w:t>تواريخ</w:t>
            </w:r>
          </w:p>
        </w:tc>
        <w:tc>
          <w:tcPr>
            <w:tcW w:type="dxa" w:w="2448"/>
            <w:vAlign w:val="top"/>
          </w:tcPr>
          <w:p>
            <w:pPr>
              <w:jc w:val="right"/>
              <w:bidi/>
            </w:pPr>
            <w:r/>
            <w:r>
              <w:rPr>
                <w:rFonts w:ascii="Arial" w:hAnsi="Arial" w:cs="Arial"/>
                <w:b w:val="0"/>
                <w:sz w:val="17"/>
              </w:rPr>
            </w:r>
          </w:p>
        </w:tc>
      </w:tr>
    </w:tbl>
    <w:p/>
    <w:p>
      <w:pPr>
        <w:jc w:val="right"/>
        <w:bidi/>
      </w:pPr>
      <w:r>
        <w:rPr>
          <w:rFonts w:ascii="Arial" w:hAnsi="Arial" w:cs="Arial"/>
          <w:b/>
          <w:sz w:val="20"/>
        </w:rPr>
        <w:t>فهارس وقواعد:</w:t>
      </w:r>
    </w:p>
    <w:p>
      <w:pPr>
        <w:pStyle w:val="ListBullet"/>
        <w:jc w:val="right"/>
        <w:bidi/>
      </w:pPr>
      <w:r>
        <w:rPr>
          <w:rFonts w:ascii="Arial" w:hAnsi="Arial" w:cs="Arial"/>
          <w:sz w:val="20"/>
        </w:rPr>
        <w:t>index(organization_id, status)</w:t>
      </w:r>
    </w:p>
    <w:p>
      <w:pPr>
        <w:pStyle w:val="ListBullet"/>
        <w:jc w:val="right"/>
        <w:bidi/>
      </w:pPr>
      <w:r>
        <w:rPr>
          <w:rFonts w:ascii="Arial" w:hAnsi="Arial" w:cs="Arial"/>
          <w:sz w:val="20"/>
        </w:rPr>
        <w:t>index(period_start, period_end)</w:t>
      </w:r>
    </w:p>
    <w:p>
      <w:pPr>
        <w:pStyle w:val="Heading1"/>
        <w:jc w:val="right"/>
        <w:bidi/>
      </w:pPr>
      <w:r>
        <w:rPr>
          <w:rFonts w:ascii="Arial" w:hAnsi="Arial" w:cs="Arial"/>
          <w:b/>
          <w:color w:val="142E59"/>
          <w:sz w:val="34"/>
        </w:rPr>
        <w:t>7. Security Flows</w:t>
      </w:r>
    </w:p>
    <w:p>
      <w:pPr>
        <w:pStyle w:val="Heading2"/>
        <w:jc w:val="right"/>
        <w:bidi/>
      </w:pPr>
      <w:r>
        <w:rPr>
          <w:rFonts w:ascii="Arial" w:hAnsi="Arial" w:cs="Arial"/>
          <w:b/>
          <w:color w:val="285078"/>
          <w:sz w:val="28"/>
        </w:rPr>
        <w:t>7.1 Login + MFA Flow</w:t>
      </w:r>
    </w:p>
    <w:p>
      <w:pPr>
        <w:jc w:val="right"/>
        <w:bidi/>
        <w:shd w:fill="F2F2F2"/>
      </w:pPr>
      <w:r>
        <w:rPr>
          <w:rFonts w:ascii="Consolas" w:hAnsi="Consolas" w:cs="Consolas"/>
          <w:sz w:val="17"/>
        </w:rPr>
        <w:t>User submits login</w:t>
        <w:br/>
        <w:t>→ validate credentials</w:t>
        <w:br/>
        <w:t>→ create login_attempt</w:t>
        <w:br/>
        <w:t>→ calculate risk score</w:t>
        <w:br/>
        <w:t>→ if MFA required: challenge</w:t>
        <w:br/>
        <w:t>→ if success: create user_session</w:t>
        <w:br/>
        <w:t>→ create security_event</w:t>
        <w:br/>
        <w:t>→ show session in Security Center</w:t>
      </w:r>
    </w:p>
    <w:p>
      <w:pPr>
        <w:pStyle w:val="Heading2"/>
        <w:jc w:val="right"/>
        <w:bidi/>
      </w:pPr>
      <w:r>
        <w:rPr>
          <w:rFonts w:ascii="Arial" w:hAnsi="Arial" w:cs="Arial"/>
          <w:b/>
          <w:color w:val="285078"/>
          <w:sz w:val="28"/>
        </w:rPr>
        <w:t>7.2 Sensitive Access Flow</w:t>
      </w:r>
    </w:p>
    <w:p>
      <w:pPr>
        <w:jc w:val="right"/>
        <w:bidi/>
        <w:shd w:fill="F2F2F2"/>
      </w:pPr>
      <w:r>
        <w:rPr>
          <w:rFonts w:ascii="Consolas" w:hAnsi="Consolas" w:cs="Consolas"/>
          <w:sz w:val="17"/>
        </w:rPr>
        <w:t>User requests restricted object</w:t>
        <w:br/>
        <w:t>→ Permission check</w:t>
        <w:br/>
        <w:t>→ Data classification check</w:t>
        <w:br/>
        <w:t>→ Re-auth / MFA if required</w:t>
        <w:br/>
        <w:t>→ Capture reason if policy requires</w:t>
        <w:br/>
        <w:t>→ create sensitive_access_logs</w:t>
        <w:br/>
        <w:t>→ return object or deny</w:t>
      </w:r>
    </w:p>
    <w:p>
      <w:pPr>
        <w:pStyle w:val="Heading2"/>
        <w:jc w:val="right"/>
        <w:bidi/>
      </w:pPr>
      <w:r>
        <w:rPr>
          <w:rFonts w:ascii="Arial" w:hAnsi="Arial" w:cs="Arial"/>
          <w:b/>
          <w:color w:val="285078"/>
          <w:sz w:val="28"/>
        </w:rPr>
        <w:t>7.3 API Token Flow</w:t>
      </w:r>
    </w:p>
    <w:p>
      <w:pPr>
        <w:jc w:val="right"/>
        <w:bidi/>
        <w:shd w:fill="F2F2F2"/>
      </w:pPr>
      <w:r>
        <w:rPr>
          <w:rFonts w:ascii="Consolas" w:hAnsi="Consolas" w:cs="Consolas"/>
          <w:sz w:val="17"/>
        </w:rPr>
        <w:t>User creates API token</w:t>
        <w:br/>
        <w:t>→ choose scopes</w:t>
        <w:br/>
        <w:t>→ check risky scopes</w:t>
        <w:br/>
        <w:t>→ generate token once</w:t>
        <w:br/>
        <w:t>→ store token_hash only</w:t>
        <w:br/>
        <w:t>→ log security_event ApiTokenCreated</w:t>
        <w:br/>
        <w:t>→ every request validates hash + scope + expiry + revocation</w:t>
        <w:br/>
        <w:t>→ usage recorded</w:t>
        <w:br/>
        <w:t>→ token can be revoked immediately</w:t>
      </w:r>
    </w:p>
    <w:p>
      <w:pPr>
        <w:pStyle w:val="Heading2"/>
        <w:jc w:val="right"/>
        <w:bidi/>
      </w:pPr>
      <w:r>
        <w:rPr>
          <w:rFonts w:ascii="Arial" w:hAnsi="Arial" w:cs="Arial"/>
          <w:b/>
          <w:color w:val="285078"/>
          <w:sz w:val="28"/>
        </w:rPr>
        <w:t>7.4 Webhook Security Flow</w:t>
      </w:r>
    </w:p>
    <w:p>
      <w:pPr>
        <w:jc w:val="right"/>
        <w:bidi/>
        <w:shd w:fill="F2F2F2"/>
      </w:pPr>
      <w:r>
        <w:rPr>
          <w:rFonts w:ascii="Consolas" w:hAnsi="Consolas" w:cs="Consolas"/>
          <w:sz w:val="17"/>
        </w:rPr>
        <w:t>Event generated</w:t>
        <w:br/>
        <w:t>→ payload built</w:t>
        <w:br/>
        <w:t>→ payload_hash calculated</w:t>
        <w:br/>
        <w:t>→ signature with webhook secret</w:t>
        <w:br/>
        <w:t>→ delivery created</w:t>
        <w:br/>
        <w:t>→ retry on failure</w:t>
        <w:br/>
        <w:t>→ log response excerpt only</w:t>
        <w:br/>
        <w:t>→ rotate secret if compromised</w:t>
      </w:r>
    </w:p>
    <w:p>
      <w:pPr>
        <w:pStyle w:val="Heading2"/>
        <w:jc w:val="right"/>
        <w:bidi/>
      </w:pPr>
      <w:r>
        <w:rPr>
          <w:rFonts w:ascii="Arial" w:hAnsi="Arial" w:cs="Arial"/>
          <w:b/>
          <w:color w:val="285078"/>
          <w:sz w:val="28"/>
        </w:rPr>
        <w:t>7.5 Privacy Data Request Flow</w:t>
      </w:r>
    </w:p>
    <w:p>
      <w:pPr>
        <w:jc w:val="right"/>
        <w:bidi/>
        <w:shd w:fill="F2F2F2"/>
      </w:pPr>
      <w:r>
        <w:rPr>
          <w:rFonts w:ascii="Consolas" w:hAnsi="Consolas" w:cs="Consolas"/>
          <w:sz w:val="17"/>
        </w:rPr>
        <w:t>User submits data request</w:t>
        <w:br/>
        <w:t>→ verify identity</w:t>
        <w:br/>
        <w:t>→ create data_subject_request</w:t>
        <w:br/>
        <w:t>→ determine modules affected</w:t>
        <w:br/>
        <w:t>→ collect request items</w:t>
        <w:br/>
        <w:t>→ export/delete/anonymize according to policy</w:t>
        <w:br/>
        <w:t>→ retention_holds checked</w:t>
        <w:br/>
        <w:t>→ complete request</w:t>
        <w:br/>
        <w:t>→ audit log created</w:t>
      </w:r>
    </w:p>
    <w:p>
      <w:pPr>
        <w:pStyle w:val="Heading2"/>
        <w:jc w:val="right"/>
        <w:bidi/>
      </w:pPr>
      <w:r>
        <w:rPr>
          <w:rFonts w:ascii="Arial" w:hAnsi="Arial" w:cs="Arial"/>
          <w:b/>
          <w:color w:val="285078"/>
          <w:sz w:val="28"/>
        </w:rPr>
        <w:t>7.6 Incident Management Flow</w:t>
      </w:r>
    </w:p>
    <w:p>
      <w:pPr>
        <w:jc w:val="right"/>
        <w:bidi/>
        <w:shd w:fill="F2F2F2"/>
      </w:pPr>
      <w:r>
        <w:rPr>
          <w:rFonts w:ascii="Consolas" w:hAnsi="Consolas" w:cs="Consolas"/>
          <w:sz w:val="17"/>
        </w:rPr>
        <w:t>Detect</w:t>
        <w:br/>
        <w:t>→ create incident_report</w:t>
        <w:br/>
        <w:t>→ Triage</w:t>
        <w:br/>
        <w:t>→ Contain</w:t>
        <w:br/>
        <w:t>→ Investigate</w:t>
        <w:br/>
        <w:t>→ Notify affected parties if needed</w:t>
        <w:br/>
        <w:t>→ Fix</w:t>
        <w:br/>
        <w:t>→ Post-incident review</w:t>
        <w:br/>
        <w:t>→ Improve controls</w:t>
      </w:r>
    </w:p>
    <w:p>
      <w:pPr>
        <w:pStyle w:val="Heading2"/>
        <w:jc w:val="right"/>
        <w:bidi/>
      </w:pPr>
      <w:r>
        <w:rPr>
          <w:rFonts w:ascii="Arial" w:hAnsi="Arial" w:cs="Arial"/>
          <w:b/>
          <w:color w:val="285078"/>
          <w:sz w:val="28"/>
        </w:rPr>
        <w:t>7.7 Privileged Support Access Flow</w:t>
      </w:r>
    </w:p>
    <w:p>
      <w:pPr>
        <w:jc w:val="right"/>
        <w:bidi/>
        <w:shd w:fill="F2F2F2"/>
      </w:pPr>
      <w:r>
        <w:rPr>
          <w:rFonts w:ascii="Consolas" w:hAnsi="Consolas" w:cs="Consolas"/>
          <w:sz w:val="17"/>
        </w:rPr>
        <w:t>Support requests access</w:t>
        <w:br/>
        <w:t>→ customer/platform security admin approves</w:t>
        <w:br/>
        <w:t>→ temporary scoped access granted</w:t>
        <w:br/>
        <w:t>→ all actions create admin_action_logs and sensitive_access_logs</w:t>
        <w:br/>
        <w:t>→ access expires automatically</w:t>
        <w:br/>
        <w:t>→ report generated</w:t>
      </w:r>
    </w:p>
    <w:p>
      <w:pPr>
        <w:pStyle w:val="Heading1"/>
        <w:jc w:val="right"/>
        <w:bidi/>
      </w:pPr>
      <w:r>
        <w:rPr>
          <w:rFonts w:ascii="Arial" w:hAnsi="Arial" w:cs="Arial"/>
          <w:b/>
          <w:color w:val="142E59"/>
          <w:sz w:val="34"/>
        </w:rPr>
        <w:t>8. ERD</w:t>
      </w:r>
    </w:p>
    <w:p>
      <w:pPr>
        <w:jc w:val="right"/>
        <w:bidi/>
        <w:shd w:fill="F2F2F2"/>
      </w:pPr>
      <w:r>
        <w:rPr>
          <w:rFonts w:ascii="Consolas" w:hAnsi="Consolas" w:cs="Consolas"/>
          <w:sz w:val="17"/>
        </w:rPr>
        <w:t>erDiagram</w:t>
        <w:br/>
        <w:t xml:space="preserve"> USERS ||--o{ USER_SECURITY_PROFILES : has</w:t>
        <w:br/>
        <w:t xml:space="preserve"> USERS ||--o{ LOGIN_ATTEMPTS : attempts</w:t>
        <w:br/>
        <w:t xml:space="preserve"> USERS ||--o{ USER_SESSIONS : opens</w:t>
        <w:br/>
        <w:t xml:space="preserve"> USERS ||--o{ MFA_FACTORS : protects</w:t>
        <w:br/>
        <w:t xml:space="preserve"> USERS ||--o{ SENSITIVE_ACCESS_LOGS : reads</w:t>
        <w:br/>
        <w:t xml:space="preserve"> ORGANIZATIONS ||--o{ SECURITY_EVENTS : receives</w:t>
        <w:br/>
        <w:t xml:space="preserve"> ORGANIZATIONS ||--o{ API_TOKENS : issues</w:t>
        <w:br/>
        <w:t xml:space="preserve"> API_TOKENS ||--o{ API_TOKEN_SCOPES : allows</w:t>
        <w:br/>
        <w:t xml:space="preserve"> API_TOKENS ||--o{ API_TOKEN_USAGES : records</w:t>
        <w:br/>
        <w:t xml:space="preserve"> WEBHOOK_ENDPOINTS ||--o{ WEBHOOK_DELIVERIES : delivers</w:t>
        <w:br/>
        <w:t xml:space="preserve"> ORGANIZATIONS ||--o{ CONSENT_RECORDS : grants</w:t>
        <w:br/>
        <w:t xml:space="preserve"> ORGANIZATIONS ||--o{ DATA_SUBJECT_REQUESTS : handles</w:t>
        <w:br/>
        <w:t xml:space="preserve"> DATA_SUBJECT_REQUESTS ||--o{ DATA_SUBJECT_REQUEST_ITEMS : contains</w:t>
        <w:br/>
        <w:t xml:space="preserve"> ORGANIZATIONS ||--o{ INCIDENT_REPORTS : may_have</w:t>
        <w:br/>
        <w:t xml:space="preserve"> INCIDENT_REPORTS ||--o{ INCIDENT_TIMELINE_EVENTS : tracks</w:t>
        <w:br/>
        <w:t xml:space="preserve"> INCIDENT_REPORTS ||--o{ INCIDENT_ACTIONS : remediates</w:t>
        <w:br/>
        <w:t xml:space="preserve"> ORGANIZATIONS ||--o{ PRIVILEGED_ACCESS_REQUESTS : approves</w:t>
        <w:br/>
        <w:t xml:space="preserve"> SECURITY_POLICIES ||--o{ MFA_POLICY_ASSIGNMENTS : applies</w:t>
        <w:br/>
        <w:t xml:space="preserve"> MARKETPLACE_PACKAGES ||--o{ PACKAGE_SECURITY_REVIEWS : reviewed_by</w:t>
        <w:br/>
        <w:t xml:space="preserve"> PACKAGE_SECURITY_REVIEWS ||--o{ PACKAGE_SECURITY_FINDINGS : finds</w:t>
      </w:r>
    </w:p>
    <w:p>
      <w:pPr>
        <w:pStyle w:val="Heading1"/>
        <w:jc w:val="right"/>
        <w:bidi/>
      </w:pPr>
      <w:r>
        <w:rPr>
          <w:rFonts w:ascii="Arial" w:hAnsi="Arial" w:cs="Arial"/>
          <w:b/>
          <w:color w:val="142E59"/>
          <w:sz w:val="34"/>
        </w:rPr>
        <w:t>9. Permissions المقترحة</w:t>
      </w:r>
    </w:p>
    <w:tbl>
      <w:tblPr>
        <w:tblStyle w:val="TableGrid"/>
        <w:tblW w:type="auto" w:w="0"/>
        <w:jc w:val="center"/>
        <w:tblLook w:firstColumn="1" w:firstRow="1" w:lastColumn="0" w:lastRow="0" w:noHBand="0" w:noVBand="1" w:val="04A0"/>
      </w:tblPr>
      <w:tblGrid>
        <w:gridCol w:w="3456"/>
        <w:gridCol w:w="3456"/>
        <w:gridCol w:w="3456"/>
      </w:tblGrid>
      <w:tr>
        <w:tc>
          <w:tcPr>
            <w:tcW w:type="dxa" w:w="3168"/>
            <w:shd w:fill="D9EAF7"/>
            <w:vAlign w:val="center"/>
          </w:tcPr>
          <w:p>
            <w:pPr>
              <w:jc w:val="right"/>
              <w:bidi/>
            </w:pPr>
            <w:r/>
            <w:r>
              <w:rPr>
                <w:rFonts w:ascii="Arial" w:hAnsi="Arial" w:cs="Arial"/>
                <w:b/>
                <w:sz w:val="18"/>
              </w:rPr>
              <w:t>Permission</w:t>
            </w:r>
          </w:p>
        </w:tc>
        <w:tc>
          <w:tcPr>
            <w:tcW w:type="dxa" w:w="5760"/>
            <w:shd w:fill="D9EAF7"/>
            <w:vAlign w:val="center"/>
          </w:tcPr>
          <w:p>
            <w:pPr>
              <w:jc w:val="right"/>
              <w:bidi/>
            </w:pPr>
            <w:r/>
            <w:r>
              <w:rPr>
                <w:rFonts w:ascii="Arial" w:hAnsi="Arial" w:cs="Arial"/>
                <w:b/>
                <w:sz w:val="18"/>
              </w:rPr>
              <w:t>الغرض</w:t>
            </w:r>
          </w:p>
        </w:tc>
        <w:tc>
          <w:tcPr>
            <w:tcW w:type="dxa" w:w="1728"/>
            <w:shd w:fill="D9EAF7"/>
            <w:vAlign w:val="center"/>
          </w:tcPr>
          <w:p>
            <w:pPr>
              <w:jc w:val="right"/>
              <w:bidi/>
            </w:pPr>
            <w:r/>
            <w:r>
              <w:rPr>
                <w:rFonts w:ascii="Arial" w:hAnsi="Arial" w:cs="Arial"/>
                <w:b/>
                <w:sz w:val="18"/>
              </w:rPr>
              <w:t>مستوى الخطر</w:t>
            </w:r>
          </w:p>
        </w:tc>
      </w:tr>
      <w:tr>
        <w:tc>
          <w:tcPr>
            <w:tcW w:type="dxa" w:w="3168"/>
            <w:vAlign w:val="top"/>
          </w:tcPr>
          <w:p>
            <w:pPr>
              <w:jc w:val="right"/>
              <w:bidi/>
            </w:pPr>
            <w:r/>
            <w:r>
              <w:rPr>
                <w:rFonts w:ascii="Arial" w:hAnsi="Arial" w:cs="Arial"/>
                <w:b w:val="0"/>
                <w:sz w:val="17"/>
              </w:rPr>
              <w:t>security.center.view</w:t>
            </w:r>
          </w:p>
        </w:tc>
        <w:tc>
          <w:tcPr>
            <w:tcW w:type="dxa" w:w="5760"/>
            <w:vAlign w:val="top"/>
          </w:tcPr>
          <w:p>
            <w:pPr>
              <w:jc w:val="right"/>
              <w:bidi/>
            </w:pPr>
            <w:r/>
            <w:r>
              <w:rPr>
                <w:rFonts w:ascii="Arial" w:hAnsi="Arial" w:cs="Arial"/>
                <w:b w:val="0"/>
                <w:sz w:val="17"/>
              </w:rPr>
              <w:t>عرض Security Center</w:t>
            </w:r>
          </w:p>
        </w:tc>
        <w:tc>
          <w:tcPr>
            <w:tcW w:type="dxa" w:w="1728"/>
            <w:vAlign w:val="top"/>
          </w:tcPr>
          <w:p>
            <w:pPr>
              <w:jc w:val="right"/>
              <w:bidi/>
            </w:pPr>
            <w:r/>
            <w:r>
              <w:rPr>
                <w:rFonts w:ascii="Arial" w:hAnsi="Arial" w:cs="Arial"/>
                <w:b w:val="0"/>
                <w:sz w:val="17"/>
              </w:rPr>
              <w:t>medium</w:t>
            </w:r>
          </w:p>
        </w:tc>
      </w:tr>
      <w:tr>
        <w:tc>
          <w:tcPr>
            <w:tcW w:type="dxa" w:w="3168"/>
            <w:vAlign w:val="top"/>
          </w:tcPr>
          <w:p>
            <w:pPr>
              <w:jc w:val="right"/>
              <w:bidi/>
            </w:pPr>
            <w:r/>
            <w:r>
              <w:rPr>
                <w:rFonts w:ascii="Arial" w:hAnsi="Arial" w:cs="Arial"/>
                <w:b w:val="0"/>
                <w:sz w:val="17"/>
              </w:rPr>
              <w:t>security.events.view</w:t>
            </w:r>
          </w:p>
        </w:tc>
        <w:tc>
          <w:tcPr>
            <w:tcW w:type="dxa" w:w="5760"/>
            <w:vAlign w:val="top"/>
          </w:tcPr>
          <w:p>
            <w:pPr>
              <w:jc w:val="right"/>
              <w:bidi/>
            </w:pPr>
            <w:r/>
            <w:r>
              <w:rPr>
                <w:rFonts w:ascii="Arial" w:hAnsi="Arial" w:cs="Arial"/>
                <w:b w:val="0"/>
                <w:sz w:val="17"/>
              </w:rPr>
              <w:t>عرض الأحداث الأمنية</w:t>
            </w:r>
          </w:p>
        </w:tc>
        <w:tc>
          <w:tcPr>
            <w:tcW w:type="dxa" w:w="1728"/>
            <w:vAlign w:val="top"/>
          </w:tcPr>
          <w:p>
            <w:pPr>
              <w:jc w:val="right"/>
              <w:bidi/>
            </w:pPr>
            <w:r/>
            <w:r>
              <w:rPr>
                <w:rFonts w:ascii="Arial" w:hAnsi="Arial" w:cs="Arial"/>
                <w:b w:val="0"/>
                <w:sz w:val="17"/>
              </w:rPr>
              <w:t>medium</w:t>
            </w:r>
          </w:p>
        </w:tc>
      </w:tr>
      <w:tr>
        <w:tc>
          <w:tcPr>
            <w:tcW w:type="dxa" w:w="3168"/>
            <w:vAlign w:val="top"/>
          </w:tcPr>
          <w:p>
            <w:pPr>
              <w:jc w:val="right"/>
              <w:bidi/>
            </w:pPr>
            <w:r/>
            <w:r>
              <w:rPr>
                <w:rFonts w:ascii="Arial" w:hAnsi="Arial" w:cs="Arial"/>
                <w:b w:val="0"/>
                <w:sz w:val="17"/>
              </w:rPr>
              <w:t>security.sensitive_logs.view</w:t>
            </w:r>
          </w:p>
        </w:tc>
        <w:tc>
          <w:tcPr>
            <w:tcW w:type="dxa" w:w="5760"/>
            <w:vAlign w:val="top"/>
          </w:tcPr>
          <w:p>
            <w:pPr>
              <w:jc w:val="right"/>
              <w:bidi/>
            </w:pPr>
            <w:r/>
            <w:r>
              <w:rPr>
                <w:rFonts w:ascii="Arial" w:hAnsi="Arial" w:cs="Arial"/>
                <w:b w:val="0"/>
                <w:sz w:val="17"/>
              </w:rPr>
              <w:t>عرض sensitive access logs</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security.mfa.manage</w:t>
            </w:r>
          </w:p>
        </w:tc>
        <w:tc>
          <w:tcPr>
            <w:tcW w:type="dxa" w:w="5760"/>
            <w:vAlign w:val="top"/>
          </w:tcPr>
          <w:p>
            <w:pPr>
              <w:jc w:val="right"/>
              <w:bidi/>
            </w:pPr>
            <w:r/>
            <w:r>
              <w:rPr>
                <w:rFonts w:ascii="Arial" w:hAnsi="Arial" w:cs="Arial"/>
                <w:b w:val="0"/>
                <w:sz w:val="17"/>
              </w:rPr>
              <w:t>إدارة MFA</w:t>
            </w:r>
          </w:p>
        </w:tc>
        <w:tc>
          <w:tcPr>
            <w:tcW w:type="dxa" w:w="1728"/>
            <w:vAlign w:val="top"/>
          </w:tcPr>
          <w:p>
            <w:pPr>
              <w:jc w:val="right"/>
              <w:bidi/>
            </w:pPr>
            <w:r/>
            <w:r>
              <w:rPr>
                <w:rFonts w:ascii="Arial" w:hAnsi="Arial" w:cs="Arial"/>
                <w:b w:val="0"/>
                <w:sz w:val="17"/>
              </w:rPr>
              <w:t>medium</w:t>
            </w:r>
          </w:p>
        </w:tc>
      </w:tr>
      <w:tr>
        <w:tc>
          <w:tcPr>
            <w:tcW w:type="dxa" w:w="3168"/>
            <w:vAlign w:val="top"/>
          </w:tcPr>
          <w:p>
            <w:pPr>
              <w:jc w:val="right"/>
              <w:bidi/>
            </w:pPr>
            <w:r/>
            <w:r>
              <w:rPr>
                <w:rFonts w:ascii="Arial" w:hAnsi="Arial" w:cs="Arial"/>
                <w:b w:val="0"/>
                <w:sz w:val="17"/>
              </w:rPr>
              <w:t>security.api_tokens.manage</w:t>
            </w:r>
          </w:p>
        </w:tc>
        <w:tc>
          <w:tcPr>
            <w:tcW w:type="dxa" w:w="5760"/>
            <w:vAlign w:val="top"/>
          </w:tcPr>
          <w:p>
            <w:pPr>
              <w:jc w:val="right"/>
              <w:bidi/>
            </w:pPr>
            <w:r/>
            <w:r>
              <w:rPr>
                <w:rFonts w:ascii="Arial" w:hAnsi="Arial" w:cs="Arial"/>
                <w:b w:val="0"/>
                <w:sz w:val="17"/>
              </w:rPr>
              <w:t>إدارة API tokens</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security.policies.manage</w:t>
            </w:r>
          </w:p>
        </w:tc>
        <w:tc>
          <w:tcPr>
            <w:tcW w:type="dxa" w:w="5760"/>
            <w:vAlign w:val="top"/>
          </w:tcPr>
          <w:p>
            <w:pPr>
              <w:jc w:val="right"/>
              <w:bidi/>
            </w:pPr>
            <w:r/>
            <w:r>
              <w:rPr>
                <w:rFonts w:ascii="Arial" w:hAnsi="Arial" w:cs="Arial"/>
                <w:b w:val="0"/>
                <w:sz w:val="17"/>
              </w:rPr>
              <w:t>إدارة سياسات الأمن</w:t>
            </w:r>
          </w:p>
        </w:tc>
        <w:tc>
          <w:tcPr>
            <w:tcW w:type="dxa" w:w="1728"/>
            <w:vAlign w:val="top"/>
          </w:tcPr>
          <w:p>
            <w:pPr>
              <w:jc w:val="right"/>
              <w:bidi/>
            </w:pPr>
            <w:r/>
            <w:r>
              <w:rPr>
                <w:rFonts w:ascii="Arial" w:hAnsi="Arial" w:cs="Arial"/>
                <w:b w:val="0"/>
                <w:sz w:val="17"/>
              </w:rPr>
              <w:t>critical</w:t>
            </w:r>
          </w:p>
        </w:tc>
      </w:tr>
      <w:tr>
        <w:tc>
          <w:tcPr>
            <w:tcW w:type="dxa" w:w="3168"/>
            <w:vAlign w:val="top"/>
          </w:tcPr>
          <w:p>
            <w:pPr>
              <w:jc w:val="right"/>
              <w:bidi/>
            </w:pPr>
            <w:r/>
            <w:r>
              <w:rPr>
                <w:rFonts w:ascii="Arial" w:hAnsi="Arial" w:cs="Arial"/>
                <w:b w:val="0"/>
                <w:sz w:val="17"/>
              </w:rPr>
              <w:t>security.incidents.manage</w:t>
            </w:r>
          </w:p>
        </w:tc>
        <w:tc>
          <w:tcPr>
            <w:tcW w:type="dxa" w:w="5760"/>
            <w:vAlign w:val="top"/>
          </w:tcPr>
          <w:p>
            <w:pPr>
              <w:jc w:val="right"/>
              <w:bidi/>
            </w:pPr>
            <w:r/>
            <w:r>
              <w:rPr>
                <w:rFonts w:ascii="Arial" w:hAnsi="Arial" w:cs="Arial"/>
                <w:b w:val="0"/>
                <w:sz w:val="17"/>
              </w:rPr>
              <w:t>إدارة الحوادث</w:t>
            </w:r>
          </w:p>
        </w:tc>
        <w:tc>
          <w:tcPr>
            <w:tcW w:type="dxa" w:w="1728"/>
            <w:vAlign w:val="top"/>
          </w:tcPr>
          <w:p>
            <w:pPr>
              <w:jc w:val="right"/>
              <w:bidi/>
            </w:pPr>
            <w:r/>
            <w:r>
              <w:rPr>
                <w:rFonts w:ascii="Arial" w:hAnsi="Arial" w:cs="Arial"/>
                <w:b w:val="0"/>
                <w:sz w:val="17"/>
              </w:rPr>
              <w:t>critical</w:t>
            </w:r>
          </w:p>
        </w:tc>
      </w:tr>
      <w:tr>
        <w:tc>
          <w:tcPr>
            <w:tcW w:type="dxa" w:w="3168"/>
            <w:vAlign w:val="top"/>
          </w:tcPr>
          <w:p>
            <w:pPr>
              <w:jc w:val="right"/>
              <w:bidi/>
            </w:pPr>
            <w:r/>
            <w:r>
              <w:rPr>
                <w:rFonts w:ascii="Arial" w:hAnsi="Arial" w:cs="Arial"/>
                <w:b w:val="0"/>
                <w:sz w:val="17"/>
              </w:rPr>
              <w:t>security.privileged_access.manage</w:t>
            </w:r>
          </w:p>
        </w:tc>
        <w:tc>
          <w:tcPr>
            <w:tcW w:type="dxa" w:w="5760"/>
            <w:vAlign w:val="top"/>
          </w:tcPr>
          <w:p>
            <w:pPr>
              <w:jc w:val="right"/>
              <w:bidi/>
            </w:pPr>
            <w:r/>
            <w:r>
              <w:rPr>
                <w:rFonts w:ascii="Arial" w:hAnsi="Arial" w:cs="Arial"/>
                <w:b w:val="0"/>
                <w:sz w:val="17"/>
              </w:rPr>
              <w:t>الموافقة على الوصول العالي</w:t>
            </w:r>
          </w:p>
        </w:tc>
        <w:tc>
          <w:tcPr>
            <w:tcW w:type="dxa" w:w="1728"/>
            <w:vAlign w:val="top"/>
          </w:tcPr>
          <w:p>
            <w:pPr>
              <w:jc w:val="right"/>
              <w:bidi/>
            </w:pPr>
            <w:r/>
            <w:r>
              <w:rPr>
                <w:rFonts w:ascii="Arial" w:hAnsi="Arial" w:cs="Arial"/>
                <w:b w:val="0"/>
                <w:sz w:val="17"/>
              </w:rPr>
              <w:t>critical</w:t>
            </w:r>
          </w:p>
        </w:tc>
      </w:tr>
      <w:tr>
        <w:tc>
          <w:tcPr>
            <w:tcW w:type="dxa" w:w="3168"/>
            <w:vAlign w:val="top"/>
          </w:tcPr>
          <w:p>
            <w:pPr>
              <w:jc w:val="right"/>
              <w:bidi/>
            </w:pPr>
            <w:r/>
            <w:r>
              <w:rPr>
                <w:rFonts w:ascii="Arial" w:hAnsi="Arial" w:cs="Arial"/>
                <w:b w:val="0"/>
                <w:sz w:val="17"/>
              </w:rPr>
              <w:t>security.siem.manage</w:t>
            </w:r>
          </w:p>
        </w:tc>
        <w:tc>
          <w:tcPr>
            <w:tcW w:type="dxa" w:w="5760"/>
            <w:vAlign w:val="top"/>
          </w:tcPr>
          <w:p>
            <w:pPr>
              <w:jc w:val="right"/>
              <w:bidi/>
            </w:pPr>
            <w:r/>
            <w:r>
              <w:rPr>
                <w:rFonts w:ascii="Arial" w:hAnsi="Arial" w:cs="Arial"/>
                <w:b w:val="0"/>
                <w:sz w:val="17"/>
              </w:rPr>
              <w:t>إدارة SIEM export</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privacy.requests.manage</w:t>
            </w:r>
          </w:p>
        </w:tc>
        <w:tc>
          <w:tcPr>
            <w:tcW w:type="dxa" w:w="5760"/>
            <w:vAlign w:val="top"/>
          </w:tcPr>
          <w:p>
            <w:pPr>
              <w:jc w:val="right"/>
              <w:bidi/>
            </w:pPr>
            <w:r/>
            <w:r>
              <w:rPr>
                <w:rFonts w:ascii="Arial" w:hAnsi="Arial" w:cs="Arial"/>
                <w:b w:val="0"/>
                <w:sz w:val="17"/>
              </w:rPr>
              <w:t>إدارة طلبات الخصوصية</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compliance.evidence.manage</w:t>
            </w:r>
          </w:p>
        </w:tc>
        <w:tc>
          <w:tcPr>
            <w:tcW w:type="dxa" w:w="5760"/>
            <w:vAlign w:val="top"/>
          </w:tcPr>
          <w:p>
            <w:pPr>
              <w:jc w:val="right"/>
              <w:bidi/>
            </w:pPr>
            <w:r/>
            <w:r>
              <w:rPr>
                <w:rFonts w:ascii="Arial" w:hAnsi="Arial" w:cs="Arial"/>
                <w:b w:val="0"/>
                <w:sz w:val="17"/>
              </w:rPr>
              <w:t>إدارة أدلة الامتثال</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package.security_review.manage</w:t>
            </w:r>
          </w:p>
        </w:tc>
        <w:tc>
          <w:tcPr>
            <w:tcW w:type="dxa" w:w="5760"/>
            <w:vAlign w:val="top"/>
          </w:tcPr>
          <w:p>
            <w:pPr>
              <w:jc w:val="right"/>
              <w:bidi/>
            </w:pPr>
            <w:r/>
            <w:r>
              <w:rPr>
                <w:rFonts w:ascii="Arial" w:hAnsi="Arial" w:cs="Arial"/>
                <w:b w:val="0"/>
                <w:sz w:val="17"/>
              </w:rPr>
              <w:t>مراجعة أمن الحزم</w:t>
            </w:r>
          </w:p>
        </w:tc>
        <w:tc>
          <w:tcPr>
            <w:tcW w:type="dxa" w:w="1728"/>
            <w:vAlign w:val="top"/>
          </w:tcPr>
          <w:p>
            <w:pPr>
              <w:jc w:val="right"/>
              <w:bidi/>
            </w:pPr>
            <w:r/>
            <w:r>
              <w:rPr>
                <w:rFonts w:ascii="Arial" w:hAnsi="Arial" w:cs="Arial"/>
                <w:b w:val="0"/>
                <w:sz w:val="17"/>
              </w:rPr>
              <w:t>high</w:t>
            </w:r>
          </w:p>
        </w:tc>
      </w:tr>
      <w:tr>
        <w:tc>
          <w:tcPr>
            <w:tcW w:type="dxa" w:w="3168"/>
            <w:vAlign w:val="top"/>
          </w:tcPr>
          <w:p>
            <w:pPr>
              <w:jc w:val="right"/>
              <w:bidi/>
            </w:pPr>
            <w:r/>
            <w:r>
              <w:rPr>
                <w:rFonts w:ascii="Arial" w:hAnsi="Arial" w:cs="Arial"/>
                <w:b w:val="0"/>
                <w:sz w:val="17"/>
              </w:rPr>
              <w:t>ai.security_policy.manage</w:t>
            </w:r>
          </w:p>
        </w:tc>
        <w:tc>
          <w:tcPr>
            <w:tcW w:type="dxa" w:w="5760"/>
            <w:vAlign w:val="top"/>
          </w:tcPr>
          <w:p>
            <w:pPr>
              <w:jc w:val="right"/>
              <w:bidi/>
            </w:pPr>
            <w:r/>
            <w:r>
              <w:rPr>
                <w:rFonts w:ascii="Arial" w:hAnsi="Arial" w:cs="Arial"/>
                <w:b w:val="0"/>
                <w:sz w:val="17"/>
              </w:rPr>
              <w:t>إدارة سياسات AI</w:t>
            </w:r>
          </w:p>
        </w:tc>
        <w:tc>
          <w:tcPr>
            <w:tcW w:type="dxa" w:w="1728"/>
            <w:vAlign w:val="top"/>
          </w:tcPr>
          <w:p>
            <w:pPr>
              <w:jc w:val="right"/>
              <w:bidi/>
            </w:pPr>
            <w:r/>
            <w:r>
              <w:rPr>
                <w:rFonts w:ascii="Arial" w:hAnsi="Arial" w:cs="Arial"/>
                <w:b w:val="0"/>
                <w:sz w:val="17"/>
              </w:rPr>
              <w:t>critical</w:t>
            </w:r>
          </w:p>
        </w:tc>
      </w:tr>
    </w:tbl>
    <w:p/>
    <w:p>
      <w:pPr>
        <w:pStyle w:val="Heading1"/>
        <w:jc w:val="right"/>
        <w:bidi/>
      </w:pPr>
      <w:r>
        <w:rPr>
          <w:rFonts w:ascii="Arial" w:hAnsi="Arial" w:cs="Arial"/>
          <w:b/>
          <w:color w:val="142E59"/>
          <w:sz w:val="34"/>
        </w:rPr>
        <w:t>10. Feature Flags</w:t>
      </w:r>
    </w:p>
    <w:p>
      <w:pPr>
        <w:pStyle w:val="ListBullet"/>
        <w:jc w:val="right"/>
        <w:bidi/>
      </w:pPr>
      <w:r>
        <w:rPr>
          <w:rFonts w:ascii="Arial" w:hAnsi="Arial" w:cs="Arial"/>
          <w:sz w:val="20"/>
        </w:rPr>
        <w:t>enable_security_center</w:t>
      </w:r>
    </w:p>
    <w:p>
      <w:pPr>
        <w:pStyle w:val="ListBullet"/>
        <w:jc w:val="right"/>
        <w:bidi/>
      </w:pPr>
      <w:r>
        <w:rPr>
          <w:rFonts w:ascii="Arial" w:hAnsi="Arial" w:cs="Arial"/>
          <w:sz w:val="20"/>
        </w:rPr>
        <w:t>enable_mfa_foundation</w:t>
      </w:r>
    </w:p>
    <w:p>
      <w:pPr>
        <w:pStyle w:val="ListBullet"/>
        <w:jc w:val="right"/>
        <w:bidi/>
      </w:pPr>
      <w:r>
        <w:rPr>
          <w:rFonts w:ascii="Arial" w:hAnsi="Arial" w:cs="Arial"/>
          <w:sz w:val="20"/>
        </w:rPr>
        <w:t>enable_sensitive_access_logs</w:t>
      </w:r>
    </w:p>
    <w:p>
      <w:pPr>
        <w:pStyle w:val="ListBullet"/>
        <w:jc w:val="right"/>
        <w:bidi/>
      </w:pPr>
      <w:r>
        <w:rPr>
          <w:rFonts w:ascii="Arial" w:hAnsi="Arial" w:cs="Arial"/>
          <w:sz w:val="20"/>
        </w:rPr>
        <w:t>enable_api_tokens_foundation</w:t>
      </w:r>
    </w:p>
    <w:p>
      <w:pPr>
        <w:pStyle w:val="ListBullet"/>
        <w:jc w:val="right"/>
        <w:bidi/>
      </w:pPr>
      <w:r>
        <w:rPr>
          <w:rFonts w:ascii="Arial" w:hAnsi="Arial" w:cs="Arial"/>
          <w:sz w:val="20"/>
        </w:rPr>
        <w:t>enable_security_events</w:t>
      </w:r>
    </w:p>
    <w:p>
      <w:pPr>
        <w:pStyle w:val="ListBullet"/>
        <w:jc w:val="right"/>
        <w:bidi/>
      </w:pPr>
      <w:r>
        <w:rPr>
          <w:rFonts w:ascii="Arial" w:hAnsi="Arial" w:cs="Arial"/>
          <w:sz w:val="20"/>
        </w:rPr>
        <w:t>enable_privacy_requests</w:t>
      </w:r>
    </w:p>
    <w:p>
      <w:pPr>
        <w:pStyle w:val="ListBullet"/>
        <w:jc w:val="right"/>
        <w:bidi/>
      </w:pPr>
      <w:r>
        <w:rPr>
          <w:rFonts w:ascii="Arial" w:hAnsi="Arial" w:cs="Arial"/>
          <w:sz w:val="20"/>
        </w:rPr>
        <w:t>enable_retention_policies</w:t>
      </w:r>
    </w:p>
    <w:p>
      <w:pPr>
        <w:pStyle w:val="ListBullet"/>
        <w:jc w:val="right"/>
        <w:bidi/>
      </w:pPr>
      <w:r>
        <w:rPr>
          <w:rFonts w:ascii="Arial" w:hAnsi="Arial" w:cs="Arial"/>
          <w:sz w:val="20"/>
        </w:rPr>
        <w:t>enable_incident_management</w:t>
      </w:r>
    </w:p>
    <w:p>
      <w:pPr>
        <w:pStyle w:val="ListBullet"/>
        <w:jc w:val="right"/>
        <w:bidi/>
      </w:pPr>
      <w:r>
        <w:rPr>
          <w:rFonts w:ascii="Arial" w:hAnsi="Arial" w:cs="Arial"/>
          <w:sz w:val="20"/>
        </w:rPr>
        <w:t>enable_package_security_reviews</w:t>
      </w:r>
    </w:p>
    <w:p>
      <w:pPr>
        <w:pStyle w:val="ListBullet"/>
        <w:jc w:val="right"/>
        <w:bidi/>
      </w:pPr>
      <w:r>
        <w:rPr>
          <w:rFonts w:ascii="Arial" w:hAnsi="Arial" w:cs="Arial"/>
          <w:sz w:val="20"/>
        </w:rPr>
        <w:t>enable_ai_security_policies</w:t>
      </w:r>
    </w:p>
    <w:p>
      <w:pPr>
        <w:pStyle w:val="ListBullet"/>
        <w:jc w:val="right"/>
        <w:bidi/>
      </w:pPr>
      <w:r>
        <w:rPr>
          <w:rFonts w:ascii="Arial" w:hAnsi="Arial" w:cs="Arial"/>
          <w:sz w:val="20"/>
        </w:rPr>
        <w:t>enable_privileged_access_requests</w:t>
      </w:r>
    </w:p>
    <w:p>
      <w:pPr>
        <w:pStyle w:val="ListBullet"/>
        <w:jc w:val="right"/>
        <w:bidi/>
      </w:pPr>
      <w:r>
        <w:rPr>
          <w:rFonts w:ascii="Arial" w:hAnsi="Arial" w:cs="Arial"/>
          <w:sz w:val="20"/>
        </w:rPr>
        <w:t>enable_sso_foundation</w:t>
      </w:r>
    </w:p>
    <w:p>
      <w:pPr>
        <w:pStyle w:val="ListBullet"/>
        <w:jc w:val="right"/>
        <w:bidi/>
      </w:pPr>
      <w:r>
        <w:rPr>
          <w:rFonts w:ascii="Arial" w:hAnsi="Arial" w:cs="Arial"/>
          <w:sz w:val="20"/>
        </w:rPr>
        <w:t>enable_siem_export</w:t>
      </w:r>
    </w:p>
    <w:p>
      <w:pPr>
        <w:pStyle w:val="Heading1"/>
        <w:jc w:val="right"/>
        <w:bidi/>
      </w:pPr>
      <w:r>
        <w:rPr>
          <w:rFonts w:ascii="Arial" w:hAnsi="Arial" w:cs="Arial"/>
          <w:b/>
          <w:color w:val="142E59"/>
          <w:sz w:val="34"/>
        </w:rPr>
        <w:t>11. Indexes الأساسية</w:t>
      </w:r>
    </w:p>
    <w:p>
      <w:pPr>
        <w:pStyle w:val="ListBullet"/>
        <w:jc w:val="right"/>
        <w:bidi/>
      </w:pPr>
      <w:r>
        <w:rPr>
          <w:rFonts w:ascii="Arial" w:hAnsi="Arial" w:cs="Arial"/>
          <w:sz w:val="20"/>
        </w:rPr>
        <w:t>login_attempts: index(email, created_at), index(ip_address, created_at)</w:t>
      </w:r>
    </w:p>
    <w:p>
      <w:pPr>
        <w:pStyle w:val="ListBullet"/>
        <w:jc w:val="right"/>
        <w:bidi/>
      </w:pPr>
      <w:r>
        <w:rPr>
          <w:rFonts w:ascii="Arial" w:hAnsi="Arial" w:cs="Arial"/>
          <w:sz w:val="20"/>
        </w:rPr>
        <w:t>user_sessions: index(user_id, status), unique(session_id_hash)</w:t>
      </w:r>
    </w:p>
    <w:p>
      <w:pPr>
        <w:pStyle w:val="ListBullet"/>
        <w:jc w:val="right"/>
        <w:bidi/>
      </w:pPr>
      <w:r>
        <w:rPr>
          <w:rFonts w:ascii="Arial" w:hAnsi="Arial" w:cs="Arial"/>
          <w:sz w:val="20"/>
        </w:rPr>
        <w:t>security_events: index(organization_id, created_at), index(severity, created_at)</w:t>
      </w:r>
    </w:p>
    <w:p>
      <w:pPr>
        <w:pStyle w:val="ListBullet"/>
        <w:jc w:val="right"/>
        <w:bidi/>
      </w:pPr>
      <w:r>
        <w:rPr>
          <w:rFonts w:ascii="Arial" w:hAnsi="Arial" w:cs="Arial"/>
          <w:sz w:val="20"/>
        </w:rPr>
        <w:t>sensitive_access_logs: index(subject_type, subject_id), index(user_id, created_at)</w:t>
      </w:r>
    </w:p>
    <w:p>
      <w:pPr>
        <w:pStyle w:val="ListBullet"/>
        <w:jc w:val="right"/>
        <w:bidi/>
      </w:pPr>
      <w:r>
        <w:rPr>
          <w:rFonts w:ascii="Arial" w:hAnsi="Arial" w:cs="Arial"/>
          <w:sz w:val="20"/>
        </w:rPr>
        <w:t>api_tokens: unique(token_hash), index(organization_id, status)</w:t>
      </w:r>
    </w:p>
    <w:p>
      <w:pPr>
        <w:pStyle w:val="ListBullet"/>
        <w:jc w:val="right"/>
        <w:bidi/>
      </w:pPr>
      <w:r>
        <w:rPr>
          <w:rFonts w:ascii="Arial" w:hAnsi="Arial" w:cs="Arial"/>
          <w:sz w:val="20"/>
        </w:rPr>
        <w:t>api_token_scopes: unique(api_token_id, scope)</w:t>
      </w:r>
    </w:p>
    <w:p>
      <w:pPr>
        <w:pStyle w:val="ListBullet"/>
        <w:jc w:val="right"/>
        <w:bidi/>
      </w:pPr>
      <w:r>
        <w:rPr>
          <w:rFonts w:ascii="Arial" w:hAnsi="Arial" w:cs="Arial"/>
          <w:sz w:val="20"/>
        </w:rPr>
        <w:t>webhook_deliveries: index(status, next_retry_at)</w:t>
      </w:r>
    </w:p>
    <w:p>
      <w:pPr>
        <w:pStyle w:val="ListBullet"/>
        <w:jc w:val="right"/>
        <w:bidi/>
      </w:pPr>
      <w:r>
        <w:rPr>
          <w:rFonts w:ascii="Arial" w:hAnsi="Arial" w:cs="Arial"/>
          <w:sz w:val="20"/>
        </w:rPr>
        <w:t>consent_records: index(organization_id, consent_type, status)</w:t>
      </w:r>
    </w:p>
    <w:p>
      <w:pPr>
        <w:pStyle w:val="ListBullet"/>
        <w:jc w:val="right"/>
        <w:bidi/>
      </w:pPr>
      <w:r>
        <w:rPr>
          <w:rFonts w:ascii="Arial" w:hAnsi="Arial" w:cs="Arial"/>
          <w:sz w:val="20"/>
        </w:rPr>
        <w:t>data_subject_requests: index(organization_id, status), index(request_type, status)</w:t>
      </w:r>
    </w:p>
    <w:p>
      <w:pPr>
        <w:pStyle w:val="ListBullet"/>
        <w:jc w:val="right"/>
        <w:bidi/>
      </w:pPr>
      <w:r>
        <w:rPr>
          <w:rFonts w:ascii="Arial" w:hAnsi="Arial" w:cs="Arial"/>
          <w:sz w:val="20"/>
        </w:rPr>
        <w:t>incident_reports: index(severity, status), index(incident_type)</w:t>
      </w:r>
    </w:p>
    <w:p>
      <w:pPr>
        <w:pStyle w:val="ListBullet"/>
        <w:jc w:val="right"/>
        <w:bidi/>
      </w:pPr>
      <w:r>
        <w:rPr>
          <w:rFonts w:ascii="Arial" w:hAnsi="Arial" w:cs="Arial"/>
          <w:sz w:val="20"/>
        </w:rPr>
        <w:t>privileged_access_requests: index(organization_id, status), index(expires_at)</w:t>
      </w:r>
    </w:p>
    <w:p>
      <w:pPr>
        <w:pStyle w:val="Heading1"/>
        <w:jc w:val="right"/>
        <w:bidi/>
      </w:pPr>
      <w:r>
        <w:rPr>
          <w:rFonts w:ascii="Arial" w:hAnsi="Arial" w:cs="Arial"/>
          <w:b/>
          <w:color w:val="142E59"/>
          <w:sz w:val="34"/>
        </w:rPr>
        <w:t>12. العلاقة مع الأنظمة الخمسة</w:t>
      </w:r>
    </w:p>
    <w:tbl>
      <w:tblPr>
        <w:tblStyle w:val="TableGrid"/>
        <w:tblW w:type="auto" w:w="0"/>
        <w:jc w:val="center"/>
        <w:tblLook w:firstColumn="1" w:firstRow="1" w:lastColumn="0" w:lastRow="0" w:noHBand="0" w:noVBand="1" w:val="04A0"/>
      </w:tblPr>
      <w:tblGrid>
        <w:gridCol w:w="5184"/>
        <w:gridCol w:w="5184"/>
      </w:tblGrid>
      <w:tr>
        <w:tc>
          <w:tcPr>
            <w:tcW w:type="dxa" w:w="2880"/>
            <w:shd w:fill="D9EAF7"/>
            <w:vAlign w:val="center"/>
          </w:tcPr>
          <w:p>
            <w:pPr>
              <w:jc w:val="right"/>
              <w:bidi/>
            </w:pPr>
            <w:r/>
            <w:r>
              <w:rPr>
                <w:rFonts w:ascii="Arial" w:hAnsi="Arial" w:cs="Arial"/>
                <w:b/>
                <w:sz w:val="18"/>
              </w:rPr>
              <w:t>النظام</w:t>
            </w:r>
          </w:p>
        </w:tc>
        <w:tc>
          <w:tcPr>
            <w:tcW w:type="dxa" w:w="7920"/>
            <w:shd w:fill="D9EAF7"/>
            <w:vAlign w:val="center"/>
          </w:tcPr>
          <w:p>
            <w:pPr>
              <w:jc w:val="right"/>
              <w:bidi/>
            </w:pPr>
            <w:r/>
            <w:r>
              <w:rPr>
                <w:rFonts w:ascii="Arial" w:hAnsi="Arial" w:cs="Arial"/>
                <w:b/>
                <w:sz w:val="18"/>
              </w:rPr>
              <w:t>قواعد الأمن والامتثال</w:t>
            </w:r>
          </w:p>
        </w:tc>
      </w:tr>
      <w:tr>
        <w:tc>
          <w:tcPr>
            <w:tcW w:type="dxa" w:w="2880"/>
            <w:vAlign w:val="top"/>
          </w:tcPr>
          <w:p>
            <w:pPr>
              <w:jc w:val="right"/>
              <w:bidi/>
            </w:pPr>
            <w:r/>
            <w:r>
              <w:rPr>
                <w:rFonts w:ascii="Arial" w:hAnsi="Arial" w:cs="Arial"/>
                <w:b w:val="0"/>
                <w:sz w:val="17"/>
              </w:rPr>
              <w:t>Core Kernel</w:t>
            </w:r>
          </w:p>
        </w:tc>
        <w:tc>
          <w:tcPr>
            <w:tcW w:type="dxa" w:w="7920"/>
            <w:vAlign w:val="top"/>
          </w:tcPr>
          <w:p>
            <w:pPr>
              <w:jc w:val="right"/>
              <w:bidi/>
            </w:pPr>
            <w:r/>
            <w:r>
              <w:rPr>
                <w:rFonts w:ascii="Arial" w:hAnsi="Arial" w:cs="Arial"/>
                <w:b w:val="0"/>
                <w:sz w:val="17"/>
              </w:rPr>
              <w:t>RBAC, audit_logs, activity_logs, users, memberships هي الأساس. هذا الملف يضيف طبقات security events وMFA وprivacy.</w:t>
            </w:r>
          </w:p>
        </w:tc>
      </w:tr>
      <w:tr>
        <w:tc>
          <w:tcPr>
            <w:tcW w:type="dxa" w:w="2880"/>
            <w:vAlign w:val="top"/>
          </w:tcPr>
          <w:p>
            <w:pPr>
              <w:jc w:val="right"/>
              <w:bidi/>
            </w:pPr>
            <w:r/>
            <w:r>
              <w:rPr>
                <w:rFonts w:ascii="Arial" w:hAnsi="Arial" w:cs="Arial"/>
                <w:b w:val="0"/>
                <w:sz w:val="17"/>
              </w:rPr>
              <w:t>Kabeeri Cloud</w:t>
            </w:r>
          </w:p>
        </w:tc>
        <w:tc>
          <w:tcPr>
            <w:tcW w:type="dxa" w:w="7920"/>
            <w:vAlign w:val="top"/>
          </w:tcPr>
          <w:p>
            <w:pPr>
              <w:jc w:val="right"/>
              <w:bidi/>
            </w:pPr>
            <w:r/>
            <w:r>
              <w:rPr>
                <w:rFonts w:ascii="Arial" w:hAnsi="Arial" w:cs="Arial"/>
                <w:b w:val="0"/>
                <w:sz w:val="17"/>
              </w:rPr>
              <w:t>Security Center يظهر الجلسات، MFA، API tokens، backups، package risk، admin actions.</w:t>
            </w:r>
          </w:p>
        </w:tc>
      </w:tr>
      <w:tr>
        <w:tc>
          <w:tcPr>
            <w:tcW w:type="dxa" w:w="2880"/>
            <w:vAlign w:val="top"/>
          </w:tcPr>
          <w:p>
            <w:pPr>
              <w:jc w:val="right"/>
              <w:bidi/>
            </w:pPr>
            <w:r/>
            <w:r>
              <w:rPr>
                <w:rFonts w:ascii="Arial" w:hAnsi="Arial" w:cs="Arial"/>
                <w:b w:val="0"/>
                <w:sz w:val="17"/>
              </w:rPr>
              <w:t>Frontend Anywhere</w:t>
            </w:r>
          </w:p>
        </w:tc>
        <w:tc>
          <w:tcPr>
            <w:tcW w:type="dxa" w:w="7920"/>
            <w:vAlign w:val="top"/>
          </w:tcPr>
          <w:p>
            <w:pPr>
              <w:jc w:val="right"/>
              <w:bidi/>
            </w:pPr>
            <w:r/>
            <w:r>
              <w:rPr>
                <w:rFonts w:ascii="Arial" w:hAnsi="Arial" w:cs="Arial"/>
                <w:b w:val="0"/>
                <w:sz w:val="17"/>
              </w:rPr>
              <w:t>API keys scoped، CORS/allowed origins، rate limiting، public data contract، لا وصول للداتا الخاصة.</w:t>
            </w:r>
          </w:p>
        </w:tc>
      </w:tr>
      <w:tr>
        <w:tc>
          <w:tcPr>
            <w:tcW w:type="dxa" w:w="2880"/>
            <w:vAlign w:val="top"/>
          </w:tcPr>
          <w:p>
            <w:pPr>
              <w:jc w:val="right"/>
              <w:bidi/>
            </w:pPr>
            <w:r/>
            <w:r>
              <w:rPr>
                <w:rFonts w:ascii="Arial" w:hAnsi="Arial" w:cs="Arial"/>
                <w:b w:val="0"/>
                <w:sz w:val="17"/>
              </w:rPr>
              <w:t>Kabeeri Portable</w:t>
            </w:r>
          </w:p>
        </w:tc>
        <w:tc>
          <w:tcPr>
            <w:tcW w:type="dxa" w:w="7920"/>
            <w:vAlign w:val="top"/>
          </w:tcPr>
          <w:p>
            <w:pPr>
              <w:jc w:val="right"/>
              <w:bidi/>
            </w:pPr>
            <w:r/>
            <w:r>
              <w:rPr>
                <w:rFonts w:ascii="Arial" w:hAnsi="Arial" w:cs="Arial"/>
                <w:b w:val="0"/>
                <w:sz w:val="17"/>
              </w:rPr>
              <w:t>Export يجب أن يسجل، tokens للمزامنة hashed، لا تصدير platform secrets، retention policy بعد الخروج.</w:t>
            </w:r>
          </w:p>
        </w:tc>
      </w:tr>
      <w:tr>
        <w:tc>
          <w:tcPr>
            <w:tcW w:type="dxa" w:w="2880"/>
            <w:vAlign w:val="top"/>
          </w:tcPr>
          <w:p>
            <w:pPr>
              <w:jc w:val="right"/>
              <w:bidi/>
            </w:pPr>
            <w:r/>
            <w:r>
              <w:rPr>
                <w:rFonts w:ascii="Arial" w:hAnsi="Arial" w:cs="Arial"/>
                <w:b w:val="0"/>
                <w:sz w:val="17"/>
              </w:rPr>
              <w:t>Kabeeri Dedicated</w:t>
            </w:r>
          </w:p>
        </w:tc>
        <w:tc>
          <w:tcPr>
            <w:tcW w:type="dxa" w:w="7920"/>
            <w:vAlign w:val="top"/>
          </w:tcPr>
          <w:p>
            <w:pPr>
              <w:jc w:val="right"/>
              <w:bidi/>
            </w:pPr>
            <w:r/>
            <w:r>
              <w:rPr>
                <w:rFonts w:ascii="Arial" w:hAnsi="Arial" w:cs="Arial"/>
                <w:b w:val="0"/>
                <w:sz w:val="17"/>
              </w:rPr>
              <w:t>Privileged support access، dedicated health/security reports، SIEM، SSO، isolated backups.</w:t>
            </w:r>
          </w:p>
        </w:tc>
      </w:tr>
    </w:tbl>
    <w:p/>
    <w:p>
      <w:pPr>
        <w:pStyle w:val="Heading1"/>
        <w:jc w:val="right"/>
        <w:bidi/>
      </w:pPr>
      <w:r>
        <w:rPr>
          <w:rFonts w:ascii="Arial" w:hAnsi="Arial" w:cs="Arial"/>
          <w:b/>
          <w:color w:val="142E59"/>
          <w:sz w:val="34"/>
        </w:rPr>
        <w:t>13. العلاقة مع الموديولات</w:t>
      </w:r>
    </w:p>
    <w:tbl>
      <w:tblPr>
        <w:tblStyle w:val="TableGrid"/>
        <w:tblW w:type="auto" w:w="0"/>
        <w:jc w:val="center"/>
        <w:tblLook w:firstColumn="1" w:firstRow="1" w:lastColumn="0" w:lastRow="0" w:noHBand="0" w:noVBand="1" w:val="04A0"/>
      </w:tblPr>
      <w:tblGrid>
        <w:gridCol w:w="5184"/>
        <w:gridCol w:w="5184"/>
      </w:tblGrid>
      <w:tr>
        <w:tc>
          <w:tcPr>
            <w:tcW w:type="dxa" w:w="3168"/>
            <w:shd w:fill="D9EAF7"/>
            <w:vAlign w:val="center"/>
          </w:tcPr>
          <w:p>
            <w:pPr>
              <w:jc w:val="right"/>
              <w:bidi/>
            </w:pPr>
            <w:r/>
            <w:r>
              <w:rPr>
                <w:rFonts w:ascii="Arial" w:hAnsi="Arial" w:cs="Arial"/>
                <w:b/>
                <w:sz w:val="18"/>
              </w:rPr>
              <w:t>الموديول</w:t>
            </w:r>
          </w:p>
        </w:tc>
        <w:tc>
          <w:tcPr>
            <w:tcW w:type="dxa" w:w="7632"/>
            <w:shd w:fill="D9EAF7"/>
            <w:vAlign w:val="center"/>
          </w:tcPr>
          <w:p>
            <w:pPr>
              <w:jc w:val="right"/>
              <w:bidi/>
            </w:pPr>
            <w:r/>
            <w:r>
              <w:rPr>
                <w:rFonts w:ascii="Arial" w:hAnsi="Arial" w:cs="Arial"/>
                <w:b/>
                <w:sz w:val="18"/>
              </w:rPr>
              <w:t>القاعدة الأمنية</w:t>
            </w:r>
          </w:p>
        </w:tc>
      </w:tr>
      <w:tr>
        <w:tc>
          <w:tcPr>
            <w:tcW w:type="dxa" w:w="3168"/>
            <w:vAlign w:val="top"/>
          </w:tcPr>
          <w:p>
            <w:pPr>
              <w:jc w:val="right"/>
              <w:bidi/>
            </w:pPr>
            <w:r/>
            <w:r>
              <w:rPr>
                <w:rFonts w:ascii="Arial" w:hAnsi="Arial" w:cs="Arial"/>
                <w:b w:val="0"/>
                <w:sz w:val="17"/>
              </w:rPr>
              <w:t>CMS</w:t>
            </w:r>
          </w:p>
        </w:tc>
        <w:tc>
          <w:tcPr>
            <w:tcW w:type="dxa" w:w="7632"/>
            <w:vAlign w:val="top"/>
          </w:tcPr>
          <w:p>
            <w:pPr>
              <w:jc w:val="right"/>
              <w:bidi/>
            </w:pPr>
            <w:r/>
            <w:r>
              <w:rPr>
                <w:rFonts w:ascii="Arial" w:hAnsi="Arial" w:cs="Arial"/>
                <w:b w:val="0"/>
                <w:sz w:val="17"/>
              </w:rPr>
              <w:t>sanitize HTML، file validation، draft/private visibility، content publish audit.</w:t>
            </w:r>
          </w:p>
        </w:tc>
      </w:tr>
      <w:tr>
        <w:tc>
          <w:tcPr>
            <w:tcW w:type="dxa" w:w="3168"/>
            <w:vAlign w:val="top"/>
          </w:tcPr>
          <w:p>
            <w:pPr>
              <w:jc w:val="right"/>
              <w:bidi/>
            </w:pPr>
            <w:r/>
            <w:r>
              <w:rPr>
                <w:rFonts w:ascii="Arial" w:hAnsi="Arial" w:cs="Arial"/>
                <w:b w:val="0"/>
                <w:sz w:val="17"/>
              </w:rPr>
              <w:t>Media &amp; Files</w:t>
            </w:r>
          </w:p>
        </w:tc>
        <w:tc>
          <w:tcPr>
            <w:tcW w:type="dxa" w:w="7632"/>
            <w:vAlign w:val="top"/>
          </w:tcPr>
          <w:p>
            <w:pPr>
              <w:jc w:val="right"/>
              <w:bidi/>
            </w:pPr>
            <w:r/>
            <w:r>
              <w:rPr>
                <w:rFonts w:ascii="Arial" w:hAnsi="Arial" w:cs="Arial"/>
                <w:b w:val="0"/>
                <w:sz w:val="17"/>
              </w:rPr>
              <w:t>private storage، signed temporary URLs، file access logs، sensitive classification.</w:t>
            </w:r>
          </w:p>
        </w:tc>
      </w:tr>
      <w:tr>
        <w:tc>
          <w:tcPr>
            <w:tcW w:type="dxa" w:w="3168"/>
            <w:vAlign w:val="top"/>
          </w:tcPr>
          <w:p>
            <w:pPr>
              <w:jc w:val="right"/>
              <w:bidi/>
            </w:pPr>
            <w:r/>
            <w:r>
              <w:rPr>
                <w:rFonts w:ascii="Arial" w:hAnsi="Arial" w:cs="Arial"/>
                <w:b w:val="0"/>
                <w:sz w:val="17"/>
              </w:rPr>
              <w:t>Rabet &amp; Verification</w:t>
            </w:r>
          </w:p>
        </w:tc>
        <w:tc>
          <w:tcPr>
            <w:tcW w:type="dxa" w:w="7632"/>
            <w:vAlign w:val="top"/>
          </w:tcPr>
          <w:p>
            <w:pPr>
              <w:jc w:val="right"/>
              <w:bidi/>
            </w:pPr>
            <w:r/>
            <w:r>
              <w:rPr>
                <w:rFonts w:ascii="Arial" w:hAnsi="Arial" w:cs="Arial"/>
                <w:b w:val="0"/>
                <w:sz w:val="17"/>
              </w:rPr>
              <w:t>Legal documents restricted، Legal Partner sees assigned requests only، verification decisions audited.</w:t>
            </w:r>
          </w:p>
        </w:tc>
      </w:tr>
      <w:tr>
        <w:tc>
          <w:tcPr>
            <w:tcW w:type="dxa" w:w="3168"/>
            <w:vAlign w:val="top"/>
          </w:tcPr>
          <w:p>
            <w:pPr>
              <w:jc w:val="right"/>
              <w:bidi/>
            </w:pPr>
            <w:r/>
            <w:r>
              <w:rPr>
                <w:rFonts w:ascii="Arial" w:hAnsi="Arial" w:cs="Arial"/>
                <w:b w:val="0"/>
                <w:sz w:val="17"/>
              </w:rPr>
              <w:t>Commerce</w:t>
            </w:r>
          </w:p>
        </w:tc>
        <w:tc>
          <w:tcPr>
            <w:tcW w:type="dxa" w:w="7632"/>
            <w:vAlign w:val="top"/>
          </w:tcPr>
          <w:p>
            <w:pPr>
              <w:jc w:val="right"/>
              <w:bidi/>
            </w:pPr>
            <w:r/>
            <w:r>
              <w:rPr>
                <w:rFonts w:ascii="Arial" w:hAnsi="Arial" w:cs="Arial"/>
                <w:b w:val="0"/>
                <w:sz w:val="17"/>
              </w:rPr>
              <w:t>Payment credentials لا تحفظ raw، order/payment changes audited، customer exports logged.</w:t>
            </w:r>
          </w:p>
        </w:tc>
      </w:tr>
      <w:tr>
        <w:tc>
          <w:tcPr>
            <w:tcW w:type="dxa" w:w="3168"/>
            <w:vAlign w:val="top"/>
          </w:tcPr>
          <w:p>
            <w:pPr>
              <w:jc w:val="right"/>
              <w:bidi/>
            </w:pPr>
            <w:r/>
            <w:r>
              <w:rPr>
                <w:rFonts w:ascii="Arial" w:hAnsi="Arial" w:cs="Arial"/>
                <w:b w:val="0"/>
                <w:sz w:val="17"/>
              </w:rPr>
              <w:t>Mall</w:t>
            </w:r>
          </w:p>
        </w:tc>
        <w:tc>
          <w:tcPr>
            <w:tcW w:type="dxa" w:w="7632"/>
            <w:vAlign w:val="top"/>
          </w:tcPr>
          <w:p>
            <w:pPr>
              <w:jc w:val="right"/>
              <w:bidi/>
            </w:pPr>
            <w:r/>
            <w:r>
              <w:rPr>
                <w:rFonts w:ascii="Arial" w:hAnsi="Arial" w:cs="Arial"/>
                <w:b w:val="0"/>
                <w:sz w:val="17"/>
              </w:rPr>
              <w:t>Moderation، reports، fraud signals، no direct access to tenant private DB.</w:t>
            </w:r>
          </w:p>
        </w:tc>
      </w:tr>
      <w:tr>
        <w:tc>
          <w:tcPr>
            <w:tcW w:type="dxa" w:w="3168"/>
            <w:vAlign w:val="top"/>
          </w:tcPr>
          <w:p>
            <w:pPr>
              <w:jc w:val="right"/>
              <w:bidi/>
            </w:pPr>
            <w:r/>
            <w:r>
              <w:rPr>
                <w:rFonts w:ascii="Arial" w:hAnsi="Arial" w:cs="Arial"/>
                <w:b w:val="0"/>
                <w:sz w:val="17"/>
              </w:rPr>
              <w:t>Talent</w:t>
            </w:r>
          </w:p>
        </w:tc>
        <w:tc>
          <w:tcPr>
            <w:tcW w:type="dxa" w:w="7632"/>
            <w:vAlign w:val="top"/>
          </w:tcPr>
          <w:p>
            <w:pPr>
              <w:jc w:val="right"/>
              <w:bidi/>
            </w:pPr>
            <w:r/>
            <w:r>
              <w:rPr>
                <w:rFonts w:ascii="Arial" w:hAnsi="Arial" w:cs="Arial"/>
                <w:b w:val="0"/>
                <w:sz w:val="17"/>
              </w:rPr>
              <w:t>Professional visibility controls، job offer privacy، no HR evaluation leaks.</w:t>
            </w:r>
          </w:p>
        </w:tc>
      </w:tr>
      <w:tr>
        <w:tc>
          <w:tcPr>
            <w:tcW w:type="dxa" w:w="3168"/>
            <w:vAlign w:val="top"/>
          </w:tcPr>
          <w:p>
            <w:pPr>
              <w:jc w:val="right"/>
              <w:bidi/>
            </w:pPr>
            <w:r/>
            <w:r>
              <w:rPr>
                <w:rFonts w:ascii="Arial" w:hAnsi="Arial" w:cs="Arial"/>
                <w:b w:val="0"/>
                <w:sz w:val="17"/>
              </w:rPr>
              <w:t>ERP Essentials/Pro</w:t>
            </w:r>
          </w:p>
        </w:tc>
        <w:tc>
          <w:tcPr>
            <w:tcW w:type="dxa" w:w="7632"/>
            <w:vAlign w:val="top"/>
          </w:tcPr>
          <w:p>
            <w:pPr>
              <w:jc w:val="right"/>
              <w:bidi/>
            </w:pPr>
            <w:r/>
            <w:r>
              <w:rPr>
                <w:rFonts w:ascii="Arial" w:hAnsi="Arial" w:cs="Arial"/>
                <w:b w:val="0"/>
                <w:sz w:val="17"/>
              </w:rPr>
              <w:t>financial postings، payroll، bank/cash، contracts، stock adjustments require permissions/audit.</w:t>
            </w:r>
          </w:p>
        </w:tc>
      </w:tr>
      <w:tr>
        <w:tc>
          <w:tcPr>
            <w:tcW w:type="dxa" w:w="3168"/>
            <w:vAlign w:val="top"/>
          </w:tcPr>
          <w:p>
            <w:pPr>
              <w:jc w:val="right"/>
              <w:bidi/>
            </w:pPr>
            <w:r/>
            <w:r>
              <w:rPr>
                <w:rFonts w:ascii="Arial" w:hAnsi="Arial" w:cs="Arial"/>
                <w:b w:val="0"/>
                <w:sz w:val="17"/>
              </w:rPr>
              <w:t>Integration Hub</w:t>
            </w:r>
          </w:p>
        </w:tc>
        <w:tc>
          <w:tcPr>
            <w:tcW w:type="dxa" w:w="7632"/>
            <w:vAlign w:val="top"/>
          </w:tcPr>
          <w:p>
            <w:pPr>
              <w:jc w:val="right"/>
              <w:bidi/>
            </w:pPr>
            <w:r/>
            <w:r>
              <w:rPr>
                <w:rFonts w:ascii="Arial" w:hAnsi="Arial" w:cs="Arial"/>
                <w:b w:val="0"/>
                <w:sz w:val="17"/>
              </w:rPr>
              <w:t>credential vault references، scopes، sync logs، mapping preview، retry/error reports.</w:t>
            </w:r>
          </w:p>
        </w:tc>
      </w:tr>
      <w:tr>
        <w:tc>
          <w:tcPr>
            <w:tcW w:type="dxa" w:w="3168"/>
            <w:vAlign w:val="top"/>
          </w:tcPr>
          <w:p>
            <w:pPr>
              <w:jc w:val="right"/>
              <w:bidi/>
            </w:pPr>
            <w:r/>
            <w:r>
              <w:rPr>
                <w:rFonts w:ascii="Arial" w:hAnsi="Arial" w:cs="Arial"/>
                <w:b w:val="0"/>
                <w:sz w:val="17"/>
              </w:rPr>
              <w:t>AI Co-builder</w:t>
            </w:r>
          </w:p>
        </w:tc>
        <w:tc>
          <w:tcPr>
            <w:tcW w:type="dxa" w:w="7632"/>
            <w:vAlign w:val="top"/>
          </w:tcPr>
          <w:p>
            <w:pPr>
              <w:jc w:val="right"/>
              <w:bidi/>
            </w:pPr>
            <w:r/>
            <w:r>
              <w:rPr>
                <w:rFonts w:ascii="Arial" w:hAnsi="Arial" w:cs="Arial"/>
                <w:b w:val="0"/>
                <w:sz w:val="17"/>
              </w:rPr>
              <w:t>least context، masking، plan/preview/approval/rollback، no high-risk action without approval.</w:t>
            </w:r>
          </w:p>
        </w:tc>
      </w:tr>
      <w:tr>
        <w:tc>
          <w:tcPr>
            <w:tcW w:type="dxa" w:w="3168"/>
            <w:vAlign w:val="top"/>
          </w:tcPr>
          <w:p>
            <w:pPr>
              <w:jc w:val="right"/>
              <w:bidi/>
            </w:pPr>
            <w:r/>
            <w:r>
              <w:rPr>
                <w:rFonts w:ascii="Arial" w:hAnsi="Arial" w:cs="Arial"/>
                <w:b w:val="0"/>
                <w:sz w:val="17"/>
              </w:rPr>
              <w:t>Marketplace Packages</w:t>
            </w:r>
          </w:p>
        </w:tc>
        <w:tc>
          <w:tcPr>
            <w:tcW w:type="dxa" w:w="7632"/>
            <w:vAlign w:val="top"/>
          </w:tcPr>
          <w:p>
            <w:pPr>
              <w:jc w:val="right"/>
              <w:bidi/>
            </w:pPr>
            <w:r/>
            <w:r>
              <w:rPr>
                <w:rFonts w:ascii="Arial" w:hAnsi="Arial" w:cs="Arial"/>
                <w:b w:val="0"/>
                <w:sz w:val="17"/>
              </w:rPr>
              <w:t>permission disclosure، signing، review، kill-switch لاحقًا.</w:t>
            </w:r>
          </w:p>
        </w:tc>
      </w:tr>
    </w:tbl>
    <w:p/>
    <w:p>
      <w:pPr>
        <w:pStyle w:val="Heading1"/>
        <w:jc w:val="right"/>
        <w:bidi/>
      </w:pPr>
      <w:r>
        <w:rPr>
          <w:rFonts w:ascii="Arial" w:hAnsi="Arial" w:cs="Arial"/>
          <w:b/>
          <w:color w:val="142E59"/>
          <w:sz w:val="34"/>
        </w:rPr>
        <w:t>14. Laravel Structure المقترحة</w:t>
      </w:r>
    </w:p>
    <w:p>
      <w:pPr>
        <w:jc w:val="right"/>
        <w:bidi/>
        <w:shd w:fill="F2F2F2"/>
      </w:pPr>
      <w:r>
        <w:rPr>
          <w:rFonts w:ascii="Consolas" w:hAnsi="Consolas" w:cs="Consolas"/>
          <w:sz w:val="17"/>
        </w:rPr>
        <w:t>app/Core/Security/</w:t>
        <w:br/>
        <w:t xml:space="preserve">  Auth/</w:t>
        <w:br/>
        <w:t xml:space="preserve">  MFA/</w:t>
        <w:br/>
        <w:t xml:space="preserve">  Sessions/</w:t>
        <w:br/>
        <w:t xml:space="preserve">  ApiTokens/</w:t>
        <w:br/>
        <w:t xml:space="preserve">  Webhooks/</w:t>
        <w:br/>
        <w:t xml:space="preserve">  Events/</w:t>
        <w:br/>
        <w:t xml:space="preserve">  SensitiveAccess/</w:t>
        <w:br/>
        <w:t xml:space="preserve">  AdminActions/</w:t>
        <w:br/>
        <w:t xml:space="preserve">  Policies/</w:t>
        <w:br/>
        <w:t xml:space="preserve">  Incidents/</w:t>
        <w:br/>
        <w:t xml:space="preserve">  PrivilegedAccess/</w:t>
        <w:br/>
        <w:t>app/Core/Compliance/</w:t>
        <w:br/>
        <w:t xml:space="preserve">  Privacy/</w:t>
        <w:br/>
        <w:t xml:space="preserve">  Consent/</w:t>
        <w:br/>
        <w:t xml:space="preserve">  DataRequests/</w:t>
        <w:br/>
        <w:t xml:space="preserve">  Retention/</w:t>
        <w:br/>
        <w:t xml:space="preserve">  Obligations/</w:t>
        <w:br/>
        <w:t xml:space="preserve">  Evidence/</w:t>
        <w:br/>
        <w:t xml:space="preserve">  Reports/</w:t>
        <w:br/>
        <w:t>app/Core/Encryption/</w:t>
        <w:br/>
        <w:t xml:space="preserve">  KeyReferences/</w:t>
        <w:br/>
        <w:t xml:space="preserve">  SecretReferences/</w:t>
        <w:br/>
        <w:t xml:space="preserve">  Vault/</w:t>
        <w:br/>
        <w:t>app/Core/SecurityCenter/</w:t>
        <w:br/>
        <w:t xml:space="preserve">  Dashboards/</w:t>
        <w:br/>
        <w:t xml:space="preserve">  Widgets/</w:t>
        <w:br/>
        <w:t xml:space="preserve">  Actions/</w:t>
        <w:br/>
        <w:t xml:space="preserve">  Resources/</w:t>
      </w:r>
    </w:p>
    <w:p>
      <w:pPr>
        <w:pStyle w:val="Heading1"/>
        <w:jc w:val="right"/>
        <w:bidi/>
      </w:pPr>
      <w:r>
        <w:rPr>
          <w:rFonts w:ascii="Arial" w:hAnsi="Arial" w:cs="Arial"/>
          <w:b/>
          <w:color w:val="142E59"/>
          <w:sz w:val="34"/>
        </w:rPr>
        <w:t>15. Release Roadmap</w:t>
      </w:r>
    </w:p>
    <w:tbl>
      <w:tblPr>
        <w:tblStyle w:val="TableGrid"/>
        <w:tblW w:type="auto" w:w="0"/>
        <w:jc w:val="center"/>
        <w:tblLook w:firstColumn="1" w:firstRow="1" w:lastColumn="0" w:lastRow="0" w:noHBand="0" w:noVBand="1" w:val="04A0"/>
      </w:tblPr>
      <w:tblGrid>
        <w:gridCol w:w="5184"/>
        <w:gridCol w:w="5184"/>
      </w:tblGrid>
      <w:tr>
        <w:tc>
          <w:tcPr>
            <w:tcW w:type="dxa" w:w="1440"/>
            <w:shd w:fill="D9EAF7"/>
            <w:vAlign w:val="center"/>
          </w:tcPr>
          <w:p>
            <w:pPr>
              <w:jc w:val="right"/>
              <w:bidi/>
            </w:pPr>
            <w:r/>
            <w:r>
              <w:rPr>
                <w:rFonts w:ascii="Arial" w:hAnsi="Arial" w:cs="Arial"/>
                <w:b/>
                <w:sz w:val="18"/>
              </w:rPr>
              <w:t>الإصدار</w:t>
            </w:r>
          </w:p>
        </w:tc>
        <w:tc>
          <w:tcPr>
            <w:tcW w:type="dxa" w:w="9360"/>
            <w:shd w:fill="D9EAF7"/>
            <w:vAlign w:val="center"/>
          </w:tcPr>
          <w:p>
            <w:pPr>
              <w:jc w:val="right"/>
              <w:bidi/>
            </w:pPr>
            <w:r/>
            <w:r>
              <w:rPr>
                <w:rFonts w:ascii="Arial" w:hAnsi="Arial" w:cs="Arial"/>
                <w:b/>
                <w:sz w:val="18"/>
              </w:rPr>
              <w:t>المطلوب أمنياً</w:t>
            </w:r>
          </w:p>
        </w:tc>
      </w:tr>
      <w:tr>
        <w:tc>
          <w:tcPr>
            <w:tcW w:type="dxa" w:w="1440"/>
            <w:vAlign w:val="top"/>
          </w:tcPr>
          <w:p>
            <w:pPr>
              <w:jc w:val="right"/>
              <w:bidi/>
            </w:pPr>
            <w:r/>
            <w:r>
              <w:rPr>
                <w:rFonts w:ascii="Arial" w:hAnsi="Arial" w:cs="Arial"/>
                <w:b w:val="0"/>
                <w:sz w:val="17"/>
              </w:rPr>
              <w:t>V1</w:t>
            </w:r>
          </w:p>
        </w:tc>
        <w:tc>
          <w:tcPr>
            <w:tcW w:type="dxa" w:w="9360"/>
            <w:vAlign w:val="top"/>
          </w:tcPr>
          <w:p>
            <w:pPr>
              <w:jc w:val="right"/>
              <w:bidi/>
            </w:pPr>
            <w:r/>
            <w:r>
              <w:rPr>
                <w:rFonts w:ascii="Arial" w:hAnsi="Arial" w:cs="Arial"/>
                <w:b w:val="0"/>
                <w:sz w:val="17"/>
              </w:rPr>
              <w:t>Secure auth, RBAC, activity logs, file upload validation, CSRF/XSS protection, basic backup, visibility fields.</w:t>
            </w:r>
          </w:p>
        </w:tc>
      </w:tr>
      <w:tr>
        <w:tc>
          <w:tcPr>
            <w:tcW w:type="dxa" w:w="1440"/>
            <w:vAlign w:val="top"/>
          </w:tcPr>
          <w:p>
            <w:pPr>
              <w:jc w:val="right"/>
              <w:bidi/>
            </w:pPr>
            <w:r/>
            <w:r>
              <w:rPr>
                <w:rFonts w:ascii="Arial" w:hAnsi="Arial" w:cs="Arial"/>
                <w:b w:val="0"/>
                <w:sz w:val="17"/>
              </w:rPr>
              <w:t>V2</w:t>
            </w:r>
          </w:p>
        </w:tc>
        <w:tc>
          <w:tcPr>
            <w:tcW w:type="dxa" w:w="9360"/>
            <w:vAlign w:val="top"/>
          </w:tcPr>
          <w:p>
            <w:pPr>
              <w:jc w:val="right"/>
              <w:bidi/>
            </w:pPr>
            <w:r/>
            <w:r>
              <w:rPr>
                <w:rFonts w:ascii="Arial" w:hAnsi="Arial" w:cs="Arial"/>
                <w:b w:val="0"/>
                <w:sz w:val="17"/>
              </w:rPr>
              <w:t>Import security, plugin permission disclosure basic, contact/request spam protection, redirect/import audit.</w:t>
            </w:r>
          </w:p>
        </w:tc>
      </w:tr>
      <w:tr>
        <w:tc>
          <w:tcPr>
            <w:tcW w:type="dxa" w:w="1440"/>
            <w:vAlign w:val="top"/>
          </w:tcPr>
          <w:p>
            <w:pPr>
              <w:jc w:val="right"/>
              <w:bidi/>
            </w:pPr>
            <w:r/>
            <w:r>
              <w:rPr>
                <w:rFonts w:ascii="Arial" w:hAnsi="Arial" w:cs="Arial"/>
                <w:b w:val="0"/>
                <w:sz w:val="17"/>
              </w:rPr>
              <w:t>V3</w:t>
            </w:r>
          </w:p>
        </w:tc>
        <w:tc>
          <w:tcPr>
            <w:tcW w:type="dxa" w:w="9360"/>
            <w:vAlign w:val="top"/>
          </w:tcPr>
          <w:p>
            <w:pPr>
              <w:jc w:val="right"/>
              <w:bidi/>
            </w:pPr>
            <w:r/>
            <w:r>
              <w:rPr>
                <w:rFonts w:ascii="Arial" w:hAnsi="Arial" w:cs="Arial"/>
                <w:b w:val="0"/>
                <w:sz w:val="17"/>
              </w:rPr>
              <w:t>Verification security, ERP essentials audit, tasks/team access security, sensitive access logs basic.</w:t>
            </w:r>
          </w:p>
        </w:tc>
      </w:tr>
      <w:tr>
        <w:tc>
          <w:tcPr>
            <w:tcW w:type="dxa" w:w="1440"/>
            <w:vAlign w:val="top"/>
          </w:tcPr>
          <w:p>
            <w:pPr>
              <w:jc w:val="right"/>
              <w:bidi/>
            </w:pPr>
            <w:r/>
            <w:r>
              <w:rPr>
                <w:rFonts w:ascii="Arial" w:hAnsi="Arial" w:cs="Arial"/>
                <w:b w:val="0"/>
                <w:sz w:val="17"/>
              </w:rPr>
              <w:t>V4</w:t>
            </w:r>
          </w:p>
        </w:tc>
        <w:tc>
          <w:tcPr>
            <w:tcW w:type="dxa" w:w="9360"/>
            <w:vAlign w:val="top"/>
          </w:tcPr>
          <w:p>
            <w:pPr>
              <w:jc w:val="right"/>
              <w:bidi/>
            </w:pPr>
            <w:r/>
            <w:r>
              <w:rPr>
                <w:rFonts w:ascii="Arial" w:hAnsi="Arial" w:cs="Arial"/>
                <w:b w:val="0"/>
                <w:sz w:val="17"/>
              </w:rPr>
              <w:t>Security Center, MFA foundation, sessions, API tokens, cloud backup, package signing, legal partner access control.</w:t>
            </w:r>
          </w:p>
        </w:tc>
      </w:tr>
      <w:tr>
        <w:tc>
          <w:tcPr>
            <w:tcW w:type="dxa" w:w="1440"/>
            <w:vAlign w:val="top"/>
          </w:tcPr>
          <w:p>
            <w:pPr>
              <w:jc w:val="right"/>
              <w:bidi/>
            </w:pPr>
            <w:r/>
            <w:r>
              <w:rPr>
                <w:rFonts w:ascii="Arial" w:hAnsi="Arial" w:cs="Arial"/>
                <w:b w:val="0"/>
                <w:sz w:val="17"/>
              </w:rPr>
              <w:t>V5</w:t>
            </w:r>
          </w:p>
        </w:tc>
        <w:tc>
          <w:tcPr>
            <w:tcW w:type="dxa" w:w="9360"/>
            <w:vAlign w:val="top"/>
          </w:tcPr>
          <w:p>
            <w:pPr>
              <w:jc w:val="right"/>
              <w:bidi/>
            </w:pPr>
            <w:r/>
            <w:r>
              <w:rPr>
                <w:rFonts w:ascii="Arial" w:hAnsi="Arial" w:cs="Arial"/>
                <w:b w:val="0"/>
                <w:sz w:val="17"/>
              </w:rPr>
              <w:t>Connector security, credentials vault references, advanced approvals, contract security, ERP audit reports.</w:t>
            </w:r>
          </w:p>
        </w:tc>
      </w:tr>
      <w:tr>
        <w:tc>
          <w:tcPr>
            <w:tcW w:type="dxa" w:w="1440"/>
            <w:vAlign w:val="top"/>
          </w:tcPr>
          <w:p>
            <w:pPr>
              <w:jc w:val="right"/>
              <w:bidi/>
            </w:pPr>
            <w:r/>
            <w:r>
              <w:rPr>
                <w:rFonts w:ascii="Arial" w:hAnsi="Arial" w:cs="Arial"/>
                <w:b w:val="0"/>
                <w:sz w:val="17"/>
              </w:rPr>
              <w:t>V6</w:t>
            </w:r>
          </w:p>
        </w:tc>
        <w:tc>
          <w:tcPr>
            <w:tcW w:type="dxa" w:w="9360"/>
            <w:vAlign w:val="top"/>
          </w:tcPr>
          <w:p>
            <w:pPr>
              <w:jc w:val="right"/>
              <w:bidi/>
            </w:pPr>
            <w:r/>
            <w:r>
              <w:rPr>
                <w:rFonts w:ascii="Arial" w:hAnsi="Arial" w:cs="Arial"/>
                <w:b w:val="0"/>
                <w:sz w:val="17"/>
              </w:rPr>
              <w:t>Enterprise security, SSO/SAML/OAuth, SIEM/SOC export, privileged access, GRC evidence, DLP foundation.</w:t>
            </w:r>
          </w:p>
        </w:tc>
      </w:tr>
    </w:tbl>
    <w:p/>
    <w:p>
      <w:pPr>
        <w:pStyle w:val="Heading1"/>
        <w:jc w:val="right"/>
        <w:bidi/>
      </w:pPr>
      <w:r>
        <w:rPr>
          <w:rFonts w:ascii="Arial" w:hAnsi="Arial" w:cs="Arial"/>
          <w:b/>
          <w:color w:val="142E59"/>
          <w:sz w:val="34"/>
        </w:rPr>
        <w:t>16. أخطاء ممنوعة</w:t>
      </w:r>
    </w:p>
    <w:p>
      <w:pPr>
        <w:pStyle w:val="ListBullet"/>
        <w:jc w:val="right"/>
        <w:bidi/>
      </w:pPr>
      <w:r>
        <w:rPr>
          <w:rFonts w:ascii="Arial" w:hAnsi="Arial" w:cs="Arial"/>
          <w:sz w:val="20"/>
        </w:rPr>
        <w:t>بناء النظام بدون RBAC من البداية.</w:t>
      </w:r>
    </w:p>
    <w:p>
      <w:pPr>
        <w:pStyle w:val="ListBullet"/>
        <w:jc w:val="right"/>
        <w:bidi/>
      </w:pPr>
      <w:r>
        <w:rPr>
          <w:rFonts w:ascii="Arial" w:hAnsi="Arial" w:cs="Arial"/>
          <w:sz w:val="20"/>
        </w:rPr>
        <w:t>حفظ API keys أو OAuth tokens أو payment credentials كنص واضح.</w:t>
      </w:r>
    </w:p>
    <w:p>
      <w:pPr>
        <w:pStyle w:val="ListBullet"/>
        <w:jc w:val="right"/>
        <w:bidi/>
      </w:pPr>
      <w:r>
        <w:rPr>
          <w:rFonts w:ascii="Arial" w:hAnsi="Arial" w:cs="Arial"/>
          <w:sz w:val="20"/>
        </w:rPr>
        <w:t>جعل الملفات القانونية أو payroll public أو على public disk.</w:t>
      </w:r>
    </w:p>
    <w:p>
      <w:pPr>
        <w:pStyle w:val="ListBullet"/>
        <w:jc w:val="right"/>
        <w:bidi/>
      </w:pPr>
      <w:r>
        <w:rPr>
          <w:rFonts w:ascii="Arial" w:hAnsi="Arial" w:cs="Arial"/>
          <w:sz w:val="20"/>
        </w:rPr>
        <w:t>السماح للـ AI برؤية كل شيء أو تنفيذ تغييرات حساسة بدون approval.</w:t>
      </w:r>
    </w:p>
    <w:p>
      <w:pPr>
        <w:pStyle w:val="ListBullet"/>
        <w:jc w:val="right"/>
        <w:bidi/>
      </w:pPr>
      <w:r>
        <w:rPr>
          <w:rFonts w:ascii="Arial" w:hAnsi="Arial" w:cs="Arial"/>
          <w:sz w:val="20"/>
        </w:rPr>
        <w:t>السماح للـ plugins/packages بصلاحيات واسعة بدون manifest وpermission disclosure.</w:t>
      </w:r>
    </w:p>
    <w:p>
      <w:pPr>
        <w:pStyle w:val="ListBullet"/>
        <w:jc w:val="right"/>
        <w:bidi/>
      </w:pPr>
      <w:r>
        <w:rPr>
          <w:rFonts w:ascii="Arial" w:hAnsi="Arial" w:cs="Arial"/>
          <w:sz w:val="20"/>
        </w:rPr>
        <w:t>بناء Billing أو ERP أو Finance بدون audit traceability.</w:t>
      </w:r>
    </w:p>
    <w:p>
      <w:pPr>
        <w:pStyle w:val="ListBullet"/>
        <w:jc w:val="right"/>
        <w:bidi/>
      </w:pPr>
      <w:r>
        <w:rPr>
          <w:rFonts w:ascii="Arial" w:hAnsi="Arial" w:cs="Arial"/>
          <w:sz w:val="20"/>
        </w:rPr>
        <w:t>ترك Platform Admin بدون reason field وadmin action log.</w:t>
      </w:r>
    </w:p>
    <w:p>
      <w:pPr>
        <w:pStyle w:val="ListBullet"/>
        <w:jc w:val="right"/>
        <w:bidi/>
      </w:pPr>
      <w:r>
        <w:rPr>
          <w:rFonts w:ascii="Arial" w:hAnsi="Arial" w:cs="Arial"/>
          <w:sz w:val="20"/>
        </w:rPr>
        <w:t>تجاهل retention/legal holds أثناء deletion أو export.</w:t>
      </w:r>
    </w:p>
    <w:p>
      <w:pPr>
        <w:pStyle w:val="ListBullet"/>
        <w:jc w:val="right"/>
        <w:bidi/>
      </w:pPr>
      <w:r>
        <w:rPr>
          <w:rFonts w:ascii="Arial" w:hAnsi="Arial" w:cs="Arial"/>
          <w:sz w:val="20"/>
        </w:rPr>
        <w:t>Webhook بدون signature/timestamp/replay protection.</w:t>
      </w:r>
    </w:p>
    <w:p>
      <w:pPr>
        <w:pStyle w:val="Heading1"/>
        <w:jc w:val="right"/>
        <w:bidi/>
      </w:pPr>
      <w:r>
        <w:rPr>
          <w:rFonts w:ascii="Arial" w:hAnsi="Arial" w:cs="Arial"/>
          <w:b/>
          <w:color w:val="142E59"/>
          <w:sz w:val="34"/>
        </w:rPr>
        <w:t>17. Definition of Done</w:t>
      </w:r>
    </w:p>
    <w:p>
      <w:pPr>
        <w:pStyle w:val="ListBullet"/>
        <w:jc w:val="right"/>
        <w:bidi/>
      </w:pPr>
      <w:r>
        <w:rPr>
          <w:rFonts w:ascii="Arial" w:hAnsi="Arial" w:cs="Arial"/>
          <w:sz w:val="20"/>
        </w:rPr>
        <w:t>Security Center يعرض MFA status وactive sessions وAPI tokens وrecent events وsensitive logs.</w:t>
      </w:r>
    </w:p>
    <w:p>
      <w:pPr>
        <w:pStyle w:val="ListBullet"/>
        <w:jc w:val="right"/>
        <w:bidi/>
      </w:pPr>
      <w:r>
        <w:rPr>
          <w:rFonts w:ascii="Arial" w:hAnsi="Arial" w:cs="Arial"/>
          <w:sz w:val="20"/>
        </w:rPr>
        <w:t>MFA يعمل ويمكن فرضه على platform/legal/security roles.</w:t>
      </w:r>
    </w:p>
    <w:p>
      <w:pPr>
        <w:pStyle w:val="ListBullet"/>
        <w:jc w:val="right"/>
        <w:bidi/>
      </w:pPr>
      <w:r>
        <w:rPr>
          <w:rFonts w:ascii="Arial" w:hAnsi="Arial" w:cs="Arial"/>
          <w:sz w:val="20"/>
        </w:rPr>
        <w:t>كل API token له scopes وhash وlast_used وrevocation.</w:t>
      </w:r>
    </w:p>
    <w:p>
      <w:pPr>
        <w:pStyle w:val="ListBullet"/>
        <w:jc w:val="right"/>
        <w:bidi/>
      </w:pPr>
      <w:r>
        <w:rPr>
          <w:rFonts w:ascii="Arial" w:hAnsi="Arial" w:cs="Arial"/>
          <w:sz w:val="20"/>
        </w:rPr>
        <w:t>Sensitive access log يتسجل عند رؤية legal/payroll/contracts/API secrets.</w:t>
      </w:r>
    </w:p>
    <w:p>
      <w:pPr>
        <w:pStyle w:val="ListBullet"/>
        <w:jc w:val="right"/>
        <w:bidi/>
      </w:pPr>
      <w:r>
        <w:rPr>
          <w:rFonts w:ascii="Arial" w:hAnsi="Arial" w:cs="Arial"/>
          <w:sz w:val="20"/>
        </w:rPr>
        <w:t>Data classifications موجودة ويمكن ربطها بأي object.</w:t>
      </w:r>
    </w:p>
    <w:p>
      <w:pPr>
        <w:pStyle w:val="ListBullet"/>
        <w:jc w:val="right"/>
        <w:bidi/>
      </w:pPr>
      <w:r>
        <w:rPr>
          <w:rFonts w:ascii="Arial" w:hAnsi="Arial" w:cs="Arial"/>
          <w:sz w:val="20"/>
        </w:rPr>
        <w:t>Consent records وdata subject requests يعملون كأساس للخصوصية.</w:t>
      </w:r>
    </w:p>
    <w:p>
      <w:pPr>
        <w:pStyle w:val="ListBullet"/>
        <w:jc w:val="right"/>
        <w:bidi/>
      </w:pPr>
      <w:r>
        <w:rPr>
          <w:rFonts w:ascii="Arial" w:hAnsi="Arial" w:cs="Arial"/>
          <w:sz w:val="20"/>
        </w:rPr>
        <w:t>Incident reports لها workflow واضح من detect إلى post-incident review.</w:t>
      </w:r>
    </w:p>
    <w:p>
      <w:pPr>
        <w:pStyle w:val="ListBullet"/>
        <w:jc w:val="right"/>
        <w:bidi/>
      </w:pPr>
      <w:r>
        <w:rPr>
          <w:rFonts w:ascii="Arial" w:hAnsi="Arial" w:cs="Arial"/>
          <w:sz w:val="20"/>
        </w:rPr>
        <w:t>Package security review موجود قبل التوسع في Marketplace العام.</w:t>
      </w:r>
    </w:p>
    <w:p>
      <w:pPr>
        <w:pStyle w:val="ListBullet"/>
        <w:jc w:val="right"/>
        <w:bidi/>
      </w:pPr>
      <w:r>
        <w:rPr>
          <w:rFonts w:ascii="Arial" w:hAnsi="Arial" w:cs="Arial"/>
          <w:sz w:val="20"/>
        </w:rPr>
        <w:t>AI security policy تمنع إرسال restricted data أو high-risk apply بدون موافقة.</w:t>
      </w:r>
    </w:p>
    <w:p>
      <w:pPr>
        <w:pStyle w:val="ListBullet"/>
        <w:jc w:val="right"/>
        <w:bidi/>
      </w:pPr>
      <w:r>
        <w:rPr>
          <w:rFonts w:ascii="Arial" w:hAnsi="Arial" w:cs="Arial"/>
          <w:sz w:val="20"/>
        </w:rPr>
        <w:t>Portable/Dedicated/Frontend Anywhere لا يكسرون الأمن أو الخصوصية أو Mall consent.</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KABEERI — powered by ADMIT | Database Security &amp; Compliance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