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eastAsia="Arial"/>
          <w:b/>
          <w:color w:val="1F4E79"/>
          <w:sz w:val="36"/>
        </w:rPr>
        <w:t>KABEERI 300 Launch Themes Strategy &amp; Taxonomy</w:t>
      </w:r>
    </w:p>
    <w:p>
      <w:pPr>
        <w:jc w:val="center"/>
        <w:bidi w:val="1"/>
      </w:pPr>
      <w:r>
        <w:rPr>
          <w:rFonts w:ascii="Arial" w:hAnsi="Arial" w:eastAsia="Arial"/>
          <w:b/>
          <w:color w:val="595959"/>
          <w:sz w:val="22"/>
        </w:rPr>
        <w:t>استراتيجية إطلاق 300 ثيم حسب أنواع المشروعات مع الفلاتر والـ App Recipes</w:t>
      </w:r>
    </w:p>
    <w:p>
      <w:pPr>
        <w:jc w:val="center"/>
        <w:bidi w:val="1"/>
      </w:pPr>
      <w:r>
        <w:rPr>
          <w:rFonts w:ascii="Arial" w:hAnsi="Arial" w:eastAsia="Arial"/>
          <w:b w:val="0"/>
          <w:color w:val="6E6E6E"/>
          <w:sz w:val="18"/>
        </w:rPr>
        <w:t>KABEERI Professional Knowledge System — v1.1.0 — 2026-05-05</w:t>
      </w:r>
    </w:p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1. الهدف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إطلاق Kabeeri يجب أن يظهر كمنصة جاهزة لكل نوع مشروع. لذلك يتم التخطيط لـ 300 ثيم Launch-ready عبر 30 نوع مشروع × 10 ثيمات لكل نوع.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30 Project Categories × 10 Themes = 300 Launch Themes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الثيمات ليست 300 شكل عشوائي.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ثيم له App Recipe يحدد البلجنات المطلوبة والمقترحة.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كل ثيم عربي/RTL-ready قدر الإمكان.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يتم إنتاجها عبر Theme Families وIndustry Presets لتقليل التكرار.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2. 30 نوع مشروع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#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نوع المشروع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عدد الثيمات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شركات وخدمات عامة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عيادات ومراكز صحية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تجميل وسبا وWellness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مطاعم وكافيهات وأغذية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متاجر إلكترونية عامة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أزياء وموضة وإكسسوارات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إلكترونيات وموبايلات وأجهزة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أثاث ومنزل وديكور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9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عقارات وتطوير عقاري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مقاولات وتشطيبات ومعمار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11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تعليم ومدارس وحضانات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12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أكاديميات وكورسات وLMS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13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محاماة ومحاسبة واستشارات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14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وكالات تسويق وتصميم وبرمجة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SaaS وتكنولوجيا وتطبيقات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16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لوجستيات وشحن ونقل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17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فنادق وسياحة وحجوزات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18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صيانة وخدمات منزلية ومحلية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19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سيارات ومعارض وورش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بورتفوليو وأفراد ومهنيين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21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مجلات ومدونات وأخبار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22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منظمات وجمعيات وتبرعات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23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فعاليات ومؤتمرات وحفلات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24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Fitness / Gym / Sports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زراعة وحيوانات وبيطرة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26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ماركت بليس ودليل أعمال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27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صفحات هبوط وحملات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28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شركاء ومسوقين بالعمولة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29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Kabeeri Work Network / Agency Kits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Enterprise / Industry / B2B Portals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3. Free / Freemium / Pro / Premium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النوع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العدد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الغرض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Free Official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75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انتشار سريع وتجربة مجانية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Freemium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90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مجاني مع Blocks/Features Pro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Pro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دخل مباشر للمنصة والمبدعين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Premium / Agency Kits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35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مشاريع عالية الجودة ووكالات</w:t>
            </w:r>
          </w:p>
        </w:tc>
      </w:tr>
      <w:tr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الإجمالي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300</w:t>
            </w:r>
          </w:p>
        </w:tc>
        <w:tc>
          <w:tcPr>
            <w:tcW w:type="dxa" w:w="3504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مكتبة إطلاق قوية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4. فلترة متجر الثيمات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Industry: عيادات، متاجر، عقارات، تعليم، سياحة، إلخ.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App Type: Website, Store, Service, Portfolio, Directory, Landing, Partner Storefront, Agency, Portal.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Feature Flags: Commerce-ready, Booking-ready, LMS-ready, Donations-ready, Rabet-ready, Mall-ready, Affiliate-ready.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Price: Free, Freemium, Pro, Premium.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Complexity: Simple, Business, Advanced.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0"/>
        </w:rPr>
        <w:t>• Recommended for: self-build, App Builder, Agency.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5. Theme App Recipe</w:t>
      </w:r>
    </w:p>
    <w:p>
      <w:pPr>
        <w:jc w:val="right"/>
        <w:bidi w:val="1"/>
      </w:pPr>
      <w:r>
        <w:rPr>
          <w:rFonts w:ascii="Courier New" w:hAnsi="Courier New" w:eastAsia="Arial"/>
          <w:b w:val="0"/>
          <w:sz w:val="18"/>
        </w:rPr>
        <w:t>Theme → Project Type → Required Packages → Recommended Packages → Optional Packages → Demo Data → Setup Steps → QA Checklist</w:t>
      </w:r>
    </w:p>
    <w:p>
      <w:pPr>
        <w:jc w:val="right"/>
        <w:bidi w:val="1"/>
      </w:pPr>
      <w:r>
        <w:rPr>
          <w:rFonts w:ascii="Arial" w:hAnsi="Arial" w:eastAsia="Arial"/>
          <w:b w:val="0"/>
          <w:sz w:val="21"/>
        </w:rPr>
        <w:t>الثيم لا يحتوي البلجنات داخله، بل يعلن Recipe. المنصة تعرض البلجنات والصلاحيات قبل التثبيت.</w:t>
      </w:r>
    </w:p>
    <w:p>
      <w:pPr>
        <w:pStyle w:val="Heading1"/>
        <w:jc w:val="right"/>
        <w:bidi w:val="1"/>
      </w:pPr>
      <w:r>
        <w:rPr>
          <w:rFonts w:ascii="Arial" w:hAnsi="Arial" w:eastAsia="Arial"/>
          <w:b/>
          <w:color w:val="1F4E79"/>
          <w:sz w:val="32"/>
        </w:rPr>
        <w:t>6. Production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المرحلة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/>
                <w:sz w:val="18"/>
              </w:rPr>
              <w:t>الناتج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Alpha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 ثيم لاختبار النظام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Beta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100 ثيم لإثبات التنوع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Launch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200 ثيم للتسويق القوي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Launch + 60 days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300 ثيم مكتمل</w:t>
            </w:r>
          </w:p>
        </w:tc>
      </w:tr>
      <w:tr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After Creators</w:t>
            </w:r>
          </w:p>
        </w:tc>
        <w:tc>
          <w:tcPr>
            <w:tcW w:type="dxa" w:w="5256"/>
            <w:vAlign w:val="center"/>
          </w:tcPr>
          <w:p>
            <w:pPr>
              <w:jc w:val="right"/>
              <w:bidi w:val="1"/>
            </w:pPr>
            <w:r/>
            <w:r>
              <w:rPr>
                <w:rFonts w:ascii="Arial" w:hAnsi="Arial" w:eastAsia="Arial"/>
                <w:b w:val="0"/>
                <w:sz w:val="18"/>
              </w:rPr>
              <w:t>500+ عبر مجتمع المبدعين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Arial" w:hAnsi="Arial" w:eastAsia="Arial"/>
        <w:b w:val="0"/>
        <w:color w:val="6E6E6E"/>
        <w:sz w:val="16"/>
      </w:rPr>
      <w:t>KABEERI — Confidential Product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