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KABEERI / powered by ADMIT</w:t>
      </w:r>
    </w:p>
    <w:p>
      <w:pPr>
        <w:jc w:val="center"/>
        <w:bidi w:val="1"/>
      </w:pPr>
      <w:r>
        <w:rPr>
          <w:rFonts w:ascii="Arial" w:hAnsi="Arial" w:cs="Arial"/>
          <w:b/>
          <w:sz w:val="40"/>
          <w:rtl w:val="1"/>
        </w:rPr>
        <w:t>KABEERI Coding Ready Acceptance Checklist</w:t>
      </w:r>
    </w:p>
    <w:p>
      <w:pPr>
        <w:jc w:val="center"/>
        <w:bidi w:val="1"/>
      </w:pPr>
      <w:r>
        <w:rPr>
          <w:rFonts w:ascii="Arial" w:hAnsi="Arial" w:cs="Arial"/>
          <w:b w:val="0"/>
          <w:sz w:val="22"/>
          <w:rtl w:val="1"/>
        </w:rPr>
        <w:t>قائمة قبول الحزمة قبل بدء التنفيذ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الإصدار: v1.2.0 — Coding Ready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تاريخ التحديث: 2026-05-05</w:t>
      </w:r>
    </w:p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1. قبل كتابة الكود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البند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الحالة المطلوبة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V1 Scope Freeze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مقروء ومعتمد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Database Addendum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الجداول الجديدة مفهومة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Migration Build Order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Wave 0-4 جاهزة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Engineering Standards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معتمدة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Permissions Matrix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قابلة للتحويل إلى seeders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Feature Flags Matrix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defaults واضحة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Seed Data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demo scenario واضح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Sprint 1 Plan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جاهز للتنفيذ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2. أثناء Sprint 1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تضف Commerce أو ERP أو Mall.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تفتح public developer marketplace.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تبني Theme Store كامل.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تبني Academy كامل.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نفذ foundation فقط حيث يلزم.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اكتب tests مع كل wave.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3. قبول نهاية 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اختبار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معيار النجاح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Local setup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composer install + migrate + seed يعمل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Login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demo owner يدخل Filament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إنشاء وتعديل منظمة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App/Site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إنشاء تطبيق أولي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Permissions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Editor محدود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Activity log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يسجل الأحداث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Tests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كل tests تمر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Docs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README للكود موجود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4. ممنوعات قبل Sprint 2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يتم بناء 300 ثيم داخل الكود قبل Theme foundation.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يتم بناء Marketing Suite قبل Forms/Events foundation.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يتم بناء Agency Dashboard قبل users/organizations/sites/access grants.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لا يتم بناء Affiliate payouts قبل Billing/Commission foundation.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Coding Ready Acceptance Checklist</dc:title>
  <dc:subject/>
  <dc:creator>KABEERI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