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- 04_DATABASE_ARCHITECTURE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تصميم قاعدة البيانات، العلاقات، الجداول، المايجريشنز، الفهارس، وبيانات البدء.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Core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04_DATABASE_ARCHITECTURE.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Database_Master_Index_AR.docx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ERD_Relationship_Map_AR.docx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Core_Tables_AR.docx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Module_Tables_AR.docx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Seed_Data_Plan_AR.docx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الجداول أو الكيانات الرئيسية؟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الجداول الأساسية وما الجداول الاختيارية؟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العلاقات one-to-one أو one-to-many أو many-to-many؟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البيانات التي يجب عزلها حسب العميل أو المؤسسة؟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البيانات الحساسة أو المنظمة قانونيًا؟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ما الفهارس والقيود الفريدة المهمة؟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ما بيانات البداية المطلوبة للديمو؟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