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- 10_ACCEPTANCE_CHECKLISTS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Acceptance criteria, feature review, release approval, security/API/database checklists.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10_ACCEPTANCE_CHECKLISTS.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V1_Acceptance_Checklist.docx</w:t>
      </w:r>
    </w:p>
    <w:p>
      <w:r>
        <w:rPr>
          <w:b w:val="0"/>
        </w:rPr>
        <w:t>- Feature_Acceptance_Template.docx</w:t>
      </w:r>
    </w:p>
    <w:p>
      <w:r>
        <w:rPr>
          <w:b w:val="0"/>
        </w:rPr>
        <w:t>- Security_Acceptance_Checklist.docx</w:t>
      </w:r>
    </w:p>
    <w:p>
      <w:r>
        <w:rPr>
          <w:b w:val="0"/>
        </w:rPr>
        <w:t>- API_Acceptance_Checklist.docx</w:t>
      </w:r>
    </w:p>
    <w:p>
      <w:r>
        <w:rPr>
          <w:b w:val="0"/>
        </w:rPr>
        <w:t>- Database_Acceptance_Checklist.docx</w:t>
      </w:r>
    </w:p>
    <w:p>
      <w:r>
        <w:rPr>
          <w:b w:val="0"/>
        </w:rPr>
        <w:t>- Release_Acceptance_Checklist.docx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makes a feature acceptable?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security checks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database checks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UI/UX checks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API checks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tests must pass before release?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Who approves final acceptance?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