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- 02_FOUNDATION_ARCHITECTURE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أساس معمارية النظام، الكيانات الرئيسية، حدود الموديولات، الصلاحيات، ملكية البيانات، والاعتماديات.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Core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02_FOUNDATION_ARCHITECTURE.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System_Architecture_Overview_AR.docx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Core_Entities_Map_AR.docx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Module_Dependency_Map_AR.docx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Permissions_Model_AR.docx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Data_Ownership_Model_AR.docx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الكيانات الأساسية داخل النظام؟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الكيان الذي يملك البيانات ويحدد نطاق العميل؟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الموديولات التي يجب وجودها من اليوم الأول؟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الموديولات المؤجلة كإضافات مستقبلية؟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الأدوار والصلاحيات الأساسية؟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الأحداث أو سير العمل التي تربط الموديولات؟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ما الحدود التي لا يجب أن يتجاوزها AI أثناء التكويد؟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