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D95A2B"/>
          <w:sz w:val="52"/>
          <w:szCs w:val="52"/>
        </w:rPr>
        <w:t xml:space="preserve">CLOSETS WAREHOUSE</w:t>
      </w:r>
    </w:p>
    <w:p>
      <w:pPr>
        <w:spacing w:after="120" w:before="0"/>
        <w:jc w:val="center"/>
      </w:pPr>
      <w:r>
        <w:rPr>
          <w:rFonts w:ascii="Arial" w:cs="Arial" w:eastAsia="Arial" w:hAnsi="Arial"/>
          <w:b/>
          <w:bCs/>
          <w:color w:val="1A1A1A"/>
          <w:sz w:val="36"/>
          <w:szCs w:val="36"/>
        </w:rPr>
        <w:t xml:space="preserve">3D Closet Rendering Application</w:t>
      </w:r>
    </w:p>
    <w:p>
      <w:pPr>
        <w:spacing w:after="960" w:before="0"/>
        <w:jc w:val="center"/>
      </w:pPr>
      <w:r>
        <w:rPr>
          <w:rFonts w:ascii="Arial" w:cs="Arial" w:eastAsia="Arial" w:hAnsi="Arial"/>
          <w:color w:val="666666"/>
          <w:sz w:val="24"/>
          <w:szCs w:val="24"/>
        </w:rPr>
        <w:t xml:space="preserve">Complete Developer Specification</w:t>
      </w:r>
    </w:p>
    <w:p>
      <w:pPr>
        <w:spacing w:after="80" w:before="0"/>
        <w:jc w:val="center"/>
      </w:pPr>
      <w:r>
        <w:rPr>
          <w:rFonts w:ascii="Arial" w:cs="Arial" w:eastAsia="Arial" w:hAnsi="Arial"/>
          <w:color w:val="888888"/>
          <w:sz w:val="20"/>
          <w:szCs w:val="20"/>
        </w:rPr>
        <w:t xml:space="preserve">Version 1.0  |  Closets Warehouse LLC  |  Deerfield Beach, FL</w:t>
      </w:r>
    </w:p>
    <w:p>
      <w:pPr>
        <w:spacing w:after="1440" w:before="0"/>
        <w:jc w:val="center"/>
      </w:pPr>
      <w:r>
        <w:rPr>
          <w:rFonts w:ascii="Arial" w:cs="Arial" w:eastAsia="Arial" w:hAnsi="Arial"/>
          <w:color w:val="AAAAAA"/>
          <w:sz w:val="18"/>
          <w:szCs w:val="18"/>
        </w:rPr>
        <w:t xml:space="preserve">closetswarehouse.com  |  app2Taz3qwEZlLSYz (Airtable Base)</w:t>
      </w:r>
    </w:p>
    <w:p>
      <w:r>
        <w:br w:type="page"/>
      </w:r>
    </w:p>
    <w:p>
      <w:pPr>
        <w:pStyle w:val="Heading1"/>
        <w:pBdr>
          <w:bottom w:val="single" w:color="D95A2B" w:sz="8" w:space="4"/>
        </w:pBdr>
        <w:spacing w:after="160" w:before="360"/>
      </w:pPr>
      <w:r>
        <w:rPr>
          <w:rFonts w:ascii="Arial" w:cs="Arial" w:eastAsia="Arial" w:hAnsi="Arial"/>
          <w:b/>
          <w:bCs/>
          <w:color w:val="1A1A1A"/>
          <w:sz w:val="32"/>
          <w:szCs w:val="32"/>
        </w:rPr>
        <w:t xml:space="preserve">1. Purpose &amp; Goals</w:t>
      </w:r>
    </w:p>
    <w:p>
      <w:pPr>
        <w:spacing w:after="80" w:before="80"/>
      </w:pPr>
      <w:r>
        <w:rPr>
          <w:rFonts w:ascii="Arial" w:cs="Arial" w:eastAsia="Arial" w:hAnsi="Arial"/>
          <w:sz w:val="20"/>
          <w:szCs w:val="20"/>
        </w:rPr>
        <w:t xml:space="preserve">This document is a complete specification for building a 3D closet rendering application for Closets Warehouse. The app is an internal operator tool — hosted at a private URL, used by a single operator, not customer-facing. Its purpose is to configure any modular closet wall from the product catalog and immediately see a high-quality 3D render. Renders are exported as product photography for the Shopify store and used for production reference.</w:t>
      </w:r>
    </w:p>
    <w:p>
      <w:pPr>
        <w:spacing w:after="80" w:before="80"/>
      </w:pPr>
    </w:p>
    <w:p>
      <w:pPr>
        <w:pStyle w:val="Heading2"/>
        <w:spacing w:after="120" w:before="280"/>
      </w:pPr>
      <w:r>
        <w:rPr>
          <w:rFonts w:ascii="Arial" w:cs="Arial" w:eastAsia="Arial" w:hAnsi="Arial"/>
          <w:b/>
          <w:bCs/>
          <w:color w:val="D95A2B"/>
          <w:sz w:val="26"/>
          <w:szCs w:val="26"/>
        </w:rPr>
        <w:t xml:space="preserve">1.1 Core Goals</w:t>
      </w:r>
    </w:p>
    <w:p>
      <w:pPr>
        <w:pStyle w:val="ListParagraph"/>
        <w:numPr>
          <w:ilvl w:val="0"/>
          <w:numId w:val="2"/>
        </w:numPr>
        <w:spacing w:after="40" w:before="40"/>
      </w:pPr>
      <w:r>
        <w:rPr>
          <w:rFonts w:ascii="Arial" w:cs="Arial" w:eastAsia="Arial" w:hAnsi="Arial"/>
          <w:sz w:val="20"/>
          <w:szCs w:val="20"/>
        </w:rPr>
        <w:t xml:space="preserve">Generate accurate 3D renders for all 50 current catalog kits (and any future additions) without manual modeling per product</w:t>
      </w:r>
    </w:p>
    <w:p>
      <w:pPr>
        <w:pStyle w:val="ListParagraph"/>
        <w:numPr>
          <w:ilvl w:val="0"/>
          <w:numId w:val="2"/>
        </w:numPr>
        <w:spacing w:after="40" w:before="40"/>
      </w:pPr>
      <w:r>
        <w:rPr>
          <w:rFonts w:ascii="Arial" w:cs="Arial" w:eastAsia="Arial" w:hAnsi="Arial"/>
          <w:sz w:val="20"/>
          <w:szCs w:val="20"/>
        </w:rPr>
        <w:t xml:space="preserve">Parametric system: select a kit and the scene builds automatically from the product data</w:t>
      </w:r>
    </w:p>
    <w:p>
      <w:pPr>
        <w:pStyle w:val="ListParagraph"/>
        <w:numPr>
          <w:ilvl w:val="0"/>
          <w:numId w:val="2"/>
        </w:numPr>
        <w:spacing w:after="40" w:before="40"/>
      </w:pPr>
      <w:r>
        <w:rPr>
          <w:rFonts w:ascii="Arial" w:cs="Arial" w:eastAsia="Arial" w:hAnsi="Arial"/>
          <w:sz w:val="20"/>
          <w:szCs w:val="20"/>
        </w:rPr>
        <w:t xml:space="preserve">Output high-resolution images suitable for Shopify product listings (white background)</w:t>
      </w:r>
    </w:p>
    <w:p>
      <w:pPr>
        <w:pStyle w:val="ListParagraph"/>
        <w:numPr>
          <w:ilvl w:val="0"/>
          <w:numId w:val="2"/>
        </w:numPr>
        <w:spacing w:after="40" w:before="40"/>
      </w:pPr>
      <w:r>
        <w:rPr>
          <w:rFonts w:ascii="Arial" w:cs="Arial" w:eastAsia="Arial" w:hAnsi="Arial"/>
          <w:sz w:val="20"/>
          <w:szCs w:val="20"/>
        </w:rPr>
        <w:t xml:space="preserve">Mirror the actual product dimensions exactly — panels, shelves, drawers, rods must match spec</w:t>
      </w:r>
    </w:p>
    <w:p>
      <w:pPr>
        <w:pStyle w:val="ListParagraph"/>
        <w:numPr>
          <w:ilvl w:val="0"/>
          <w:numId w:val="2"/>
        </w:numPr>
        <w:spacing w:after="40" w:before="40"/>
      </w:pPr>
      <w:r>
        <w:rPr>
          <w:rFonts w:ascii="Arial" w:cs="Arial" w:eastAsia="Arial" w:hAnsi="Arial"/>
          <w:sz w:val="20"/>
          <w:szCs w:val="20"/>
        </w:rPr>
        <w:t xml:space="preserve">Run as a private internal web app accessible to the operator only</w:t>
      </w:r>
    </w:p>
    <w:p>
      <w:pPr>
        <w:spacing w:after="80" w:before="80"/>
      </w:pPr>
    </w:p>
    <w:p>
      <w:pPr>
        <w:pStyle w:val="Heading2"/>
        <w:spacing w:after="120" w:before="280"/>
      </w:pPr>
      <w:r>
        <w:rPr>
          <w:rFonts w:ascii="Arial" w:cs="Arial" w:eastAsia="Arial" w:hAnsi="Arial"/>
          <w:b/>
          <w:bCs/>
          <w:color w:val="D95A2B"/>
          <w:sz w:val="26"/>
          <w:szCs w:val="26"/>
        </w:rPr>
        <w:t xml:space="preserve">1.2 Out of Scope (v1)</w:t>
      </w:r>
    </w:p>
    <w:p>
      <w:pPr>
        <w:pStyle w:val="ListParagraph"/>
        <w:numPr>
          <w:ilvl w:val="0"/>
          <w:numId w:val="2"/>
        </w:numPr>
        <w:spacing w:after="40" w:before="40"/>
      </w:pPr>
      <w:r>
        <w:rPr>
          <w:rFonts w:ascii="Arial" w:cs="Arial" w:eastAsia="Arial" w:hAnsi="Arial"/>
          <w:sz w:val="20"/>
          <w:szCs w:val="20"/>
        </w:rPr>
        <w:t xml:space="preserve">Customer-facing real-time configurator (separate project)</w:t>
      </w:r>
    </w:p>
    <w:p>
      <w:pPr>
        <w:pStyle w:val="ListParagraph"/>
        <w:numPr>
          <w:ilvl w:val="0"/>
          <w:numId w:val="2"/>
        </w:numPr>
        <w:spacing w:after="40" w:before="40"/>
      </w:pPr>
      <w:r>
        <w:rPr>
          <w:rFonts w:ascii="Arial" w:cs="Arial" w:eastAsia="Arial" w:hAnsi="Arial"/>
          <w:sz w:val="20"/>
          <w:szCs w:val="20"/>
        </w:rPr>
        <w:t xml:space="preserve">Custom colors (white melamine only for v1)</w:t>
      </w:r>
    </w:p>
    <w:p>
      <w:pPr>
        <w:pStyle w:val="ListParagraph"/>
        <w:numPr>
          <w:ilvl w:val="0"/>
          <w:numId w:val="2"/>
        </w:numPr>
        <w:spacing w:after="40" w:before="40"/>
      </w:pPr>
      <w:r>
        <w:rPr>
          <w:rFonts w:ascii="Arial" w:cs="Arial" w:eastAsia="Arial" w:hAnsi="Arial"/>
          <w:sz w:val="20"/>
          <w:szCs w:val="20"/>
        </w:rPr>
        <w:t xml:space="preserve">Animation or interactive walkthroughs</w:t>
      </w:r>
    </w:p>
    <w:p>
      <w:pPr>
        <w:pStyle w:val="ListParagraph"/>
        <w:numPr>
          <w:ilvl w:val="0"/>
          <w:numId w:val="2"/>
        </w:numPr>
        <w:spacing w:after="40" w:before="40"/>
      </w:pPr>
      <w:r>
        <w:rPr>
          <w:rFonts w:ascii="Arial" w:cs="Arial" w:eastAsia="Arial" w:hAnsi="Arial"/>
          <w:sz w:val="20"/>
          <w:szCs w:val="20"/>
        </w:rPr>
        <w:t xml:space="preserve">Photorealistic ray-traced renders — visual target is defined by the 7 provided reference renders</w:t>
      </w:r>
    </w:p>
    <w:p>
      <w:pPr>
        <w:spacing w:after="80" w:before="80"/>
      </w:pPr>
    </w:p>
    <w:p>
      <w:r>
        <w:br w:type="page"/>
      </w:r>
    </w:p>
    <w:p>
      <w:pPr>
        <w:pStyle w:val="Heading1"/>
        <w:pBdr>
          <w:bottom w:val="single" w:color="D95A2B" w:sz="8" w:space="4"/>
        </w:pBdr>
        <w:spacing w:after="160" w:before="360"/>
      </w:pPr>
      <w:r>
        <w:rPr>
          <w:rFonts w:ascii="Arial" w:cs="Arial" w:eastAsia="Arial" w:hAnsi="Arial"/>
          <w:b/>
          <w:bCs/>
          <w:color w:val="1A1A1A"/>
          <w:sz w:val="32"/>
          <w:szCs w:val="32"/>
        </w:rPr>
        <w:t xml:space="preserve">2. Product System — The Ground Truth</w:t>
      </w:r>
    </w:p>
    <w:p>
      <w:pPr>
        <w:spacing w:after="80" w:before="80"/>
      </w:pPr>
      <w:r>
        <w:rPr>
          <w:rFonts w:ascii="Arial" w:cs="Arial" w:eastAsia="Arial" w:hAnsi="Arial"/>
          <w:sz w:val="20"/>
          <w:szCs w:val="20"/>
        </w:rPr>
        <w:t xml:space="preserve">All rendering geometry must be derived from this section. These dimensions are canonical.</w:t>
      </w:r>
    </w:p>
    <w:p>
      <w:pPr>
        <w:spacing w:after="80" w:before="80"/>
      </w:pPr>
    </w:p>
    <w:p>
      <w:pPr>
        <w:pStyle w:val="Heading2"/>
        <w:spacing w:after="120" w:before="280"/>
      </w:pPr>
      <w:r>
        <w:rPr>
          <w:rFonts w:ascii="Arial" w:cs="Arial" w:eastAsia="Arial" w:hAnsi="Arial"/>
          <w:b/>
          <w:bCs/>
          <w:color w:val="D95A2B"/>
          <w:sz w:val="26"/>
          <w:szCs w:val="26"/>
        </w:rPr>
        <w:t xml:space="preserve">2.1 The 32mm European System</w:t>
      </w:r>
    </w:p>
    <w:p>
      <w:pPr>
        <w:spacing w:after="80" w:before="80"/>
      </w:pPr>
      <w:r>
        <w:rPr>
          <w:rFonts w:ascii="Arial" w:cs="Arial" w:eastAsia="Arial" w:hAnsi="Arial"/>
          <w:sz w:val="20"/>
          <w:szCs w:val="20"/>
        </w:rPr>
        <w:t xml:space="preserve">All vertical panels use the European 32mm shelf-pin-hole standard: 5mm holes spaced exactly 32mm apart along a vertical row. This is critical for accurate shelf-pin geometry in renders.</w:t>
      </w:r>
    </w:p>
    <w:p>
      <w:pPr>
        <w:spacing w:after="80" w:before="80"/>
      </w:pPr>
    </w:p>
    <w:p>
      <w:pPr>
        <w:pStyle w:val="Heading2"/>
        <w:spacing w:after="120" w:before="280"/>
      </w:pPr>
      <w:r>
        <w:rPr>
          <w:rFonts w:ascii="Arial" w:cs="Arial" w:eastAsia="Arial" w:hAnsi="Arial"/>
          <w:b/>
          <w:bCs/>
          <w:color w:val="D95A2B"/>
          <w:sz w:val="26"/>
          <w:szCs w:val="26"/>
        </w:rPr>
        <w:t xml:space="preserve">2.2 Core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80"/>
        <w:gridCol w:w="3680"/>
      </w:tblGrid>
      <w:tr>
        <w:trPr>
          <w:tblHeader/>
        </w:trPr>
        <w:tc>
          <w:tcPr>
            <w:tcW w:type="dxa" w:w="3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48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68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Panel thickness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¾" (18mm / 0.75")</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boards: particleboard + white melamine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depth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towers, all shelves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Panel actual width</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Vertical panels are ALWAYS 24" wide — regardless of tower nominal width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Tower heights available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 and 96"</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8ft ceiling vs 9-10ft ceiling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Tower widths (nominal)</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18", 24", 30"</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Refers to shelf/interior width, not panel width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Shelf pin hole diameter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5mm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Spaced 32mm apart vertically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Drawer pull center-to-center</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128mm</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Pre-drilled on all drawer fronts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Baseboard notch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thick × 4¾" tall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Factory cut at base of all side/divider panels</w:t>
            </w:r>
          </w:p>
        </w:tc>
      </w:tr>
    </w:tbl>
    <w:p>
      <w:pPr>
        <w:spacing w:after="80" w:before="80"/>
      </w:pPr>
    </w:p>
    <w:p>
      <w:pPr>
        <w:pBdr>
          <w:left w:val="single" w:color="D95A2B" w:sz="12" w:space="4"/>
        </w:pBdr>
        <w:shd w:fill="FFF3EE" w:val="clear"/>
        <w:spacing w:after="80" w:before="80"/>
        <w:ind w:left="360" w:right="360"/>
      </w:pPr>
      <w:r>
        <w:rPr>
          <w:rFonts w:ascii="Arial" w:cs="Arial" w:eastAsia="Arial" w:hAnsi="Arial"/>
          <w:i/>
          <w:iCs/>
          <w:color w:val="333333"/>
          <w:sz w:val="18"/>
          <w:szCs w:val="18"/>
        </w:rPr>
        <w:t xml:space="preserve">⚠ The tower nominal width (18"/24"/30") ONLY affects the width of shelves, rods, toe kicks, and fixed shelves. All vertical panels (left, right, divider) are always 24" wide × 14" deep.</w:t>
      </w:r>
    </w:p>
    <w:p>
      <w:pPr>
        <w:spacing w:after="80" w:before="80"/>
      </w:pPr>
    </w:p>
    <w:p>
      <w:pPr>
        <w:pStyle w:val="Heading2"/>
        <w:spacing w:after="120" w:before="280"/>
      </w:pPr>
      <w:r>
        <w:rPr>
          <w:rFonts w:ascii="Arial" w:cs="Arial" w:eastAsia="Arial" w:hAnsi="Arial"/>
          <w:b/>
          <w:bCs/>
          <w:color w:val="D95A2B"/>
          <w:sz w:val="26"/>
          <w:szCs w:val="26"/>
        </w:rPr>
        <w:t xml:space="preserve">2.3 Assembled Width Formula</w:t>
      </w:r>
    </w:p>
    <w:p>
      <w:pPr>
        <w:spacing w:after="80" w:before="80"/>
      </w:pPr>
      <w:r>
        <w:rPr>
          <w:rFonts w:ascii="Arial" w:cs="Arial" w:eastAsia="Arial" w:hAnsi="Arial"/>
          <w:sz w:val="20"/>
          <w:szCs w:val="20"/>
        </w:rPr>
        <w:t xml:space="preserve">This formula determines total closet width from tower configuration:</w:t>
      </w:r>
    </w:p>
    <w:p>
      <w:pPr>
        <w:spacing w:after="80" w:before="80"/>
      </w:pPr>
    </w:p>
    <w:p>
      <w:pPr>
        <w:shd w:fill="F0F0F0" w:val="clear"/>
        <w:spacing w:after="60" w:before="60"/>
        <w:ind w:left="360"/>
      </w:pPr>
      <w:r>
        <w:rPr>
          <w:rFonts w:ascii="Courier New" w:cs="Courier New" w:eastAsia="Courier New" w:hAnsi="Courier New"/>
          <w:color w:val="333333"/>
          <w:sz w:val="18"/>
          <w:szCs w:val="18"/>
        </w:rPr>
        <w:t xml:space="preserve">Assembled width = (sum of nominal tower widths) + (number_of_panels × 0.75")</w:t>
      </w:r>
    </w:p>
    <w:p>
      <w:pPr>
        <w:shd w:fill="F0F0F0" w:val="clear"/>
        <w:spacing w:after="60" w:before="60"/>
        <w:ind w:left="360"/>
      </w:pPr>
      <w:r>
        <w:rPr>
          <w:rFonts w:ascii="Courier New" w:cs="Courier New" w:eastAsia="Courier New" w:hAnsi="Courier New"/>
          <w:color w:val="333333"/>
          <w:sz w:val="18"/>
          <w:szCs w:val="18"/>
        </w:rPr>
        <w:t xml:space="preserve">Number of panels = tower_count + 1</w:t>
      </w:r>
    </w:p>
    <w:p>
      <w:pPr>
        <w:shd w:fill="F0F0F0" w:val="clear"/>
        <w:spacing w:after="60" w:before="60"/>
        <w:ind w:left="360"/>
      </w:pPr>
      <w:r>
        <w:rPr>
          <w:rFonts w:ascii="Courier New" w:cs="Courier New" w:eastAsia="Courier New" w:hAnsi="Courier New"/>
          <w:color w:val="333333"/>
          <w:sz w:val="18"/>
          <w:szCs w:val="18"/>
        </w:rPr>
        <w:t xml:space="preserve">Width requirement (min opening) = assembled_width + 2"  (1" clearance per side)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2000"/>
        <w:gridCol w:w="1660"/>
      </w:tblGrid>
      <w:tr>
        <w:trPr>
          <w:tblHeader/>
        </w:trPr>
        <w:tc>
          <w:tcPr>
            <w:tcW w:type="dxa" w:w="2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Configuration</w:t>
            </w:r>
          </w:p>
        </w:tc>
        <w:tc>
          <w:tcPr>
            <w:tcW w:type="dxa" w:w="18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Nominal Width Sum</w:t>
            </w:r>
          </w:p>
        </w:tc>
        <w:tc>
          <w:tcPr>
            <w:tcW w:type="dxa" w:w="15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Panel Count</w:t>
            </w:r>
          </w:p>
        </w:tc>
        <w:tc>
          <w:tcPr>
            <w:tcW w:type="dxa" w:w="2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Assembled Width</w:t>
            </w:r>
          </w:p>
        </w:tc>
        <w:tc>
          <w:tcPr>
            <w:tcW w:type="dxa" w:w="16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Min Opening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24" tower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25.5"</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18" tower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19.5"</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30" tower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31.5"</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33.5"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24" tower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50.25"</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52.25"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 + 30" tower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56.25"</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58.25"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+ 18" tower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44.25"</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46.25"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 24" tower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75"</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 + 24" + 24"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81"</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83"</w:t>
            </w:r>
          </w:p>
        </w:tc>
      </w:tr>
    </w:tbl>
    <w:p>
      <w:pPr>
        <w:spacing w:after="80" w:before="80"/>
      </w:pPr>
    </w:p>
    <w:p>
      <w:r>
        <w:br w:type="page"/>
      </w:r>
    </w:p>
    <w:p>
      <w:pPr>
        <w:pStyle w:val="Heading1"/>
        <w:pBdr>
          <w:bottom w:val="single" w:color="D95A2B" w:sz="8" w:space="4"/>
        </w:pBdr>
        <w:spacing w:after="160" w:before="360"/>
      </w:pPr>
      <w:r>
        <w:rPr>
          <w:rFonts w:ascii="Arial" w:cs="Arial" w:eastAsia="Arial" w:hAnsi="Arial"/>
          <w:b/>
          <w:bCs/>
          <w:color w:val="1A1A1A"/>
          <w:sz w:val="32"/>
          <w:szCs w:val="32"/>
        </w:rPr>
        <w:t xml:space="preserve">3. Tower Configurations</w:t>
      </w:r>
    </w:p>
    <w:p>
      <w:pPr>
        <w:spacing w:after="80" w:before="80"/>
      </w:pPr>
      <w:r>
        <w:rPr>
          <w:rFonts w:ascii="Arial" w:cs="Arial" w:eastAsia="Arial" w:hAnsi="Arial"/>
          <w:sz w:val="20"/>
          <w:szCs w:val="20"/>
        </w:rPr>
        <w:t xml:space="preserve">There are 7 tower configuration types. Each tower is a parametric unit. The rendering engine must be able to instantiate any combination of these in sequence to form a connected system.</w:t>
      </w:r>
    </w:p>
    <w:p>
      <w:pPr>
        <w:spacing w:after="80" w:before="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900"/>
        <w:gridCol w:w="1500"/>
        <w:gridCol w:w="1600"/>
        <w:gridCol w:w="1600"/>
        <w:gridCol w:w="1560"/>
      </w:tblGrid>
      <w:tr>
        <w:trPr>
          <w:tblHeader/>
        </w:trPr>
        <w:tc>
          <w:tcPr>
            <w:tcW w:type="dxa" w:w="1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Config Code</w:t>
            </w:r>
          </w:p>
        </w:tc>
        <w:tc>
          <w:tcPr>
            <w:tcW w:type="dxa" w:w="2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9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Rods</w:t>
            </w:r>
          </w:p>
        </w:tc>
        <w:tc>
          <w:tcPr>
            <w:tcW w:type="dxa" w:w="15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Fixed Shelves</w:t>
            </w:r>
          </w:p>
        </w:tc>
        <w:tc>
          <w:tcPr>
            <w:tcW w:type="dxa" w:w="16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Adj Shelves 84"</w:t>
            </w:r>
          </w:p>
        </w:tc>
        <w:tc>
          <w:tcPr>
            <w:tcW w:type="dxa" w:w="16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Adj Shelves 96"</w:t>
            </w:r>
          </w:p>
        </w:tc>
        <w:tc>
          <w:tcPr>
            <w:tcW w:type="dxa" w:w="15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Drawers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Long Hang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Hang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Shelves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Shelves &amp; 3 Drawers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small + 1 large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H3D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3 Drawers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 small + 1 large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S2D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Shelves &amp; 2 Drawers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small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9-Shelf Tower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None</w:t>
            </w:r>
          </w:p>
        </w:tc>
      </w:tr>
    </w:tbl>
    <w:p>
      <w:pPr>
        <w:spacing w:after="80" w:before="80"/>
      </w:pPr>
    </w:p>
    <w:p>
      <w:pPr>
        <w:pBdr>
          <w:left w:val="single" w:color="D95A2B" w:sz="12" w:space="4"/>
        </w:pBdr>
        <w:shd w:fill="FFF3EE" w:val="clear"/>
        <w:spacing w:after="80" w:before="80"/>
        <w:ind w:left="360" w:right="360"/>
      </w:pPr>
      <w:r>
        <w:rPr>
          <w:rFonts w:ascii="Arial" w:cs="Arial" w:eastAsia="Arial" w:hAnsi="Arial"/>
          <w:i/>
          <w:iCs/>
          <w:color w:val="333333"/>
          <w:sz w:val="18"/>
          <w:szCs w:val="18"/>
        </w:rPr>
        <w:t xml:space="preserve">⚠ 96" towers always have 1 more adjustable shelf than the equivalent 84" tower in the same config.</w:t>
      </w:r>
    </w:p>
    <w:p>
      <w:pPr>
        <w:spacing w:after="80" w:before="80"/>
      </w:pPr>
    </w:p>
    <w:p>
      <w:pPr>
        <w:pStyle w:val="Heading2"/>
        <w:spacing w:after="120" w:before="280"/>
      </w:pPr>
      <w:r>
        <w:rPr>
          <w:rFonts w:ascii="Arial" w:cs="Arial" w:eastAsia="Arial" w:hAnsi="Arial"/>
          <w:b/>
          <w:bCs/>
          <w:color w:val="D95A2B"/>
          <w:sz w:val="26"/>
          <w:szCs w:val="26"/>
        </w:rPr>
        <w:t xml:space="preserve">3.1 Width Restrictions per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2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Available Widths</w:t>
            </w:r>
          </w:p>
        </w:tc>
        <w:tc>
          <w:tcPr>
            <w:tcW w:type="dxa" w:w="57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 30"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18" — rod needs minimum span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30"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18" — rod needs minimum span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 30"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18"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Drawers are ALWAYS 24" wide — cannot vary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H3D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 only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Same — drawer constraint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S2D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 drawer constraint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18", 24", 30"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Shelf-only — no width constraint</w:t>
            </w:r>
          </w:p>
        </w:tc>
      </w:tr>
    </w:tbl>
    <w:p>
      <w:pPr>
        <w:spacing w:after="80" w:before="80"/>
      </w:pPr>
    </w:p>
    <w:p>
      <w:pPr>
        <w:pStyle w:val="Heading2"/>
        <w:spacing w:after="120" w:before="280"/>
      </w:pPr>
      <w:r>
        <w:rPr>
          <w:rFonts w:ascii="Arial" w:cs="Arial" w:eastAsia="Arial" w:hAnsi="Arial"/>
          <w:b/>
          <w:bCs/>
          <w:color w:val="D95A2B"/>
          <w:sz w:val="26"/>
          <w:szCs w:val="26"/>
        </w:rPr>
        <w:t xml:space="preserve">3.2 Drawer Details</w:t>
      </w:r>
    </w:p>
    <w:p>
      <w:pPr>
        <w:spacing w:after="80" w:before="80"/>
      </w:pPr>
      <w:r>
        <w:rPr>
          <w:rFonts w:ascii="Arial" w:cs="Arial" w:eastAsia="Arial" w:hAnsi="Arial"/>
          <w:sz w:val="20"/>
          <w:szCs w:val="20"/>
        </w:rPr>
        <w:t xml:space="preserve">All drawers are 24" wide regardless of tower nominal width. Two drawer sizes exist:</w:t>
      </w:r>
    </w:p>
    <w:p>
      <w:pPr>
        <w:pStyle w:val="ListParagraph"/>
        <w:numPr>
          <w:ilvl w:val="0"/>
          <w:numId w:val="2"/>
        </w:numPr>
        <w:spacing w:after="40" w:before="40"/>
      </w:pPr>
      <w:r>
        <w:rPr>
          <w:rFonts w:ascii="Arial" w:cs="Arial" w:eastAsia="Arial" w:hAnsi="Arial"/>
          <w:sz w:val="20"/>
          <w:szCs w:val="20"/>
        </w:rPr>
        <w:t xml:space="preserve">Small drawer: 24"W × 5"H × 13"D</w:t>
      </w:r>
    </w:p>
    <w:p>
      <w:pPr>
        <w:pStyle w:val="ListParagraph"/>
        <w:numPr>
          <w:ilvl w:val="0"/>
          <w:numId w:val="2"/>
        </w:numPr>
        <w:spacing w:after="40" w:before="40"/>
      </w:pPr>
      <w:r>
        <w:rPr>
          <w:rFonts w:ascii="Arial" w:cs="Arial" w:eastAsia="Arial" w:hAnsi="Arial"/>
          <w:sz w:val="20"/>
          <w:szCs w:val="20"/>
        </w:rPr>
        <w:t xml:space="preserve">Large drawer: 24"W × 10"H × 13"D</w:t>
      </w:r>
    </w:p>
    <w:p>
      <w:pPr>
        <w:spacing w:after="80" w:before="80"/>
      </w:pPr>
      <w:r>
        <w:rPr>
          <w:rFonts w:ascii="Arial" w:cs="Arial" w:eastAsia="Arial" w:hAnsi="Arial"/>
          <w:sz w:val="20"/>
          <w:szCs w:val="20"/>
        </w:rPr>
        <w:t xml:space="preserve">S3D and H3D configs include 2 small + 1 large drawer. S2D includes 2 small drawers only.</w:t>
      </w:r>
    </w:p>
    <w:p>
      <w:pPr>
        <w:spacing w:after="80" w:before="80"/>
      </w:pPr>
      <w:r>
        <w:rPr>
          <w:rFonts w:ascii="Arial" w:cs="Arial" w:eastAsia="Arial" w:hAnsi="Arial"/>
          <w:sz w:val="20"/>
          <w:szCs w:val="20"/>
        </w:rPr>
        <w:t xml:space="preserve">Drawer fronts are pre-drilled for bar pulls at 128mm center-to-center. Soft-close full-extension slides (13" depth) allow clearance within the 14" tower depth.</w:t>
      </w:r>
    </w:p>
    <w:p>
      <w:pPr>
        <w:spacing w:after="80" w:before="80"/>
      </w:pPr>
    </w:p>
    <w:p>
      <w:r>
        <w:br w:type="page"/>
      </w:r>
    </w:p>
    <w:p>
      <w:pPr>
        <w:pStyle w:val="Heading1"/>
        <w:pBdr>
          <w:bottom w:val="single" w:color="D95A2B" w:sz="8" w:space="4"/>
        </w:pBdr>
        <w:spacing w:after="160" w:before="360"/>
      </w:pPr>
      <w:r>
        <w:rPr>
          <w:rFonts w:ascii="Arial" w:cs="Arial" w:eastAsia="Arial" w:hAnsi="Arial"/>
          <w:b/>
          <w:bCs/>
          <w:color w:val="1A1A1A"/>
          <w:sz w:val="32"/>
          <w:szCs w:val="32"/>
        </w:rPr>
        <w:t xml:space="preserve">4. Panel Geometry Reference</w:t>
      </w:r>
    </w:p>
    <w:p>
      <w:pPr>
        <w:pStyle w:val="Heading2"/>
        <w:spacing w:after="120" w:before="280"/>
      </w:pPr>
      <w:r>
        <w:rPr>
          <w:rFonts w:ascii="Arial" w:cs="Arial" w:eastAsia="Arial" w:hAnsi="Arial"/>
          <w:b/>
          <w:bCs/>
          <w:color w:val="D95A2B"/>
          <w:sz w:val="26"/>
          <w:szCs w:val="26"/>
        </w:rPr>
        <w:t xml:space="preserve">4.1 Panel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rPr>
          <w:tblHeader/>
        </w:trPr>
        <w:tc>
          <w:tcPr>
            <w:tcW w:type="dxa" w:w="2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Panel Type</w:t>
            </w:r>
          </w:p>
        </w:tc>
        <w:tc>
          <w:tcPr>
            <w:tcW w:type="dxa" w:w="2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Code Pattern</w:t>
            </w:r>
          </w:p>
        </w:tc>
        <w:tc>
          <w:tcPr>
            <w:tcW w:type="dxa" w:w="1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Drilled</w:t>
            </w:r>
          </w:p>
        </w:tc>
        <w:tc>
          <w:tcPr>
            <w:tcW w:type="dxa" w:w="37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Left Side Panel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VL-24-[height]-W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One side (inward face)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Outer left wall of any tower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Right Side Panel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VR-24-[height]-W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side (inward face)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Outer right wall of any tower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Divider Panel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VD-24-[height]-W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Both sides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Shared center panel in connected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Fixed Shelf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FS-[width]-14-W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Width matches nominal tower width (18/24/30)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Adjustable Shelf</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SH-[width]-14-W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Width matches nominal tower width (18/24/30)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Toe Kick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TKK-[width]-5-W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Width matches nominal tower width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Hanging Rod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RK-[width]-S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Steel rod — width matches nominal (24 or 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Filler Panel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FI-3-[height]-W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wide filler for tight wall fits</w:t>
            </w:r>
          </w:p>
        </w:tc>
      </w:tr>
    </w:tbl>
    <w:p>
      <w:pPr>
        <w:spacing w:after="80" w:before="80"/>
      </w:pPr>
    </w:p>
    <w:p>
      <w:pPr>
        <w:pStyle w:val="Heading2"/>
        <w:spacing w:after="120" w:before="280"/>
      </w:pPr>
      <w:r>
        <w:rPr>
          <w:rFonts w:ascii="Arial" w:cs="Arial" w:eastAsia="Arial" w:hAnsi="Arial"/>
          <w:b/>
          <w:bCs/>
          <w:color w:val="D95A2B"/>
          <w:sz w:val="26"/>
          <w:szCs w:val="26"/>
        </w:rPr>
        <w:t xml:space="preserve">4.2 Panel Connection Logic (Connected Systems)</w:t>
      </w:r>
    </w:p>
    <w:p>
      <w:pPr>
        <w:spacing w:after="80" w:before="80"/>
      </w:pPr>
      <w:r>
        <w:rPr>
          <w:rFonts w:ascii="Arial" w:cs="Arial" w:eastAsia="Arial" w:hAnsi="Arial"/>
          <w:sz w:val="20"/>
          <w:szCs w:val="20"/>
        </w:rPr>
        <w:t xml:space="preserve">When two towers are placed side by side in a connected system, the inner adjacent side panels are REPLACED by a single divider panel (double-drilled on both sides). This is a structural and visual key differentiator.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2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Left Panel (VL)</w:t>
            </w:r>
          </w:p>
        </w:tc>
        <w:tc>
          <w:tcPr>
            <w:tcW w:type="dxa" w:w="26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Divider Panels (VD)</w:t>
            </w:r>
          </w:p>
        </w:tc>
        <w:tc>
          <w:tcPr>
            <w:tcW w:type="dxa" w:w="25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Right Panel (VR)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tower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towers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 towers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 towers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r>
    </w:tbl>
    <w:p>
      <w:pPr>
        <w:spacing w:after="80" w:before="80"/>
      </w:pPr>
    </w:p>
    <w:p>
      <w:pPr>
        <w:pBdr>
          <w:left w:val="single" w:color="D95A2B" w:sz="12" w:space="4"/>
        </w:pBdr>
        <w:shd w:fill="FFF3EE" w:val="clear"/>
        <w:spacing w:after="80" w:before="80"/>
        <w:ind w:left="360" w:right="360"/>
      </w:pPr>
      <w:r>
        <w:rPr>
          <w:rFonts w:ascii="Arial" w:cs="Arial" w:eastAsia="Arial" w:hAnsi="Arial"/>
          <w:i/>
          <w:iCs/>
          <w:color w:val="333333"/>
          <w:sz w:val="18"/>
          <w:szCs w:val="18"/>
        </w:rPr>
        <w:t xml:space="preserve">⚠ Never render two side panels butted together at a tower joint. Connected systems always share a single divider panel at each joint.</w:t>
      </w:r>
    </w:p>
    <w:p>
      <w:pPr>
        <w:spacing w:after="80" w:before="80"/>
      </w:pPr>
    </w:p>
    <w:p>
      <w:pPr>
        <w:pStyle w:val="Heading2"/>
        <w:spacing w:after="120" w:before="280"/>
      </w:pPr>
      <w:r>
        <w:rPr>
          <w:rFonts w:ascii="Arial" w:cs="Arial" w:eastAsia="Arial" w:hAnsi="Arial"/>
          <w:b/>
          <w:bCs/>
          <w:color w:val="D95A2B"/>
          <w:sz w:val="26"/>
          <w:szCs w:val="26"/>
        </w:rPr>
        <w:t xml:space="preserve">4.3 Hanging Rod Placement</w:t>
      </w:r>
    </w:p>
    <w:p>
      <w:pPr>
        <w:spacing w:after="80" w:before="80"/>
      </w:pPr>
      <w:r>
        <w:rPr>
          <w:rFonts w:ascii="Arial" w:cs="Arial" w:eastAsia="Arial" w:hAnsi="Arial"/>
          <w:sz w:val="20"/>
          <w:szCs w:val="20"/>
        </w:rPr>
        <w:t xml:space="preserve">Rod heights for each configuration (measured from floor to rod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760"/>
        <w:gridCol w:w="1760"/>
        <w:gridCol w:w="2960"/>
      </w:tblGrid>
      <w:tr>
        <w:trPr>
          <w:tblHeader/>
        </w:trPr>
        <w:tc>
          <w:tcPr>
            <w:tcW w:type="dxa" w:w="144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144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Rod</w:t>
            </w:r>
          </w:p>
        </w:tc>
        <w:tc>
          <w:tcPr>
            <w:tcW w:type="dxa" w:w="17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Height 84"</w:t>
            </w:r>
          </w:p>
        </w:tc>
        <w:tc>
          <w:tcPr>
            <w:tcW w:type="dxa" w:w="17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Height 96"</w:t>
            </w:r>
          </w:p>
        </w:tc>
        <w:tc>
          <w:tcPr>
            <w:tcW w:type="dxa" w:w="29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Single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~72" from floor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 from floor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Full-length hang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Upper rod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~72" from floor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Jackets/long items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Lower rod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 from floor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Shirts/shorter items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~72" from floor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Above shelf section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H3D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Single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~72" from floor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Above drawer section</w:t>
            </w:r>
          </w:p>
        </w:tc>
      </w:tr>
    </w:tbl>
    <w:p>
      <w:pPr>
        <w:spacing w:after="80" w:before="80"/>
      </w:pPr>
    </w:p>
    <w:p>
      <w:pPr>
        <w:pBdr>
          <w:left w:val="single" w:color="D95A2B" w:sz="12" w:space="4"/>
        </w:pBdr>
        <w:shd w:fill="FFF3EE" w:val="clear"/>
        <w:spacing w:after="80" w:before="80"/>
        <w:ind w:left="360" w:right="360"/>
      </w:pPr>
      <w:r>
        <w:rPr>
          <w:rFonts w:ascii="Arial" w:cs="Arial" w:eastAsia="Arial" w:hAnsi="Arial"/>
          <w:i/>
          <w:iCs/>
          <w:color w:val="333333"/>
          <w:sz w:val="18"/>
          <w:szCs w:val="18"/>
        </w:rPr>
        <w:t xml:space="preserve">⚠ These heights are approximate based on standard closet design. Confirm against production drawings if available. The key visual requirement is consistent height across all renders.</w:t>
      </w:r>
    </w:p>
    <w:p>
      <w:pPr>
        <w:spacing w:after="80" w:before="80"/>
      </w:pPr>
    </w:p>
    <w:p>
      <w:r>
        <w:br w:type="page"/>
      </w:r>
    </w:p>
    <w:p>
      <w:pPr>
        <w:pStyle w:val="Heading1"/>
        <w:pBdr>
          <w:bottom w:val="single" w:color="D95A2B" w:sz="8" w:space="4"/>
        </w:pBdr>
        <w:spacing w:after="160" w:before="360"/>
      </w:pPr>
      <w:r>
        <w:rPr>
          <w:rFonts w:ascii="Arial" w:cs="Arial" w:eastAsia="Arial" w:hAnsi="Arial"/>
          <w:b/>
          <w:bCs/>
          <w:color w:val="1A1A1A"/>
          <w:sz w:val="32"/>
          <w:szCs w:val="32"/>
        </w:rPr>
        <w:t xml:space="preserve">5. Parts Catalog (Geometry + Pricing)</w:t>
      </w:r>
    </w:p>
    <w:p>
      <w:pPr>
        <w:spacing w:after="80" w:before="80"/>
      </w:pPr>
      <w:r>
        <w:rPr>
          <w:rFonts w:ascii="Arial" w:cs="Arial" w:eastAsia="Arial" w:hAnsi="Arial"/>
          <w:sz w:val="20"/>
          <w:szCs w:val="20"/>
        </w:rPr>
        <w:t xml:space="preserve">These are all 34 individual parts. Every part needs a 3D model primitive. Most are simple rectangular prisms; rods are cylinders; drawer kits are composite sub-assemblies.</w:t>
      </w:r>
    </w:p>
    <w:p>
      <w:pPr>
        <w:spacing w:after="80" w:before="80"/>
      </w:pPr>
    </w:p>
    <w:p>
      <w:pPr>
        <w:pStyle w:val="Heading2"/>
        <w:spacing w:after="120" w:before="280"/>
      </w:pPr>
      <w:r>
        <w:rPr>
          <w:rFonts w:ascii="Arial" w:cs="Arial" w:eastAsia="Arial" w:hAnsi="Arial"/>
          <w:b/>
          <w:bCs/>
          <w:color w:val="D95A2B"/>
          <w:sz w:val="26"/>
          <w:szCs w:val="26"/>
        </w:rPr>
        <w:t xml:space="preserve">5.1 Panel Parts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400"/>
        <w:gridCol w:w="1160"/>
      </w:tblGrid>
      <w:tr>
        <w:trPr>
          <w:tblHeader/>
        </w:trPr>
        <w:tc>
          <w:tcPr>
            <w:tcW w:type="dxa" w:w="2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Item Code</w:t>
            </w:r>
          </w:p>
        </w:tc>
        <w:tc>
          <w:tcPr>
            <w:tcW w:type="dxa" w:w="2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 × H × D (inches)</w:t>
            </w:r>
          </w:p>
        </w:tc>
        <w:tc>
          <w:tcPr>
            <w:tcW w:type="dxa" w:w="1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Weight (lbs)</w:t>
            </w:r>
          </w:p>
        </w:tc>
        <w:tc>
          <w:tcPr>
            <w:tcW w:type="dxa" w:w="11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VL-24-84-W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Left Side Panel 84"H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 × 84 × 0.75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13.0</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$57.42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VR-24-84-W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Right Side Panel 84"H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 84 × 0.75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$57.42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VD-24-84-W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Divider Panel 84"H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 × 84 × 0.75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13.0</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$57.42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VL-24-96-W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Left Side Panel 96"H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 96 × 0.75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$64.98</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VR-24-96-W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Right Side Panel 96"H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 × 96 × 0.75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15.5</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$64.98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VD-24-96-W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Divider Panel 96"H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 96 × 0.75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$64.98</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FS-24-14-W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Fixed Shelf 24"W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 × 0.75 × 14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3.5</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$18.72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FS-18-14-W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Fixed Shelf 18"W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 × 0.75 × 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$14.94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FS-30-14-W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Fixed Shelf 30"W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 × 0.75 × 14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4.5</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$22.50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SH-24-14-W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Adj Shelf 24"W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 0.75 × 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$15.12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SH-18-14-W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Adj Shelf 18"W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18 × 0.75 × 14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$11.34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SH-30-14-W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Adj Shelf 30"W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 × 0.75 × 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$18.90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TKK-24-5-W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Toe Kick 24"W × 5"H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 × 5 × 0.75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TKK-18-5-W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Toe Kick 18"W × 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 × 5 × 0.75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$3.38</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TKK-30-5-W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Toe Kick 30"W × 5"H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 × 5 × 0.75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1.5</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$5.63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FI-3-84-W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Filler Panel 3"W × 84"H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 84 × 0.75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$11.34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FI-3-96-W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Filler Panel 3"W × 96"H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 × 96 × 0.75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1.5</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$12.96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BR-12-14-W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Corner Bridge 12"W × 14"D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 0.75 × 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$7.56</w:t>
            </w:r>
          </w:p>
        </w:tc>
      </w:tr>
    </w:tbl>
    <w:p>
      <w:pPr>
        <w:spacing w:after="80" w:before="80"/>
      </w:pPr>
    </w:p>
    <w:p>
      <w:pPr>
        <w:pStyle w:val="Heading2"/>
        <w:spacing w:after="120" w:before="280"/>
      </w:pPr>
      <w:r>
        <w:rPr>
          <w:rFonts w:ascii="Arial" w:cs="Arial" w:eastAsia="Arial" w:hAnsi="Arial"/>
          <w:b/>
          <w:bCs/>
          <w:color w:val="D95A2B"/>
          <w:sz w:val="26"/>
          <w:szCs w:val="26"/>
        </w:rPr>
        <w:t xml:space="preserve">5.2 Hardware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Item Code</w:t>
            </w:r>
          </w:p>
        </w:tc>
        <w:tc>
          <w:tcPr>
            <w:tcW w:type="dxa" w:w="3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41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 for Render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RK-24-S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Hanging Rod 24" Steel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Cylinder, chrome/steel finish, 24" span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RK-30-S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Hanging Rod 30" Steel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Cylinder, chrome/steel finish, 30" span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RDB-S-1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Rod Bracket Set (pair)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Small steel bracket, mounts to side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WLB-S-1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Wall L-Bracket Steel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Back-of-tower bracket, usually hidden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CAMKIT-10-W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Cam Lock &amp; Screw Kit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Mostly hidden inside joint — subtle render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PIN-20-S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Shelf Pin Pack (20 pins)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per shelf position — 5mm × 16mm cylinders</w:t>
            </w:r>
          </w:p>
        </w:tc>
      </w:tr>
    </w:tbl>
    <w:p>
      <w:pPr>
        <w:spacing w:after="80" w:before="80"/>
      </w:pPr>
    </w:p>
    <w:p>
      <w:pPr>
        <w:pStyle w:val="Heading2"/>
        <w:spacing w:after="120" w:before="280"/>
      </w:pPr>
      <w:r>
        <w:rPr>
          <w:rFonts w:ascii="Arial" w:cs="Arial" w:eastAsia="Arial" w:hAnsi="Arial"/>
          <w:b/>
          <w:bCs/>
          <w:color w:val="D95A2B"/>
          <w:sz w:val="26"/>
          <w:szCs w:val="26"/>
        </w:rPr>
        <w:t xml:space="preserve">5.3 Drawer Kits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760"/>
        <w:gridCol w:w="2000"/>
      </w:tblGrid>
      <w:tr>
        <w:trPr>
          <w:tblHeader/>
        </w:trPr>
        <w:tc>
          <w:tcPr>
            <w:tcW w:type="dxa" w:w="2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Item Code</w:t>
            </w:r>
          </w:p>
        </w:tc>
        <w:tc>
          <w:tcPr>
            <w:tcW w:type="dxa" w:w="3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7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 × H × D (inches)</w:t>
            </w:r>
          </w:p>
        </w:tc>
        <w:tc>
          <w:tcPr>
            <w:tcW w:type="dxa" w:w="2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DRK-24-5-13-W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Small Drawer Kit 24"W × 5"H × 13"D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 × 5 × 13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 per S3D, H3D; 2× per S2D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DRK-24-10-13-W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Large Drawer Kit 24"W × 10"H × 13"D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 10 × 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per S3D, H3D only</w:t>
            </w:r>
          </w:p>
        </w:tc>
      </w:tr>
    </w:tbl>
    <w:p>
      <w:pPr>
        <w:spacing w:after="80" w:before="80"/>
      </w:pPr>
    </w:p>
    <w:p>
      <w:r>
        <w:br w:type="page"/>
      </w:r>
    </w:p>
    <w:p>
      <w:pPr>
        <w:pStyle w:val="Heading1"/>
        <w:pBdr>
          <w:bottom w:val="single" w:color="D95A2B" w:sz="8" w:space="4"/>
        </w:pBdr>
        <w:spacing w:after="160" w:before="360"/>
      </w:pPr>
      <w:r>
        <w:rPr>
          <w:rFonts w:ascii="Arial" w:cs="Arial" w:eastAsia="Arial" w:hAnsi="Arial"/>
          <w:b/>
          <w:bCs/>
          <w:color w:val="1A1A1A"/>
          <w:sz w:val="32"/>
          <w:szCs w:val="32"/>
        </w:rPr>
        <w:t xml:space="preserve">6. Full Kit Catalog — 50 Products</w:t>
      </w:r>
    </w:p>
    <w:p>
      <w:pPr>
        <w:spacing w:after="80" w:before="80"/>
      </w:pPr>
      <w:r>
        <w:rPr>
          <w:rFonts w:ascii="Arial" w:cs="Arial" w:eastAsia="Arial" w:hAnsi="Arial"/>
          <w:sz w:val="20"/>
          <w:szCs w:val="20"/>
        </w:rPr>
        <w:t xml:space="preserve">These are all currently defined kits in the Airtable base (app2Taz3qwEZlLSYz, table tblqLaIDxtxHGpkAG). The rendering app must be able to generate a scene for each of these kit IDs by reading its tower configuration.</w:t>
      </w:r>
    </w:p>
    <w:p>
      <w:pPr>
        <w:spacing w:after="80" w:before="80"/>
      </w:pPr>
    </w:p>
    <w:p>
      <w:pPr>
        <w:pStyle w:val="Heading2"/>
        <w:spacing w:after="120" w:before="280"/>
      </w:pPr>
      <w:r>
        <w:rPr>
          <w:rFonts w:ascii="Arial" w:cs="Arial" w:eastAsia="Arial" w:hAnsi="Arial"/>
          <w:b/>
          <w:bCs/>
          <w:color w:val="D95A2B"/>
          <w:sz w:val="26"/>
          <w:szCs w:val="26"/>
        </w:rPr>
        <w:t xml:space="preserve">6.1 Single Towers — 84" Height, 24" Nominal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1460"/>
        <w:gridCol w:w="1500"/>
      </w:tblGrid>
      <w:tr>
        <w:trPr>
          <w:tblHeader/>
        </w:trPr>
        <w:tc>
          <w:tcPr>
            <w:tcW w:type="dxa" w:w="1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Kit ID</w:t>
            </w:r>
          </w:p>
        </w:tc>
        <w:tc>
          <w:tcPr>
            <w:tcW w:type="dxa" w:w="2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Handle</w:t>
            </w:r>
          </w:p>
        </w:tc>
        <w:tc>
          <w:tcPr>
            <w:tcW w:type="dxa" w:w="3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14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Retail</w:t>
            </w:r>
          </w:p>
        </w:tc>
        <w:tc>
          <w:tcPr>
            <w:tcW w:type="dxa" w:w="15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LH-26-84-14-W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Long Hang, 24"W, 84"H</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$202.50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35 lbs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DH-26-84-14-W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Hang, 24"W, 84"H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$213.30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37 lbs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HS-26-84-14-W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Shelves, 24"W, 84"H</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$232.74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38 lbs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S3D-26-84-14-W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Shelves &amp; 3 Drawers, 24"W, 84"H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$408.06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 lbs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H3D-26-84-14-W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3 Drawers, 24"W, 84"H</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$388.62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58 lbs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S2D-26-84-14-W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Shelves &amp; 2 Drawers, 24"W, 84"H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$345.06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 lbs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S93-26-84-14-W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9-Shelf, 24"W, 84"H</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$291.42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47 lbs</w:t>
            </w:r>
          </w:p>
        </w:tc>
      </w:tr>
    </w:tbl>
    <w:p>
      <w:pPr>
        <w:spacing w:after="80" w:before="80"/>
      </w:pPr>
    </w:p>
    <w:p>
      <w:pPr>
        <w:pStyle w:val="Heading2"/>
        <w:spacing w:after="120" w:before="280"/>
      </w:pPr>
      <w:r>
        <w:rPr>
          <w:rFonts w:ascii="Arial" w:cs="Arial" w:eastAsia="Arial" w:hAnsi="Arial"/>
          <w:b/>
          <w:bCs/>
          <w:color w:val="D95A2B"/>
          <w:sz w:val="26"/>
          <w:szCs w:val="26"/>
        </w:rPr>
        <w:t xml:space="preserve">6.2 Single Towers — 96" Height, 24" Nominal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1460"/>
        <w:gridCol w:w="1500"/>
      </w:tblGrid>
      <w:tr>
        <w:trPr>
          <w:tblHeader/>
        </w:trPr>
        <w:tc>
          <w:tcPr>
            <w:tcW w:type="dxa" w:w="1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Kit ID</w:t>
            </w:r>
          </w:p>
        </w:tc>
        <w:tc>
          <w:tcPr>
            <w:tcW w:type="dxa" w:w="2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Handle</w:t>
            </w:r>
          </w:p>
        </w:tc>
        <w:tc>
          <w:tcPr>
            <w:tcW w:type="dxa" w:w="3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14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Retail</w:t>
            </w:r>
          </w:p>
        </w:tc>
        <w:tc>
          <w:tcPr>
            <w:tcW w:type="dxa" w:w="15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LH-26-96-14-W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Long Hang, 24"W, 96"H</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$224.46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 lbs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DH-26-96-14-W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Hang, 24"W, 96"H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$227.34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42 lbs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HS-26-96-14-W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Shelves, 24"W, 96"H</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$247.86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43 lbs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S3D-26-96-14-W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Shelves &amp; 3 Drawers, 24"W, 96"H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$427.50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65 lbs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H3D-26-96-14-W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3 Drawers, 24"W, 96"H</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$408.42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62 lbs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S2D-26-96-14-W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Shelves &amp; 2 Drawers, 24"W, 96"H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$363.42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 lbs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S93-26-96-14-W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9-Shelf, 24"W, 96"H</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$316.62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53 lbs</w:t>
            </w:r>
          </w:p>
        </w:tc>
      </w:tr>
    </w:tbl>
    <w:p>
      <w:pPr>
        <w:spacing w:after="80" w:before="80"/>
      </w:pPr>
    </w:p>
    <w:p>
      <w:pPr>
        <w:pStyle w:val="Heading2"/>
        <w:spacing w:after="120" w:before="280"/>
      </w:pPr>
      <w:r>
        <w:rPr>
          <w:rFonts w:ascii="Arial" w:cs="Arial" w:eastAsia="Arial" w:hAnsi="Arial"/>
          <w:b/>
          <w:bCs/>
          <w:color w:val="D95A2B"/>
          <w:sz w:val="26"/>
          <w:szCs w:val="26"/>
        </w:rPr>
        <w:t xml:space="preserve">6.3 Single Towers — 30" 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900"/>
        <w:gridCol w:w="1200"/>
        <w:gridCol w:w="1660"/>
      </w:tblGrid>
      <w:tr>
        <w:trPr>
          <w:tblHeader/>
        </w:trPr>
        <w:tc>
          <w:tcPr>
            <w:tcW w:type="dxa" w:w="1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Kit ID</w:t>
            </w:r>
          </w:p>
        </w:tc>
        <w:tc>
          <w:tcPr>
            <w:tcW w:type="dxa" w:w="2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Handle</w:t>
            </w:r>
          </w:p>
        </w:tc>
        <w:tc>
          <w:tcPr>
            <w:tcW w:type="dxa" w:w="29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1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Height</w:t>
            </w:r>
          </w:p>
        </w:tc>
        <w:tc>
          <w:tcPr>
            <w:tcW w:type="dxa" w:w="16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Retail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K15-30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LH-32-84-14-W</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Long Hang, 30"W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$218.34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K16-30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DH-32-84-14-W</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Hang, 30"W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$230.40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K17-30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HS-32-84-14-W</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Shelves, 30"W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$248.40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K18-30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S93-32-84-14-W</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9-Shelf, 30"W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$311.22</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K19-30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LH-32-96-14-W</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Long Hang, 30"W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$240.48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K20-30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DH-32-96-14-W</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Hang, 30"W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$252.00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K21-30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HS-32-96-14-W</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Shelves, 30"W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$268.20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K22-30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S93-32-96-14-W</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9-Shelf, 30"W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$334.80</w:t>
            </w:r>
          </w:p>
        </w:tc>
      </w:tr>
    </w:tbl>
    <w:p>
      <w:pPr>
        <w:spacing w:after="80" w:before="80"/>
      </w:pPr>
    </w:p>
    <w:p>
      <w:pPr>
        <w:pStyle w:val="Heading2"/>
        <w:spacing w:after="120" w:before="280"/>
      </w:pPr>
      <w:r>
        <w:rPr>
          <w:rFonts w:ascii="Arial" w:cs="Arial" w:eastAsia="Arial" w:hAnsi="Arial"/>
          <w:b/>
          <w:bCs/>
          <w:color w:val="D95A2B"/>
          <w:sz w:val="26"/>
          <w:szCs w:val="26"/>
        </w:rPr>
        <w:t xml:space="preserve">6.4 Single Towers — 18" Wide (S93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100"/>
        <w:gridCol w:w="1200"/>
        <w:gridCol w:w="1460"/>
      </w:tblGrid>
      <w:tr>
        <w:trPr>
          <w:tblHeader/>
        </w:trPr>
        <w:tc>
          <w:tcPr>
            <w:tcW w:type="dxa" w:w="1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Kit ID</w:t>
            </w:r>
          </w:p>
        </w:tc>
        <w:tc>
          <w:tcPr>
            <w:tcW w:type="dxa" w:w="2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Handle</w:t>
            </w:r>
          </w:p>
        </w:tc>
        <w:tc>
          <w:tcPr>
            <w:tcW w:type="dxa" w:w="31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1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Height</w:t>
            </w:r>
          </w:p>
        </w:tc>
        <w:tc>
          <w:tcPr>
            <w:tcW w:type="dxa" w:w="14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Retail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K23-18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S93-20-84-14-W</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9-Shelf Narrow, 18"W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$222.30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K24-18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S93-20-96-14-W</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9-Shelf Narrow, 18"W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$244.80</w:t>
            </w:r>
          </w:p>
        </w:tc>
      </w:tr>
    </w:tbl>
    <w:p>
      <w:pPr>
        <w:spacing w:after="80" w:before="80"/>
      </w:pPr>
    </w:p>
    <w:p>
      <w:pPr>
        <w:pStyle w:val="Heading2"/>
        <w:spacing w:after="120" w:before="280"/>
      </w:pPr>
      <w:r>
        <w:rPr>
          <w:rFonts w:ascii="Arial" w:cs="Arial" w:eastAsia="Arial" w:hAnsi="Arial"/>
          <w:b/>
          <w:bCs/>
          <w:color w:val="D95A2B"/>
          <w:sz w:val="26"/>
          <w:szCs w:val="26"/>
        </w:rPr>
        <w:t xml:space="preserve">6.5 Double Tower Connected Systems — 51" Width (24"+24")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960"/>
        <w:gridCol w:w="1500"/>
        <w:gridCol w:w="1500"/>
      </w:tblGrid>
      <w:tr>
        <w:trPr>
          <w:tblHeader/>
        </w:trPr>
        <w:tc>
          <w:tcPr>
            <w:tcW w:type="dxa" w:w="1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Kit ID</w:t>
            </w:r>
          </w:p>
        </w:tc>
        <w:tc>
          <w:tcPr>
            <w:tcW w:type="dxa" w:w="26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Handle</w:t>
            </w:r>
          </w:p>
        </w:tc>
        <w:tc>
          <w:tcPr>
            <w:tcW w:type="dxa" w:w="1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Towers</w:t>
            </w:r>
          </w:p>
        </w:tc>
        <w:tc>
          <w:tcPr>
            <w:tcW w:type="dxa" w:w="9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Height</w:t>
            </w:r>
          </w:p>
        </w:tc>
        <w:tc>
          <w:tcPr>
            <w:tcW w:type="dxa" w:w="15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Min Opening</w:t>
            </w:r>
          </w:p>
        </w:tc>
        <w:tc>
          <w:tcPr>
            <w:tcW w:type="dxa" w:w="15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Retail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K2-K7</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DH-S93-51-84-14-W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 S93</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$447.30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K1-K7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LH-S93-51-84-14-W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 + S93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$429.30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K2-K4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DH-S3D-51-84-14-W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 S3D</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$570.06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K2-K3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DH-HS-51-84-14-W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 + HS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$474.30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K1-K4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LH-S3D-51-84-14-W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 + S3D</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$552.06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K5-K7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H3D-S93-51-84-14-W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H3D + S93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$637.92</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K9-K14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DH-S93-51-96-14-W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 S93</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$483.66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K8-K14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LH-S93-51-96-14-W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 + S93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$465.66</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K9-K11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DH-S3D-51-96-14-W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 S3D</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$607.50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K9-K10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DH-HS-51-96-14-W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 + HS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$510.66</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K8-K11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LH-S3D-51-96-14-W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 + S3D</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$589.50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K12-K14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H3D-S93-51-96-14-W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H3D + S93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$673.92</w:t>
            </w:r>
          </w:p>
        </w:tc>
      </w:tr>
    </w:tbl>
    <w:p>
      <w:pPr>
        <w:spacing w:after="80" w:before="80"/>
      </w:pPr>
    </w:p>
    <w:p>
      <w:pPr>
        <w:pStyle w:val="Heading2"/>
        <w:spacing w:after="120" w:before="280"/>
      </w:pPr>
      <w:r>
        <w:rPr>
          <w:rFonts w:ascii="Arial" w:cs="Arial" w:eastAsia="Arial" w:hAnsi="Arial"/>
          <w:b/>
          <w:bCs/>
          <w:color w:val="D95A2B"/>
          <w:sz w:val="26"/>
          <w:szCs w:val="26"/>
        </w:rPr>
        <w:t xml:space="preserve">6.6 Double Tower Mixed Width Systems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1200"/>
        <w:gridCol w:w="800"/>
        <w:gridCol w:w="1300"/>
        <w:gridCol w:w="1560"/>
      </w:tblGrid>
      <w:tr>
        <w:trPr>
          <w:tblHeader/>
        </w:trPr>
        <w:tc>
          <w:tcPr>
            <w:tcW w:type="dxa" w:w="15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Kit ID</w:t>
            </w:r>
          </w:p>
        </w:tc>
        <w:tc>
          <w:tcPr>
            <w:tcW w:type="dxa" w:w="28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Handle</w:t>
            </w:r>
          </w:p>
        </w:tc>
        <w:tc>
          <w:tcPr>
            <w:tcW w:type="dxa" w:w="2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Towers</w:t>
            </w:r>
          </w:p>
        </w:tc>
        <w:tc>
          <w:tcPr>
            <w:tcW w:type="dxa" w:w="1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Assembled W</w:t>
            </w:r>
          </w:p>
        </w:tc>
        <w:tc>
          <w:tcPr>
            <w:tcW w:type="dxa" w:w="8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Height</w:t>
            </w:r>
          </w:p>
        </w:tc>
        <w:tc>
          <w:tcPr>
            <w:tcW w:type="dxa" w:w="13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Min Opening</w:t>
            </w:r>
          </w:p>
        </w:tc>
        <w:tc>
          <w:tcPr>
            <w:tcW w:type="dxa" w:w="15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Retail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K2-K18-30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DH-S93-30-57-84-14-W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DH(24") + S93(30")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57"</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$465.66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K1-K18-30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LH-S93-30-57-84-14-W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LH(24") + S93(30")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$447.66</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K2-K17-30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DH-HS-30-57-84-14-W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DH(24") + HS(30")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57"</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$490.50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K2-K23-18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DH-S93-18-45-84-14-W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DH(24") + S93(18")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$400.14</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K20-K22-30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DH-S93-30-57-96-14-W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DH(30") + S93(30")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57"</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$500.22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K19-K22-30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LH-S93-30-57-96-14-W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LH(30") + S93(30")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$482.22</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K20-K21-30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DH-HS-30-57-96-14-W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DH(30") + HS(30")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57"</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$525.96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K9-K24-18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DH-S93-18-45-96-14-W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DH(24") + S93(18")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$432.00</w:t>
            </w:r>
          </w:p>
        </w:tc>
      </w:tr>
    </w:tbl>
    <w:p>
      <w:pPr>
        <w:spacing w:after="80" w:before="80"/>
      </w:pPr>
    </w:p>
    <w:p>
      <w:pPr>
        <w:pStyle w:val="Heading2"/>
        <w:spacing w:after="120" w:before="280"/>
      </w:pPr>
      <w:r>
        <w:rPr>
          <w:rFonts w:ascii="Arial" w:cs="Arial" w:eastAsia="Arial" w:hAnsi="Arial"/>
          <w:b/>
          <w:bCs/>
          <w:color w:val="D95A2B"/>
          <w:sz w:val="26"/>
          <w:szCs w:val="26"/>
        </w:rPr>
        <w:t xml:space="preserve">6.7 Triple Tower Systems (K3T-A through K3T-F)</w:t>
      </w:r>
    </w:p>
    <w:p>
      <w:pPr>
        <w:spacing w:after="80" w:before="80"/>
      </w:pPr>
      <w:r>
        <w:rPr>
          <w:rFonts w:ascii="Arial" w:cs="Arial" w:eastAsia="Arial" w:hAnsi="Arial"/>
          <w:sz w:val="20"/>
          <w:szCs w:val="20"/>
        </w:rPr>
        <w:t xml:space="preserve">Six triple tower kits were added after the 44-kit base catalog. These target 70"–84" closet openings.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800"/>
        <w:gridCol w:w="1800"/>
        <w:gridCol w:w="1160"/>
      </w:tblGrid>
      <w:tr>
        <w:trPr>
          <w:tblHeader/>
        </w:trPr>
        <w:tc>
          <w:tcPr>
            <w:tcW w:type="dxa" w:w="1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Kit ID</w:t>
            </w:r>
          </w:p>
        </w:tc>
        <w:tc>
          <w:tcPr>
            <w:tcW w:type="dxa" w:w="3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Tower Arrangement</w:t>
            </w:r>
          </w:p>
        </w:tc>
        <w:tc>
          <w:tcPr>
            <w:tcW w:type="dxa" w:w="18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Assembled Width</w:t>
            </w:r>
          </w:p>
        </w:tc>
        <w:tc>
          <w:tcPr>
            <w:tcW w:type="dxa" w:w="18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Target Opening</w:t>
            </w:r>
          </w:p>
        </w:tc>
        <w:tc>
          <w:tcPr>
            <w:tcW w:type="dxa" w:w="11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Height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K3T-A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S93(24") + S3D(24") + S93(24")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77"+ openings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K3T-B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DH(24") + S3D(24") + HS(24")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77"+ openings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K3T-C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LH(24") + S3D(24") + S93(24")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77"+ openings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K3T-D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S93(30") + S3D(24") + S93(24")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83"+ openings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K3T-E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DH(30") + S3D(24") + HS(24")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83"+ openings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K3T-F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LH(30") + S3D(24") + S93(24")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83"+ openings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r>
    </w:tbl>
    <w:p>
      <w:pPr>
        <w:pBdr>
          <w:left w:val="single" w:color="D95A2B" w:sz="12" w:space="4"/>
        </w:pBdr>
        <w:shd w:fill="FFF3EE" w:val="clear"/>
        <w:spacing w:after="80" w:before="80"/>
        <w:ind w:left="360" w:right="360"/>
      </w:pPr>
      <w:r>
        <w:rPr>
          <w:rFonts w:ascii="Arial" w:cs="Arial" w:eastAsia="Arial" w:hAnsi="Arial"/>
          <w:i/>
          <w:iCs/>
          <w:color w:val="333333"/>
          <w:sz w:val="18"/>
          <w:szCs w:val="18"/>
        </w:rPr>
        <w:t xml:space="preserve">⚠ In all triple tower kits, S3D must always be the CENTER tower (24" wide). S3D cannot be 18" or 30" — drawers are fixed at 24" wide. Flanking towers can be 18" or 30" shelf/hang configs.</w:t>
      </w:r>
    </w:p>
    <w:p>
      <w:pPr>
        <w:spacing w:after="80" w:before="80"/>
      </w:pPr>
    </w:p>
    <w:p>
      <w:r>
        <w:br w:type="page"/>
      </w:r>
    </w:p>
    <w:p>
      <w:pPr>
        <w:pStyle w:val="Heading1"/>
        <w:pBdr>
          <w:bottom w:val="single" w:color="D95A2B" w:sz="8" w:space="4"/>
        </w:pBdr>
        <w:spacing w:after="160" w:before="360"/>
      </w:pPr>
      <w:r>
        <w:rPr>
          <w:rFonts w:ascii="Arial" w:cs="Arial" w:eastAsia="Arial" w:hAnsi="Arial"/>
          <w:b/>
          <w:bCs/>
          <w:color w:val="1A1A1A"/>
          <w:sz w:val="32"/>
          <w:szCs w:val="32"/>
        </w:rPr>
        <w:t xml:space="preserve">7. Data Source — Airtable Schema</w:t>
      </w:r>
    </w:p>
    <w:p>
      <w:pPr>
        <w:spacing w:after="80" w:before="80"/>
      </w:pPr>
      <w:r>
        <w:rPr>
          <w:rFonts w:ascii="Arial" w:cs="Arial" w:eastAsia="Arial" w:hAnsi="Arial"/>
          <w:sz w:val="20"/>
          <w:szCs w:val="20"/>
        </w:rPr>
        <w:t xml:space="preserve">The rendering app should pull kit and parts data from Airtable at runtime (or export on demand). All catalog data lives in base app2Taz3qwEZlLSYz.</w:t>
      </w:r>
    </w:p>
    <w:p>
      <w:pPr>
        <w:spacing w:after="80" w:before="80"/>
      </w:pPr>
    </w:p>
    <w:p>
      <w:pPr>
        <w:pStyle w:val="Heading2"/>
        <w:spacing w:after="120" w:before="280"/>
      </w:pPr>
      <w:r>
        <w:rPr>
          <w:rFonts w:ascii="Arial" w:cs="Arial" w:eastAsia="Arial" w:hAnsi="Arial"/>
          <w:b/>
          <w:bCs/>
          <w:color w:val="D95A2B"/>
          <w:sz w:val="26"/>
          <w:szCs w:val="26"/>
        </w:rPr>
        <w:t xml:space="preserve">7.1 Tables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Table ID</w:t>
            </w:r>
          </w:p>
        </w:tc>
        <w:tc>
          <w:tcPr>
            <w:tcW w:type="dxa" w:w="5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Items (Parts)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tblX6RPmUnVrEiCuH</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Individual components: dimensions, costs, Shopify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tblqLaIDxtxHGpkAG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Tower configurations and connected systems — 50 records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Kit Parts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tblxYe0c4XlHEkKCu</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Junction table: Kit ↔ Part with quantity</w:t>
            </w:r>
          </w:p>
        </w:tc>
      </w:tr>
    </w:tbl>
    <w:p>
      <w:pPr>
        <w:spacing w:after="80" w:before="80"/>
      </w:pPr>
    </w:p>
    <w:p>
      <w:pPr>
        <w:pStyle w:val="Heading2"/>
        <w:spacing w:after="120" w:before="280"/>
      </w:pPr>
      <w:r>
        <w:rPr>
          <w:rFonts w:ascii="Arial" w:cs="Arial" w:eastAsia="Arial" w:hAnsi="Arial"/>
          <w:b/>
          <w:bCs/>
          <w:color w:val="D95A2B"/>
          <w:sz w:val="26"/>
          <w:szCs w:val="26"/>
        </w:rPr>
        <w:t xml:space="preserve">7.2 Kits Table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00"/>
        <w:gridCol w:w="3160"/>
      </w:tblGrid>
      <w:tr>
        <w:trPr>
          <w:tblHeader/>
        </w:trPr>
        <w:tc>
          <w:tcPr>
            <w:tcW w:type="dxa" w:w="2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26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Field ID</w:t>
            </w:r>
          </w:p>
        </w:tc>
        <w:tc>
          <w:tcPr>
            <w:tcW w:type="dxa" w:w="1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Use in Renderer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Kit Name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fld3oyNLlC7hzANom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Text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SKU / kit identifier (handle)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KitID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fld6vc370reltEv9C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Reference ID (K1, K2-K7, K3T-A, etc.)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Description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fldqzeDiyPMkqwHfH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Text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Human-readable product title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fldKBCNdhpIB5MbRB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Assembled width in inches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Height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fldFY6aKsF6j0PjNi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Number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 or 96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fldCcmPZvhsiE2jb6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Always 14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tower_count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fld4t4YPcCLtxv3zz</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Number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2, or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has_hanging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fldXh9A2RbhBZcCHG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Checkbox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Includes rod(s)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has_drawers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fldWapRYjgDL117EL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Checkbox</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Includes drawers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config_label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fldyEe3lt0pzGd9rY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select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 Hang / Double Hang / etc.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nominal_width_in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fldlQqwemwgtPCjLv</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Number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18/24/30/45/51/57/75/81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retail_price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fldzzmeHUXYNfBEPL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Currency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label overlays in renders</w:t>
            </w:r>
          </w:p>
        </w:tc>
      </w:tr>
    </w:tbl>
    <w:p>
      <w:pPr>
        <w:spacing w:after="80" w:before="80"/>
      </w:pPr>
    </w:p>
    <w:p>
      <w:pPr>
        <w:pStyle w:val="Heading2"/>
        <w:spacing w:after="120" w:before="280"/>
      </w:pPr>
      <w:r>
        <w:rPr>
          <w:rFonts w:ascii="Arial" w:cs="Arial" w:eastAsia="Arial" w:hAnsi="Arial"/>
          <w:b/>
          <w:bCs/>
          <w:color w:val="D95A2B"/>
          <w:sz w:val="26"/>
          <w:szCs w:val="26"/>
        </w:rPr>
        <w:t xml:space="preserve">7.3 Kit Parts Table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1960"/>
      </w:tblGrid>
      <w:tr>
        <w:trPr>
          <w:tblHeader/>
        </w:trPr>
        <w:tc>
          <w:tcPr>
            <w:tcW w:type="dxa" w:w="26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Field ID</w:t>
            </w:r>
          </w:p>
        </w:tc>
        <w:tc>
          <w:tcPr>
            <w:tcW w:type="dxa" w:w="26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9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Quantity Needed Per Kit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fldE21sOFbdFfE0Br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Number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How many of this part in the kit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Kits (link)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fldMq8qOlGAqu6k5L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Linked record → Kits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Junction to parent kit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Part (link)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fldTpgtmz46yGPAbG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Linked record → Parts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Junction to part record</w:t>
            </w:r>
          </w:p>
        </w:tc>
      </w:tr>
    </w:tbl>
    <w:p>
      <w:pPr>
        <w:spacing w:after="80" w:before="80"/>
      </w:pPr>
    </w:p>
    <w:p>
      <w:pPr>
        <w:pStyle w:val="Heading2"/>
        <w:spacing w:after="120" w:before="280"/>
      </w:pPr>
      <w:r>
        <w:rPr>
          <w:rFonts w:ascii="Arial" w:cs="Arial" w:eastAsia="Arial" w:hAnsi="Arial"/>
          <w:b/>
          <w:bCs/>
          <w:color w:val="D95A2B"/>
          <w:sz w:val="26"/>
          <w:szCs w:val="26"/>
        </w:rPr>
        <w:t xml:space="preserve">7.4 Airtable API Usage Notes</w:t>
      </w:r>
    </w:p>
    <w:p>
      <w:pPr>
        <w:pStyle w:val="ListParagraph"/>
        <w:numPr>
          <w:ilvl w:val="0"/>
          <w:numId w:val="2"/>
        </w:numPr>
        <w:spacing w:after="40" w:before="40"/>
      </w:pPr>
      <w:r>
        <w:rPr>
          <w:rFonts w:ascii="Arial" w:cs="Arial" w:eastAsia="Arial" w:hAnsi="Arial"/>
          <w:sz w:val="20"/>
          <w:szCs w:val="20"/>
        </w:rPr>
        <w:t xml:space="preserve">Use list_records_for_table with explicit fieldIds arrays and pageSize: 200</w:t>
      </w:r>
    </w:p>
    <w:p>
      <w:pPr>
        <w:pStyle w:val="ListParagraph"/>
        <w:numPr>
          <w:ilvl w:val="0"/>
          <w:numId w:val="2"/>
        </w:numPr>
        <w:spacing w:after="40" w:before="40"/>
      </w:pPr>
      <w:r>
        <w:rPr>
          <w:rFonts w:ascii="Arial" w:cs="Arial" w:eastAsia="Arial" w:hAnsi="Arial"/>
          <w:sz w:val="20"/>
          <w:szCs w:val="20"/>
        </w:rPr>
        <w:t xml:space="preserve">Batch inserts are reliable up to 50 records</w:t>
      </w:r>
    </w:p>
    <w:p>
      <w:pPr>
        <w:pStyle w:val="ListParagraph"/>
        <w:numPr>
          <w:ilvl w:val="0"/>
          <w:numId w:val="2"/>
        </w:numPr>
        <w:spacing w:after="40" w:before="40"/>
      </w:pPr>
      <w:r>
        <w:rPr>
          <w:rFonts w:ascii="Arial" w:cs="Arial" w:eastAsia="Arial" w:hAnsi="Arial"/>
          <w:sz w:val="20"/>
          <w:szCs w:val="20"/>
        </w:rPr>
        <w:t xml:space="preserve">Linked record fields require plain string ID arrays (e.g. ['recXXXX']), not object format</w:t>
      </w:r>
    </w:p>
    <w:p>
      <w:pPr>
        <w:pStyle w:val="ListParagraph"/>
        <w:numPr>
          <w:ilvl w:val="0"/>
          <w:numId w:val="2"/>
        </w:numPr>
        <w:spacing w:after="40" w:before="40"/>
      </w:pPr>
      <w:r>
        <w:rPr>
          <w:rFonts w:ascii="Arial" w:cs="Arial" w:eastAsia="Arial" w:hAnsi="Arial"/>
          <w:sz w:val="20"/>
          <w:szCs w:val="20"/>
        </w:rPr>
        <w:t xml:space="preserve">typecast: true required when writing new single-select option values</w:t>
      </w:r>
    </w:p>
    <w:p>
      <w:pPr>
        <w:pStyle w:val="ListParagraph"/>
        <w:numPr>
          <w:ilvl w:val="0"/>
          <w:numId w:val="2"/>
        </w:numPr>
        <w:spacing w:after="40" w:before="40"/>
      </w:pPr>
      <w:r>
        <w:rPr>
          <w:rFonts w:ascii="Arial" w:cs="Arial" w:eastAsia="Arial" w:hAnsi="Arial"/>
          <w:sz w:val="20"/>
          <w:szCs w:val="20"/>
        </w:rPr>
        <w:t xml:space="preserve">Width Requirement field (fldeqTl0aN2liIKgP) is formula-calculated — do NOT write to it</w:t>
      </w:r>
    </w:p>
    <w:p>
      <w:pPr>
        <w:spacing w:after="80" w:before="80"/>
      </w:pPr>
    </w:p>
    <w:p>
      <w:r>
        <w:br w:type="page"/>
      </w:r>
    </w:p>
    <w:p>
      <w:pPr>
        <w:pStyle w:val="Heading1"/>
        <w:pBdr>
          <w:bottom w:val="single" w:color="D95A2B" w:sz="8" w:space="4"/>
        </w:pBdr>
        <w:spacing w:after="160" w:before="360"/>
      </w:pPr>
      <w:r>
        <w:rPr>
          <w:rFonts w:ascii="Arial" w:cs="Arial" w:eastAsia="Arial" w:hAnsi="Arial"/>
          <w:b/>
          <w:bCs/>
          <w:color w:val="1A1A1A"/>
          <w:sz w:val="32"/>
          <w:szCs w:val="32"/>
        </w:rPr>
        <w:t xml:space="preserve">8. Rendering Application Specification</w:t>
      </w:r>
    </w:p>
    <w:p>
      <w:pPr>
        <w:spacing w:after="80" w:before="80"/>
      </w:pPr>
    </w:p>
    <w:p>
      <w:pPr>
        <w:pStyle w:val="Heading2"/>
        <w:spacing w:after="120" w:before="280"/>
      </w:pPr>
      <w:r>
        <w:rPr>
          <w:rFonts w:ascii="Arial" w:cs="Arial" w:eastAsia="Arial" w:hAnsi="Arial"/>
          <w:b/>
          <w:bCs/>
          <w:color w:val="D95A2B"/>
          <w:sz w:val="26"/>
          <w:szCs w:val="26"/>
        </w:rPr>
        <w:t xml:space="preserve">8.1 Tech Stack — Native Web Rendering</w:t>
      </w:r>
    </w:p>
    <w:p>
      <w:pPr>
        <w:spacing w:after="80" w:before="80"/>
      </w:pPr>
      <w:r>
        <w:rPr>
          <w:rFonts w:ascii="Arial" w:cs="Arial" w:eastAsia="Arial" w:hAnsi="Arial"/>
          <w:sz w:val="20"/>
          <w:szCs w:val="20"/>
        </w:rPr>
        <w:t xml:space="preserve">The entire application is built as a native web app. No external desktop tools, no Blender, no install required. All 3D rendering, scene composition, and image export happen directly in the browser using standard web APIs.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3D Engine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Three.js (r160+)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Scene graph, PBR materials, WebGL rendering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 React Three Fiber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Component-driven scene composition, UI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Lighting/Shadows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Three.js WebGLRenderer + PCFSoftShadowMap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Soft shadows, environment 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renderer.domElement.toDataURL() / toBlob()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Native canvas → PNG/JPG, no external tools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Batch Export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Offscreen canvas loop in browser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Iterate all 50 kits, download as ZIP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3D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Three.js GLTFExporter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Export GLB for future configurator embed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Data Source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Airtable REST API or bundled JSON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Kit definitions pulled at runtime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Netlify (private, password-protected URL)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 operator tool — not public-facing</w:t>
            </w:r>
          </w:p>
        </w:tc>
      </w:tr>
    </w:tbl>
    <w:p>
      <w:pPr>
        <w:spacing w:after="80" w:before="80"/>
      </w:pPr>
    </w:p>
    <w:p>
      <w:pPr>
        <w:pBdr>
          <w:left w:val="single" w:color="4466CC" w:sz="12" w:space="4"/>
        </w:pBdr>
        <w:shd w:fill="F0F4FF" w:val="clear"/>
        <w:spacing w:after="80" w:before="80"/>
        <w:ind w:left="360" w:right="360"/>
      </w:pPr>
      <w:r>
        <w:rPr>
          <w:rFonts w:ascii="Arial" w:cs="Arial" w:eastAsia="Arial" w:hAnsi="Arial"/>
          <w:i/>
          <w:iCs/>
          <w:color w:val="333333"/>
          <w:sz w:val="18"/>
          <w:szCs w:val="18"/>
        </w:rPr>
        <w:t xml:space="preserve">💡 Three.js renders directly to an HTML &lt;canvas&gt; element. canvas.toDataURL('image/png') produces a full-resolution PNG natively — no file system access, no external software, no dependencies beyond the browser.</w:t>
      </w:r>
    </w:p>
    <w:p>
      <w:pPr>
        <w:spacing w:after="80" w:before="80"/>
      </w:pPr>
    </w:p>
    <w:p>
      <w:pPr>
        <w:pStyle w:val="Heading2"/>
        <w:spacing w:after="120" w:before="280"/>
      </w:pPr>
      <w:r>
        <w:rPr>
          <w:rFonts w:ascii="Arial" w:cs="Arial" w:eastAsia="Arial" w:hAnsi="Arial"/>
          <w:b/>
          <w:bCs/>
          <w:color w:val="D95A2B"/>
          <w:sz w:val="26"/>
          <w:szCs w:val="26"/>
        </w:rPr>
        <w:t xml:space="preserve">8.2 Reference Renders — Visual Target</w:t>
      </w:r>
    </w:p>
    <w:p>
      <w:pPr>
        <w:spacing w:after="80" w:before="80"/>
      </w:pPr>
      <w:r>
        <w:rPr>
          <w:rFonts w:ascii="Arial" w:cs="Arial" w:eastAsia="Arial" w:hAnsi="Arial"/>
          <w:sz w:val="20"/>
          <w:szCs w:val="20"/>
        </w:rPr>
        <w:t xml:space="preserve">Seven reference renders exist — one per tower configuration (LH, DH, HS, S3D, H3D, S2D, S93). These are the definitive visual target for the application. All styling, lighting, material appearance, camera angle, and background treatment should match these references as closely as possible.</w:t>
      </w:r>
    </w:p>
    <w:p>
      <w:pPr>
        <w:spacing w:after="80" w:before="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Reference File</w:t>
            </w:r>
          </w:p>
        </w:tc>
        <w:tc>
          <w:tcPr>
            <w:tcW w:type="dxa" w:w="2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5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 reference render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Long Hang (LH)</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Single rod, full height hang section — visual baseline for rod height and bracket style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 reference render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Hang (DH)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 rods — defines upper/lower rod positioning and spacing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 reference render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Shelves (HS)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Upper rod + lower shelf section — defines shelf spacing and hang zone boundary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S3D reference render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Shelves &amp; 3 Drawers (S3D)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Drawer stack + upper shelves — defines drawer proportions, front panel style, pull bar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H3D reference render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3 Drawers (H3D)</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Rod + drawer stack — defines coexistence of hang and drawer zones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S2D reference render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Shelves &amp; 2 Drawers (S2D)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2-drawer stack + shelves — variation on S3D without large drawer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 reference render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9-Shelf Tower (S93)</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shelves — defines shelf pin visibility, shelf spacing, and shelf-only aesthetic</w:t>
            </w:r>
          </w:p>
        </w:tc>
      </w:tr>
    </w:tbl>
    <w:p>
      <w:pPr>
        <w:spacing w:after="80" w:before="80"/>
      </w:pPr>
    </w:p>
    <w:p>
      <w:pPr>
        <w:pStyle w:val="Heading3"/>
        <w:spacing w:after="80" w:before="200"/>
      </w:pPr>
      <w:r>
        <w:rPr>
          <w:rFonts w:ascii="Arial" w:cs="Arial" w:eastAsia="Arial" w:hAnsi="Arial"/>
          <w:b/>
          <w:bCs/>
          <w:color w:val="1A1A1A"/>
          <w:sz w:val="22"/>
          <w:szCs w:val="22"/>
        </w:rPr>
        <w:t xml:space="preserve">8.2.1 How to Use the Reference Renders</w:t>
      </w:r>
    </w:p>
    <w:p>
      <w:pPr>
        <w:spacing w:after="80" w:before="80"/>
      </w:pPr>
      <w:r>
        <w:rPr>
          <w:rFonts w:ascii="Arial" w:cs="Arial" w:eastAsia="Arial" w:hAnsi="Arial"/>
          <w:sz w:val="20"/>
          <w:szCs w:val="20"/>
        </w:rPr>
        <w:t xml:space="preserve">Place all 7 reference images in a /references folder inside the project directory. The AGENTS.md instructs Codex to consult these files when making visual decisions. Key things to extract from each render:</w:t>
      </w:r>
    </w:p>
    <w:p>
      <w:pPr>
        <w:pStyle w:val="ListParagraph"/>
        <w:numPr>
          <w:ilvl w:val="0"/>
          <w:numId w:val="2"/>
        </w:numPr>
        <w:spacing w:after="40" w:before="40"/>
      </w:pPr>
      <w:r>
        <w:rPr>
          <w:rFonts w:ascii="Arial" w:cs="Arial" w:eastAsia="Arial" w:hAnsi="Arial"/>
          <w:sz w:val="20"/>
          <w:szCs w:val="20"/>
        </w:rPr>
        <w:t xml:space="preserve">Camera angle — measure approximate horizontal and vertical rotation from the reference; lock these as the default scene camera for all kit renders</w:t>
      </w:r>
    </w:p>
    <w:p>
      <w:pPr>
        <w:pStyle w:val="ListParagraph"/>
        <w:numPr>
          <w:ilvl w:val="0"/>
          <w:numId w:val="2"/>
        </w:numPr>
        <w:spacing w:after="40" w:before="40"/>
      </w:pPr>
      <w:r>
        <w:rPr>
          <w:rFonts w:ascii="Arial" w:cs="Arial" w:eastAsia="Arial" w:hAnsi="Arial"/>
          <w:sz w:val="20"/>
          <w:szCs w:val="20"/>
        </w:rPr>
        <w:t xml:space="preserve">Panel material — note the exact shade of white, specularity, and edge treatment visible in the references</w:t>
      </w:r>
    </w:p>
    <w:p>
      <w:pPr>
        <w:pStyle w:val="ListParagraph"/>
        <w:numPr>
          <w:ilvl w:val="0"/>
          <w:numId w:val="2"/>
        </w:numPr>
        <w:spacing w:after="40" w:before="40"/>
      </w:pPr>
      <w:r>
        <w:rPr>
          <w:rFonts w:ascii="Arial" w:cs="Arial" w:eastAsia="Arial" w:hAnsi="Arial"/>
          <w:sz w:val="20"/>
          <w:szCs w:val="20"/>
        </w:rPr>
        <w:t xml:space="preserve">Lighting — identify key light direction and shadow softness from the cast shadows in the renders; replicate with Three.js DirectionalLight placement</w:t>
      </w:r>
    </w:p>
    <w:p>
      <w:pPr>
        <w:pStyle w:val="ListParagraph"/>
        <w:numPr>
          <w:ilvl w:val="0"/>
          <w:numId w:val="2"/>
        </w:numPr>
        <w:spacing w:after="40" w:before="40"/>
      </w:pPr>
      <w:r>
        <w:rPr>
          <w:rFonts w:ascii="Arial" w:cs="Arial" w:eastAsia="Arial" w:hAnsi="Arial"/>
          <w:sz w:val="20"/>
          <w:szCs w:val="20"/>
        </w:rPr>
        <w:t xml:space="preserve">Background — the references use mixed backgrounds; for Shopify export the app should always output white background regardless, but the operator preview can optionally match the reference background style</w:t>
      </w:r>
    </w:p>
    <w:p>
      <w:pPr>
        <w:pStyle w:val="ListParagraph"/>
        <w:numPr>
          <w:ilvl w:val="0"/>
          <w:numId w:val="2"/>
        </w:numPr>
        <w:spacing w:after="40" w:before="40"/>
      </w:pPr>
      <w:r>
        <w:rPr>
          <w:rFonts w:ascii="Arial" w:cs="Arial" w:eastAsia="Arial" w:hAnsi="Arial"/>
          <w:sz w:val="20"/>
          <w:szCs w:val="20"/>
        </w:rPr>
        <w:t xml:space="preserve">Shelf pin visibility — check whether pins are visible nubs or fully modeled; match the reference level of detail</w:t>
      </w:r>
    </w:p>
    <w:p>
      <w:pPr>
        <w:pStyle w:val="ListParagraph"/>
        <w:numPr>
          <w:ilvl w:val="0"/>
          <w:numId w:val="2"/>
        </w:numPr>
        <w:spacing w:after="40" w:before="40"/>
      </w:pPr>
      <w:r>
        <w:rPr>
          <w:rFonts w:ascii="Arial" w:cs="Arial" w:eastAsia="Arial" w:hAnsi="Arial"/>
          <w:sz w:val="20"/>
          <w:szCs w:val="20"/>
        </w:rPr>
        <w:t xml:space="preserve">Rod and bracket style — note rod diameter, finish, and bracket shape visible in the LH/DH/HS references</w:t>
      </w:r>
    </w:p>
    <w:p>
      <w:pPr>
        <w:pStyle w:val="ListParagraph"/>
        <w:numPr>
          <w:ilvl w:val="0"/>
          <w:numId w:val="2"/>
        </w:numPr>
        <w:spacing w:after="40" w:before="40"/>
      </w:pPr>
      <w:r>
        <w:rPr>
          <w:rFonts w:ascii="Arial" w:cs="Arial" w:eastAsia="Arial" w:hAnsi="Arial"/>
          <w:sz w:val="20"/>
          <w:szCs w:val="20"/>
        </w:rPr>
        <w:t xml:space="preserve">Drawer front and pull — note pull bar proportions, offset from drawer face, and handle finish in S3D/H3D/S2D references</w:t>
      </w:r>
    </w:p>
    <w:p>
      <w:pPr>
        <w:spacing w:after="80" w:before="80"/>
      </w:pPr>
    </w:p>
    <w:p>
      <w:pPr>
        <w:pStyle w:val="Heading3"/>
        <w:spacing w:after="80" w:before="200"/>
      </w:pPr>
      <w:r>
        <w:rPr>
          <w:rFonts w:ascii="Arial" w:cs="Arial" w:eastAsia="Arial" w:hAnsi="Arial"/>
          <w:b/>
          <w:bCs/>
          <w:color w:val="1A1A1A"/>
          <w:sz w:val="22"/>
          <w:szCs w:val="22"/>
        </w:rPr>
        <w:t xml:space="preserve">8.2.2 Camera Angle Extraction</w:t>
      </w:r>
    </w:p>
    <w:p>
      <w:pPr>
        <w:spacing w:after="80" w:before="80"/>
      </w:pPr>
      <w:r>
        <w:rPr>
          <w:rFonts w:ascii="Arial" w:cs="Arial" w:eastAsia="Arial" w:hAnsi="Arial"/>
          <w:sz w:val="20"/>
          <w:szCs w:val="20"/>
        </w:rPr>
        <w:t xml:space="preserve">Since the renders show various angles between 3/4 and 1/2 view, Codex should open the reference images and identify the dominant camera position. The recommended approach:</w:t>
      </w:r>
    </w:p>
    <w:p>
      <w:pPr>
        <w:pStyle w:val="ListParagraph"/>
        <w:numPr>
          <w:ilvl w:val="0"/>
          <w:numId w:val="2"/>
        </w:numPr>
        <w:spacing w:after="40" w:before="40"/>
      </w:pPr>
      <w:r>
        <w:rPr>
          <w:rFonts w:ascii="Arial" w:cs="Arial" w:eastAsia="Arial" w:hAnsi="Arial"/>
          <w:sz w:val="20"/>
          <w:szCs w:val="20"/>
        </w:rPr>
        <w:t xml:space="preserve">Load reference images side-by-side in the app UI during development</w:t>
      </w:r>
    </w:p>
    <w:p>
      <w:pPr>
        <w:pStyle w:val="ListParagraph"/>
        <w:numPr>
          <w:ilvl w:val="0"/>
          <w:numId w:val="2"/>
        </w:numPr>
        <w:spacing w:after="40" w:before="40"/>
      </w:pPr>
      <w:r>
        <w:rPr>
          <w:rFonts w:ascii="Arial" w:cs="Arial" w:eastAsia="Arial" w:hAnsi="Arial"/>
          <w:sz w:val="20"/>
          <w:szCs w:val="20"/>
        </w:rPr>
        <w:t xml:space="preserve">Use a camera angle slider (horizontal rotation 0–90°, vertical elevation 0–45°) to interactively match the reference</w:t>
      </w:r>
    </w:p>
    <w:p>
      <w:pPr>
        <w:pStyle w:val="ListParagraph"/>
        <w:numPr>
          <w:ilvl w:val="0"/>
          <w:numId w:val="2"/>
        </w:numPr>
        <w:spacing w:after="40" w:before="40"/>
      </w:pPr>
      <w:r>
        <w:rPr>
          <w:rFonts w:ascii="Arial" w:cs="Arial" w:eastAsia="Arial" w:hAnsi="Arial"/>
          <w:sz w:val="20"/>
          <w:szCs w:val="20"/>
        </w:rPr>
        <w:t xml:space="preserve">Once matched, lock those values as the default camera preset named 'Reference Match'</w:t>
      </w:r>
    </w:p>
    <w:p>
      <w:pPr>
        <w:pStyle w:val="ListParagraph"/>
        <w:numPr>
          <w:ilvl w:val="0"/>
          <w:numId w:val="2"/>
        </w:numPr>
        <w:spacing w:after="40" w:before="40"/>
      </w:pPr>
      <w:r>
        <w:rPr>
          <w:rFonts w:ascii="Arial" w:cs="Arial" w:eastAsia="Arial" w:hAnsi="Arial"/>
          <w:sz w:val="20"/>
          <w:szCs w:val="20"/>
        </w:rPr>
        <w:t xml:space="preserve">Additional presets (Front, Side, Top-down) remain available for utility renders</w:t>
      </w:r>
    </w:p>
    <w:p>
      <w:pPr>
        <w:pBdr>
          <w:left w:val="single" w:color="D95A2B" w:sz="12" w:space="4"/>
        </w:pBdr>
        <w:shd w:fill="FFF3EE" w:val="clear"/>
        <w:spacing w:after="80" w:before="80"/>
        <w:ind w:left="360" w:right="360"/>
      </w:pPr>
      <w:r>
        <w:rPr>
          <w:rFonts w:ascii="Arial" w:cs="Arial" w:eastAsia="Arial" w:hAnsi="Arial"/>
          <w:i/>
          <w:iCs/>
          <w:color w:val="333333"/>
          <w:sz w:val="18"/>
          <w:szCs w:val="18"/>
        </w:rPr>
        <w:t xml:space="preserve">⚠ Do not guess the camera angle from the spec — extract it directly from the reference renders. The references are ground truth for visual output.</w:t>
      </w:r>
    </w:p>
    <w:p>
      <w:pPr>
        <w:spacing w:after="80" w:before="80"/>
      </w:pPr>
    </w:p>
    <w:p>
      <w:pPr>
        <w:pStyle w:val="Heading2"/>
        <w:spacing w:after="120" w:before="280"/>
      </w:pPr>
      <w:r>
        <w:rPr>
          <w:rFonts w:ascii="Arial" w:cs="Arial" w:eastAsia="Arial" w:hAnsi="Arial"/>
          <w:b/>
          <w:bCs/>
          <w:color w:val="D95A2B"/>
          <w:sz w:val="26"/>
          <w:szCs w:val="26"/>
        </w:rPr>
        <w:t xml:space="preserve">8.3 Core Geometry Engine</w:t>
      </w:r>
    </w:p>
    <w:p>
      <w:pPr>
        <w:spacing w:after="80" w:before="80"/>
      </w:pPr>
      <w:r>
        <w:rPr>
          <w:rFonts w:ascii="Arial" w:cs="Arial" w:eastAsia="Arial" w:hAnsi="Arial"/>
          <w:sz w:val="20"/>
          <w:szCs w:val="20"/>
        </w:rPr>
        <w:t xml:space="preserve">The renderer must implement a parametric closet builder with these components:</w:t>
      </w:r>
    </w:p>
    <w:p>
      <w:pPr>
        <w:spacing w:after="80" w:before="80"/>
      </w:pPr>
    </w:p>
    <w:p>
      <w:pPr>
        <w:pStyle w:val="Heading3"/>
        <w:spacing w:after="80" w:before="200"/>
      </w:pPr>
      <w:r>
        <w:rPr>
          <w:rFonts w:ascii="Arial" w:cs="Arial" w:eastAsia="Arial" w:hAnsi="Arial"/>
          <w:b/>
          <w:bCs/>
          <w:color w:val="1A1A1A"/>
          <w:sz w:val="22"/>
          <w:szCs w:val="22"/>
        </w:rPr>
        <w:t xml:space="preserve">8.3.1 Panel Primitive</w:t>
      </w:r>
    </w:p>
    <w:p>
      <w:pPr>
        <w:spacing w:after="80" w:before="80"/>
      </w:pPr>
      <w:r>
        <w:rPr>
          <w:rFonts w:ascii="Arial" w:cs="Arial" w:eastAsia="Arial" w:hAnsi="Arial"/>
          <w:sz w:val="20"/>
          <w:szCs w:val="20"/>
        </w:rPr>
        <w:t xml:space="preserve">A single reusable function/class that creates a BoxGeometry given width, height, and depth with a white melamine MeshStandardMaterial. All panels use the same material instance. Edge banding on exposed edges can be simulated with a slightly darker edge geometry or UV mapping.</w:t>
      </w:r>
    </w:p>
    <w:p>
      <w:pPr>
        <w:shd w:fill="F0F0F0" w:val="clear"/>
        <w:spacing w:after="60" w:before="60"/>
        <w:ind w:left="360"/>
      </w:pPr>
      <w:r>
        <w:rPr>
          <w:rFonts w:ascii="Courier New" w:cs="Courier New" w:eastAsia="Courier New" w:hAnsi="Courier New"/>
          <w:color w:val="333333"/>
          <w:sz w:val="18"/>
          <w:szCs w:val="18"/>
        </w:rPr>
        <w:t xml:space="preserve">function createPanel(w, h, d, position, scene) {</w:t>
      </w:r>
    </w:p>
    <w:p>
      <w:pPr>
        <w:shd w:fill="F0F0F0" w:val="clear"/>
        <w:spacing w:after="60" w:before="60"/>
        <w:ind w:left="360"/>
      </w:pPr>
      <w:r>
        <w:rPr>
          <w:rFonts w:ascii="Courier New" w:cs="Courier New" w:eastAsia="Courier New" w:hAnsi="Courier New"/>
          <w:color w:val="333333"/>
          <w:sz w:val="18"/>
          <w:szCs w:val="18"/>
        </w:rPr>
        <w:t xml:space="preserve">  const geo = new THREE.BoxGeometry(w, h, d);</w:t>
      </w:r>
    </w:p>
    <w:p>
      <w:pPr>
        <w:shd w:fill="F0F0F0" w:val="clear"/>
        <w:spacing w:after="60" w:before="60"/>
        <w:ind w:left="360"/>
      </w:pPr>
      <w:r>
        <w:rPr>
          <w:rFonts w:ascii="Courier New" w:cs="Courier New" w:eastAsia="Courier New" w:hAnsi="Courier New"/>
          <w:color w:val="333333"/>
          <w:sz w:val="18"/>
          <w:szCs w:val="18"/>
        </w:rPr>
        <w:t xml:space="preserve">  const mesh = new THREE.Mesh(geo, MELAMINE_MAT);</w:t>
      </w:r>
    </w:p>
    <w:p>
      <w:pPr>
        <w:shd w:fill="F0F0F0" w:val="clear"/>
        <w:spacing w:after="60" w:before="60"/>
        <w:ind w:left="360"/>
      </w:pPr>
      <w:r>
        <w:rPr>
          <w:rFonts w:ascii="Courier New" w:cs="Courier New" w:eastAsia="Courier New" w:hAnsi="Courier New"/>
          <w:color w:val="333333"/>
          <w:sz w:val="18"/>
          <w:szCs w:val="18"/>
        </w:rPr>
        <w:t xml:space="preserve">  mesh.position.set(...position);</w:t>
      </w:r>
    </w:p>
    <w:p>
      <w:pPr>
        <w:shd w:fill="F0F0F0" w:val="clear"/>
        <w:spacing w:after="60" w:before="60"/>
        <w:ind w:left="360"/>
      </w:pPr>
      <w:r>
        <w:rPr>
          <w:rFonts w:ascii="Courier New" w:cs="Courier New" w:eastAsia="Courier New" w:hAnsi="Courier New"/>
          <w:color w:val="333333"/>
          <w:sz w:val="18"/>
          <w:szCs w:val="18"/>
        </w:rPr>
        <w:t xml:space="preserve">  mesh.castShadow = true;</w:t>
      </w:r>
    </w:p>
    <w:p>
      <w:pPr>
        <w:shd w:fill="F0F0F0" w:val="clear"/>
        <w:spacing w:after="60" w:before="60"/>
        <w:ind w:left="360"/>
      </w:pPr>
      <w:r>
        <w:rPr>
          <w:rFonts w:ascii="Courier New" w:cs="Courier New" w:eastAsia="Courier New" w:hAnsi="Courier New"/>
          <w:color w:val="333333"/>
          <w:sz w:val="18"/>
          <w:szCs w:val="18"/>
        </w:rPr>
        <w:t xml:space="preserve">  mesh.receiveShadow = true;</w:t>
      </w:r>
    </w:p>
    <w:p>
      <w:pPr>
        <w:shd w:fill="F0F0F0" w:val="clear"/>
        <w:spacing w:after="60" w:before="60"/>
        <w:ind w:left="360"/>
      </w:pPr>
      <w:r>
        <w:rPr>
          <w:rFonts w:ascii="Courier New" w:cs="Courier New" w:eastAsia="Courier New" w:hAnsi="Courier New"/>
          <w:color w:val="333333"/>
          <w:sz w:val="18"/>
          <w:szCs w:val="18"/>
        </w:rPr>
        <w:t xml:space="preserve">  scene.add(mesh);</w:t>
      </w:r>
    </w:p>
    <w:p>
      <w:pPr>
        <w:shd w:fill="F0F0F0" w:val="clear"/>
        <w:spacing w:after="60" w:before="60"/>
        <w:ind w:left="360"/>
      </w:pPr>
      <w:r>
        <w:rPr>
          <w:rFonts w:ascii="Courier New" w:cs="Courier New" w:eastAsia="Courier New" w:hAnsi="Courier New"/>
          <w:color w:val="333333"/>
          <w:sz w:val="18"/>
          <w:szCs w:val="18"/>
        </w:rPr>
        <w:t xml:space="preserve">}</w:t>
      </w:r>
    </w:p>
    <w:p>
      <w:pPr>
        <w:spacing w:after="80" w:before="80"/>
      </w:pPr>
    </w:p>
    <w:p>
      <w:pPr>
        <w:pStyle w:val="Heading3"/>
        <w:spacing w:after="80" w:before="200"/>
      </w:pPr>
      <w:r>
        <w:rPr>
          <w:rFonts w:ascii="Arial" w:cs="Arial" w:eastAsia="Arial" w:hAnsi="Arial"/>
          <w:b/>
          <w:bCs/>
          <w:color w:val="1A1A1A"/>
          <w:sz w:val="22"/>
          <w:szCs w:val="22"/>
        </w:rPr>
        <w:t xml:space="preserve">8.3.2 Tower Builder</w:t>
      </w:r>
    </w:p>
    <w:p>
      <w:pPr>
        <w:spacing w:after="80" w:before="80"/>
      </w:pPr>
      <w:r>
        <w:rPr>
          <w:rFonts w:ascii="Arial" w:cs="Arial" w:eastAsia="Arial" w:hAnsi="Arial"/>
          <w:sz w:val="20"/>
          <w:szCs w:val="20"/>
        </w:rPr>
        <w:t xml:space="preserve">A function that takes a tower config code and nominal width and returns a Three.js Group containing all geometry for one tower:</w:t>
      </w:r>
    </w:p>
    <w:p>
      <w:pPr>
        <w:shd w:fill="F0F0F0" w:val="clear"/>
        <w:spacing w:after="60" w:before="60"/>
        <w:ind w:left="360"/>
      </w:pPr>
      <w:r>
        <w:rPr>
          <w:rFonts w:ascii="Courier New" w:cs="Courier New" w:eastAsia="Courier New" w:hAnsi="Courier New"/>
          <w:color w:val="333333"/>
          <w:sz w:val="18"/>
          <w:szCs w:val="18"/>
        </w:rPr>
        <w:t xml:space="preserve">function buildTower(config, nominalWidth, height, xOffset) → THREE.Group</w:t>
      </w:r>
    </w:p>
    <w:p>
      <w:pPr>
        <w:spacing w:after="80" w:before="80"/>
      </w:pPr>
      <w:r>
        <w:rPr>
          <w:rFonts w:ascii="Arial" w:cs="Arial" w:eastAsia="Arial" w:hAnsi="Arial"/>
          <w:sz w:val="20"/>
          <w:szCs w:val="20"/>
        </w:rPr>
        <w:t xml:space="preserve">Tower builder must:</w:t>
      </w:r>
    </w:p>
    <w:p>
      <w:pPr>
        <w:pStyle w:val="ListParagraph"/>
        <w:numPr>
          <w:ilvl w:val="0"/>
          <w:numId w:val="2"/>
        </w:numPr>
        <w:spacing w:after="40" w:before="40"/>
      </w:pPr>
      <w:r>
        <w:rPr>
          <w:rFonts w:ascii="Arial" w:cs="Arial" w:eastAsia="Arial" w:hAnsi="Arial"/>
          <w:sz w:val="20"/>
          <w:szCs w:val="20"/>
        </w:rPr>
        <w:t xml:space="preserve">Place two vertical side panels (or accept divider flags for connected systems — see 8.2.4)</w:t>
      </w:r>
    </w:p>
    <w:p>
      <w:pPr>
        <w:pStyle w:val="ListParagraph"/>
        <w:numPr>
          <w:ilvl w:val="0"/>
          <w:numId w:val="2"/>
        </w:numPr>
        <w:spacing w:after="40" w:before="40"/>
      </w:pPr>
      <w:r>
        <w:rPr>
          <w:rFonts w:ascii="Arial" w:cs="Arial" w:eastAsia="Arial" w:hAnsi="Arial"/>
          <w:sz w:val="20"/>
          <w:szCs w:val="20"/>
        </w:rPr>
        <w:t xml:space="preserve">Place fixed shelves at top and bottom (structural)</w:t>
      </w:r>
    </w:p>
    <w:p>
      <w:pPr>
        <w:pStyle w:val="ListParagraph"/>
        <w:numPr>
          <w:ilvl w:val="0"/>
          <w:numId w:val="2"/>
        </w:numPr>
        <w:spacing w:after="40" w:before="40"/>
      </w:pPr>
      <w:r>
        <w:rPr>
          <w:rFonts w:ascii="Arial" w:cs="Arial" w:eastAsia="Arial" w:hAnsi="Arial"/>
          <w:sz w:val="20"/>
          <w:szCs w:val="20"/>
        </w:rPr>
        <w:t xml:space="preserve">Place adjustable shelves at evenly-distributed heights per config table in Section 3</w:t>
      </w:r>
    </w:p>
    <w:p>
      <w:pPr>
        <w:pStyle w:val="ListParagraph"/>
        <w:numPr>
          <w:ilvl w:val="0"/>
          <w:numId w:val="2"/>
        </w:numPr>
        <w:spacing w:after="40" w:before="40"/>
      </w:pPr>
      <w:r>
        <w:rPr>
          <w:rFonts w:ascii="Arial" w:cs="Arial" w:eastAsia="Arial" w:hAnsi="Arial"/>
          <w:sz w:val="20"/>
          <w:szCs w:val="20"/>
        </w:rPr>
        <w:t xml:space="preserve">Place rods (CylinderGeometry, steel material) with rod brackets at correct heights per Section 4.3</w:t>
      </w:r>
    </w:p>
    <w:p>
      <w:pPr>
        <w:pStyle w:val="ListParagraph"/>
        <w:numPr>
          <w:ilvl w:val="0"/>
          <w:numId w:val="2"/>
        </w:numPr>
        <w:spacing w:after="40" w:before="40"/>
      </w:pPr>
      <w:r>
        <w:rPr>
          <w:rFonts w:ascii="Arial" w:cs="Arial" w:eastAsia="Arial" w:hAnsi="Arial"/>
          <w:sz w:val="20"/>
          <w:szCs w:val="20"/>
        </w:rPr>
        <w:t xml:space="preserve">Place drawer sub-assemblies (box body + front face + pull bar) for S3D, H3D, S2D configs</w:t>
      </w:r>
    </w:p>
    <w:p>
      <w:pPr>
        <w:pStyle w:val="ListParagraph"/>
        <w:numPr>
          <w:ilvl w:val="0"/>
          <w:numId w:val="2"/>
        </w:numPr>
        <w:spacing w:after="40" w:before="40"/>
      </w:pPr>
      <w:r>
        <w:rPr>
          <w:rFonts w:ascii="Arial" w:cs="Arial" w:eastAsia="Arial" w:hAnsi="Arial"/>
          <w:sz w:val="20"/>
          <w:szCs w:val="20"/>
        </w:rPr>
        <w:t xml:space="preserve">Position toe kick group if enabled (optional toggle)</w:t>
      </w:r>
    </w:p>
    <w:p>
      <w:pPr>
        <w:spacing w:after="80" w:before="80"/>
      </w:pPr>
    </w:p>
    <w:p>
      <w:pPr>
        <w:pStyle w:val="Heading3"/>
        <w:spacing w:after="80" w:before="200"/>
      </w:pPr>
      <w:r>
        <w:rPr>
          <w:rFonts w:ascii="Arial" w:cs="Arial" w:eastAsia="Arial" w:hAnsi="Arial"/>
          <w:b/>
          <w:bCs/>
          <w:color w:val="1A1A1A"/>
          <w:sz w:val="22"/>
          <w:szCs w:val="22"/>
        </w:rPr>
        <w:t xml:space="preserve">8.3.3 Connected System Builder</w:t>
      </w:r>
    </w:p>
    <w:p>
      <w:pPr>
        <w:spacing w:after="80" w:before="80"/>
      </w:pPr>
      <w:r>
        <w:rPr>
          <w:rFonts w:ascii="Arial" w:cs="Arial" w:eastAsia="Arial" w:hAnsi="Arial"/>
          <w:sz w:val="20"/>
          <w:szCs w:val="20"/>
        </w:rPr>
        <w:t xml:space="preserve">Assembles multiple tower Groups side by side into one parent Group. Key rules:</w:t>
      </w:r>
    </w:p>
    <w:p>
      <w:pPr>
        <w:pStyle w:val="ListParagraph"/>
        <w:numPr>
          <w:ilvl w:val="0"/>
          <w:numId w:val="2"/>
        </w:numPr>
        <w:spacing w:after="40" w:before="40"/>
      </w:pPr>
      <w:r>
        <w:rPr>
          <w:rFonts w:ascii="Arial" w:cs="Arial" w:eastAsia="Arial" w:hAnsi="Arial"/>
          <w:sz w:val="20"/>
          <w:szCs w:val="20"/>
        </w:rPr>
        <w:t xml:space="preserve">Inner adjacent side panels are REPLACED by one divider panel at each tower joint</w:t>
      </w:r>
    </w:p>
    <w:p>
      <w:pPr>
        <w:pStyle w:val="ListParagraph"/>
        <w:numPr>
          <w:ilvl w:val="0"/>
          <w:numId w:val="2"/>
        </w:numPr>
        <w:spacing w:after="40" w:before="40"/>
      </w:pPr>
      <w:r>
        <w:rPr>
          <w:rFonts w:ascii="Arial" w:cs="Arial" w:eastAsia="Arial" w:hAnsi="Arial"/>
          <w:sz w:val="20"/>
          <w:szCs w:val="20"/>
        </w:rPr>
        <w:t xml:space="preserve">X offset of each tower = sum of preceding (nominal widths + 0.75" per panel)</w:t>
      </w:r>
    </w:p>
    <w:p>
      <w:pPr>
        <w:pStyle w:val="ListParagraph"/>
        <w:numPr>
          <w:ilvl w:val="0"/>
          <w:numId w:val="2"/>
        </w:numPr>
        <w:spacing w:after="40" w:before="40"/>
      </w:pPr>
      <w:r>
        <w:rPr>
          <w:rFonts w:ascii="Arial" w:cs="Arial" w:eastAsia="Arial" w:hAnsi="Arial"/>
          <w:sz w:val="20"/>
          <w:szCs w:val="20"/>
        </w:rPr>
        <w:t xml:space="preserve">Pass leftPanel=false / rightPanel=false flags into buildTower() for inner edges; insert VD panel at joint</w:t>
      </w:r>
    </w:p>
    <w:p>
      <w:pPr>
        <w:shd w:fill="F0F0F0" w:val="clear"/>
        <w:spacing w:after="60" w:before="60"/>
        <w:ind w:left="360"/>
      </w:pPr>
      <w:r>
        <w:rPr>
          <w:rFonts w:ascii="Courier New" w:cs="Courier New" w:eastAsia="Courier New" w:hAnsi="Courier New"/>
          <w:color w:val="333333"/>
          <w:sz w:val="18"/>
          <w:szCs w:val="18"/>
        </w:rPr>
        <w:t xml:space="preserve">function buildConnectedSystem(towers) → THREE.Group</w:t>
      </w:r>
    </w:p>
    <w:p>
      <w:pPr>
        <w:shd w:fill="F0F0F0" w:val="clear"/>
        <w:spacing w:after="60" w:before="60"/>
        <w:ind w:left="360"/>
      </w:pPr>
      <w:r>
        <w:rPr>
          <w:rFonts w:ascii="Courier New" w:cs="Courier New" w:eastAsia="Courier New" w:hAnsi="Courier New"/>
          <w:color w:val="333333"/>
          <w:sz w:val="18"/>
          <w:szCs w:val="18"/>
        </w:rPr>
        <w:t xml:space="preserve">// towers: [{config: 'DH', nominalWidth: 24}, {config: 'S93', nominalWidth: 24}]</w:t>
      </w:r>
    </w:p>
    <w:p>
      <w:pPr>
        <w:spacing w:after="80" w:before="80"/>
      </w:pPr>
    </w:p>
    <w:p>
      <w:pPr>
        <w:pStyle w:val="Heading3"/>
        <w:spacing w:after="80" w:before="200"/>
      </w:pPr>
      <w:r>
        <w:rPr>
          <w:rFonts w:ascii="Arial" w:cs="Arial" w:eastAsia="Arial" w:hAnsi="Arial"/>
          <w:b/>
          <w:bCs/>
          <w:color w:val="1A1A1A"/>
          <w:sz w:val="22"/>
          <w:szCs w:val="22"/>
        </w:rPr>
        <w:t xml:space="preserve">8.3.4 Scene Setup</w:t>
      </w:r>
    </w:p>
    <w:p>
      <w:pPr>
        <w:spacing w:after="80" w:before="80"/>
      </w:pPr>
      <w:r>
        <w:rPr>
          <w:rFonts w:ascii="Arial" w:cs="Arial" w:eastAsia="Arial" w:hAnsi="Arial"/>
          <w:sz w:val="20"/>
          <w:szCs w:val="20"/>
        </w:rPr>
        <w:t xml:space="preserve">Standard Three.js scene configuration for all product renders:</w:t>
      </w:r>
    </w:p>
    <w:p>
      <w:pPr>
        <w:pStyle w:val="ListParagraph"/>
        <w:numPr>
          <w:ilvl w:val="0"/>
          <w:numId w:val="2"/>
        </w:numPr>
        <w:spacing w:after="40" w:before="40"/>
      </w:pPr>
      <w:r>
        <w:rPr>
          <w:rFonts w:ascii="Arial" w:cs="Arial" w:eastAsia="Arial" w:hAnsi="Arial"/>
          <w:sz w:val="20"/>
          <w:szCs w:val="20"/>
        </w:rPr>
        <w:t xml:space="preserve">Renderer: WebGLRenderer({ antialias: true, preserveDrawingBuffer: true }) — preserveDrawingBuffer required for canvas export</w:t>
      </w:r>
    </w:p>
    <w:p>
      <w:pPr>
        <w:pStyle w:val="ListParagraph"/>
        <w:numPr>
          <w:ilvl w:val="0"/>
          <w:numId w:val="2"/>
        </w:numPr>
        <w:spacing w:after="40" w:before="40"/>
      </w:pPr>
      <w:r>
        <w:rPr>
          <w:rFonts w:ascii="Arial" w:cs="Arial" w:eastAsia="Arial" w:hAnsi="Arial"/>
          <w:sz w:val="20"/>
          <w:szCs w:val="20"/>
        </w:rPr>
        <w:t xml:space="preserve">Shadow map: renderer.shadowMap.enabled = true; renderer.shadowMap.type = THREE.PCFSoftShadowMap</w:t>
      </w:r>
    </w:p>
    <w:p>
      <w:pPr>
        <w:pStyle w:val="ListParagraph"/>
        <w:numPr>
          <w:ilvl w:val="0"/>
          <w:numId w:val="2"/>
        </w:numPr>
        <w:spacing w:after="40" w:before="40"/>
      </w:pPr>
      <w:r>
        <w:rPr>
          <w:rFonts w:ascii="Arial" w:cs="Arial" w:eastAsia="Arial" w:hAnsi="Arial"/>
          <w:sz w:val="20"/>
          <w:szCs w:val="20"/>
        </w:rPr>
        <w:t xml:space="preserve">Camera: PerspectiveCamera, FOV 38, slight 3/4 angle (approx 20° horizontal, 10° vertical elevation)</w:t>
      </w:r>
    </w:p>
    <w:p>
      <w:pPr>
        <w:pStyle w:val="ListParagraph"/>
        <w:numPr>
          <w:ilvl w:val="0"/>
          <w:numId w:val="2"/>
        </w:numPr>
        <w:spacing w:after="40" w:before="40"/>
      </w:pPr>
      <w:r>
        <w:rPr>
          <w:rFonts w:ascii="Arial" w:cs="Arial" w:eastAsia="Arial" w:hAnsi="Arial"/>
          <w:sz w:val="20"/>
          <w:szCs w:val="20"/>
        </w:rPr>
        <w:t xml:space="preserve">Background: scene.background = new THREE.Color(0xFFFFFF) for Shopify product images</w:t>
      </w:r>
    </w:p>
    <w:p>
      <w:pPr>
        <w:pStyle w:val="ListParagraph"/>
        <w:numPr>
          <w:ilvl w:val="0"/>
          <w:numId w:val="2"/>
        </w:numPr>
        <w:spacing w:after="40" w:before="40"/>
      </w:pPr>
      <w:r>
        <w:rPr>
          <w:rFonts w:ascii="Arial" w:cs="Arial" w:eastAsia="Arial" w:hAnsi="Arial"/>
          <w:sz w:val="20"/>
          <w:szCs w:val="20"/>
        </w:rPr>
        <w:t xml:space="preserve">Key light: DirectionalLight, intensity 1.8, upper-left position, castShadow = true</w:t>
      </w:r>
    </w:p>
    <w:p>
      <w:pPr>
        <w:pStyle w:val="ListParagraph"/>
        <w:numPr>
          <w:ilvl w:val="0"/>
          <w:numId w:val="2"/>
        </w:numPr>
        <w:spacing w:after="40" w:before="40"/>
      </w:pPr>
      <w:r>
        <w:rPr>
          <w:rFonts w:ascii="Arial" w:cs="Arial" w:eastAsia="Arial" w:hAnsi="Arial"/>
          <w:sz w:val="20"/>
          <w:szCs w:val="20"/>
        </w:rPr>
        <w:t xml:space="preserve">Fill light: DirectionalLight, intensity 0.6, right side</w:t>
      </w:r>
    </w:p>
    <w:p>
      <w:pPr>
        <w:pStyle w:val="ListParagraph"/>
        <w:numPr>
          <w:ilvl w:val="0"/>
          <w:numId w:val="2"/>
        </w:numPr>
        <w:spacing w:after="40" w:before="40"/>
      </w:pPr>
      <w:r>
        <w:rPr>
          <w:rFonts w:ascii="Arial" w:cs="Arial" w:eastAsia="Arial" w:hAnsi="Arial"/>
          <w:sz w:val="20"/>
          <w:szCs w:val="20"/>
        </w:rPr>
        <w:t xml:space="preserve">Rim light: DirectionalLight, intensity 0.4, from behind and above</w:t>
      </w:r>
    </w:p>
    <w:p>
      <w:pPr>
        <w:pStyle w:val="ListParagraph"/>
        <w:numPr>
          <w:ilvl w:val="0"/>
          <w:numId w:val="2"/>
        </w:numPr>
        <w:spacing w:after="40" w:before="40"/>
      </w:pPr>
      <w:r>
        <w:rPr>
          <w:rFonts w:ascii="Arial" w:cs="Arial" w:eastAsia="Arial" w:hAnsi="Arial"/>
          <w:sz w:val="20"/>
          <w:szCs w:val="20"/>
        </w:rPr>
        <w:t xml:space="preserve">Ambient: AmbientLight, intensity 0.35</w:t>
      </w:r>
    </w:p>
    <w:p>
      <w:pPr>
        <w:pStyle w:val="ListParagraph"/>
        <w:numPr>
          <w:ilvl w:val="0"/>
          <w:numId w:val="2"/>
        </w:numPr>
        <w:spacing w:after="40" w:before="40"/>
      </w:pPr>
      <w:r>
        <w:rPr>
          <w:rFonts w:ascii="Arial" w:cs="Arial" w:eastAsia="Arial" w:hAnsi="Arial"/>
          <w:sz w:val="20"/>
          <w:szCs w:val="20"/>
        </w:rPr>
        <w:t xml:space="preserve">Floor shadow plane: PlaneGeometry, MeshStandardMaterial({ transparent: true, opacity: 0.08 }) to softly ground the product</w:t>
      </w:r>
    </w:p>
    <w:p>
      <w:pPr>
        <w:spacing w:after="80" w:before="80"/>
      </w:pPr>
    </w:p>
    <w:p>
      <w:pPr>
        <w:pStyle w:val="Heading2"/>
        <w:spacing w:after="120" w:before="280"/>
      </w:pPr>
      <w:r>
        <w:rPr>
          <w:rFonts w:ascii="Arial" w:cs="Arial" w:eastAsia="Arial" w:hAnsi="Arial"/>
          <w:b/>
          <w:bCs/>
          <w:color w:val="D95A2B"/>
          <w:sz w:val="26"/>
          <w:szCs w:val="26"/>
        </w:rPr>
        <w:t xml:space="preserve">8.4 Native Image Export</w:t>
      </w:r>
    </w:p>
    <w:p>
      <w:pPr>
        <w:spacing w:after="80" w:before="80"/>
      </w:pPr>
      <w:r>
        <w:rPr>
          <w:rFonts w:ascii="Arial" w:cs="Arial" w:eastAsia="Arial" w:hAnsi="Arial"/>
          <w:sz w:val="20"/>
          <w:szCs w:val="20"/>
        </w:rPr>
        <w:t xml:space="preserve">All image export uses the browser canvas API — no external tools required:</w:t>
      </w:r>
    </w:p>
    <w:p>
      <w:pPr>
        <w:spacing w:after="80" w:before="80"/>
      </w:pPr>
    </w:p>
    <w:p>
      <w:pPr>
        <w:pStyle w:val="Heading3"/>
        <w:spacing w:after="80" w:before="200"/>
      </w:pPr>
      <w:r>
        <w:rPr>
          <w:rFonts w:ascii="Arial" w:cs="Arial" w:eastAsia="Arial" w:hAnsi="Arial"/>
          <w:b/>
          <w:bCs/>
          <w:color w:val="1A1A1A"/>
          <w:sz w:val="22"/>
          <w:szCs w:val="22"/>
        </w:rPr>
        <w:t xml:space="preserve">8.4.1 Single Kit Export</w:t>
      </w:r>
    </w:p>
    <w:p>
      <w:pPr>
        <w:shd w:fill="F0F0F0" w:val="clear"/>
        <w:spacing w:after="60" w:before="60"/>
        <w:ind w:left="360"/>
      </w:pPr>
      <w:r>
        <w:rPr>
          <w:rFonts w:ascii="Courier New" w:cs="Courier New" w:eastAsia="Courier New" w:hAnsi="Courier New"/>
          <w:color w:val="333333"/>
          <w:sz w:val="18"/>
          <w:szCs w:val="18"/>
        </w:rPr>
        <w:t xml:space="preserve">// Render one frame at target resolution, then export</w:t>
      </w:r>
    </w:p>
    <w:p>
      <w:pPr>
        <w:shd w:fill="F0F0F0" w:val="clear"/>
        <w:spacing w:after="60" w:before="60"/>
        <w:ind w:left="360"/>
      </w:pPr>
      <w:r>
        <w:rPr>
          <w:rFonts w:ascii="Courier New" w:cs="Courier New" w:eastAsia="Courier New" w:hAnsi="Courier New"/>
          <w:color w:val="333333"/>
          <w:sz w:val="18"/>
          <w:szCs w:val="18"/>
        </w:rPr>
        <w:t xml:space="preserve">renderer.setSize(2048, 2048);</w:t>
      </w:r>
    </w:p>
    <w:p>
      <w:pPr>
        <w:shd w:fill="F0F0F0" w:val="clear"/>
        <w:spacing w:after="60" w:before="60"/>
        <w:ind w:left="360"/>
      </w:pPr>
      <w:r>
        <w:rPr>
          <w:rFonts w:ascii="Courier New" w:cs="Courier New" w:eastAsia="Courier New" w:hAnsi="Courier New"/>
          <w:color w:val="333333"/>
          <w:sz w:val="18"/>
          <w:szCs w:val="18"/>
        </w:rPr>
        <w:t xml:space="preserve">renderer.render(scene, camera);</w:t>
      </w:r>
    </w:p>
    <w:p>
      <w:pPr>
        <w:shd w:fill="F0F0F0" w:val="clear"/>
        <w:spacing w:after="60" w:before="60"/>
        <w:ind w:left="360"/>
      </w:pPr>
      <w:r>
        <w:rPr>
          <w:rFonts w:ascii="Courier New" w:cs="Courier New" w:eastAsia="Courier New" w:hAnsi="Courier New"/>
          <w:color w:val="333333"/>
          <w:sz w:val="18"/>
          <w:szCs w:val="18"/>
        </w:rPr>
        <w:t xml:space="preserve">const dataURL = renderer.domElement.toDataURL('image/png');</w:t>
      </w:r>
    </w:p>
    <w:p>
      <w:pPr>
        <w:shd w:fill="F0F0F0" w:val="clear"/>
        <w:spacing w:after="60" w:before="60"/>
        <w:ind w:left="360"/>
      </w:pPr>
      <w:r>
        <w:rPr>
          <w:rFonts w:ascii="Courier New" w:cs="Courier New" w:eastAsia="Courier New" w:hAnsi="Courier New"/>
          <w:color w:val="333333"/>
          <w:sz w:val="18"/>
          <w:szCs w:val="18"/>
        </w:rPr>
        <w:t xml:space="preserve">const link = document.createElement('a');</w:t>
      </w:r>
    </w:p>
    <w:p>
      <w:pPr>
        <w:shd w:fill="F0F0F0" w:val="clear"/>
        <w:spacing w:after="60" w:before="60"/>
        <w:ind w:left="360"/>
      </w:pPr>
      <w:r>
        <w:rPr>
          <w:rFonts w:ascii="Courier New" w:cs="Courier New" w:eastAsia="Courier New" w:hAnsi="Courier New"/>
          <w:color w:val="333333"/>
          <w:sz w:val="18"/>
          <w:szCs w:val="18"/>
        </w:rPr>
        <w:t xml:space="preserve">link.download = kit.handle + '.png';</w:t>
      </w:r>
    </w:p>
    <w:p>
      <w:pPr>
        <w:shd w:fill="F0F0F0" w:val="clear"/>
        <w:spacing w:after="60" w:before="60"/>
        <w:ind w:left="360"/>
      </w:pPr>
      <w:r>
        <w:rPr>
          <w:rFonts w:ascii="Courier New" w:cs="Courier New" w:eastAsia="Courier New" w:hAnsi="Courier New"/>
          <w:color w:val="333333"/>
          <w:sz w:val="18"/>
          <w:szCs w:val="18"/>
        </w:rPr>
        <w:t xml:space="preserve">link.href = dataURL;</w:t>
      </w:r>
    </w:p>
    <w:p>
      <w:pPr>
        <w:shd w:fill="F0F0F0" w:val="clear"/>
        <w:spacing w:after="60" w:before="60"/>
        <w:ind w:left="360"/>
      </w:pPr>
      <w:r>
        <w:rPr>
          <w:rFonts w:ascii="Courier New" w:cs="Courier New" w:eastAsia="Courier New" w:hAnsi="Courier New"/>
          <w:color w:val="333333"/>
          <w:sz w:val="18"/>
          <w:szCs w:val="18"/>
        </w:rPr>
        <w:t xml:space="preserve">link.click();</w:t>
      </w:r>
    </w:p>
    <w:p>
      <w:pPr>
        <w:spacing w:after="80" w:before="80"/>
      </w:pPr>
    </w:p>
    <w:p>
      <w:pPr>
        <w:pStyle w:val="Heading3"/>
        <w:spacing w:after="80" w:before="200"/>
      </w:pPr>
      <w:r>
        <w:rPr>
          <w:rFonts w:ascii="Arial" w:cs="Arial" w:eastAsia="Arial" w:hAnsi="Arial"/>
          <w:b/>
          <w:bCs/>
          <w:color w:val="1A1A1A"/>
          <w:sz w:val="22"/>
          <w:szCs w:val="22"/>
        </w:rPr>
        <w:t xml:space="preserve">8.4.2 Batch Export (All 50 Kits)</w:t>
      </w:r>
    </w:p>
    <w:p>
      <w:pPr>
        <w:shd w:fill="F0F0F0" w:val="clear"/>
        <w:spacing w:after="60" w:before="60"/>
        <w:ind w:left="360"/>
      </w:pPr>
      <w:r>
        <w:rPr>
          <w:rFonts w:ascii="Courier New" w:cs="Courier New" w:eastAsia="Courier New" w:hAnsi="Courier New"/>
          <w:color w:val="333333"/>
          <w:sz w:val="18"/>
          <w:szCs w:val="18"/>
        </w:rPr>
        <w:t xml:space="preserve">// Loop all kits, render each, collect blobs, zip with JSZip, download</w:t>
      </w:r>
    </w:p>
    <w:p>
      <w:pPr>
        <w:shd w:fill="F0F0F0" w:val="clear"/>
        <w:spacing w:after="60" w:before="60"/>
        <w:ind w:left="360"/>
      </w:pPr>
      <w:r>
        <w:rPr>
          <w:rFonts w:ascii="Courier New" w:cs="Courier New" w:eastAsia="Courier New" w:hAnsi="Courier New"/>
          <w:color w:val="333333"/>
          <w:sz w:val="18"/>
          <w:szCs w:val="18"/>
        </w:rPr>
        <w:t xml:space="preserve">import JSZip from 'jszip';</w:t>
      </w:r>
    </w:p>
    <w:p>
      <w:pPr>
        <w:shd w:fill="F0F0F0" w:val="clear"/>
        <w:spacing w:after="60" w:before="60"/>
        <w:ind w:left="360"/>
      </w:pPr>
      <w:r>
        <w:rPr>
          <w:rFonts w:ascii="Courier New" w:cs="Courier New" w:eastAsia="Courier New" w:hAnsi="Courier New"/>
          <w:color w:val="333333"/>
          <w:sz w:val="18"/>
          <w:szCs w:val="18"/>
        </w:rPr>
        <w:t xml:space="preserve">const zip = new JSZip();</w:t>
      </w:r>
    </w:p>
    <w:p>
      <w:pPr>
        <w:shd w:fill="F0F0F0" w:val="clear"/>
        <w:spacing w:after="60" w:before="60"/>
        <w:ind w:left="360"/>
      </w:pPr>
      <w:r>
        <w:rPr>
          <w:rFonts w:ascii="Courier New" w:cs="Courier New" w:eastAsia="Courier New" w:hAnsi="Courier New"/>
          <w:color w:val="333333"/>
          <w:sz w:val="18"/>
          <w:szCs w:val="18"/>
        </w:rPr>
        <w:t xml:space="preserve">for (const kit of KITS) {</w:t>
      </w:r>
    </w:p>
    <w:p>
      <w:pPr>
        <w:shd w:fill="F0F0F0" w:val="clear"/>
        <w:spacing w:after="60" w:before="60"/>
        <w:ind w:left="360"/>
      </w:pPr>
      <w:r>
        <w:rPr>
          <w:rFonts w:ascii="Courier New" w:cs="Courier New" w:eastAsia="Courier New" w:hAnsi="Courier New"/>
          <w:color w:val="333333"/>
          <w:sz w:val="18"/>
          <w:szCs w:val="18"/>
        </w:rPr>
        <w:t xml:space="preserve">  buildScene(kit);  // rebuild scene for this kit</w:t>
      </w:r>
    </w:p>
    <w:p>
      <w:pPr>
        <w:shd w:fill="F0F0F0" w:val="clear"/>
        <w:spacing w:after="60" w:before="60"/>
        <w:ind w:left="360"/>
      </w:pPr>
      <w:r>
        <w:rPr>
          <w:rFonts w:ascii="Courier New" w:cs="Courier New" w:eastAsia="Courier New" w:hAnsi="Courier New"/>
          <w:color w:val="333333"/>
          <w:sz w:val="18"/>
          <w:szCs w:val="18"/>
        </w:rPr>
        <w:t xml:space="preserve">  renderer.render(scene, camera);</w:t>
      </w:r>
    </w:p>
    <w:p>
      <w:pPr>
        <w:shd w:fill="F0F0F0" w:val="clear"/>
        <w:spacing w:after="60" w:before="60"/>
        <w:ind w:left="360"/>
      </w:pPr>
      <w:r>
        <w:rPr>
          <w:rFonts w:ascii="Courier New" w:cs="Courier New" w:eastAsia="Courier New" w:hAnsi="Courier New"/>
          <w:color w:val="333333"/>
          <w:sz w:val="18"/>
          <w:szCs w:val="18"/>
        </w:rPr>
        <w:t xml:space="preserve">  const blob = await new Promise(res =&gt;</w:t>
      </w:r>
    </w:p>
    <w:p>
      <w:pPr>
        <w:shd w:fill="F0F0F0" w:val="clear"/>
        <w:spacing w:after="60" w:before="60"/>
        <w:ind w:left="360"/>
      </w:pPr>
      <w:r>
        <w:rPr>
          <w:rFonts w:ascii="Courier New" w:cs="Courier New" w:eastAsia="Courier New" w:hAnsi="Courier New"/>
          <w:color w:val="333333"/>
          <w:sz w:val="18"/>
          <w:szCs w:val="18"/>
        </w:rPr>
        <w:t xml:space="preserve">    renderer.domElement.toBlob(res, 'image/png'));</w:t>
      </w:r>
    </w:p>
    <w:p>
      <w:pPr>
        <w:shd w:fill="F0F0F0" w:val="clear"/>
        <w:spacing w:after="60" w:before="60"/>
        <w:ind w:left="360"/>
      </w:pPr>
      <w:r>
        <w:rPr>
          <w:rFonts w:ascii="Courier New" w:cs="Courier New" w:eastAsia="Courier New" w:hAnsi="Courier New"/>
          <w:color w:val="333333"/>
          <w:sz w:val="18"/>
          <w:szCs w:val="18"/>
        </w:rPr>
        <w:t xml:space="preserve">  zip.file(kit.handle + '.png', blob);</w:t>
      </w:r>
    </w:p>
    <w:p>
      <w:pPr>
        <w:shd w:fill="F0F0F0" w:val="clear"/>
        <w:spacing w:after="60" w:before="60"/>
        <w:ind w:left="360"/>
      </w:pPr>
      <w:r>
        <w:rPr>
          <w:rFonts w:ascii="Courier New" w:cs="Courier New" w:eastAsia="Courier New" w:hAnsi="Courier New"/>
          <w:color w:val="333333"/>
          <w:sz w:val="18"/>
          <w:szCs w:val="18"/>
        </w:rPr>
        <w:t xml:space="preserve">}</w:t>
      </w:r>
    </w:p>
    <w:p>
      <w:pPr>
        <w:shd w:fill="F0F0F0" w:val="clear"/>
        <w:spacing w:after="60" w:before="60"/>
        <w:ind w:left="360"/>
      </w:pPr>
      <w:r>
        <w:rPr>
          <w:rFonts w:ascii="Courier New" w:cs="Courier New" w:eastAsia="Courier New" w:hAnsi="Courier New"/>
          <w:color w:val="333333"/>
          <w:sz w:val="18"/>
          <w:szCs w:val="18"/>
        </w:rPr>
        <w:t xml:space="preserve">const zipBlob = await zip.generateAsync({ type: 'blob' });</w:t>
      </w:r>
    </w:p>
    <w:p>
      <w:pPr>
        <w:shd w:fill="F0F0F0" w:val="clear"/>
        <w:spacing w:after="60" w:before="60"/>
        <w:ind w:left="360"/>
      </w:pPr>
      <w:r>
        <w:rPr>
          <w:rFonts w:ascii="Courier New" w:cs="Courier New" w:eastAsia="Courier New" w:hAnsi="Courier New"/>
          <w:color w:val="333333"/>
          <w:sz w:val="18"/>
          <w:szCs w:val="18"/>
        </w:rPr>
        <w:t xml:space="preserve">saveAs(zipBlob, 'closets-renders.zip');</w:t>
      </w:r>
    </w:p>
    <w:p>
      <w:pPr>
        <w:pBdr>
          <w:left w:val="single" w:color="4466CC" w:sz="12" w:space="4"/>
        </w:pBdr>
        <w:shd w:fill="F0F4FF" w:val="clear"/>
        <w:spacing w:after="80" w:before="80"/>
        <w:ind w:left="360" w:right="360"/>
      </w:pPr>
      <w:r>
        <w:rPr>
          <w:rFonts w:ascii="Arial" w:cs="Arial" w:eastAsia="Arial" w:hAnsi="Arial"/>
          <w:i/>
          <w:iCs/>
          <w:color w:val="333333"/>
          <w:sz w:val="18"/>
          <w:szCs w:val="18"/>
        </w:rPr>
        <w:t xml:space="preserve">💡 JSZip and FileSaver.js are both CDN-available, zero-install browser libraries. The entire batch export runs in-browser with no server, no desktop app, and no file system permissions needed beyond the download dialog.</w:t>
      </w:r>
    </w:p>
    <w:p>
      <w:pPr>
        <w:spacing w:after="80" w:before="80"/>
      </w:pPr>
    </w:p>
    <w:p>
      <w:pPr>
        <w:pStyle w:val="Heading2"/>
        <w:spacing w:after="120" w:before="280"/>
      </w:pPr>
      <w:r>
        <w:rPr>
          <w:rFonts w:ascii="Arial" w:cs="Arial" w:eastAsia="Arial" w:hAnsi="Arial"/>
          <w:b/>
          <w:bCs/>
          <w:color w:val="D95A2B"/>
          <w:sz w:val="26"/>
          <w:szCs w:val="26"/>
        </w:rPr>
        <w:t xml:space="preserve">8.5 Output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2000"/>
        <w:gridCol w:w="1360"/>
      </w:tblGrid>
      <w:tr>
        <w:trPr>
          <w:tblHeader/>
        </w:trPr>
        <w:tc>
          <w:tcPr>
            <w:tcW w:type="dxa" w:w="2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Output Type</w:t>
            </w:r>
          </w:p>
        </w:tc>
        <w:tc>
          <w:tcPr>
            <w:tcW w:type="dxa" w:w="16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Canvas Size</w:t>
            </w:r>
          </w:p>
        </w:tc>
        <w:tc>
          <w:tcPr>
            <w:tcW w:type="dxa" w:w="2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Background</w:t>
            </w:r>
          </w:p>
        </w:tc>
        <w:tc>
          <w:tcPr>
            <w:tcW w:type="dxa" w:w="13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Use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Shopify main image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2048 × 2048px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PNG (toDataURL)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White #FFFFFF</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Product listing primary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Shopify gallery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1600 × 1200px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White or #F5F5F5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Additional angles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Thumbnail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800 × 800px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JPG (quality 0.92)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White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Collection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3D model export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GLB (GLTFExporter)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Future web configurator</w:t>
            </w:r>
          </w:p>
        </w:tc>
      </w:tr>
    </w:tbl>
    <w:p>
      <w:pPr>
        <w:spacing w:after="80" w:before="80"/>
      </w:pPr>
      <w:r>
        <w:rPr>
          <w:rFonts w:ascii="Arial" w:cs="Arial" w:eastAsia="Arial" w:hAnsi="Arial"/>
          <w:sz w:val="20"/>
          <w:szCs w:val="20"/>
        </w:rPr>
        <w:t xml:space="preserve">Resolution is set by renderer.setSize() before calling renderer.render() — switch between sizes per export type within the same session.</w:t>
      </w:r>
    </w:p>
    <w:p>
      <w:pPr>
        <w:spacing w:after="80" w:before="80"/>
      </w:pPr>
    </w:p>
    <w:p>
      <w:pPr>
        <w:pStyle w:val="Heading2"/>
        <w:spacing w:after="120" w:before="280"/>
      </w:pPr>
      <w:r>
        <w:rPr>
          <w:rFonts w:ascii="Arial" w:cs="Arial" w:eastAsia="Arial" w:hAnsi="Arial"/>
          <w:b/>
          <w:bCs/>
          <w:color w:val="D95A2B"/>
          <w:sz w:val="26"/>
          <w:szCs w:val="26"/>
        </w:rPr>
        <w:t xml:space="preserve">8.6 UI / Operator Interface</w:t>
      </w:r>
    </w:p>
    <w:p>
      <w:pPr>
        <w:spacing w:after="80" w:before="80"/>
      </w:pPr>
      <w:r>
        <w:rPr>
          <w:rFonts w:ascii="Arial" w:cs="Arial" w:eastAsia="Arial" w:hAnsi="Arial"/>
          <w:sz w:val="20"/>
          <w:szCs w:val="20"/>
        </w:rPr>
        <w:t xml:space="preserve">Single-page React app. Operator-facing only — no auth, no onboarding, no public UX polish needed. Optimized for speed of use by a single person who knows the product.</w:t>
      </w:r>
    </w:p>
    <w:p>
      <w:pPr>
        <w:pStyle w:val="ListParagraph"/>
        <w:numPr>
          <w:ilvl w:val="0"/>
          <w:numId w:val="2"/>
        </w:numPr>
        <w:spacing w:after="40" w:before="40"/>
      </w:pPr>
      <w:r>
        <w:rPr>
          <w:rFonts w:ascii="Arial" w:cs="Arial" w:eastAsia="Arial" w:hAnsi="Arial"/>
          <w:sz w:val="20"/>
          <w:szCs w:val="20"/>
        </w:rPr>
        <w:t xml:space="preserve">Kit picker: grid or searchable dropdown of all 50 kits — loads from Airtable API or embedded JSON</w:t>
      </w:r>
    </w:p>
    <w:p>
      <w:pPr>
        <w:pStyle w:val="ListParagraph"/>
        <w:numPr>
          <w:ilvl w:val="0"/>
          <w:numId w:val="2"/>
        </w:numPr>
        <w:spacing w:after="40" w:before="40"/>
      </w:pPr>
      <w:r>
        <w:rPr>
          <w:rFonts w:ascii="Arial" w:cs="Arial" w:eastAsia="Arial" w:hAnsi="Arial"/>
          <w:sz w:val="20"/>
          <w:szCs w:val="20"/>
        </w:rPr>
        <w:t xml:space="preserve">Live 3/4 preview: real-time Three.js canvas updates as kit selection changes</w:t>
      </w:r>
    </w:p>
    <w:p>
      <w:pPr>
        <w:pStyle w:val="ListParagraph"/>
        <w:numPr>
          <w:ilvl w:val="0"/>
          <w:numId w:val="2"/>
        </w:numPr>
        <w:spacing w:after="40" w:before="40"/>
      </w:pPr>
      <w:r>
        <w:rPr>
          <w:rFonts w:ascii="Arial" w:cs="Arial" w:eastAsia="Arial" w:hAnsi="Arial"/>
          <w:sz w:val="20"/>
          <w:szCs w:val="20"/>
        </w:rPr>
        <w:t xml:space="preserve">Tower layout strip: shows tower arrangement left-to-right with config code labels below each tower</w:t>
      </w:r>
    </w:p>
    <w:p>
      <w:pPr>
        <w:pStyle w:val="ListParagraph"/>
        <w:numPr>
          <w:ilvl w:val="0"/>
          <w:numId w:val="2"/>
        </w:numPr>
        <w:spacing w:after="40" w:before="40"/>
      </w:pPr>
      <w:r>
        <w:rPr>
          <w:rFonts w:ascii="Arial" w:cs="Arial" w:eastAsia="Arial" w:hAnsi="Arial"/>
          <w:sz w:val="20"/>
          <w:szCs w:val="20"/>
        </w:rPr>
        <w:t xml:space="preserve">Toggle panel: checkboxes for toe kicks, shelf pins, floor shadow, price badge overlay</w:t>
      </w:r>
    </w:p>
    <w:p>
      <w:pPr>
        <w:pStyle w:val="ListParagraph"/>
        <w:numPr>
          <w:ilvl w:val="0"/>
          <w:numId w:val="2"/>
        </w:numPr>
        <w:spacing w:after="40" w:before="40"/>
      </w:pPr>
      <w:r>
        <w:rPr>
          <w:rFonts w:ascii="Arial" w:cs="Arial" w:eastAsia="Arial" w:hAnsi="Arial"/>
          <w:sz w:val="20"/>
          <w:szCs w:val="20"/>
        </w:rPr>
        <w:t xml:space="preserve">Camera presets: Front, 3/4 (default), Side, Top-down buttons — plus free mouse orbit (OrbitControls)</w:t>
      </w:r>
    </w:p>
    <w:p>
      <w:pPr>
        <w:pStyle w:val="ListParagraph"/>
        <w:numPr>
          <w:ilvl w:val="0"/>
          <w:numId w:val="2"/>
        </w:numPr>
        <w:spacing w:after="40" w:before="40"/>
      </w:pPr>
      <w:r>
        <w:rPr>
          <w:rFonts w:ascii="Arial" w:cs="Arial" w:eastAsia="Arial" w:hAnsi="Arial"/>
          <w:sz w:val="20"/>
          <w:szCs w:val="20"/>
        </w:rPr>
        <w:t xml:space="preserve">Export single: renders at 2048×2048 and triggers PNG download named after kit handle</w:t>
      </w:r>
    </w:p>
    <w:p>
      <w:pPr>
        <w:pStyle w:val="ListParagraph"/>
        <w:numPr>
          <w:ilvl w:val="0"/>
          <w:numId w:val="2"/>
        </w:numPr>
        <w:spacing w:after="40" w:before="40"/>
      </w:pPr>
      <w:r>
        <w:rPr>
          <w:rFonts w:ascii="Arial" w:cs="Arial" w:eastAsia="Arial" w:hAnsi="Arial"/>
          <w:sz w:val="20"/>
          <w:szCs w:val="20"/>
        </w:rPr>
        <w:t xml:space="preserve">Batch export all: renders all 50 kits sequentially in-browser and downloads as ZIP</w:t>
      </w:r>
    </w:p>
    <w:p>
      <w:pPr>
        <w:pStyle w:val="ListParagraph"/>
        <w:numPr>
          <w:ilvl w:val="0"/>
          <w:numId w:val="2"/>
        </w:numPr>
        <w:spacing w:after="40" w:before="40"/>
      </w:pPr>
      <w:r>
        <w:rPr>
          <w:rFonts w:ascii="Arial" w:cs="Arial" w:eastAsia="Arial" w:hAnsi="Arial"/>
          <w:sz w:val="20"/>
          <w:szCs w:val="20"/>
        </w:rPr>
        <w:t xml:space="preserve">No login, no user accounts — private URL is the access control</w:t>
      </w:r>
    </w:p>
    <w:p>
      <w:pPr>
        <w:spacing w:after="80" w:before="80"/>
      </w:pPr>
    </w:p>
    <w:p>
      <w:pPr>
        <w:pStyle w:val="Heading2"/>
        <w:spacing w:after="120" w:before="280"/>
      </w:pPr>
      <w:r>
        <w:rPr>
          <w:rFonts w:ascii="Arial" w:cs="Arial" w:eastAsia="Arial" w:hAnsi="Arial"/>
          <w:b/>
          <w:bCs/>
          <w:color w:val="D95A2B"/>
          <w:sz w:val="26"/>
          <w:szCs w:val="26"/>
        </w:rPr>
        <w:t xml:space="preserve">8.7 Deployment — Local (No Internet Required)</w:t>
      </w:r>
    </w:p>
    <w:p>
      <w:pPr>
        <w:spacing w:after="80" w:before="80"/>
      </w:pPr>
      <w:r>
        <w:rPr>
          <w:rFonts w:ascii="Arial" w:cs="Arial" w:eastAsia="Arial" w:hAnsi="Arial"/>
          <w:sz w:val="20"/>
          <w:szCs w:val="20"/>
        </w:rPr>
        <w:t xml:space="preserve">The app runs entirely on a local machine. No hosting, no server, no internet connection required after the initial npm install. Node.js must be installed once; after that the app launches with a single command.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7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Command / Detail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One-time setup</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Install Node.js (nodejs.org) — LTS version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Install dependencies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npm install  (run once in project folder)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Start app</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npm run dev  — opens at http://localhost:5173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 in browser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 browser on the same machine — Chrome recommended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Stop app</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Ctrl+C in terminal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Pull new code → npm install (if deps changed) → npm run dev</w:t>
            </w:r>
          </w:p>
        </w:tc>
      </w:tr>
    </w:tbl>
    <w:p>
      <w:pPr>
        <w:pBdr>
          <w:left w:val="single" w:color="4466CC" w:sz="12" w:space="4"/>
        </w:pBdr>
        <w:shd w:fill="F0F4FF" w:val="clear"/>
        <w:spacing w:after="80" w:before="80"/>
        <w:ind w:left="360" w:right="360"/>
      </w:pPr>
      <w:r>
        <w:rPr>
          <w:rFonts w:ascii="Arial" w:cs="Arial" w:eastAsia="Arial" w:hAnsi="Arial"/>
          <w:i/>
          <w:iCs/>
          <w:color w:val="333333"/>
          <w:sz w:val="18"/>
          <w:szCs w:val="18"/>
        </w:rPr>
        <w:t xml:space="preserve">💡 With Vite (recommended build tool), npm run dev starts in under 2 seconds and hot-reloads on any code change. The app is just a browser tab — no install wizard, no desktop app packaging needed.</w:t>
      </w:r>
    </w:p>
    <w:p>
      <w:pPr>
        <w:spacing w:after="80" w:before="80"/>
      </w:pPr>
    </w:p>
    <w:p>
      <w:pPr>
        <w:spacing w:after="80" w:before="80"/>
      </w:pPr>
      <w:r>
        <w:rPr>
          <w:rFonts w:ascii="Arial" w:cs="Arial" w:eastAsia="Arial" w:hAnsi="Arial"/>
          <w:sz w:val="20"/>
          <w:szCs w:val="20"/>
        </w:rPr>
        <w:t xml:space="preserve">If a completely file-based version is ever needed (no npm, just double-click), the app can be built to a static /dist folder and served with a one-line Python command:</w:t>
      </w:r>
    </w:p>
    <w:p>
      <w:pPr>
        <w:shd w:fill="F0F0F0" w:val="clear"/>
        <w:spacing w:after="60" w:before="60"/>
        <w:ind w:left="360"/>
      </w:pPr>
      <w:r>
        <w:rPr>
          <w:rFonts w:ascii="Courier New" w:cs="Courier New" w:eastAsia="Courier New" w:hAnsi="Courier New"/>
          <w:color w:val="333333"/>
          <w:sz w:val="18"/>
          <w:szCs w:val="18"/>
        </w:rPr>
        <w:t xml:space="preserve">npm run build          # produces /dist folder once</w:t>
      </w:r>
    </w:p>
    <w:p>
      <w:pPr>
        <w:shd w:fill="F0F0F0" w:val="clear"/>
        <w:spacing w:after="60" w:before="60"/>
        <w:ind w:left="360"/>
      </w:pPr>
      <w:r>
        <w:rPr>
          <w:rFonts w:ascii="Courier New" w:cs="Courier New" w:eastAsia="Courier New" w:hAnsi="Courier New"/>
          <w:color w:val="333333"/>
          <w:sz w:val="18"/>
          <w:szCs w:val="18"/>
        </w:rPr>
        <w:t xml:space="preserve">cd dist</w:t>
      </w:r>
    </w:p>
    <w:p>
      <w:pPr>
        <w:shd w:fill="F0F0F0" w:val="clear"/>
        <w:spacing w:after="60" w:before="60"/>
        <w:ind w:left="360"/>
      </w:pPr>
      <w:r>
        <w:rPr>
          <w:rFonts w:ascii="Courier New" w:cs="Courier New" w:eastAsia="Courier New" w:hAnsi="Courier New"/>
          <w:color w:val="333333"/>
          <w:sz w:val="18"/>
          <w:szCs w:val="18"/>
        </w:rPr>
        <w:t xml:space="preserve">python -m http.server 8080   # then open http://localhost:8080</w:t>
      </w:r>
    </w:p>
    <w:p>
      <w:pPr>
        <w:pBdr>
          <w:left w:val="single" w:color="D95A2B" w:sz="12" w:space="4"/>
        </w:pBdr>
        <w:shd w:fill="FFF3EE" w:val="clear"/>
        <w:spacing w:after="80" w:before="80"/>
        <w:ind w:left="360" w:right="360"/>
      </w:pPr>
      <w:r>
        <w:rPr>
          <w:rFonts w:ascii="Arial" w:cs="Arial" w:eastAsia="Arial" w:hAnsi="Arial"/>
          <w:i/>
          <w:iCs/>
          <w:color w:val="333333"/>
          <w:sz w:val="18"/>
          <w:szCs w:val="18"/>
        </w:rPr>
        <w:t xml:space="preserve">⚠ canvas.toDataURL() (used for PNG export) requires a server context — it will not work if you open index.html directly as a file:// URL. Always use npm run dev or the Python http.server fallback above.</w:t>
      </w:r>
    </w:p>
    <w:p>
      <w:pPr>
        <w:spacing w:after="80" w:before="80"/>
      </w:pPr>
    </w:p>
    <w:p>
      <w:r>
        <w:br w:type="page"/>
      </w:r>
    </w:p>
    <w:p>
      <w:pPr>
        <w:pStyle w:val="Heading1"/>
        <w:pBdr>
          <w:bottom w:val="single" w:color="D95A2B" w:sz="8" w:space="4"/>
        </w:pBdr>
        <w:spacing w:after="160" w:before="360"/>
      </w:pPr>
      <w:r>
        <w:rPr>
          <w:rFonts w:ascii="Arial" w:cs="Arial" w:eastAsia="Arial" w:hAnsi="Arial"/>
          <w:b/>
          <w:bCs/>
          <w:color w:val="1A1A1A"/>
          <w:sz w:val="32"/>
          <w:szCs w:val="32"/>
        </w:rPr>
        <w:t xml:space="preserve">9. Brand &amp; Visual Style</w:t>
      </w:r>
    </w:p>
    <w:p>
      <w:pPr>
        <w:spacing w:after="80" w:before="80"/>
      </w:pPr>
    </w:p>
    <w:p>
      <w:pPr>
        <w:pStyle w:val="Heading2"/>
        <w:spacing w:after="120" w:before="280"/>
      </w:pPr>
      <w:r>
        <w:rPr>
          <w:rFonts w:ascii="Arial" w:cs="Arial" w:eastAsia="Arial" w:hAnsi="Arial"/>
          <w:b/>
          <w:bCs/>
          <w:color w:val="D95A2B"/>
          <w:sz w:val="26"/>
          <w:szCs w:val="26"/>
        </w:rPr>
        <w:t xml:space="preserve">9.1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8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53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Brand Orange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#D95A2B</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Logo, UI accents, price badge in renders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Near-Black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#1A1A1A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 dark backgrounds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White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#FFFFFF</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Product background, panel face color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Panel Surface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#F5F5F0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Slightly warm white for melamine material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Panel Edge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#E8E8E0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Edge banding / exposed panel edge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Off-White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#FAF9F7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 background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Steel/Chrome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#C0C0C0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Rods, brackets, hardware</w:t>
            </w:r>
          </w:p>
        </w:tc>
      </w:tr>
    </w:tbl>
    <w:p>
      <w:pPr>
        <w:spacing w:after="80" w:before="80"/>
      </w:pPr>
    </w:p>
    <w:p>
      <w:pPr>
        <w:pStyle w:val="Heading2"/>
        <w:spacing w:after="120" w:before="280"/>
      </w:pPr>
      <w:r>
        <w:rPr>
          <w:rFonts w:ascii="Arial" w:cs="Arial" w:eastAsia="Arial" w:hAnsi="Arial"/>
          <w:b/>
          <w:bCs/>
          <w:color w:val="D95A2B"/>
          <w:sz w:val="26"/>
          <w:szCs w:val="26"/>
        </w:rPr>
        <w:t xml:space="preserve">9.2 Typography</w:t>
      </w:r>
    </w:p>
    <w:p>
      <w:pPr>
        <w:pStyle w:val="ListParagraph"/>
        <w:numPr>
          <w:ilvl w:val="0"/>
          <w:numId w:val="2"/>
        </w:numPr>
        <w:spacing w:after="40" w:before="40"/>
      </w:pPr>
      <w:r>
        <w:rPr>
          <w:rFonts w:ascii="Arial" w:cs="Arial" w:eastAsia="Arial" w:hAnsi="Arial"/>
          <w:sz w:val="20"/>
          <w:szCs w:val="20"/>
        </w:rPr>
        <w:t xml:space="preserve">Primary typeface: Barlow Condensed (Google Font — available free)</w:t>
      </w:r>
    </w:p>
    <w:p>
      <w:pPr>
        <w:pStyle w:val="ListParagraph"/>
        <w:numPr>
          <w:ilvl w:val="0"/>
          <w:numId w:val="2"/>
        </w:numPr>
        <w:spacing w:after="40" w:before="40"/>
      </w:pPr>
      <w:r>
        <w:rPr>
          <w:rFonts w:ascii="Arial" w:cs="Arial" w:eastAsia="Arial" w:hAnsi="Arial"/>
          <w:sz w:val="20"/>
          <w:szCs w:val="20"/>
        </w:rPr>
        <w:t xml:space="preserve">UI labels and buttons: Barlow Condensed Medium 500</w:t>
      </w:r>
    </w:p>
    <w:p>
      <w:pPr>
        <w:pStyle w:val="ListParagraph"/>
        <w:numPr>
          <w:ilvl w:val="0"/>
          <w:numId w:val="2"/>
        </w:numPr>
        <w:spacing w:after="40" w:before="40"/>
      </w:pPr>
      <w:r>
        <w:rPr>
          <w:rFonts w:ascii="Arial" w:cs="Arial" w:eastAsia="Arial" w:hAnsi="Arial"/>
          <w:sz w:val="20"/>
          <w:szCs w:val="20"/>
        </w:rPr>
        <w:t xml:space="preserve">Price overlays on renders: Barlow Condensed Bold 700, orange on white badge</w:t>
      </w:r>
    </w:p>
    <w:p>
      <w:pPr>
        <w:pStyle w:val="ListParagraph"/>
        <w:numPr>
          <w:ilvl w:val="0"/>
          <w:numId w:val="2"/>
        </w:numPr>
        <w:spacing w:after="40" w:before="40"/>
      </w:pPr>
      <w:r>
        <w:rPr>
          <w:rFonts w:ascii="Arial" w:cs="Arial" w:eastAsia="Arial" w:hAnsi="Arial"/>
          <w:sz w:val="20"/>
          <w:szCs w:val="20"/>
        </w:rPr>
        <w:t xml:space="preserve">Fallback: Arial Narrow or any condensed sans-serif</w:t>
      </w:r>
    </w:p>
    <w:p>
      <w:pPr>
        <w:spacing w:after="80" w:before="80"/>
      </w:pPr>
    </w:p>
    <w:p>
      <w:pPr>
        <w:pStyle w:val="Heading2"/>
        <w:spacing w:after="120" w:before="280"/>
      </w:pPr>
      <w:r>
        <w:rPr>
          <w:rFonts w:ascii="Arial" w:cs="Arial" w:eastAsia="Arial" w:hAnsi="Arial"/>
          <w:b/>
          <w:bCs/>
          <w:color w:val="D95A2B"/>
          <w:sz w:val="26"/>
          <w:szCs w:val="26"/>
        </w:rPr>
        <w:t xml:space="preserve">9.3 Material Reference for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1400"/>
        <w:gridCol w:w="2360"/>
      </w:tblGrid>
      <w:tr>
        <w:trPr>
          <w:tblHeader/>
        </w:trPr>
        <w:tc>
          <w:tcPr>
            <w:tcW w:type="dxa" w:w="2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Surface</w:t>
            </w:r>
          </w:p>
        </w:tc>
        <w:tc>
          <w:tcPr>
            <w:tcW w:type="dxa" w:w="18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1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Roughness</w:t>
            </w:r>
          </w:p>
        </w:tc>
        <w:tc>
          <w:tcPr>
            <w:tcW w:type="dxa" w:w="1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Metalness</w:t>
            </w:r>
          </w:p>
        </w:tc>
        <w:tc>
          <w:tcPr>
            <w:tcW w:type="dxa" w:w="23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Melamine panel face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#F5F5F0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0.85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Matte with very subtle sheen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Panel edge banding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#E0E0D8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Slightly darker than face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Steel rod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#B8B8B8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0.9</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Chrome/brushed steel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Rod bracket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#A0A0A0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Slightly darker than rod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Drawer front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#F5F5F0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0.85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Same as panel — white melamine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Drawer pull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#9A9A9A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0.95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Polished metal bar pull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Shelf pin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#C8C8C8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0.35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0.85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Small steel pin</w:t>
            </w:r>
          </w:p>
        </w:tc>
      </w:tr>
    </w:tbl>
    <w:p>
      <w:pPr>
        <w:spacing w:after="80" w:before="80"/>
      </w:pPr>
    </w:p>
    <w:p>
      <w:r>
        <w:br w:type="page"/>
      </w:r>
    </w:p>
    <w:p>
      <w:pPr>
        <w:pStyle w:val="Heading1"/>
        <w:pBdr>
          <w:bottom w:val="single" w:color="D95A2B" w:sz="8" w:space="4"/>
        </w:pBdr>
        <w:spacing w:after="160" w:before="360"/>
      </w:pPr>
      <w:r>
        <w:rPr>
          <w:rFonts w:ascii="Arial" w:cs="Arial" w:eastAsia="Arial" w:hAnsi="Arial"/>
          <w:b/>
          <w:bCs/>
          <w:color w:val="1A1A1A"/>
          <w:sz w:val="32"/>
          <w:szCs w:val="32"/>
        </w:rPr>
        <w:t xml:space="preserve">10. Kit Data JSON Schema</w:t>
      </w:r>
    </w:p>
    <w:p>
      <w:pPr>
        <w:spacing w:after="80" w:before="80"/>
      </w:pPr>
      <w:r>
        <w:rPr>
          <w:rFonts w:ascii="Arial" w:cs="Arial" w:eastAsia="Arial" w:hAnsi="Arial"/>
          <w:sz w:val="20"/>
          <w:szCs w:val="20"/>
        </w:rPr>
        <w:t xml:space="preserve">The rendering engine should consume kit data in this format. This can be exported from Airtable or hardcoded from this spec for v1.</w:t>
      </w:r>
    </w:p>
    <w:p>
      <w:pPr>
        <w:spacing w:after="80" w:before="80"/>
      </w:pPr>
    </w:p>
    <w:p>
      <w:pPr>
        <w:shd w:fill="F0F0F0" w:val="clear"/>
        <w:spacing w:after="60" w:before="60"/>
        <w:ind w:left="360"/>
      </w:pPr>
      <w:r>
        <w:rPr>
          <w:rFonts w:ascii="Courier New" w:cs="Courier New" w:eastAsia="Courier New" w:hAnsi="Courier New"/>
          <w:color w:val="333333"/>
          <w:sz w:val="18"/>
          <w:szCs w:val="18"/>
        </w:rPr>
        <w:t xml:space="preserve">{</w:t>
      </w:r>
    </w:p>
    <w:p>
      <w:pPr>
        <w:shd w:fill="F0F0F0" w:val="clear"/>
        <w:spacing w:after="60" w:before="60"/>
        <w:ind w:left="360"/>
      </w:pPr>
      <w:r>
        <w:rPr>
          <w:rFonts w:ascii="Courier New" w:cs="Courier New" w:eastAsia="Courier New" w:hAnsi="Courier New"/>
          <w:color w:val="333333"/>
          <w:sz w:val="18"/>
          <w:szCs w:val="18"/>
        </w:rPr>
        <w:t xml:space="preserve">  "kitId": "K2-K7",</w:t>
      </w:r>
    </w:p>
    <w:p>
      <w:pPr>
        <w:shd w:fill="F0F0F0" w:val="clear"/>
        <w:spacing w:after="60" w:before="60"/>
        <w:ind w:left="360"/>
      </w:pPr>
      <w:r>
        <w:rPr>
          <w:rFonts w:ascii="Courier New" w:cs="Courier New" w:eastAsia="Courier New" w:hAnsi="Courier New"/>
          <w:color w:val="333333"/>
          <w:sz w:val="18"/>
          <w:szCs w:val="18"/>
        </w:rPr>
        <w:t xml:space="preserve">  "handle": "DH-S93-51-84-14-W",</w:t>
      </w:r>
    </w:p>
    <w:p>
      <w:pPr>
        <w:shd w:fill="F0F0F0" w:val="clear"/>
        <w:spacing w:after="60" w:before="60"/>
        <w:ind w:left="360"/>
      </w:pPr>
      <w:r>
        <w:rPr>
          <w:rFonts w:ascii="Courier New" w:cs="Courier New" w:eastAsia="Courier New" w:hAnsi="Courier New"/>
          <w:color w:val="333333"/>
          <w:sz w:val="18"/>
          <w:szCs w:val="18"/>
        </w:rPr>
        <w:t xml:space="preserve">  "description": "Double Hang + 9-Shelf Connected Closet 51\" Wide",</w:t>
      </w:r>
    </w:p>
    <w:p>
      <w:pPr>
        <w:shd w:fill="F0F0F0" w:val="clear"/>
        <w:spacing w:after="60" w:before="60"/>
        <w:ind w:left="360"/>
      </w:pPr>
      <w:r>
        <w:rPr>
          <w:rFonts w:ascii="Courier New" w:cs="Courier New" w:eastAsia="Courier New" w:hAnsi="Courier New"/>
          <w:color w:val="333333"/>
          <w:sz w:val="18"/>
          <w:szCs w:val="18"/>
        </w:rPr>
        <w:t xml:space="preserve">  "height": 84,</w:t>
      </w:r>
    </w:p>
    <w:p>
      <w:pPr>
        <w:shd w:fill="F0F0F0" w:val="clear"/>
        <w:spacing w:after="60" w:before="60"/>
        <w:ind w:left="360"/>
      </w:pPr>
      <w:r>
        <w:rPr>
          <w:rFonts w:ascii="Courier New" w:cs="Courier New" w:eastAsia="Courier New" w:hAnsi="Courier New"/>
          <w:color w:val="333333"/>
          <w:sz w:val="18"/>
          <w:szCs w:val="18"/>
        </w:rPr>
        <w:t xml:space="preserve">  "depth": 14,</w:t>
      </w:r>
    </w:p>
    <w:p>
      <w:pPr>
        <w:shd w:fill="F0F0F0" w:val="clear"/>
        <w:spacing w:after="60" w:before="60"/>
        <w:ind w:left="360"/>
      </w:pPr>
      <w:r>
        <w:rPr>
          <w:rFonts w:ascii="Courier New" w:cs="Courier New" w:eastAsia="Courier New" w:hAnsi="Courier New"/>
          <w:color w:val="333333"/>
          <w:sz w:val="18"/>
          <w:szCs w:val="18"/>
        </w:rPr>
        <w:t xml:space="preserve">  "assembledWidth": 50.25,</w:t>
      </w:r>
    </w:p>
    <w:p>
      <w:pPr>
        <w:shd w:fill="F0F0F0" w:val="clear"/>
        <w:spacing w:after="60" w:before="60"/>
        <w:ind w:left="360"/>
      </w:pPr>
      <w:r>
        <w:rPr>
          <w:rFonts w:ascii="Courier New" w:cs="Courier New" w:eastAsia="Courier New" w:hAnsi="Courier New"/>
          <w:color w:val="333333"/>
          <w:sz w:val="18"/>
          <w:szCs w:val="18"/>
        </w:rPr>
        <w:t xml:space="preserve">  "minOpening": 52.25,</w:t>
      </w:r>
    </w:p>
    <w:p>
      <w:pPr>
        <w:shd w:fill="F0F0F0" w:val="clear"/>
        <w:spacing w:after="60" w:before="60"/>
        <w:ind w:left="360"/>
      </w:pPr>
      <w:r>
        <w:rPr>
          <w:rFonts w:ascii="Courier New" w:cs="Courier New" w:eastAsia="Courier New" w:hAnsi="Courier New"/>
          <w:color w:val="333333"/>
          <w:sz w:val="18"/>
          <w:szCs w:val="18"/>
        </w:rPr>
        <w:t xml:space="preserve">  "retailPrice": 447.30,</w:t>
      </w:r>
    </w:p>
    <w:p>
      <w:pPr>
        <w:shd w:fill="F0F0F0" w:val="clear"/>
        <w:spacing w:after="60" w:before="60"/>
        <w:ind w:left="360"/>
      </w:pPr>
      <w:r>
        <w:rPr>
          <w:rFonts w:ascii="Courier New" w:cs="Courier New" w:eastAsia="Courier New" w:hAnsi="Courier New"/>
          <w:color w:val="333333"/>
          <w:sz w:val="18"/>
          <w:szCs w:val="18"/>
        </w:rPr>
        <w:t xml:space="preserve">  "towers": [</w:t>
      </w:r>
    </w:p>
    <w:p>
      <w:pPr>
        <w:shd w:fill="F0F0F0" w:val="clear"/>
        <w:spacing w:after="60" w:before="60"/>
        <w:ind w:left="360"/>
      </w:pPr>
      <w:r>
        <w:rPr>
          <w:rFonts w:ascii="Courier New" w:cs="Courier New" w:eastAsia="Courier New" w:hAnsi="Courier New"/>
          <w:color w:val="333333"/>
          <w:sz w:val="18"/>
          <w:szCs w:val="18"/>
        </w:rPr>
        <w:t xml:space="preserve">    { "config": "DH", "nominalWidth": 24 },</w:t>
      </w:r>
    </w:p>
    <w:p>
      <w:pPr>
        <w:shd w:fill="F0F0F0" w:val="clear"/>
        <w:spacing w:after="60" w:before="60"/>
        <w:ind w:left="360"/>
      </w:pPr>
      <w:r>
        <w:rPr>
          <w:rFonts w:ascii="Courier New" w:cs="Courier New" w:eastAsia="Courier New" w:hAnsi="Courier New"/>
          <w:color w:val="333333"/>
          <w:sz w:val="18"/>
          <w:szCs w:val="18"/>
        </w:rPr>
        <w:t xml:space="preserve">    { "config": "S93", "nominalWidth": 24 }</w:t>
      </w:r>
    </w:p>
    <w:p>
      <w:pPr>
        <w:shd w:fill="F0F0F0" w:val="clear"/>
        <w:spacing w:after="60" w:before="60"/>
        <w:ind w:left="360"/>
      </w:pPr>
      <w:r>
        <w:rPr>
          <w:rFonts w:ascii="Courier New" w:cs="Courier New" w:eastAsia="Courier New" w:hAnsi="Courier New"/>
          <w:color w:val="333333"/>
          <w:sz w:val="18"/>
          <w:szCs w:val="18"/>
        </w:rPr>
        <w:t xml:space="preserve">  ]</w:t>
      </w:r>
    </w:p>
    <w:p>
      <w:pPr>
        <w:shd w:fill="F0F0F0" w:val="clear"/>
        <w:spacing w:after="60" w:before="60"/>
        <w:ind w:left="360"/>
      </w:pPr>
      <w:r>
        <w:rPr>
          <w:rFonts w:ascii="Courier New" w:cs="Courier New" w:eastAsia="Courier New" w:hAnsi="Courier New"/>
          <w:color w:val="333333"/>
          <w:sz w:val="18"/>
          <w:szCs w:val="18"/>
        </w:rPr>
        <w:t xml:space="preserve">}</w:t>
      </w:r>
    </w:p>
    <w:p>
      <w:pPr>
        <w:spacing w:after="80" w:before="80"/>
      </w:pPr>
    </w:p>
    <w:p>
      <w:pPr>
        <w:pStyle w:val="Heading2"/>
        <w:spacing w:after="120" w:before="280"/>
      </w:pPr>
      <w:r>
        <w:rPr>
          <w:rFonts w:ascii="Arial" w:cs="Arial" w:eastAsia="Arial" w:hAnsi="Arial"/>
          <w:b/>
          <w:bCs/>
          <w:color w:val="D95A2B"/>
          <w:sz w:val="26"/>
          <w:szCs w:val="26"/>
        </w:rPr>
        <w:t xml:space="preserve">10.1 Config Code Reference for Renderer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900"/>
        <w:gridCol w:w="1500"/>
        <w:gridCol w:w="1700"/>
        <w:gridCol w:w="1700"/>
        <w:gridCol w:w="1560"/>
      </w:tblGrid>
      <w:tr>
        <w:trPr>
          <w:tblHeader/>
        </w:trPr>
        <w:tc>
          <w:tcPr>
            <w:tcW w:type="dxa" w:w="1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config value</w:t>
            </w:r>
          </w:p>
        </w:tc>
        <w:tc>
          <w:tcPr>
            <w:tcW w:type="dxa" w:w="18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9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Rods</w:t>
            </w:r>
          </w:p>
        </w:tc>
        <w:tc>
          <w:tcPr>
            <w:tcW w:type="dxa" w:w="15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Fixed Shelves</w:t>
            </w:r>
          </w:p>
        </w:tc>
        <w:tc>
          <w:tcPr>
            <w:tcW w:type="dxa" w:w="17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Adj Shelves (84")</w:t>
            </w:r>
          </w:p>
        </w:tc>
        <w:tc>
          <w:tcPr>
            <w:tcW w:type="dxa" w:w="17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Adj Shelves (96")</w:t>
            </w:r>
          </w:p>
        </w:tc>
        <w:tc>
          <w:tcPr>
            <w:tcW w:type="dxa" w:w="15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Drawers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Long Hang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Hang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Shelves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Shelves &amp; 3 Drawers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[small, small, large]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H3D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3 Drawers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[small, small, large]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S2D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Shelves &amp; 2 Drawers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[small, small]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9-Shelf Tower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none</w:t>
            </w:r>
          </w:p>
        </w:tc>
      </w:tr>
    </w:tbl>
    <w:p>
      <w:pPr>
        <w:spacing w:after="80" w:before="80"/>
      </w:pPr>
    </w:p>
    <w:p>
      <w:r>
        <w:br w:type="page"/>
      </w:r>
    </w:p>
    <w:p>
      <w:pPr>
        <w:pStyle w:val="Heading1"/>
        <w:pBdr>
          <w:bottom w:val="single" w:color="D95A2B" w:sz="8" w:space="4"/>
        </w:pBdr>
        <w:spacing w:after="160" w:before="360"/>
      </w:pPr>
      <w:r>
        <w:rPr>
          <w:rFonts w:ascii="Arial" w:cs="Arial" w:eastAsia="Arial" w:hAnsi="Arial"/>
          <w:b/>
          <w:bCs/>
          <w:color w:val="1A1A1A"/>
          <w:sz w:val="32"/>
          <w:szCs w:val="32"/>
        </w:rPr>
        <w:t xml:space="preserve">11. All 50 Kits — Renderer Input Table</w:t>
      </w:r>
    </w:p>
    <w:p>
      <w:pPr>
        <w:spacing w:after="80" w:before="80"/>
      </w:pPr>
      <w:r>
        <w:rPr>
          <w:rFonts w:ascii="Arial" w:cs="Arial" w:eastAsia="Arial" w:hAnsi="Arial"/>
          <w:sz w:val="20"/>
          <w:szCs w:val="20"/>
        </w:rPr>
        <w:t xml:space="preserve">Complete parametric input for every kit. The renderer should iterate this table to batch-produce all product images.</w:t>
      </w:r>
    </w:p>
    <w:p>
      <w:pPr>
        <w:spacing w:after="80" w:before="80"/>
      </w:pP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1760"/>
        <w:gridCol w:w="1360"/>
        <w:gridCol w:w="900"/>
        <w:gridCol w:w="1360"/>
        <w:gridCol w:w="1320"/>
      </w:tblGrid>
      <w:tr>
        <w:trPr>
          <w:tblHeader/>
        </w:trPr>
        <w:tc>
          <w:tcPr>
            <w:tcW w:type="dxa" w:w="14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Kit ID</w:t>
            </w:r>
          </w:p>
        </w:tc>
        <w:tc>
          <w:tcPr>
            <w:tcW w:type="dxa" w:w="17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Tower 1</w:t>
            </w:r>
          </w:p>
        </w:tc>
        <w:tc>
          <w:tcPr>
            <w:tcW w:type="dxa" w:w="17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Tower 2</w:t>
            </w:r>
          </w:p>
        </w:tc>
        <w:tc>
          <w:tcPr>
            <w:tcW w:type="dxa" w:w="13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Tower 3</w:t>
            </w:r>
          </w:p>
        </w:tc>
        <w:tc>
          <w:tcPr>
            <w:tcW w:type="dxa" w:w="9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Height</w:t>
            </w:r>
          </w:p>
        </w:tc>
        <w:tc>
          <w:tcPr>
            <w:tcW w:type="dxa" w:w="13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Assembled W</w:t>
            </w:r>
          </w:p>
        </w:tc>
        <w:tc>
          <w:tcPr>
            <w:tcW w:type="dxa" w:w="132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Min Opening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K3</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S3D,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K5</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H3D,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S2D,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K7</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K9</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HS,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K11</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S3D,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H3D,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K13</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S2D,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27.5"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K15-30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 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31.5"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33.5"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K16-30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 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K17-30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 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31.5"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33.5"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K18-30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K19-30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 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31.5"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33.5"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K20-30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 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K21-30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 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31.5"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33.5"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K22-30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K23-18</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 18"</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19.5"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21.5"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K24-18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18"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K2-K7</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 24"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50.25"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52.25"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K1-K7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24"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52.25"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K2-K4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S3D, 24"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50.25"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52.25"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K2-K3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HS, 24"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52.25"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K1-K4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S3D, 24"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50.25"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52.25"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K5-K7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H3D,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24"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52.25"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K9-K14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 24"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50.25"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52.25"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K8-K14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24"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52.25"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K9-K11</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S3D, 24"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50.25"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52.25"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K9-K10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HS, 24"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52.25"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K8-K11</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S3D, 24"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50.25"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52.25"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K12-K14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H3D,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24"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52.25"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K2-K18-30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 30"</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56.25"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58.25"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K1-K18-30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30"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58.25"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K2-K17-30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 30"</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56.25"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58.25"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K2-K23-18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18"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44.25"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46.25"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K20-K22-30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 30"</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56.25"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58.25"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K19-K22-30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 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30"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56.25"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58.25"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K20-K21-30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 30"</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56.25"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58.25"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K9-K24-18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18"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44.25"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46.25"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K3T-A</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S3D, 24"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 24"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K3T-B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 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S3D, 24"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HS, 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77"</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K3T-C</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 24"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S3D, 24"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 24"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75"</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K3T-D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S3D, 24"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81"</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83"</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K3T-E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DH, 30"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S3D, 24"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 24"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81"</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K3T-F</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LH, 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S3D, 24"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S93, 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81"</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83"</w:t>
            </w:r>
          </w:p>
        </w:tc>
      </w:tr>
    </w:tbl>
    <w:p>
      <w:pPr>
        <w:spacing w:after="80" w:before="80"/>
      </w:pPr>
    </w:p>
    <w:p>
      <w:r>
        <w:br w:type="page"/>
      </w:r>
    </w:p>
    <w:p>
      <w:pPr>
        <w:pStyle w:val="Heading1"/>
        <w:pBdr>
          <w:bottom w:val="single" w:color="D95A2B" w:sz="8" w:space="4"/>
        </w:pBdr>
        <w:spacing w:after="160" w:before="360"/>
      </w:pPr>
      <w:r>
        <w:rPr>
          <w:rFonts w:ascii="Arial" w:cs="Arial" w:eastAsia="Arial" w:hAnsi="Arial"/>
          <w:b/>
          <w:bCs/>
          <w:color w:val="1A1A1A"/>
          <w:sz w:val="32"/>
          <w:szCs w:val="32"/>
        </w:rPr>
        <w:t xml:space="preserve">12. Implementation Notes &amp; Gotchas</w:t>
      </w:r>
    </w:p>
    <w:p>
      <w:pPr>
        <w:spacing w:after="80" w:before="80"/>
      </w:pPr>
    </w:p>
    <w:p>
      <w:pPr>
        <w:pStyle w:val="Heading2"/>
        <w:spacing w:after="120" w:before="280"/>
      </w:pPr>
      <w:r>
        <w:rPr>
          <w:rFonts w:ascii="Arial" w:cs="Arial" w:eastAsia="Arial" w:hAnsi="Arial"/>
          <w:b/>
          <w:bCs/>
          <w:color w:val="D95A2B"/>
          <w:sz w:val="26"/>
          <w:szCs w:val="26"/>
        </w:rPr>
        <w:t xml:space="preserve">12.1 Critical Geometry Rules</w:t>
      </w:r>
    </w:p>
    <w:p>
      <w:pPr>
        <w:pBdr>
          <w:left w:val="single" w:color="D95A2B" w:sz="12" w:space="4"/>
        </w:pBdr>
        <w:shd w:fill="FFF3EE" w:val="clear"/>
        <w:spacing w:after="80" w:before="80"/>
        <w:ind w:left="360" w:right="360"/>
      </w:pPr>
      <w:r>
        <w:rPr>
          <w:rFonts w:ascii="Arial" w:cs="Arial" w:eastAsia="Arial" w:hAnsi="Arial"/>
          <w:i/>
          <w:iCs/>
          <w:color w:val="333333"/>
          <w:sz w:val="18"/>
          <w:szCs w:val="18"/>
        </w:rPr>
        <w:t xml:space="preserve">⚠ Panel width is ALWAYS 24" × 14" deep regardless of tower nominal width. Only shelves, rods, and toe kicks change with nominal width.</w:t>
      </w:r>
    </w:p>
    <w:p>
      <w:pPr>
        <w:spacing w:after="80" w:before="80"/>
      </w:pPr>
    </w:p>
    <w:p>
      <w:pPr>
        <w:pBdr>
          <w:left w:val="single" w:color="D95A2B" w:sz="12" w:space="4"/>
        </w:pBdr>
        <w:shd w:fill="FFF3EE" w:val="clear"/>
        <w:spacing w:after="80" w:before="80"/>
        <w:ind w:left="360" w:right="360"/>
      </w:pPr>
      <w:r>
        <w:rPr>
          <w:rFonts w:ascii="Arial" w:cs="Arial" w:eastAsia="Arial" w:hAnsi="Arial"/>
          <w:i/>
          <w:iCs/>
          <w:color w:val="333333"/>
          <w:sz w:val="18"/>
          <w:szCs w:val="18"/>
        </w:rPr>
        <w:t xml:space="preserve">⚠ S3D drawers are always 24" wide. S3D center towers in triple kits are always 24" nominal. Never create S3D in 18" or 30".</w:t>
      </w:r>
    </w:p>
    <w:p>
      <w:pPr>
        <w:spacing w:after="80" w:before="80"/>
      </w:pPr>
    </w:p>
    <w:p>
      <w:pPr>
        <w:pBdr>
          <w:left w:val="single" w:color="D95A2B" w:sz="12" w:space="4"/>
        </w:pBdr>
        <w:shd w:fill="FFF3EE" w:val="clear"/>
        <w:spacing w:after="80" w:before="80"/>
        <w:ind w:left="360" w:right="360"/>
      </w:pPr>
      <w:r>
        <w:rPr>
          <w:rFonts w:ascii="Arial" w:cs="Arial" w:eastAsia="Arial" w:hAnsi="Arial"/>
          <w:i/>
          <w:iCs/>
          <w:color w:val="333333"/>
          <w:sz w:val="18"/>
          <w:szCs w:val="18"/>
        </w:rPr>
        <w:t xml:space="preserve">⚠ Connected systems use a single shared divider at each tower joint — never two butted panels. This is a key product differentiator.</w:t>
      </w:r>
    </w:p>
    <w:p>
      <w:pPr>
        <w:spacing w:after="80" w:before="80"/>
      </w:pPr>
    </w:p>
    <w:p>
      <w:pPr>
        <w:pBdr>
          <w:left w:val="single" w:color="D95A2B" w:sz="12" w:space="4"/>
        </w:pBdr>
        <w:shd w:fill="FFF3EE" w:val="clear"/>
        <w:spacing w:after="80" w:before="80"/>
        <w:ind w:left="360" w:right="360"/>
      </w:pPr>
      <w:r>
        <w:rPr>
          <w:rFonts w:ascii="Arial" w:cs="Arial" w:eastAsia="Arial" w:hAnsi="Arial"/>
          <w:i/>
          <w:iCs/>
          <w:color w:val="333333"/>
          <w:sz w:val="18"/>
          <w:szCs w:val="18"/>
        </w:rPr>
        <w:t xml:space="preserve">⚠ 96" towers have exactly 1 more adjustable shelf than their 84" equivalent, distributed at the top of the tall section.</w:t>
      </w:r>
    </w:p>
    <w:p>
      <w:pPr>
        <w:spacing w:after="80" w:before="80"/>
      </w:pPr>
    </w:p>
    <w:p>
      <w:pPr>
        <w:pStyle w:val="Heading2"/>
        <w:spacing w:after="120" w:before="280"/>
      </w:pPr>
      <w:r>
        <w:rPr>
          <w:rFonts w:ascii="Arial" w:cs="Arial" w:eastAsia="Arial" w:hAnsi="Arial"/>
          <w:b/>
          <w:bCs/>
          <w:color w:val="D95A2B"/>
          <w:sz w:val="26"/>
          <w:szCs w:val="26"/>
        </w:rPr>
        <w:t xml:space="preserve">12.2 Shelf Positioning</w:t>
      </w:r>
    </w:p>
    <w:p>
      <w:pPr>
        <w:spacing w:after="80" w:before="80"/>
      </w:pPr>
      <w:r>
        <w:rPr>
          <w:rFonts w:ascii="Arial" w:cs="Arial" w:eastAsia="Arial" w:hAnsi="Arial"/>
          <w:sz w:val="20"/>
          <w:szCs w:val="20"/>
        </w:rPr>
        <w:t xml:space="preserve">Shelves should be positioned at evenly-distributed heights within their section. For S93 (9-shelf) towers, 2 are fixed (top and bottom structural) and 7 are adjustable at 84", 8 at 96". Distribute the adjustable shelves evenly across the available interior height.</w:t>
      </w:r>
    </w:p>
    <w:p>
      <w:pPr>
        <w:spacing w:after="80" w:before="80"/>
      </w:pPr>
      <w:r>
        <w:rPr>
          <w:rFonts w:ascii="Arial" w:cs="Arial" w:eastAsia="Arial" w:hAnsi="Arial"/>
          <w:sz w:val="20"/>
          <w:szCs w:val="20"/>
        </w:rPr>
        <w:t xml:space="preserve">Fixed shelves connect to side panels via cam locks (CAMKIT). Adjustable shelves rest on shelf pins. These don't need to be individually modeled for product renders but add realism as small 5mm pin cylinders at shelf ends.</w:t>
      </w:r>
    </w:p>
    <w:p>
      <w:pPr>
        <w:spacing w:after="80" w:before="80"/>
      </w:pPr>
    </w:p>
    <w:p>
      <w:pPr>
        <w:pStyle w:val="Heading2"/>
        <w:spacing w:after="120" w:before="280"/>
      </w:pPr>
      <w:r>
        <w:rPr>
          <w:rFonts w:ascii="Arial" w:cs="Arial" w:eastAsia="Arial" w:hAnsi="Arial"/>
          <w:b/>
          <w:bCs/>
          <w:color w:val="D95A2B"/>
          <w:sz w:val="26"/>
          <w:szCs w:val="26"/>
        </w:rPr>
        <w:t xml:space="preserve">12.3 Drawer Vertical Stacking</w:t>
      </w:r>
    </w:p>
    <w:p>
      <w:pPr>
        <w:spacing w:after="80" w:before="80"/>
      </w:pPr>
      <w:r>
        <w:rPr>
          <w:rFonts w:ascii="Arial" w:cs="Arial" w:eastAsia="Arial" w:hAnsi="Arial"/>
          <w:sz w:val="20"/>
          <w:szCs w:val="20"/>
        </w:rPr>
        <w:t xml:space="preserve">For S3D and H3D configs: the 2 small drawers (5"H each) stack at bottom, then the 1 large drawer (10"H) sits above them. Total drawer stack = 20" from floor. Remaining interior height above drawers holds adjustable shelves.</w:t>
      </w:r>
    </w:p>
    <w:p>
      <w:pPr>
        <w:spacing w:after="80" w:before="80"/>
      </w:pPr>
      <w:r>
        <w:rPr>
          <w:rFonts w:ascii="Arial" w:cs="Arial" w:eastAsia="Arial" w:hAnsi="Arial"/>
          <w:sz w:val="20"/>
          <w:szCs w:val="20"/>
        </w:rPr>
        <w:t xml:space="preserve">For S2D: 2 small drawers (5"H each) = 10" stack from floor. More adjustable shelf space above.</w:t>
      </w:r>
    </w:p>
    <w:p>
      <w:pPr>
        <w:spacing w:after="80" w:before="80"/>
      </w:pPr>
    </w:p>
    <w:p>
      <w:pPr>
        <w:pStyle w:val="Heading2"/>
        <w:spacing w:after="120" w:before="280"/>
      </w:pPr>
      <w:r>
        <w:rPr>
          <w:rFonts w:ascii="Arial" w:cs="Arial" w:eastAsia="Arial" w:hAnsi="Arial"/>
          <w:b/>
          <w:bCs/>
          <w:color w:val="D95A2B"/>
          <w:sz w:val="26"/>
          <w:szCs w:val="26"/>
        </w:rPr>
        <w:t xml:space="preserve">12.4 Rod Heights (Precise)</w:t>
      </w:r>
    </w:p>
    <w:p>
      <w:pPr>
        <w:spacing w:after="80" w:before="80"/>
      </w:pPr>
      <w:r>
        <w:rPr>
          <w:rFonts w:ascii="Arial" w:cs="Arial" w:eastAsia="Arial" w:hAnsi="Arial"/>
          <w:sz w:val="20"/>
          <w:szCs w:val="20"/>
        </w:rPr>
        <w:t xml:space="preserve">For LH (Long Hang): rod should be ~6" below top panel to allow hangers. At 84"H this places the rod at ~72" from floor.</w:t>
      </w:r>
    </w:p>
    <w:p>
      <w:pPr>
        <w:spacing w:after="80" w:before="80"/>
      </w:pPr>
      <w:r>
        <w:rPr>
          <w:rFonts w:ascii="Arial" w:cs="Arial" w:eastAsia="Arial" w:hAnsi="Arial"/>
          <w:sz w:val="20"/>
          <w:szCs w:val="20"/>
        </w:rPr>
        <w:t xml:space="preserve">For DH (Double Hang): upper rod at ~72" from floor (same as LH), lower rod at ~38-40" from floor — this creates the double hanging space for shirts/pants.</w:t>
      </w:r>
    </w:p>
    <w:p>
      <w:pPr>
        <w:spacing w:after="80" w:before="80"/>
      </w:pPr>
      <w:r>
        <w:rPr>
          <w:rFonts w:ascii="Arial" w:cs="Arial" w:eastAsia="Arial" w:hAnsi="Arial"/>
          <w:sz w:val="20"/>
          <w:szCs w:val="20"/>
        </w:rPr>
        <w:t xml:space="preserve">For HS (Hang &amp; Shelves): rod is in the upper section. The lower half of the tower is shelves. Rod at approx half the tower height + some offset.</w:t>
      </w:r>
    </w:p>
    <w:p>
      <w:pPr>
        <w:spacing w:after="80" w:before="80"/>
      </w:pPr>
    </w:p>
    <w:p>
      <w:pPr>
        <w:pStyle w:val="Heading2"/>
        <w:spacing w:after="120" w:before="280"/>
      </w:pPr>
      <w:r>
        <w:rPr>
          <w:rFonts w:ascii="Arial" w:cs="Arial" w:eastAsia="Arial" w:hAnsi="Arial"/>
          <w:b/>
          <w:bCs/>
          <w:color w:val="D95A2B"/>
          <w:sz w:val="26"/>
          <w:szCs w:val="26"/>
        </w:rPr>
        <w:t xml:space="preserve">12.5 Batch Rendering Priority Order</w:t>
      </w:r>
    </w:p>
    <w:p>
      <w:pPr>
        <w:spacing w:after="80" w:before="80"/>
      </w:pPr>
      <w:r>
        <w:rPr>
          <w:rFonts w:ascii="Arial" w:cs="Arial" w:eastAsia="Arial" w:hAnsi="Arial"/>
          <w:sz w:val="20"/>
          <w:szCs w:val="20"/>
        </w:rPr>
        <w:t xml:space="preserve">If implementing batch rendering, suggest this priority order for the first production run:</w:t>
      </w:r>
    </w:p>
    <w:p>
      <w:pPr>
        <w:pStyle w:val="ListParagraph"/>
        <w:numPr>
          <w:ilvl w:val="0"/>
          <w:numId w:val="2"/>
        </w:numPr>
        <w:spacing w:after="40" w:before="40"/>
      </w:pPr>
      <w:r>
        <w:rPr>
          <w:rFonts w:ascii="Arial" w:cs="Arial" w:eastAsia="Arial" w:hAnsi="Arial"/>
          <w:sz w:val="20"/>
          <w:szCs w:val="20"/>
        </w:rPr>
        <w:t xml:space="preserve">First: all 7 single towers at 84" (K1–K7) — most-ordered SKUs</w:t>
      </w:r>
    </w:p>
    <w:p>
      <w:pPr>
        <w:pStyle w:val="ListParagraph"/>
        <w:numPr>
          <w:ilvl w:val="0"/>
          <w:numId w:val="2"/>
        </w:numPr>
        <w:spacing w:after="40" w:before="40"/>
      </w:pPr>
      <w:r>
        <w:rPr>
          <w:rFonts w:ascii="Arial" w:cs="Arial" w:eastAsia="Arial" w:hAnsi="Arial"/>
          <w:sz w:val="20"/>
          <w:szCs w:val="20"/>
        </w:rPr>
        <w:t xml:space="preserve">Second: all 7 single towers at 96" (K8–K14)</w:t>
      </w:r>
    </w:p>
    <w:p>
      <w:pPr>
        <w:pStyle w:val="ListParagraph"/>
        <w:numPr>
          <w:ilvl w:val="0"/>
          <w:numId w:val="2"/>
        </w:numPr>
        <w:spacing w:after="40" w:before="40"/>
      </w:pPr>
      <w:r>
        <w:rPr>
          <w:rFonts w:ascii="Arial" w:cs="Arial" w:eastAsia="Arial" w:hAnsi="Arial"/>
          <w:sz w:val="20"/>
          <w:szCs w:val="20"/>
        </w:rPr>
        <w:t xml:space="preserve">Third: double connected systems at 51" (K2-K7, K1-K7, K2-K4, K2-K3, K1-K4, K5-K7)</w:t>
      </w:r>
    </w:p>
    <w:p>
      <w:pPr>
        <w:pStyle w:val="ListParagraph"/>
        <w:numPr>
          <w:ilvl w:val="0"/>
          <w:numId w:val="2"/>
        </w:numPr>
        <w:spacing w:after="40" w:before="40"/>
      </w:pPr>
      <w:r>
        <w:rPr>
          <w:rFonts w:ascii="Arial" w:cs="Arial" w:eastAsia="Arial" w:hAnsi="Arial"/>
          <w:sz w:val="20"/>
          <w:szCs w:val="20"/>
        </w:rPr>
        <w:t xml:space="preserve">Fourth: all 30" single towers</w:t>
      </w:r>
    </w:p>
    <w:p>
      <w:pPr>
        <w:pStyle w:val="ListParagraph"/>
        <w:numPr>
          <w:ilvl w:val="0"/>
          <w:numId w:val="2"/>
        </w:numPr>
        <w:spacing w:after="40" w:before="40"/>
      </w:pPr>
      <w:r>
        <w:rPr>
          <w:rFonts w:ascii="Arial" w:cs="Arial" w:eastAsia="Arial" w:hAnsi="Arial"/>
          <w:sz w:val="20"/>
          <w:szCs w:val="20"/>
        </w:rPr>
        <w:t xml:space="preserve">Fifth: mixed-width doubles and 18" towers</w:t>
      </w:r>
    </w:p>
    <w:p>
      <w:pPr>
        <w:pStyle w:val="ListParagraph"/>
        <w:numPr>
          <w:ilvl w:val="0"/>
          <w:numId w:val="2"/>
        </w:numPr>
        <w:spacing w:after="40" w:before="40"/>
      </w:pPr>
      <w:r>
        <w:rPr>
          <w:rFonts w:ascii="Arial" w:cs="Arial" w:eastAsia="Arial" w:hAnsi="Arial"/>
          <w:sz w:val="20"/>
          <w:szCs w:val="20"/>
        </w:rPr>
        <w:t xml:space="preserve">Last: triple tower kits (K3T-A through K3T-F)</w:t>
      </w:r>
    </w:p>
    <w:p>
      <w:pPr>
        <w:spacing w:after="80" w:before="80"/>
      </w:pPr>
    </w:p>
    <w:p>
      <w:pPr>
        <w:pStyle w:val="Heading2"/>
        <w:spacing w:after="120" w:before="280"/>
      </w:pPr>
      <w:r>
        <w:rPr>
          <w:rFonts w:ascii="Arial" w:cs="Arial" w:eastAsia="Arial" w:hAnsi="Arial"/>
          <w:b/>
          <w:bCs/>
          <w:color w:val="D95A2B"/>
          <w:sz w:val="26"/>
          <w:szCs w:val="26"/>
        </w:rPr>
        <w:t xml:space="preserve">12.6 File Naming Convention</w:t>
      </w:r>
    </w:p>
    <w:p>
      <w:pPr>
        <w:spacing w:after="80" w:before="80"/>
      </w:pPr>
      <w:r>
        <w:rPr>
          <w:rFonts w:ascii="Arial" w:cs="Arial" w:eastAsia="Arial" w:hAnsi="Arial"/>
          <w:sz w:val="20"/>
          <w:szCs w:val="20"/>
        </w:rPr>
        <w:t xml:space="preserve">Output file names should match the Shopify handle exactly, for direct Shopify import:</w:t>
      </w:r>
    </w:p>
    <w:p>
      <w:pPr>
        <w:shd w:fill="F0F0F0" w:val="clear"/>
        <w:spacing w:after="60" w:before="60"/>
        <w:ind w:left="360"/>
      </w:pPr>
      <w:r>
        <w:rPr>
          <w:rFonts w:ascii="Courier New" w:cs="Courier New" w:eastAsia="Courier New" w:hAnsi="Courier New"/>
          <w:color w:val="333333"/>
          <w:sz w:val="18"/>
          <w:szCs w:val="18"/>
        </w:rPr>
        <w:t xml:space="preserve">[shopify-handle].png</w:t>
      </w:r>
    </w:p>
    <w:p>
      <w:pPr>
        <w:shd w:fill="F0F0F0" w:val="clear"/>
        <w:spacing w:after="60" w:before="60"/>
        <w:ind w:left="360"/>
      </w:pPr>
      <w:r>
        <w:rPr>
          <w:rFonts w:ascii="Courier New" w:cs="Courier New" w:eastAsia="Courier New" w:hAnsi="Courier New"/>
          <w:color w:val="333333"/>
          <w:sz w:val="18"/>
          <w:szCs w:val="18"/>
        </w:rPr>
        <w:t xml:space="preserve">Example: DH-S93-51-84-14-W.png</w:t>
      </w:r>
    </w:p>
    <w:p>
      <w:pPr>
        <w:spacing w:after="80" w:before="80"/>
      </w:pPr>
      <w:r>
        <w:rPr>
          <w:rFonts w:ascii="Arial" w:cs="Arial" w:eastAsia="Arial" w:hAnsi="Arial"/>
          <w:sz w:val="20"/>
          <w:szCs w:val="20"/>
        </w:rPr>
        <w:t xml:space="preserve">Alternate angles (if generated) should append a suffix:</w:t>
      </w:r>
    </w:p>
    <w:p>
      <w:pPr>
        <w:shd w:fill="F0F0F0" w:val="clear"/>
        <w:spacing w:after="60" w:before="60"/>
        <w:ind w:left="360"/>
      </w:pPr>
      <w:r>
        <w:rPr>
          <w:rFonts w:ascii="Courier New" w:cs="Courier New" w:eastAsia="Courier New" w:hAnsi="Courier New"/>
          <w:color w:val="333333"/>
          <w:sz w:val="18"/>
          <w:szCs w:val="18"/>
        </w:rPr>
        <w:t xml:space="preserve">[shopify-handle]-angle.png  →  DH-S93-51-84-14-W-angle.png</w:t>
      </w:r>
    </w:p>
    <w:p>
      <w:pPr>
        <w:shd w:fill="F0F0F0" w:val="clear"/>
        <w:spacing w:after="60" w:before="60"/>
        <w:ind w:left="360"/>
      </w:pPr>
      <w:r>
        <w:rPr>
          <w:rFonts w:ascii="Courier New" w:cs="Courier New" w:eastAsia="Courier New" w:hAnsi="Courier New"/>
          <w:color w:val="333333"/>
          <w:sz w:val="18"/>
          <w:szCs w:val="18"/>
        </w:rPr>
        <w:t xml:space="preserve">[shopify-handle]-front.png  →  DH-S93-51-84-14-W-front.png</w:t>
      </w:r>
    </w:p>
    <w:p>
      <w:pPr>
        <w:spacing w:after="80" w:before="80"/>
      </w:pPr>
    </w:p>
    <w:p>
      <w:r>
        <w:br w:type="page"/>
      </w:r>
    </w:p>
    <w:p>
      <w:pPr>
        <w:pStyle w:val="Heading1"/>
        <w:pBdr>
          <w:bottom w:val="single" w:color="D95A2B" w:sz="8" w:space="4"/>
        </w:pBdr>
        <w:spacing w:after="160" w:before="360"/>
      </w:pPr>
      <w:r>
        <w:rPr>
          <w:rFonts w:ascii="Arial" w:cs="Arial" w:eastAsia="Arial" w:hAnsi="Arial"/>
          <w:b/>
          <w:bCs/>
          <w:color w:val="1A1A1A"/>
          <w:sz w:val="32"/>
          <w:szCs w:val="32"/>
        </w:rPr>
        <w:t xml:space="preserve">13. Quick Reference Cheat Sheet</w:t>
      </w:r>
    </w:p>
    <w:p>
      <w:pPr>
        <w:spacing w:after="80" w:before="80"/>
      </w:pPr>
    </w:p>
    <w:p>
      <w:pPr>
        <w:pStyle w:val="Heading2"/>
        <w:spacing w:after="120" w:before="280"/>
      </w:pPr>
      <w:r>
        <w:rPr>
          <w:rFonts w:ascii="Arial" w:cs="Arial" w:eastAsia="Arial" w:hAnsi="Arial"/>
          <w:b/>
          <w:bCs/>
          <w:color w:val="D95A2B"/>
          <w:sz w:val="26"/>
          <w:szCs w:val="26"/>
        </w:rPr>
        <w:t xml:space="preserve">13.1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Fact</w:t>
            </w:r>
          </w:p>
        </w:tc>
        <w:tc>
          <w:tcPr>
            <w:tcW w:type="dxa" w:w="53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Panel thickness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¾" (0.75")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depth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Vertical panel actual width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ALWAYS 24"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Heights available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 and 96"</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Nominal tower widths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18", 24", 30"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Shelf pin hole diameter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5mm</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Shelf pin spacing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32mm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Drawer pull center-to-center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128mm</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Baseboard notch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 4¾"</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Panel formula: panels per N towers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 + 1</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Assembled width formula</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(sum nominals) + (panel_count × 0.75")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 opening formula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assembled_width + 2"</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Total kits in catalog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parts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34</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Pricing formula</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retail = cost × 1.8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Airtable base 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app2Taz3qwEZlLSYz</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Image export method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canvas.toDataURL() / toBlob() — native browser, no tools required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 export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JSZip in-browser → .zip download</w:t>
            </w:r>
          </w:p>
        </w:tc>
      </w:tr>
    </w:tbl>
    <w:p>
      <w:pPr>
        <w:spacing w:after="80" w:before="80"/>
      </w:pPr>
    </w:p>
    <w:p>
      <w:pPr>
        <w:pStyle w:val="Heading2"/>
        <w:spacing w:after="120" w:before="280"/>
      </w:pPr>
      <w:r>
        <w:rPr>
          <w:rFonts w:ascii="Arial" w:cs="Arial" w:eastAsia="Arial" w:hAnsi="Arial"/>
          <w:b/>
          <w:bCs/>
          <w:color w:val="D95A2B"/>
          <w:sz w:val="26"/>
          <w:szCs w:val="26"/>
        </w:rPr>
        <w:t xml:space="preserve">13.2 Config Codes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2200"/>
        <w:gridCol w:w="2160"/>
      </w:tblGrid>
      <w:tr>
        <w:trPr>
          <w:tblHeader/>
        </w:trPr>
        <w:tc>
          <w:tcPr>
            <w:tcW w:type="dxa" w:w="1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0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Rod(s)</w:t>
            </w:r>
          </w:p>
        </w:tc>
        <w:tc>
          <w:tcPr>
            <w:tcW w:type="dxa" w:w="220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Drawers</w:t>
            </w:r>
          </w:p>
        </w:tc>
        <w:tc>
          <w:tcPr>
            <w:tcW w:type="dxa" w:w="2160"/>
            <w:tcBorders>
              <w:top w:val="single" w:color="888888" w:sz="1"/>
              <w:left w:val="single" w:color="888888" w:sz="1"/>
              <w:bottom w:val="single" w:color="888888" w:sz="1"/>
              <w:right w:val="single" w:color="888888"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Shelf-heavy?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Long Hang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(full height)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Hang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(upper + lower)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Shelves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(upper)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 (lower half)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Shelves &amp; 3 Drawers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small + 1 large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(upper)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H3D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Hang &amp; 3 Drawers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(upper)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 small + 1 large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Some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S2D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Shelves &amp; 2 Drawers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small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(upper)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9-Shelf Tower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 (all)</w:t>
            </w:r>
          </w:p>
        </w:tc>
      </w:tr>
    </w:tbl>
    <w:p>
      <w:pPr>
        <w:spacing w:after="80" w:before="80"/>
      </w:pPr>
    </w:p>
    <w:p>
      <w:pPr>
        <w:pBdr>
          <w:top w:val="single" w:color="D95A2B" w:sz="8" w:space="4"/>
        </w:pBdr>
        <w:spacing w:after="200" w:before="400"/>
        <w:jc w:val="center"/>
      </w:pPr>
      <w:r>
        <w:rPr>
          <w:rFonts w:ascii="Arial" w:cs="Arial" w:eastAsia="Arial" w:hAnsi="Arial"/>
          <w:color w:val="888888"/>
          <w:sz w:val="18"/>
          <w:szCs w:val="18"/>
        </w:rPr>
        <w:t xml:space="preserve">Closets Warehouse LLC  ·  Deerfield Beach, FL  ·  closetswarehouse.com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D95A2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2026-06-04T13:57:33.611Z</dcterms:created>
  <dcterms:modified xsi:type="dcterms:W3CDTF">2026-06-04T13:57:33.623Z</dcterms:modified>
</cp:coreProperties>
</file>

<file path=docProps/custom.xml><?xml version="1.0" encoding="utf-8"?>
<Properties xmlns="http://schemas.openxmlformats.org/officeDocument/2006/custom-properties" xmlns:vt="http://schemas.openxmlformats.org/officeDocument/2006/docPropsVTypes"/>
</file>