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Ниже приведён альтернативный вариант текста, сохраняющий суть обсуждаемых тем, но с изменённой структурой и содержанием: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Параметрические кривые Безье и их вычислительные преимущества</w:t>
      </w:r>
    </w:p>
    <w:p>
      <w:pPr>
        <w:pStyle w:val="BodyText"/>
      </w:pPr>
      <w:r>
        <w:t xml:space="preserve">Кривые Безье представляют собой класс параметрических кривых, широко используемых для моделирования сложных контуров. Они выражаются через сумму контрольных точек с переменными весами, зависящими от параметра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в интервале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Общее уравнение записывается как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b>
                <m:e>
                  <m:r>
                    <m:rPr>
                      <m:sty m:val="b"/>
                    </m:rP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 </m:t>
          </m:r>
          <m:sSub>
            <m:e>
              <m:r>
                <m:t>b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n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степень кривой, а</w:t>
      </w:r>
      <w:r>
        <w:t xml:space="preserve"> 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опорные векторы. Весовые коэффициенты определяются полиномами Бернштейна, задаваемыми формулой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n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i</m:t>
                  </m:r>
                </m:den>
              </m:f>
            </m:e>
          </m:d>
          <m:sSup>
            <m:e>
              <m:r>
                <m:t>t</m:t>
              </m:r>
            </m:e>
            <m:sup>
              <m:r>
                <m:t>i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i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i</m:t>
              </m:r>
              <m:r>
                <m:rPr>
                  <m:sty m:val="p"/>
                </m:rPr>
                <m:t>!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Эти функции, также называемые базисными или опорными полиномами, обеспечивают гладкое и интуитивное управление формой кривой. Благодаря высокой вычислительной эффективности и простоте интерпретации, такие кривые нашли широкое применение в векторной графике, компьютерной анимации и инструментах для работы с изображениями.</w:t>
      </w:r>
    </w:p>
    <w:p>
      <w:pPr>
        <w:pStyle w:val="BodyText"/>
      </w:pPr>
      <w:r>
        <w:t xml:space="preserve">Отметим, что стандартные методы численного дифференцирования зачастую дают неточные результаты. При выборе маленького шага ошибки округления и незначительные погрешности исходных данных могут усиливаться, что приводит к существенным ошибкам в конечном вычислении производной.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Разложение сигналов: от классических рядов Фурье до быстрых алгоритмов</w:t>
      </w:r>
    </w:p>
    <w:p>
      <w:pPr>
        <w:pStyle w:val="BodyText"/>
      </w:pPr>
      <w:r>
        <w:t xml:space="preserve">Методы Фурье позволяют анализировать сложные сигналы, разделяя их на составляющие элементы с различными частотами. При этом периодические функции можно представить в виде бесконечного ряда, состоящего из синусоидальных элементов. Классическое представление функции в виде ряда Фурье имеет вид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коэффициенты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определяются интегральными соотношениями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t>π</m:t>
              </m:r>
            </m:sub>
            <m:sup>
              <m:r>
                <m:t>π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t>t</m:t>
              </m:r>
            </m:e>
          </m:d>
          <m:r>
            <m:t> </m:t>
          </m:r>
          <m:r>
            <m:t>d</m:t>
          </m:r>
          <m:r>
            <m:t>t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t>π</m:t>
              </m:r>
            </m:sub>
            <m:sup>
              <m:r>
                <m:t>π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t>t</m:t>
              </m:r>
            </m:e>
          </m:d>
          <m:r>
            <m:t> </m:t>
          </m:r>
          <m: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Такой подход позволяет выделить гармонические компоненты сигнала и глубже анализировать его частотную структуру.</w:t>
      </w:r>
    </w:p>
    <w:p>
      <w:pPr>
        <w:pStyle w:val="BodyText"/>
      </w:pPr>
      <w:r>
        <w:t xml:space="preserve">Для цифровых сигналов применяется дискретное преобразование Фурье (ДПФ), которое выражается формулой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r>
                <m:t>x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t> 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  <m:r>
                <m:t>π</m:t>
              </m:r>
              <m:r>
                <m:t>i</m:t>
              </m:r>
              <m:r>
                <m:t> </m:t>
              </m:r>
              <m:r>
                <m:t>n</m:t>
              </m:r>
              <m:r>
                <m:t>k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— значения сигнала, 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их общее число. Прямой расчёт этой суммы требует порядка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операций, что может быть неэффективно при больших объёмах данных.</w:t>
      </w:r>
    </w:p>
    <w:p>
      <w:pPr>
        <w:pStyle w:val="BodyText"/>
      </w:pPr>
      <w:r>
        <w:t xml:space="preserve">Быстрый алгоритм преобразования Фурье (БПФ) существенно оптимизирует процесс, снижая вычислительную сложность до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log</m:t>
            </m:r>
            <m:r>
              <m:t>N</m:t>
            </m:r>
          </m:e>
        </m:d>
      </m:oMath>
      <w:r>
        <w:t xml:space="preserve">. Применяя принцип «разделяй и властвуй», алгоритм рекурсивно разделяет исходный набор данных, группируя элементы по чётным и нечётным индексам. Подобная стратегия напоминает метод быстрой сортировки, где исходная задача делится на более мелкие подзадачи, что позволяет значительно ускорить вычисления.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Заключение</w:t>
      </w:r>
    </w:p>
    <w:p>
      <w:pPr>
        <w:pStyle w:val="BodyText"/>
      </w:pPr>
      <w:r>
        <w:t xml:space="preserve">Современные вычислительные методы опираются на использование параметрических кривых, таких как кривые Безье, и на спектральное разложение сигналов через ряды Фурье и их дискретные аналоги. Полиномы Бернштейна обеспечивают гибкость и точность моделирования кривых, а алгоритмы БПФ позволяют эффективно анализировать частотное содержание цифровых сигналов. Несмотря на сложности, связанные с численным дифференцированием, применение методов Фурье остаётся незаменимым инструментом в обработке изображений, аудио и других сигналов, что подчеркивает их значение в современной вычислительной математике и инженерных приложениях.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