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Научится управлять системными службами операционной системы посредством systemd</w:t>
      </w:r>
    </w:p>
    <w:bookmarkEnd w:id="2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устанавливаем vsftpd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смотрим статус vsftpd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подключение systemctl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выводим systemctl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выводим systemctl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устанавливаем необходимые пакеты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выводим статус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запускаем службы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смотрим параметры</w:t>
      </w:r>
    </w:p>
    <w:p>
      <w:pPr>
        <w:pStyle w:val="BodyText"/>
      </w:pPr>
      <w:bookmarkStart w:id="31" w:name="fig:010"/>
      <w:bookmarkEnd w:id="31"/>
    </w:p>
    <w:p>
      <w:pPr>
        <w:pStyle w:val="BodyText"/>
      </w:pPr>
      <w:r>
        <w:t xml:space="preserve">Рис 10. смотрим параметры</w:t>
      </w:r>
    </w:p>
    <w:p>
      <w:pPr>
        <w:pStyle w:val="BodyText"/>
      </w:pPr>
      <w:bookmarkStart w:id="32" w:name="fig:011"/>
      <w:bookmarkEnd w:id="32"/>
    </w:p>
    <w:p>
      <w:pPr>
        <w:pStyle w:val="BodyText"/>
      </w:pPr>
      <w:r>
        <w:t xml:space="preserve">Рис 11. редактируем параметры systemctl</w:t>
      </w:r>
    </w:p>
    <w:p>
      <w:pPr>
        <w:pStyle w:val="BodyText"/>
      </w:pPr>
      <w:bookmarkStart w:id="33" w:name="fig:012"/>
      <w:bookmarkEnd w:id="33"/>
    </w:p>
    <w:p>
      <w:pPr>
        <w:pStyle w:val="BodyText"/>
      </w:pPr>
      <w:r>
        <w:t xml:space="preserve">Рис 12. смотрим параметры</w:t>
      </w:r>
    </w:p>
    <w:p>
      <w:pPr>
        <w:pStyle w:val="BodyText"/>
      </w:pPr>
      <w:bookmarkStart w:id="34" w:name="fig:012"/>
      <w:bookmarkEnd w:id="34"/>
    </w:p>
    <w:p>
      <w:pPr>
        <w:pStyle w:val="BodyText"/>
      </w:pPr>
      <w:r>
        <w:t xml:space="preserve">Рис 13. смотрим параметры</w:t>
      </w:r>
    </w:p>
    <w:p>
      <w:pPr>
        <w:pStyle w:val="BodyText"/>
      </w:pPr>
      <w:bookmarkStart w:id="35" w:name="fig:013"/>
      <w:bookmarkEnd w:id="35"/>
    </w:p>
    <w:p>
      <w:pPr>
        <w:pStyle w:val="BodyText"/>
      </w:pPr>
      <w:r>
        <w:t xml:space="preserve">Рис 14. выстав параметры</w:t>
      </w:r>
    </w:p>
    <w:bookmarkEnd w:id="36"/>
    <w:bookmarkStart w:id="3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научились работать со службами</w:t>
      </w:r>
    </w:p>
    <w:bookmarkEnd w:id="37"/>
    <w:bookmarkStart w:id="3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Юнит — единица systemd (сервис, таймер). Примеры: nginx.service, backup.timer.</w:t>
      </w:r>
    </w:p>
    <w:p>
      <w:pPr>
        <w:numPr>
          <w:ilvl w:val="0"/>
          <w:numId w:val="1001"/>
        </w:numPr>
      </w:pPr>
      <w:r>
        <w:t xml:space="preserve">systemctl disable</w:t>
      </w:r>
      <w:r>
        <w:t xml:space="preserve"> </w:t>
      </w:r>
      <w:r>
        <w:t xml:space="preserve"> </w:t>
      </w:r>
      <w:r>
        <w:t xml:space="preserve">или systemctl is-enabled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systemctl list-units –type=service.</w:t>
      </w:r>
    </w:p>
    <w:p>
      <w:pPr>
        <w:numPr>
          <w:ilvl w:val="0"/>
          <w:numId w:val="1001"/>
        </w:numPr>
      </w:pPr>
      <w:r>
        <w:t xml:space="preserve">systemctl add-wants</w:t>
      </w:r>
      <w:r>
        <w:t xml:space="preserve"> 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systemctl rescue.</w:t>
      </w:r>
    </w:p>
    <w:p>
      <w:pPr>
        <w:numPr>
          <w:ilvl w:val="0"/>
          <w:numId w:val="1001"/>
        </w:numPr>
      </w:pPr>
      <w:r>
        <w:t xml:space="preserve">Цель не может быть изолирована из-за зависимостей или активных юнитов.</w:t>
      </w:r>
    </w:p>
    <w:p>
      <w:pPr>
        <w:numPr>
          <w:ilvl w:val="0"/>
          <w:numId w:val="1001"/>
        </w:numPr>
      </w:pPr>
      <w:r>
        <w:t xml:space="preserve">systemctl list-dependencies</w:t>
      </w:r>
      <w:r>
        <w:t xml:space="preserve"> </w:t>
      </w:r>
      <w:r>
        <w:t xml:space="preserve">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2026-03-16T18:53:10Z</dcterms:created>
  <dcterms:modified xsi:type="dcterms:W3CDTF">2026-03-16T18:53:10Z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№5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