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41" w:rsidRPr="00DD128E" w:rsidRDefault="00DD128E" w:rsidP="00DD1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128E">
        <w:rPr>
          <w:rFonts w:ascii="Times New Roman" w:hAnsi="Times New Roman" w:cs="Times New Roman"/>
          <w:b/>
          <w:sz w:val="24"/>
          <w:szCs w:val="24"/>
        </w:rPr>
        <w:t>CONVENIO DE TRANSFERENCIA TECNOLOGICA</w:t>
      </w:r>
    </w:p>
    <w:p w:rsidR="00DD128E" w:rsidRDefault="00DD128E" w:rsidP="00DD12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3800" w:rsidRPr="00DD128E" w:rsidRDefault="003C2626" w:rsidP="001D5CA0">
      <w:pPr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</w:rPr>
        <w:t xml:space="preserve">CONVENIO DE COMODATO QUE CELEBRAN POR UNA PARTE </w:t>
      </w:r>
      <w:r w:rsidR="00AD5BAB" w:rsidRPr="00DD128E">
        <w:rPr>
          <w:rFonts w:ascii="Times New Roman" w:hAnsi="Times New Roman" w:cs="Times New Roman"/>
          <w:b/>
        </w:rPr>
        <w:t>KUBEET S. DE R.L. DE C.V.</w:t>
      </w:r>
      <w:r w:rsidR="001D5CA0" w:rsidRPr="00DD128E">
        <w:rPr>
          <w:rFonts w:ascii="Times New Roman" w:hAnsi="Times New Roman" w:cs="Times New Roman"/>
        </w:rPr>
        <w:t xml:space="preserve"> REPRESENTADA POR EL </w:t>
      </w:r>
      <w:r w:rsidR="00AD5BAB" w:rsidRPr="00DD128E">
        <w:rPr>
          <w:rFonts w:ascii="Times New Roman" w:hAnsi="Times New Roman" w:cs="Times New Roman"/>
          <w:b/>
        </w:rPr>
        <w:t>C. JOSE ALEJANDRO REYES FIERRO</w:t>
      </w:r>
      <w:r w:rsidR="00731F2D" w:rsidRPr="00DD128E">
        <w:rPr>
          <w:rFonts w:ascii="Times New Roman" w:hAnsi="Times New Roman" w:cs="Times New Roman"/>
        </w:rPr>
        <w:t xml:space="preserve"> A QUIEN EN LO SUCESIVO SE DENOMINARÁ </w:t>
      </w:r>
      <w:r w:rsidR="00731F2D" w:rsidRPr="00DD128E">
        <w:rPr>
          <w:rFonts w:ascii="Times New Roman" w:hAnsi="Times New Roman" w:cs="Times New Roman"/>
          <w:b/>
        </w:rPr>
        <w:t>“EL COMODANTE”</w:t>
      </w:r>
      <w:r w:rsidR="00843800" w:rsidRPr="00DD128E">
        <w:rPr>
          <w:rFonts w:ascii="Times New Roman" w:hAnsi="Times New Roman" w:cs="Times New Roman"/>
        </w:rPr>
        <w:t>; Y POR L</w:t>
      </w:r>
      <w:r w:rsidR="00FB74EA" w:rsidRPr="00DD128E">
        <w:rPr>
          <w:rFonts w:ascii="Times New Roman" w:hAnsi="Times New Roman" w:cs="Times New Roman"/>
        </w:rPr>
        <w:t xml:space="preserve">A OTRA, </w:t>
      </w:r>
      <w:r w:rsidR="00DD128E">
        <w:rPr>
          <w:rFonts w:ascii="Times New Roman" w:hAnsi="Times New Roman" w:cs="Times New Roman"/>
          <w:b/>
        </w:rPr>
        <w:t>UNIVERISIDAD TECNOLOGICA DEL CENTRO DE VERACRUZ</w:t>
      </w:r>
      <w:r w:rsidR="00FB74EA" w:rsidRPr="00DD128E">
        <w:rPr>
          <w:rFonts w:ascii="Times New Roman" w:hAnsi="Times New Roman" w:cs="Times New Roman"/>
        </w:rPr>
        <w:t xml:space="preserve"> </w:t>
      </w:r>
      <w:r w:rsidR="006A11E7" w:rsidRPr="00DD128E">
        <w:rPr>
          <w:rFonts w:ascii="Times New Roman" w:hAnsi="Times New Roman" w:cs="Times New Roman"/>
        </w:rPr>
        <w:t>REPRE</w:t>
      </w:r>
      <w:r w:rsidR="00F819E7" w:rsidRPr="00DD128E">
        <w:rPr>
          <w:rFonts w:ascii="Times New Roman" w:hAnsi="Times New Roman" w:cs="Times New Roman"/>
        </w:rPr>
        <w:t>SENTADA PO</w:t>
      </w:r>
      <w:r w:rsidR="00DD128E">
        <w:rPr>
          <w:rFonts w:ascii="Times New Roman" w:hAnsi="Times New Roman" w:cs="Times New Roman"/>
        </w:rPr>
        <w:t>R EL GRUPO DE COLABORADORES DE LA UNIVERSIDAD TECNOLOGICA DEL CENTRO DE VERACRUZ,</w:t>
      </w:r>
      <w:r w:rsidR="00F819E7" w:rsidRPr="00DD128E">
        <w:rPr>
          <w:rFonts w:ascii="Times New Roman" w:hAnsi="Times New Roman" w:cs="Times New Roman"/>
        </w:rPr>
        <w:t xml:space="preserve"> </w:t>
      </w:r>
      <w:r w:rsidR="006A11E7" w:rsidRPr="00DD128E">
        <w:rPr>
          <w:rFonts w:ascii="Times New Roman" w:hAnsi="Times New Roman" w:cs="Times New Roman"/>
        </w:rPr>
        <w:t xml:space="preserve"> QUE FIRMA</w:t>
      </w:r>
      <w:r w:rsidR="00F819E7" w:rsidRPr="00DD128E">
        <w:rPr>
          <w:rFonts w:ascii="Times New Roman" w:hAnsi="Times New Roman" w:cs="Times New Roman"/>
        </w:rPr>
        <w:t>N</w:t>
      </w:r>
      <w:r w:rsidR="006A11E7" w:rsidRPr="00DD128E">
        <w:rPr>
          <w:rFonts w:ascii="Times New Roman" w:hAnsi="Times New Roman" w:cs="Times New Roman"/>
        </w:rPr>
        <w:t xml:space="preserve"> AL FINAL DEL DOCUMENTO, A QUIEN EN LO SUCESIVO SE DENOMINARÁ </w:t>
      </w:r>
      <w:r w:rsidR="006A11E7" w:rsidRPr="00DD128E">
        <w:rPr>
          <w:rFonts w:ascii="Times New Roman" w:hAnsi="Times New Roman" w:cs="Times New Roman"/>
          <w:b/>
        </w:rPr>
        <w:t>“EL COMODATARIO”</w:t>
      </w:r>
      <w:r w:rsidR="00843800" w:rsidRPr="00DD128E">
        <w:rPr>
          <w:rFonts w:ascii="Times New Roman" w:hAnsi="Times New Roman" w:cs="Times New Roman"/>
        </w:rPr>
        <w:t>, AL TENOR DE LAS SIGUEINTES CLÁUSULAS:</w:t>
      </w:r>
    </w:p>
    <w:p w:rsidR="005255CD" w:rsidRPr="00DD128E" w:rsidRDefault="005255CD" w:rsidP="00FB74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DD128E">
        <w:rPr>
          <w:rFonts w:ascii="Times New Roman" w:hAnsi="Times New Roman" w:cs="Times New Roman"/>
          <w:b/>
          <w:bCs/>
        </w:rPr>
        <w:t>D E C L A R A C I O N E S</w:t>
      </w:r>
      <w:r w:rsidR="00FB74EA" w:rsidRPr="00DD128E">
        <w:rPr>
          <w:rFonts w:ascii="Times New Roman" w:hAnsi="Times New Roman" w:cs="Times New Roman"/>
          <w:b/>
          <w:bCs/>
        </w:rPr>
        <w:t>:</w:t>
      </w:r>
    </w:p>
    <w:p w:rsidR="00364258" w:rsidRPr="00DD128E" w:rsidRDefault="005255CD" w:rsidP="0036425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D128E">
        <w:rPr>
          <w:rFonts w:ascii="Times New Roman" w:hAnsi="Times New Roman" w:cs="Times New Roman"/>
          <w:b/>
          <w:bCs/>
        </w:rPr>
        <w:t>I.</w:t>
      </w:r>
      <w:r w:rsidR="007B4D9B" w:rsidRPr="00DD128E">
        <w:rPr>
          <w:rFonts w:ascii="Times New Roman" w:hAnsi="Times New Roman" w:cs="Times New Roman"/>
          <w:b/>
          <w:bCs/>
        </w:rPr>
        <w:t>-DECLARA “EL COMODANTE”:</w:t>
      </w:r>
    </w:p>
    <w:p w:rsidR="00AD5BAB" w:rsidRPr="00DD128E" w:rsidRDefault="00AD5BAB" w:rsidP="00AD5BAB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eastAsia="Times New Roman" w:hAnsi="Times New Roman" w:cs="Times New Roman"/>
          <w:color w:val="000000"/>
        </w:rPr>
        <w:t xml:space="preserve">Estar legalmente constituida conforme a la legislación mexicana, como lo demuestra con la Escritura Pública No. </w:t>
      </w:r>
      <w:r w:rsidRPr="00DD128E">
        <w:rPr>
          <w:rFonts w:ascii="Times New Roman" w:eastAsia="Times New Roman" w:hAnsi="Times New Roman" w:cs="Times New Roman"/>
          <w:b/>
          <w:color w:val="000000"/>
        </w:rPr>
        <w:t xml:space="preserve">17,495 (DIECESIETE MIL CUATROCIENTOS NOVENTA Y CINCO) </w:t>
      </w:r>
      <w:r w:rsidRPr="00DD128E">
        <w:rPr>
          <w:rFonts w:ascii="Times New Roman" w:eastAsia="Times New Roman" w:hAnsi="Times New Roman" w:cs="Times New Roman"/>
          <w:color w:val="000000"/>
        </w:rPr>
        <w:t>con</w:t>
      </w:r>
      <w:r w:rsidRPr="00DD128E">
        <w:rPr>
          <w:rFonts w:ascii="Times New Roman" w:eastAsia="Times New Roman" w:hAnsi="Times New Roman" w:cs="Times New Roman"/>
          <w:lang w:val="it-IT"/>
        </w:rPr>
        <w:t xml:space="preserve"> fecha del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 </w:t>
      </w:r>
      <w:r w:rsidRPr="00DD128E">
        <w:rPr>
          <w:rFonts w:ascii="Times New Roman" w:eastAsia="Times New Roman" w:hAnsi="Times New Roman" w:cs="Times New Roman"/>
          <w:b/>
          <w:color w:val="000000"/>
        </w:rPr>
        <w:t>05 de Agosto del 2015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, otorgada ante la fe del </w:t>
      </w:r>
      <w:r w:rsidRPr="00DD128E">
        <w:rPr>
          <w:rFonts w:ascii="Times New Roman" w:eastAsia="Times New Roman" w:hAnsi="Times New Roman" w:cs="Times New Roman"/>
          <w:b/>
          <w:color w:val="000000"/>
        </w:rPr>
        <w:t>Lic.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 </w:t>
      </w:r>
      <w:r w:rsidRPr="00DD128E">
        <w:rPr>
          <w:rFonts w:ascii="Times New Roman" w:eastAsia="Times New Roman" w:hAnsi="Times New Roman" w:cs="Times New Roman"/>
          <w:b/>
          <w:color w:val="000000"/>
        </w:rPr>
        <w:t>Omar Falcón Aburto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, titular de la Notaría Pública No. </w:t>
      </w:r>
      <w:r w:rsidRPr="00DD128E">
        <w:rPr>
          <w:rFonts w:ascii="Times New Roman" w:eastAsia="Times New Roman" w:hAnsi="Times New Roman" w:cs="Times New Roman"/>
          <w:b/>
          <w:color w:val="000000"/>
        </w:rPr>
        <w:t>DOCE de la DECIMO QUINTA demarcación Notarial</w:t>
      </w:r>
      <w:r w:rsidRPr="00DD128E">
        <w:rPr>
          <w:rFonts w:ascii="Times New Roman" w:eastAsia="Times New Roman" w:hAnsi="Times New Roman" w:cs="Times New Roman"/>
          <w:color w:val="FF0000"/>
        </w:rPr>
        <w:t xml:space="preserve"> 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de la ciudad de </w:t>
      </w:r>
      <w:r w:rsidRPr="00DD128E">
        <w:rPr>
          <w:rFonts w:ascii="Times New Roman" w:eastAsia="Times New Roman" w:hAnsi="Times New Roman" w:cs="Times New Roman"/>
          <w:b/>
          <w:color w:val="000000"/>
        </w:rPr>
        <w:t>Orizaba, Veracruz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, la cual se encuentra debidamente inscrita en el Registro Público de la Propiedad y del Comercio de dicha ciudad bajo el No. de folio mercantil electrónico </w:t>
      </w:r>
      <w:r w:rsidRPr="00DD128E">
        <w:rPr>
          <w:rFonts w:ascii="Times New Roman" w:eastAsia="Times New Roman" w:hAnsi="Times New Roman" w:cs="Times New Roman"/>
          <w:b/>
          <w:color w:val="000000"/>
        </w:rPr>
        <w:t>3738*15</w:t>
      </w:r>
      <w:r w:rsidRPr="00DD128E">
        <w:rPr>
          <w:rFonts w:ascii="Times New Roman" w:eastAsia="Times New Roman" w:hAnsi="Times New Roman" w:cs="Times New Roman"/>
          <w:color w:val="000000"/>
        </w:rPr>
        <w:t xml:space="preserve">, con fecha </w:t>
      </w:r>
      <w:r w:rsidRPr="00DD128E">
        <w:rPr>
          <w:rFonts w:ascii="Times New Roman" w:eastAsia="Times New Roman" w:hAnsi="Times New Roman" w:cs="Times New Roman"/>
          <w:b/>
          <w:color w:val="000000"/>
        </w:rPr>
        <w:t>07 de agosto del 2015.</w:t>
      </w:r>
    </w:p>
    <w:p w:rsidR="00FB74EA" w:rsidRPr="00DD128E" w:rsidRDefault="00FB74EA" w:rsidP="00FB74EA">
      <w:p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:rsidR="00FB74EA" w:rsidRPr="00DD128E" w:rsidRDefault="00DD128E" w:rsidP="00AD5BAB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S</w:t>
      </w:r>
      <w:r w:rsidR="00364258" w:rsidRPr="00DD128E">
        <w:rPr>
          <w:rFonts w:ascii="Times New Roman" w:hAnsi="Times New Roman" w:cs="Times New Roman"/>
        </w:rPr>
        <w:t xml:space="preserve">u representante legal,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José Alejandro Reyes Fierro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, está debidamente facultado para celebrar en su nombre y representación el presente convenio, según se acredita con la Escritura Pública No.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 xml:space="preserve">17,495 (DIECESIETE MIL CUATROCIENTOS NOVENTA Y CINCO) 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con fecha del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05 de Agosto del 2015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, otorgada ante la fe del Lic.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Omar Falcón Aburto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, titular de la Notaría Pública No.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DOCE de la DECIMO QUINTA demarcación Notarial</w:t>
      </w:r>
      <w:r w:rsidR="00AD5BAB" w:rsidRPr="00DD128E">
        <w:rPr>
          <w:rFonts w:ascii="Times New Roman" w:eastAsia="Times New Roman" w:hAnsi="Times New Roman" w:cs="Times New Roman"/>
          <w:color w:val="FF0000"/>
        </w:rPr>
        <w:t xml:space="preserve"> 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de la ciudad de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Orizaba, Veracruz</w:t>
      </w:r>
      <w:r w:rsidR="00AD5BAB" w:rsidRPr="00DD128E">
        <w:rPr>
          <w:rFonts w:ascii="Times New Roman" w:eastAsia="Times New Roman" w:hAnsi="Times New Roman" w:cs="Times New Roman"/>
          <w:color w:val="000000"/>
        </w:rPr>
        <w:t>, la cual se encuentra debidamente inscrita en el Registro Público de la Propiedad y del Comercio</w:t>
      </w:r>
      <w:r w:rsidR="00AD5BAB" w:rsidRPr="00DD128E">
        <w:rPr>
          <w:rFonts w:ascii="Times New Roman" w:eastAsia="Times New Roman" w:hAnsi="Times New Roman" w:cs="Times New Roman"/>
          <w:color w:val="FF0000"/>
        </w:rPr>
        <w:t xml:space="preserve"> </w:t>
      </w:r>
      <w:r w:rsidR="00AD5BAB" w:rsidRPr="00DD128E">
        <w:rPr>
          <w:rFonts w:ascii="Times New Roman" w:eastAsia="Times New Roman" w:hAnsi="Times New Roman" w:cs="Times New Roman"/>
          <w:color w:val="000000"/>
        </w:rPr>
        <w:t>de dicha ciudad bajo el No.</w:t>
      </w:r>
      <w:r w:rsidR="00AD5BAB" w:rsidRPr="00DD128E">
        <w:rPr>
          <w:rFonts w:ascii="Times New Roman" w:eastAsia="Times New Roman" w:hAnsi="Times New Roman" w:cs="Times New Roman"/>
          <w:color w:val="FF0000"/>
        </w:rPr>
        <w:t xml:space="preserve"> 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de folio mercantil electrónico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3738*15</w:t>
      </w:r>
      <w:r w:rsidR="00AD5BAB" w:rsidRPr="00DD128E">
        <w:rPr>
          <w:rFonts w:ascii="Times New Roman" w:eastAsia="Times New Roman" w:hAnsi="Times New Roman" w:cs="Times New Roman"/>
          <w:color w:val="000000"/>
        </w:rPr>
        <w:t xml:space="preserve">, con fecha </w:t>
      </w:r>
      <w:r w:rsidR="00AD5BAB" w:rsidRPr="00DD128E">
        <w:rPr>
          <w:rFonts w:ascii="Times New Roman" w:eastAsia="Times New Roman" w:hAnsi="Times New Roman" w:cs="Times New Roman"/>
          <w:b/>
          <w:color w:val="000000"/>
        </w:rPr>
        <w:t>07 de agosto del 2015</w:t>
      </w:r>
      <w:r w:rsidR="00AD5BAB" w:rsidRPr="00DD128E">
        <w:rPr>
          <w:rFonts w:ascii="Times New Roman" w:eastAsia="Times New Roman" w:hAnsi="Times New Roman" w:cs="Times New Roman"/>
          <w:color w:val="000000"/>
        </w:rPr>
        <w:t>, y que a la fecha no le han sido revocadas o modificadas dichas facultades.</w:t>
      </w:r>
    </w:p>
    <w:p w:rsidR="00FB74EA" w:rsidRPr="00DD128E" w:rsidRDefault="00FB74EA" w:rsidP="00FB74EA">
      <w:pPr>
        <w:pStyle w:val="Prrafodelista"/>
        <w:rPr>
          <w:rFonts w:ascii="Times New Roman" w:hAnsi="Times New Roman" w:cs="Times New Roman"/>
        </w:rPr>
      </w:pPr>
    </w:p>
    <w:p w:rsidR="00A71CB0" w:rsidRPr="00A71CB0" w:rsidRDefault="00FB74EA" w:rsidP="00DD128E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hAnsi="Times New Roman" w:cs="Times New Roman"/>
        </w:rPr>
        <w:t>Tener</w:t>
      </w:r>
      <w:r w:rsidR="00364258" w:rsidRPr="00DD128E">
        <w:rPr>
          <w:rFonts w:ascii="Times New Roman" w:hAnsi="Times New Roman" w:cs="Times New Roman"/>
        </w:rPr>
        <w:t xml:space="preserve"> por </w:t>
      </w:r>
      <w:r w:rsidR="00364258" w:rsidRPr="00DD128E">
        <w:rPr>
          <w:rFonts w:ascii="Times New Roman" w:hAnsi="Times New Roman" w:cs="Times New Roman"/>
          <w:b/>
        </w:rPr>
        <w:t>OBJETO SOCIAL</w:t>
      </w:r>
      <w:r w:rsidRPr="00DD128E">
        <w:rPr>
          <w:rFonts w:ascii="Times New Roman" w:hAnsi="Times New Roman" w:cs="Times New Roman"/>
          <w:b/>
        </w:rPr>
        <w:t>,</w:t>
      </w:r>
      <w:r w:rsidR="00364258" w:rsidRPr="00DD128E">
        <w:rPr>
          <w:rFonts w:ascii="Times New Roman" w:hAnsi="Times New Roman" w:cs="Times New Roman"/>
        </w:rPr>
        <w:t xml:space="preserve"> </w:t>
      </w:r>
      <w:r w:rsidR="00444B39" w:rsidRPr="00DD128E">
        <w:rPr>
          <w:rFonts w:ascii="Times New Roman" w:hAnsi="Times New Roman" w:cs="Times New Roman"/>
        </w:rPr>
        <w:t>la transformación del conocimiento en servicios especializados en el área de la gestión, de la innovación, Desarrollo tecnológico, diseño de nuevos productos y gestión del capital intelectual, y para</w:t>
      </w:r>
      <w:r w:rsidR="00DD128E">
        <w:rPr>
          <w:rFonts w:ascii="Times New Roman" w:hAnsi="Times New Roman" w:cs="Times New Roman"/>
        </w:rPr>
        <w:t xml:space="preserve"> su consecución podrá;</w:t>
      </w:r>
      <w:r w:rsidR="00444B39" w:rsidRPr="00DD128E">
        <w:rPr>
          <w:rFonts w:ascii="Times New Roman" w:hAnsi="Times New Roman" w:cs="Times New Roman"/>
        </w:rPr>
        <w:t xml:space="preserve"> comercialización y desarrollo de software; desarrollo de sistemas de recomendación; comercialización de libros, manuales, reportes e investigaciones, en términos de la ley federal de derechos de autor; desarrollo de sistemas computacionales; aplicación de inteligencia artificial en diferentes áreas de la ciencia y procesos industriales; mejora de procesos industriales; formulación de proyectos; desarrollo de sistema de capitalización de experiencias; planear procesos administrativos, así como su ejecución en toda clase de empresas particulares, ya sea por cuenta propia o de terceros; integración y evolución de sistemas; asesoramiento en procesos de gestión de tecnología y obtención de patentes y licencias en términos de la ley de la propiedad industrial; Participación en proyectos de tecnologías de información; Desarrollo de proyectos de investigación; </w:t>
      </w:r>
    </w:p>
    <w:p w:rsidR="00A71CB0" w:rsidRDefault="00A71CB0" w:rsidP="00A71CB0">
      <w:pPr>
        <w:pStyle w:val="Prrafodelista"/>
        <w:rPr>
          <w:rFonts w:ascii="Times New Roman" w:hAnsi="Times New Roman" w:cs="Times New Roman"/>
        </w:rPr>
      </w:pPr>
    </w:p>
    <w:p w:rsidR="00FB74EA" w:rsidRPr="00DD128E" w:rsidRDefault="00444B39" w:rsidP="00A71CB0">
      <w:p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hAnsi="Times New Roman" w:cs="Times New Roman"/>
        </w:rPr>
        <w:lastRenderedPageBreak/>
        <w:t xml:space="preserve">Desarrollo tecnológico e innovación de tecnologías de información; Compra, venta y prestación de servicios relacionados con equipo, herramientas, consumibles y accesorios de sistemas </w:t>
      </w:r>
      <w:r w:rsidR="00A71CB0">
        <w:rPr>
          <w:rFonts w:ascii="Times New Roman" w:hAnsi="Times New Roman" w:cs="Times New Roman"/>
        </w:rPr>
        <w:t xml:space="preserve"> </w:t>
      </w:r>
      <w:r w:rsidRPr="00DD128E">
        <w:rPr>
          <w:rFonts w:ascii="Times New Roman" w:hAnsi="Times New Roman" w:cs="Times New Roman"/>
        </w:rPr>
        <w:t>informáticos; Desarrollo de soluciones de tecnología; diseño, construcción, comercialización de robots; diseño, construcción, comercialización de microcontroladores.</w:t>
      </w:r>
    </w:p>
    <w:p w:rsidR="00364258" w:rsidRPr="00DD128E" w:rsidRDefault="00444B39" w:rsidP="00FB74EA">
      <w:p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hAnsi="Times New Roman" w:cs="Times New Roman"/>
        </w:rPr>
        <w:t xml:space="preserve">  </w:t>
      </w:r>
    </w:p>
    <w:p w:rsidR="00FB74EA" w:rsidRPr="00DD128E" w:rsidRDefault="00FB74EA" w:rsidP="003B7541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hAnsi="Times New Roman" w:cs="Times New Roman"/>
        </w:rPr>
        <w:t>P</w:t>
      </w:r>
      <w:r w:rsidR="00364258" w:rsidRPr="00DD128E">
        <w:rPr>
          <w:rFonts w:ascii="Times New Roman" w:hAnsi="Times New Roman" w:cs="Times New Roman"/>
        </w:rPr>
        <w:t>ara los efectos legales derivado del presente Convenio de colaboración, señala como domicilio el Ubicado en</w:t>
      </w:r>
      <w:r w:rsidRPr="00DD128E">
        <w:rPr>
          <w:rFonts w:ascii="Times New Roman" w:hAnsi="Times New Roman" w:cs="Times New Roman"/>
        </w:rPr>
        <w:t>:</w:t>
      </w:r>
      <w:r w:rsidR="002D36FB">
        <w:rPr>
          <w:rFonts w:ascii="Times New Roman" w:hAnsi="Times New Roman" w:cs="Times New Roman"/>
        </w:rPr>
        <w:t xml:space="preserve"> </w:t>
      </w:r>
      <w:r w:rsidR="002D36FB" w:rsidRPr="002D36FB">
        <w:rPr>
          <w:rFonts w:ascii="Times New Roman" w:hAnsi="Times New Roman" w:cs="Times New Roman"/>
          <w:b/>
        </w:rPr>
        <w:t>Av</w:t>
      </w:r>
      <w:r w:rsidR="00364258" w:rsidRPr="00DD128E">
        <w:rPr>
          <w:rFonts w:ascii="Times New Roman" w:hAnsi="Times New Roman" w:cs="Times New Roman"/>
        </w:rPr>
        <w:t xml:space="preserve"> </w:t>
      </w:r>
      <w:r w:rsidR="00A71CB0">
        <w:rPr>
          <w:rFonts w:ascii="Times New Roman" w:eastAsia="Times New Roman" w:hAnsi="Times New Roman" w:cs="Times New Roman"/>
          <w:b/>
          <w:color w:val="000000"/>
        </w:rPr>
        <w:t>Poniente 7</w:t>
      </w:r>
      <w:r w:rsidR="002D36FB">
        <w:rPr>
          <w:rFonts w:ascii="Times New Roman" w:eastAsia="Times New Roman" w:hAnsi="Times New Roman" w:cs="Times New Roman"/>
          <w:b/>
          <w:color w:val="000000"/>
        </w:rPr>
        <w:t xml:space="preserve"> No. 73 Int 2 Col. Centro Orizaba Veracruz México C.P. 94300</w:t>
      </w:r>
      <w:r w:rsidR="00A71CB0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3B7541" w:rsidRPr="00DD128E" w:rsidRDefault="003B7541" w:rsidP="003B7541">
      <w:p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:rsidR="00FB74EA" w:rsidRPr="00DD128E" w:rsidRDefault="00A71CB0" w:rsidP="006F6D1D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Que </w:t>
      </w:r>
      <w:r w:rsidR="00364258" w:rsidRPr="00DD128E">
        <w:rPr>
          <w:rFonts w:ascii="Times New Roman" w:hAnsi="Times New Roman" w:cs="Times New Roman"/>
        </w:rPr>
        <w:t>se encuentra inscrita ante el Registro Federal de Contribuyentes bajo la clave número</w:t>
      </w:r>
      <w:r w:rsidR="00FB74EA" w:rsidRPr="00DD128E">
        <w:rPr>
          <w:rFonts w:ascii="Times New Roman" w:hAnsi="Times New Roman" w:cs="Times New Roman"/>
        </w:rPr>
        <w:t>:</w:t>
      </w:r>
      <w:r w:rsidR="00364258" w:rsidRPr="00DD128E">
        <w:rPr>
          <w:rFonts w:ascii="Times New Roman" w:hAnsi="Times New Roman" w:cs="Times New Roman"/>
        </w:rPr>
        <w:t xml:space="preserve"> </w:t>
      </w:r>
      <w:r w:rsidR="00444B39" w:rsidRPr="00DD128E">
        <w:rPr>
          <w:rFonts w:ascii="Times New Roman" w:hAnsi="Times New Roman" w:cs="Times New Roman"/>
          <w:b/>
        </w:rPr>
        <w:t>KUB150805PH7</w:t>
      </w:r>
    </w:p>
    <w:p w:rsidR="003B7541" w:rsidRPr="00DD128E" w:rsidRDefault="003B7541" w:rsidP="003B7541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:rsidR="00681368" w:rsidRPr="00DD128E" w:rsidRDefault="00FB74EA" w:rsidP="006F6D1D">
      <w:pPr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4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DD128E">
        <w:rPr>
          <w:rFonts w:ascii="Times New Roman" w:hAnsi="Times New Roman" w:cs="Times New Roman"/>
        </w:rPr>
        <w:t>Expresa</w:t>
      </w:r>
      <w:r w:rsidR="00681368" w:rsidRPr="00DD128E">
        <w:rPr>
          <w:rFonts w:ascii="Times New Roman" w:hAnsi="Times New Roman" w:cs="Times New Roman"/>
        </w:rPr>
        <w:t xml:space="preserve"> “</w:t>
      </w:r>
      <w:r w:rsidR="00681368" w:rsidRPr="00DD128E">
        <w:rPr>
          <w:rFonts w:ascii="Times New Roman" w:hAnsi="Times New Roman" w:cs="Times New Roman"/>
          <w:b/>
        </w:rPr>
        <w:t>EL COMODANTE</w:t>
      </w:r>
      <w:r w:rsidR="00681368" w:rsidRPr="00DD128E">
        <w:rPr>
          <w:rFonts w:ascii="Times New Roman" w:hAnsi="Times New Roman" w:cs="Times New Roman"/>
        </w:rPr>
        <w:t xml:space="preserve">”, que la intención del presente convenio es la transferencia </w:t>
      </w:r>
      <w:r w:rsidRPr="00DD128E">
        <w:rPr>
          <w:rFonts w:ascii="Times New Roman" w:hAnsi="Times New Roman" w:cs="Times New Roman"/>
        </w:rPr>
        <w:t>t</w:t>
      </w:r>
      <w:r w:rsidR="00E44A7B" w:rsidRPr="00DD128E">
        <w:rPr>
          <w:rFonts w:ascii="Times New Roman" w:hAnsi="Times New Roman" w:cs="Times New Roman"/>
        </w:rPr>
        <w:t>ecnológica</w:t>
      </w:r>
      <w:r w:rsidR="00681368" w:rsidRPr="00DD128E">
        <w:rPr>
          <w:rFonts w:ascii="Times New Roman" w:hAnsi="Times New Roman" w:cs="Times New Roman"/>
        </w:rPr>
        <w:t xml:space="preserve">, bajo el marco de la convocatoria del Programa de </w:t>
      </w:r>
      <w:r w:rsidR="00E44A7B" w:rsidRPr="00DD128E">
        <w:rPr>
          <w:rFonts w:ascii="Times New Roman" w:hAnsi="Times New Roman" w:cs="Times New Roman"/>
        </w:rPr>
        <w:t>estímulos</w:t>
      </w:r>
      <w:r w:rsidR="00681368" w:rsidRPr="00DD128E">
        <w:rPr>
          <w:rFonts w:ascii="Times New Roman" w:hAnsi="Times New Roman" w:cs="Times New Roman"/>
        </w:rPr>
        <w:t xml:space="preserve"> a la investigación, desarrollo tecnológico e </w:t>
      </w:r>
      <w:r w:rsidR="00E44A7B" w:rsidRPr="00DD128E">
        <w:rPr>
          <w:rFonts w:ascii="Times New Roman" w:hAnsi="Times New Roman" w:cs="Times New Roman"/>
        </w:rPr>
        <w:t>innovación</w:t>
      </w:r>
      <w:r w:rsidR="00A71CB0">
        <w:rPr>
          <w:rFonts w:ascii="Times New Roman" w:hAnsi="Times New Roman" w:cs="Times New Roman"/>
        </w:rPr>
        <w:t xml:space="preserve"> 2018</w:t>
      </w:r>
      <w:r w:rsidRPr="00DD128E">
        <w:rPr>
          <w:rFonts w:ascii="Times New Roman" w:hAnsi="Times New Roman" w:cs="Times New Roman"/>
        </w:rPr>
        <w:t>, modalidad PROINNOVA;</w:t>
      </w:r>
      <w:r w:rsidR="00681368" w:rsidRPr="00DD128E">
        <w:rPr>
          <w:rFonts w:ascii="Times New Roman" w:hAnsi="Times New Roman" w:cs="Times New Roman"/>
        </w:rPr>
        <w:t xml:space="preserve"> emitida por el Consejo Nacional de Ciencia y </w:t>
      </w:r>
      <w:r w:rsidR="00E44A7B" w:rsidRPr="00DD128E">
        <w:rPr>
          <w:rFonts w:ascii="Times New Roman" w:hAnsi="Times New Roman" w:cs="Times New Roman"/>
        </w:rPr>
        <w:t>Tecnología</w:t>
      </w:r>
      <w:r w:rsidR="00915AE4" w:rsidRPr="00DD128E">
        <w:rPr>
          <w:rFonts w:ascii="Times New Roman" w:hAnsi="Times New Roman" w:cs="Times New Roman"/>
        </w:rPr>
        <w:t>, en lo sucesivo “</w:t>
      </w:r>
      <w:r w:rsidR="00915AE4" w:rsidRPr="00DD128E">
        <w:rPr>
          <w:rFonts w:ascii="Times New Roman" w:hAnsi="Times New Roman" w:cs="Times New Roman"/>
          <w:b/>
        </w:rPr>
        <w:t>CONACYT</w:t>
      </w:r>
      <w:r w:rsidR="00915AE4" w:rsidRPr="00DD128E">
        <w:rPr>
          <w:rFonts w:ascii="Times New Roman" w:hAnsi="Times New Roman" w:cs="Times New Roman"/>
        </w:rPr>
        <w:t>”, donde “</w:t>
      </w:r>
      <w:r w:rsidR="00915AE4" w:rsidRPr="00DD128E">
        <w:rPr>
          <w:rFonts w:ascii="Times New Roman" w:hAnsi="Times New Roman" w:cs="Times New Roman"/>
          <w:b/>
        </w:rPr>
        <w:t>EL COMODANTE</w:t>
      </w:r>
      <w:r w:rsidR="00915AE4" w:rsidRPr="00DD128E">
        <w:rPr>
          <w:rFonts w:ascii="Times New Roman" w:hAnsi="Times New Roman" w:cs="Times New Roman"/>
        </w:rPr>
        <w:t xml:space="preserve">” </w:t>
      </w:r>
      <w:r w:rsidR="00E44A7B" w:rsidRPr="00DD128E">
        <w:rPr>
          <w:rFonts w:ascii="Times New Roman" w:hAnsi="Times New Roman" w:cs="Times New Roman"/>
        </w:rPr>
        <w:t>en colaboración</w:t>
      </w:r>
      <w:r w:rsidR="00915AE4" w:rsidRPr="00DD128E">
        <w:rPr>
          <w:rFonts w:ascii="Times New Roman" w:hAnsi="Times New Roman" w:cs="Times New Roman"/>
        </w:rPr>
        <w:t xml:space="preserve"> con el “</w:t>
      </w:r>
      <w:r w:rsidR="00915AE4" w:rsidRPr="00DD128E">
        <w:rPr>
          <w:rFonts w:ascii="Times New Roman" w:hAnsi="Times New Roman" w:cs="Times New Roman"/>
          <w:b/>
        </w:rPr>
        <w:t>EL COMODATARIO</w:t>
      </w:r>
      <w:r w:rsidR="00915AE4" w:rsidRPr="00DD128E">
        <w:rPr>
          <w:rFonts w:ascii="Times New Roman" w:hAnsi="Times New Roman" w:cs="Times New Roman"/>
        </w:rPr>
        <w:t xml:space="preserve">”, colaboraron y ejecutaron la propuesta </w:t>
      </w:r>
      <w:r w:rsidR="00E44A7B" w:rsidRPr="00DD128E">
        <w:rPr>
          <w:rFonts w:ascii="Times New Roman" w:hAnsi="Times New Roman" w:cs="Times New Roman"/>
        </w:rPr>
        <w:t>número</w:t>
      </w:r>
      <w:r w:rsidR="00915AE4" w:rsidRPr="00DD128E">
        <w:rPr>
          <w:rFonts w:ascii="Times New Roman" w:hAnsi="Times New Roman" w:cs="Times New Roman"/>
        </w:rPr>
        <w:t xml:space="preserve"> </w:t>
      </w:r>
      <w:r w:rsidR="00A71CB0">
        <w:rPr>
          <w:rFonts w:ascii="Times New Roman" w:hAnsi="Times New Roman" w:cs="Times New Roman"/>
          <w:b/>
        </w:rPr>
        <w:t>252233</w:t>
      </w:r>
      <w:r w:rsidR="00364258" w:rsidRPr="00DD128E">
        <w:rPr>
          <w:rFonts w:ascii="Times New Roman" w:hAnsi="Times New Roman" w:cs="Times New Roman"/>
        </w:rPr>
        <w:t xml:space="preserve"> </w:t>
      </w:r>
      <w:r w:rsidR="00915AE4" w:rsidRPr="00DD128E">
        <w:rPr>
          <w:rFonts w:ascii="Times New Roman" w:hAnsi="Times New Roman" w:cs="Times New Roman"/>
        </w:rPr>
        <w:t xml:space="preserve">denominada </w:t>
      </w:r>
      <w:r w:rsidR="00444B39" w:rsidRPr="00DD128E">
        <w:rPr>
          <w:rFonts w:ascii="Times New Roman" w:hAnsi="Times New Roman" w:cs="Times New Roman"/>
          <w:b/>
        </w:rPr>
        <w:t xml:space="preserve">FitoSmart – </w:t>
      </w:r>
      <w:r w:rsidR="0060112D" w:rsidRPr="00DD128E">
        <w:rPr>
          <w:rFonts w:ascii="Times New Roman" w:hAnsi="Times New Roman" w:cs="Times New Roman"/>
          <w:b/>
        </w:rPr>
        <w:t>“</w:t>
      </w:r>
      <w:r w:rsidR="00444B39" w:rsidRPr="00DD128E">
        <w:rPr>
          <w:rFonts w:ascii="Times New Roman" w:hAnsi="Times New Roman" w:cs="Times New Roman"/>
          <w:b/>
        </w:rPr>
        <w:t>Plataforma tecnológica de fitomonitorizacion de cultivo hidropónico utilizando computo sensible al contexto y técnicas de inteligencia artificial</w:t>
      </w:r>
      <w:r w:rsidR="0060112D" w:rsidRPr="00DD128E">
        <w:rPr>
          <w:rFonts w:ascii="Times New Roman" w:hAnsi="Times New Roman" w:cs="Times New Roman"/>
          <w:b/>
        </w:rPr>
        <w:t>”</w:t>
      </w:r>
      <w:r w:rsidR="00444B39" w:rsidRPr="00DD128E">
        <w:rPr>
          <w:rFonts w:ascii="Times New Roman" w:hAnsi="Times New Roman" w:cs="Times New Roman"/>
          <w:b/>
        </w:rPr>
        <w:t>,</w:t>
      </w:r>
      <w:r w:rsidR="00A71CB0">
        <w:rPr>
          <w:rFonts w:ascii="Times New Roman" w:hAnsi="Times New Roman" w:cs="Times New Roman"/>
        </w:rPr>
        <w:t xml:space="preserve"> tercer</w:t>
      </w:r>
      <w:r w:rsidR="0060112D" w:rsidRPr="00DD128E">
        <w:rPr>
          <w:rFonts w:ascii="Times New Roman" w:hAnsi="Times New Roman" w:cs="Times New Roman"/>
        </w:rPr>
        <w:t xml:space="preserve"> etapa</w:t>
      </w:r>
      <w:r w:rsidR="006F6D1D" w:rsidRPr="00DD128E">
        <w:rPr>
          <w:rFonts w:ascii="Times New Roman" w:hAnsi="Times New Roman" w:cs="Times New Roman"/>
        </w:rPr>
        <w:t>.</w:t>
      </w:r>
      <w:r w:rsidR="006F6D1D" w:rsidRPr="00DD128E">
        <w:rPr>
          <w:rFonts w:ascii="Times New Roman" w:eastAsia="Times New Roman" w:hAnsi="Times New Roman" w:cs="Times New Roman"/>
          <w:color w:val="000000"/>
        </w:rPr>
        <w:t xml:space="preserve"> </w:t>
      </w:r>
      <w:r w:rsidR="0060112D" w:rsidRPr="00DD128E">
        <w:rPr>
          <w:rFonts w:ascii="Times New Roman" w:hAnsi="Times New Roman" w:cs="Times New Roman"/>
        </w:rPr>
        <w:t>En</w:t>
      </w:r>
      <w:r w:rsidR="005F79BC" w:rsidRPr="00DD128E">
        <w:rPr>
          <w:rFonts w:ascii="Times New Roman" w:hAnsi="Times New Roman" w:cs="Times New Roman"/>
        </w:rPr>
        <w:t xml:space="preserve"> lo sucesivo el </w:t>
      </w:r>
      <w:r w:rsidR="00F72C72" w:rsidRPr="00DD128E">
        <w:rPr>
          <w:rFonts w:ascii="Times New Roman" w:hAnsi="Times New Roman" w:cs="Times New Roman"/>
        </w:rPr>
        <w:t>“</w:t>
      </w:r>
      <w:r w:rsidR="00F72C72" w:rsidRPr="00DD128E">
        <w:rPr>
          <w:rFonts w:ascii="Times New Roman" w:hAnsi="Times New Roman" w:cs="Times New Roman"/>
          <w:b/>
        </w:rPr>
        <w:t>EL PROYECTO</w:t>
      </w:r>
      <w:r w:rsidR="00F72C72" w:rsidRPr="00DD128E">
        <w:rPr>
          <w:rFonts w:ascii="Times New Roman" w:hAnsi="Times New Roman" w:cs="Times New Roman"/>
        </w:rPr>
        <w:t>”, bajo la modalidad PROINNOVA, la cual fue aprobada por el “</w:t>
      </w:r>
      <w:r w:rsidR="00F72C72" w:rsidRPr="00DD128E">
        <w:rPr>
          <w:rFonts w:ascii="Times New Roman" w:hAnsi="Times New Roman" w:cs="Times New Roman"/>
          <w:b/>
        </w:rPr>
        <w:t>CONACYT</w:t>
      </w:r>
      <w:r w:rsidR="00F72C72" w:rsidRPr="00DD128E">
        <w:rPr>
          <w:rFonts w:ascii="Times New Roman" w:hAnsi="Times New Roman" w:cs="Times New Roman"/>
        </w:rPr>
        <w:t xml:space="preserve">” para ejecutarse </w:t>
      </w:r>
      <w:r w:rsidR="00A71CB0">
        <w:rPr>
          <w:rFonts w:ascii="Times New Roman" w:hAnsi="Times New Roman" w:cs="Times New Roman"/>
        </w:rPr>
        <w:t>durante el ejercicio fiscal 2018</w:t>
      </w:r>
      <w:r w:rsidR="0065209E" w:rsidRPr="00DD128E">
        <w:rPr>
          <w:rFonts w:ascii="Times New Roman" w:hAnsi="Times New Roman" w:cs="Times New Roman"/>
        </w:rPr>
        <w:t>.</w:t>
      </w:r>
    </w:p>
    <w:p w:rsidR="006F6D1D" w:rsidRPr="00DD128E" w:rsidRDefault="006F6D1D" w:rsidP="0065209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54066" w:rsidRDefault="0065209E" w:rsidP="00A71CB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D128E">
        <w:rPr>
          <w:rFonts w:ascii="Times New Roman" w:hAnsi="Times New Roman" w:cs="Times New Roman"/>
          <w:b/>
        </w:rPr>
        <w:t>II.-DECLARA “EL COMODATARIO”:</w:t>
      </w:r>
    </w:p>
    <w:p w:rsidR="00A71CB0" w:rsidRPr="00A71CB0" w:rsidRDefault="00A71CB0" w:rsidP="00A71CB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FA38A6" w:rsidRPr="00DD128E" w:rsidRDefault="00A71CB0" w:rsidP="00FA38A6">
      <w:pPr>
        <w:numPr>
          <w:ilvl w:val="0"/>
          <w:numId w:val="8"/>
        </w:numPr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es una </w:t>
      </w:r>
      <w:r w:rsidR="00F00BAF">
        <w:rPr>
          <w:rFonts w:ascii="Times New Roman" w:hAnsi="Times New Roman" w:cs="Times New Roman"/>
        </w:rPr>
        <w:t>institución</w:t>
      </w:r>
      <w:r>
        <w:rPr>
          <w:rFonts w:ascii="Times New Roman" w:hAnsi="Times New Roman" w:cs="Times New Roman"/>
        </w:rPr>
        <w:t xml:space="preserve"> educativa de nivel superior y una dependencia de la administración  pública descentralizada</w:t>
      </w:r>
      <w:r w:rsidR="00FA38A6" w:rsidRPr="00DD128E">
        <w:rPr>
          <w:rFonts w:ascii="Times New Roman" w:hAnsi="Times New Roman" w:cs="Times New Roman"/>
        </w:rPr>
        <w:t xml:space="preserve"> del gobierno del Estado de Veracruz, con personalidad jurídica y patrimonio propio integrada al sistema nacional de</w:t>
      </w:r>
      <w:r w:rsidR="00F00BAF">
        <w:rPr>
          <w:rFonts w:ascii="Times New Roman" w:hAnsi="Times New Roman" w:cs="Times New Roman"/>
        </w:rPr>
        <w:t xml:space="preserve"> Universidades Tecnológicas, ado</w:t>
      </w:r>
      <w:r w:rsidR="00FA38A6" w:rsidRPr="00DD128E">
        <w:rPr>
          <w:rFonts w:ascii="Times New Roman" w:hAnsi="Times New Roman" w:cs="Times New Roman"/>
        </w:rPr>
        <w:t>ptando el modelo pedagógico y los sistemas educativos que señale el Consejo Nacional de Universidades Tecnológicas, así como la Se</w:t>
      </w:r>
      <w:r w:rsidR="00F00BAF">
        <w:rPr>
          <w:rFonts w:ascii="Times New Roman" w:hAnsi="Times New Roman" w:cs="Times New Roman"/>
        </w:rPr>
        <w:t>cretaria de Educación y Cultura, así como lo establecido en el decreto público el 09 de noviembre del 2004 en la gaceta oficial del estado: Decreto por el cual se crea la Universidad Tecnológica del Centro de Veracruz</w:t>
      </w:r>
    </w:p>
    <w:p w:rsidR="00FA38A6" w:rsidRPr="00DD128E" w:rsidRDefault="00FA38A6" w:rsidP="00FA38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:rsidR="00FA38A6" w:rsidRPr="00DD128E" w:rsidRDefault="00F00BAF" w:rsidP="00FA38A6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su objetivo</w:t>
      </w:r>
      <w:r w:rsidR="00FA38A6" w:rsidRPr="00DD128E">
        <w:rPr>
          <w:rFonts w:ascii="Times New Roman" w:hAnsi="Times New Roman" w:cs="Times New Roman"/>
        </w:rPr>
        <w:t xml:space="preserve"> y finalidad</w:t>
      </w:r>
      <w:r>
        <w:rPr>
          <w:rFonts w:ascii="Times New Roman" w:hAnsi="Times New Roman" w:cs="Times New Roman"/>
        </w:rPr>
        <w:t xml:space="preserve"> </w:t>
      </w:r>
      <w:r w:rsidR="003C48FC">
        <w:rPr>
          <w:rFonts w:ascii="Times New Roman" w:hAnsi="Times New Roman" w:cs="Times New Roman"/>
        </w:rPr>
        <w:t>establecidos</w:t>
      </w:r>
      <w:r>
        <w:rPr>
          <w:rFonts w:ascii="Times New Roman" w:hAnsi="Times New Roman" w:cs="Times New Roman"/>
        </w:rPr>
        <w:t xml:space="preserve"> en el decreto, por el cual se crea la Universidad </w:t>
      </w:r>
      <w:r w:rsidR="003C48FC">
        <w:rPr>
          <w:rFonts w:ascii="Times New Roman" w:hAnsi="Times New Roman" w:cs="Times New Roman"/>
        </w:rPr>
        <w:t>Tecnológica</w:t>
      </w:r>
      <w:r>
        <w:rPr>
          <w:rFonts w:ascii="Times New Roman" w:hAnsi="Times New Roman" w:cs="Times New Roman"/>
        </w:rPr>
        <w:t xml:space="preserve"> del Centro de Veracruz, se encuentran el formar técnicos superiores universitarios que hayan egresado de </w:t>
      </w:r>
      <w:r w:rsidR="003C48FC">
        <w:rPr>
          <w:rFonts w:ascii="Times New Roman" w:hAnsi="Times New Roman" w:cs="Times New Roman"/>
        </w:rPr>
        <w:t>bachillerato</w:t>
      </w:r>
      <w:r>
        <w:rPr>
          <w:rFonts w:ascii="Times New Roman" w:hAnsi="Times New Roman" w:cs="Times New Roman"/>
        </w:rPr>
        <w:t xml:space="preserve">, aptos para la aplicación de conocimientos y la solución creativa de problemas con el sentido de innovación en la incorporación de los avances científicos y tecnológicos. </w:t>
      </w:r>
      <w:r w:rsidR="003C48FC">
        <w:rPr>
          <w:rFonts w:ascii="Times New Roman" w:hAnsi="Times New Roman" w:cs="Times New Roman"/>
        </w:rPr>
        <w:t>Así</w:t>
      </w:r>
      <w:r>
        <w:rPr>
          <w:rFonts w:ascii="Times New Roman" w:hAnsi="Times New Roman" w:cs="Times New Roman"/>
        </w:rPr>
        <w:t xml:space="preserve"> mismo, </w:t>
      </w:r>
      <w:r w:rsidR="003C48FC">
        <w:rPr>
          <w:rFonts w:ascii="Times New Roman" w:hAnsi="Times New Roman" w:cs="Times New Roman"/>
        </w:rPr>
        <w:t>brindar servicios especializados por parte del personal académico y técnico de apoyo en la elaboración de proyectos de investigación, desarrollo tecnológico e innovación</w:t>
      </w:r>
      <w:r w:rsidR="00FA38A6" w:rsidRPr="00DD128E">
        <w:rPr>
          <w:rFonts w:ascii="Times New Roman" w:hAnsi="Times New Roman" w:cs="Times New Roman"/>
        </w:rPr>
        <w:t xml:space="preserve"> </w:t>
      </w:r>
    </w:p>
    <w:p w:rsidR="00FA38A6" w:rsidRPr="00DD128E" w:rsidRDefault="008F45F0" w:rsidP="00FA38A6">
      <w:pPr>
        <w:numPr>
          <w:ilvl w:val="0"/>
          <w:numId w:val="8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realización de sus objetivos requiere de múltiples acciones, entre las que se encuentran; El establecimiento de relaciones de colaboración científica, tecnológica y académica con entidades nacionales y extranjeras</w:t>
      </w:r>
    </w:p>
    <w:p w:rsidR="00FA38A6" w:rsidRPr="00DD128E" w:rsidRDefault="00FA38A6" w:rsidP="00FA3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A38A6" w:rsidRPr="009427AB" w:rsidRDefault="008F45F0" w:rsidP="00DB153E">
      <w:pPr>
        <w:numPr>
          <w:ilvl w:val="0"/>
          <w:numId w:val="8"/>
        </w:numPr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Señala como</w:t>
      </w:r>
      <w:r w:rsidR="00FA38A6" w:rsidRPr="00DD128E">
        <w:rPr>
          <w:rFonts w:ascii="Times New Roman" w:hAnsi="Times New Roman" w:cs="Times New Roman"/>
        </w:rPr>
        <w:t xml:space="preserve"> domicilio </w:t>
      </w:r>
      <w:r>
        <w:rPr>
          <w:rFonts w:ascii="Times New Roman" w:hAnsi="Times New Roman" w:cs="Times New Roman"/>
        </w:rPr>
        <w:t xml:space="preserve">para efectos del presente, el ubicado en; Avenida Universidad No. 350 Congregación Dos caminos, Cuitláhuac, Veracruz México C.P. 94910 </w:t>
      </w:r>
    </w:p>
    <w:p w:rsidR="00FA38A6" w:rsidRPr="00DD128E" w:rsidRDefault="00FA38A6" w:rsidP="00DB15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B153E" w:rsidRPr="00DD128E" w:rsidRDefault="00DB153E" w:rsidP="00DB15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</w:rPr>
        <w:lastRenderedPageBreak/>
        <w:t>Con base en las anteriores declaraciones, las partes convienen en las siguientes:</w:t>
      </w:r>
    </w:p>
    <w:p w:rsidR="00CB19B7" w:rsidRPr="00DD128E" w:rsidRDefault="00CB19B7" w:rsidP="00DB15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112D" w:rsidRPr="00DD128E" w:rsidRDefault="00CB19B7" w:rsidP="006011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DD128E">
        <w:rPr>
          <w:rFonts w:ascii="Times New Roman" w:hAnsi="Times New Roman" w:cs="Times New Roman"/>
          <w:b/>
          <w:bCs/>
        </w:rPr>
        <w:t>C L A U S U L A S</w:t>
      </w:r>
      <w:r w:rsidR="00F30B79" w:rsidRPr="00DD128E">
        <w:rPr>
          <w:rFonts w:ascii="Times New Roman" w:hAnsi="Times New Roman" w:cs="Times New Roman"/>
          <w:b/>
          <w:bCs/>
        </w:rPr>
        <w:t>:</w:t>
      </w:r>
    </w:p>
    <w:p w:rsidR="0060112D" w:rsidRPr="00DD128E" w:rsidRDefault="0060112D" w:rsidP="0060112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PRIMERA.-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COMODANTE</w:t>
      </w:r>
      <w:r w:rsidRPr="00DD128E">
        <w:rPr>
          <w:rFonts w:ascii="Times New Roman" w:hAnsi="Times New Roman" w:cs="Times New Roman"/>
        </w:rPr>
        <w:t>” da en comodato a “</w:t>
      </w:r>
      <w:r w:rsidRPr="00DD128E">
        <w:rPr>
          <w:rFonts w:ascii="Times New Roman" w:hAnsi="Times New Roman" w:cs="Times New Roman"/>
          <w:b/>
        </w:rPr>
        <w:t>EL COMODATARIO</w:t>
      </w:r>
      <w:r w:rsidRPr="00DD128E">
        <w:rPr>
          <w:rFonts w:ascii="Times New Roman" w:hAnsi="Times New Roman" w:cs="Times New Roman"/>
        </w:rPr>
        <w:t xml:space="preserve">” </w:t>
      </w:r>
      <w:r w:rsidR="00595D1B" w:rsidRPr="00595D1B">
        <w:rPr>
          <w:rFonts w:ascii="Times New Roman" w:hAnsi="Times New Roman" w:cs="Times New Roman"/>
        </w:rPr>
        <w:t>el</w:t>
      </w:r>
      <w:r w:rsidR="00A016CD" w:rsidRPr="00595D1B">
        <w:rPr>
          <w:rFonts w:ascii="Times New Roman" w:hAnsi="Times New Roman" w:cs="Times New Roman"/>
        </w:rPr>
        <w:t xml:space="preserve"> módulo</w:t>
      </w:r>
      <w:r w:rsidR="00595D1B" w:rsidRPr="00595D1B">
        <w:rPr>
          <w:rFonts w:ascii="Times New Roman" w:hAnsi="Times New Roman" w:cs="Times New Roman"/>
        </w:rPr>
        <w:t xml:space="preserve"> CBR </w:t>
      </w:r>
      <w:r w:rsidR="00A016CD" w:rsidRPr="00595D1B">
        <w:rPr>
          <w:rFonts w:ascii="Times New Roman" w:hAnsi="Times New Roman" w:cs="Times New Roman"/>
        </w:rPr>
        <w:t xml:space="preserve"> y plataforma web</w:t>
      </w:r>
      <w:r w:rsidR="00B44FDD">
        <w:rPr>
          <w:rFonts w:ascii="Times New Roman" w:hAnsi="Times New Roman" w:cs="Times New Roman"/>
        </w:rPr>
        <w:t>, 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6F6D1D" w:rsidRPr="00595D1B">
        <w:rPr>
          <w:rFonts w:ascii="Times New Roman" w:hAnsi="Times New Roman" w:cs="Times New Roman"/>
        </w:rPr>
        <w:t>,</w:t>
      </w:r>
      <w:r w:rsidRPr="00595D1B">
        <w:rPr>
          <w:rFonts w:ascii="Times New Roman" w:hAnsi="Times New Roman" w:cs="Times New Roman"/>
        </w:rPr>
        <w:t xml:space="preserve"> el cual se describen las especificaciones y características técn</w:t>
      </w:r>
      <w:r w:rsidR="00A016CD" w:rsidRPr="00595D1B">
        <w:rPr>
          <w:rFonts w:ascii="Times New Roman" w:hAnsi="Times New Roman" w:cs="Times New Roman"/>
        </w:rPr>
        <w:t>icas</w:t>
      </w:r>
      <w:r w:rsidR="00595D1B" w:rsidRPr="00595D1B">
        <w:rPr>
          <w:rFonts w:ascii="Times New Roman" w:hAnsi="Times New Roman" w:cs="Times New Roman"/>
        </w:rPr>
        <w:t xml:space="preserve"> en un anexo</w:t>
      </w:r>
      <w:r w:rsidR="00A016CD" w:rsidRPr="00595D1B">
        <w:rPr>
          <w:rFonts w:ascii="Times New Roman" w:hAnsi="Times New Roman" w:cs="Times New Roman"/>
        </w:rPr>
        <w:t xml:space="preserve">, </w:t>
      </w:r>
      <w:r w:rsidRPr="00595D1B">
        <w:rPr>
          <w:rFonts w:ascii="Times New Roman" w:hAnsi="Times New Roman" w:cs="Times New Roman"/>
        </w:rPr>
        <w:t>así como en sus características de calidad.</w:t>
      </w: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DD128E">
        <w:rPr>
          <w:rFonts w:ascii="Times New Roman" w:hAnsi="Times New Roman" w:cs="Times New Roman"/>
          <w:b/>
        </w:rPr>
        <w:t>SEGUNDA.</w:t>
      </w:r>
      <w:r w:rsidRPr="00DD128E">
        <w:rPr>
          <w:rFonts w:ascii="Times New Roman" w:hAnsi="Times New Roman" w:cs="Times New Roman"/>
        </w:rPr>
        <w:t>- “</w:t>
      </w:r>
      <w:r w:rsidRPr="00DD128E">
        <w:rPr>
          <w:rFonts w:ascii="Times New Roman" w:hAnsi="Times New Roman" w:cs="Times New Roman"/>
          <w:b/>
        </w:rPr>
        <w:t>El COMODATARIO</w:t>
      </w:r>
      <w:r w:rsidR="002D36FB">
        <w:rPr>
          <w:rFonts w:ascii="Times New Roman" w:hAnsi="Times New Roman" w:cs="Times New Roman"/>
        </w:rPr>
        <w:t>”, se obliga a</w:t>
      </w:r>
      <w:r w:rsidRPr="00DD128E">
        <w:rPr>
          <w:rFonts w:ascii="Times New Roman" w:hAnsi="Times New Roman" w:cs="Times New Roman"/>
        </w:rPr>
        <w:t xml:space="preserve"> respetar los fines </w:t>
      </w:r>
      <w:r w:rsidR="00906621" w:rsidRPr="00DD128E">
        <w:rPr>
          <w:rFonts w:ascii="Times New Roman" w:hAnsi="Times New Roman" w:cs="Times New Roman"/>
        </w:rPr>
        <w:t xml:space="preserve">para los cuales </w:t>
      </w:r>
      <w:r w:rsidR="00906621" w:rsidRPr="002D36FB">
        <w:rPr>
          <w:rFonts w:ascii="Times New Roman" w:hAnsi="Times New Roman" w:cs="Times New Roman"/>
        </w:rPr>
        <w:t xml:space="preserve">dicho </w:t>
      </w:r>
      <w:r w:rsidR="002D36FB" w:rsidRPr="002D36FB">
        <w:rPr>
          <w:rFonts w:ascii="Times New Roman" w:hAnsi="Times New Roman" w:cs="Times New Roman"/>
        </w:rPr>
        <w:t>modulo CBR</w:t>
      </w:r>
      <w:r w:rsidR="00906621" w:rsidRPr="002D36FB">
        <w:rPr>
          <w:rFonts w:ascii="Times New Roman" w:hAnsi="Times New Roman" w:cs="Times New Roman"/>
        </w:rPr>
        <w:t xml:space="preserve"> y plataforma web,</w:t>
      </w:r>
      <w:r w:rsidR="00B44FDD">
        <w:rPr>
          <w:rFonts w:ascii="Times New Roman" w:hAnsi="Times New Roman" w:cs="Times New Roman"/>
        </w:rPr>
        <w:t xml:space="preserve"> 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B44FDD">
        <w:rPr>
          <w:rFonts w:ascii="Times New Roman" w:hAnsi="Times New Roman" w:cs="Times New Roman"/>
        </w:rPr>
        <w:t>,</w:t>
      </w:r>
      <w:r w:rsidRPr="00DD128E">
        <w:rPr>
          <w:rFonts w:ascii="Times New Roman" w:hAnsi="Times New Roman" w:cs="Times New Roman"/>
        </w:rPr>
        <w:t xml:space="preserve"> en comodato, los cuales atienden a proyectos específicos orientados</w:t>
      </w:r>
      <w:r w:rsidR="00752A38" w:rsidRPr="00DD128E">
        <w:rPr>
          <w:rFonts w:ascii="Times New Roman" w:hAnsi="Times New Roman" w:cs="Times New Roman"/>
        </w:rPr>
        <w:t>,</w:t>
      </w:r>
      <w:r w:rsidRPr="00DD128E">
        <w:rPr>
          <w:rFonts w:ascii="Times New Roman" w:hAnsi="Times New Roman" w:cs="Times New Roman"/>
        </w:rPr>
        <w:t xml:space="preserve"> a la transferencia tecnológica especificados en el “</w:t>
      </w:r>
      <w:r w:rsidRPr="00DD128E">
        <w:rPr>
          <w:rFonts w:ascii="Times New Roman" w:hAnsi="Times New Roman" w:cs="Times New Roman"/>
          <w:b/>
        </w:rPr>
        <w:t xml:space="preserve">PROYECTO”  </w:t>
      </w:r>
      <w:r w:rsidRPr="00DD128E">
        <w:rPr>
          <w:rFonts w:ascii="Times New Roman" w:hAnsi="Times New Roman" w:cs="Times New Roman"/>
        </w:rPr>
        <w:t>y todos aquellos proyectos de capacitación, di</w:t>
      </w:r>
      <w:r w:rsidR="00B44FDD">
        <w:rPr>
          <w:rFonts w:ascii="Times New Roman" w:hAnsi="Times New Roman" w:cs="Times New Roman"/>
        </w:rPr>
        <w:t>fusión y desarrollo de software y hardware</w:t>
      </w:r>
      <w:r w:rsidRPr="00DD128E">
        <w:rPr>
          <w:rFonts w:ascii="Times New Roman" w:hAnsi="Times New Roman" w:cs="Times New Roman"/>
        </w:rPr>
        <w:t xml:space="preserve"> que permitan la ejecución de las funciones de investigación y posgrado, bajo común acuerdo.</w:t>
      </w:r>
      <w:r w:rsidRPr="00DD128E">
        <w:rPr>
          <w:rFonts w:ascii="Times New Roman" w:hAnsi="Times New Roman" w:cs="Times New Roman"/>
          <w:b/>
        </w:rPr>
        <w:t xml:space="preserve"> </w:t>
      </w:r>
    </w:p>
    <w:p w:rsidR="008C1BD1" w:rsidRPr="00CD7AF3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TERCERA.-</w:t>
      </w:r>
      <w:r w:rsidRPr="00DD128E">
        <w:rPr>
          <w:rFonts w:ascii="Times New Roman" w:hAnsi="Times New Roman" w:cs="Times New Roman"/>
        </w:rPr>
        <w:t xml:space="preserve"> El término de duración del presente contrato es de cinco años, al término del presente</w:t>
      </w:r>
      <w:r w:rsidRPr="00DD128E">
        <w:rPr>
          <w:rFonts w:ascii="Times New Roman" w:hAnsi="Times New Roman" w:cs="Times New Roman"/>
          <w:b/>
        </w:rPr>
        <w:t xml:space="preserve"> </w:t>
      </w:r>
      <w:r w:rsidRPr="00DD128E">
        <w:rPr>
          <w:rFonts w:ascii="Times New Roman" w:hAnsi="Times New Roman" w:cs="Times New Roman"/>
        </w:rPr>
        <w:t>comodato</w:t>
      </w:r>
      <w:r w:rsidRPr="00DD128E">
        <w:rPr>
          <w:rFonts w:ascii="Times New Roman" w:hAnsi="Times New Roman" w:cs="Times New Roman"/>
          <w:b/>
        </w:rPr>
        <w:t xml:space="preserve"> “EL COMODATARIO”</w:t>
      </w:r>
      <w:r w:rsidRPr="00DD128E">
        <w:rPr>
          <w:rFonts w:ascii="Times New Roman" w:hAnsi="Times New Roman" w:cs="Times New Roman"/>
        </w:rPr>
        <w:t>, podrá</w:t>
      </w:r>
      <w:r w:rsidR="00752A38" w:rsidRPr="00DD128E">
        <w:rPr>
          <w:rFonts w:ascii="Times New Roman" w:hAnsi="Times New Roman" w:cs="Times New Roman"/>
        </w:rPr>
        <w:t xml:space="preserve"> mantener bajo su custodia, </w:t>
      </w:r>
      <w:r w:rsidR="00752A38" w:rsidRPr="002D36FB">
        <w:rPr>
          <w:rFonts w:ascii="Times New Roman" w:hAnsi="Times New Roman" w:cs="Times New Roman"/>
        </w:rPr>
        <w:t xml:space="preserve">el </w:t>
      </w:r>
      <w:r w:rsidR="002D36FB" w:rsidRPr="002D36FB">
        <w:rPr>
          <w:rFonts w:ascii="Times New Roman" w:hAnsi="Times New Roman" w:cs="Times New Roman"/>
        </w:rPr>
        <w:t>modulo CBR</w:t>
      </w:r>
      <w:r w:rsidR="00752A38" w:rsidRPr="002D36FB">
        <w:rPr>
          <w:rFonts w:ascii="Times New Roman" w:hAnsi="Times New Roman" w:cs="Times New Roman"/>
        </w:rPr>
        <w:t xml:space="preserve"> y plataforma web</w:t>
      </w:r>
      <w:r w:rsidR="00752A38" w:rsidRPr="00DD128E">
        <w:rPr>
          <w:rFonts w:ascii="Times New Roman" w:hAnsi="Times New Roman" w:cs="Times New Roman"/>
        </w:rPr>
        <w:t>,</w:t>
      </w:r>
      <w:r w:rsidR="00B44FDD">
        <w:rPr>
          <w:rFonts w:ascii="Times New Roman" w:hAnsi="Times New Roman" w:cs="Times New Roman"/>
        </w:rPr>
        <w:t xml:space="preserve"> 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B44FDD">
        <w:rPr>
          <w:rFonts w:ascii="Times New Roman" w:hAnsi="Times New Roman" w:cs="Times New Roman"/>
        </w:rPr>
        <w:t>,</w:t>
      </w:r>
      <w:r w:rsidRPr="00DD128E">
        <w:rPr>
          <w:rFonts w:ascii="Times New Roman" w:hAnsi="Times New Roman" w:cs="Times New Roman"/>
        </w:rPr>
        <w:t xml:space="preserve"> en comoda</w:t>
      </w:r>
      <w:r w:rsidR="00752A38" w:rsidRPr="00DD128E">
        <w:rPr>
          <w:rFonts w:ascii="Times New Roman" w:hAnsi="Times New Roman" w:cs="Times New Roman"/>
        </w:rPr>
        <w:t>to en las condiciones en que se recibió</w:t>
      </w:r>
      <w:r w:rsidRPr="00DD128E">
        <w:rPr>
          <w:rFonts w:ascii="Times New Roman" w:hAnsi="Times New Roman" w:cs="Times New Roman"/>
        </w:rPr>
        <w:t>, siempre y cuando las partes hubieren cumplido con todas y cada una de las obligaciones pactadas.</w:t>
      </w:r>
    </w:p>
    <w:p w:rsidR="00CE00D9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CUARTA.-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COMODATARIO”</w:t>
      </w:r>
      <w:r w:rsidRPr="00DD128E">
        <w:rPr>
          <w:rFonts w:ascii="Times New Roman" w:hAnsi="Times New Roman" w:cs="Times New Roman"/>
        </w:rPr>
        <w:t xml:space="preserve"> se</w:t>
      </w:r>
      <w:r w:rsidR="00532BBB" w:rsidRPr="00DD128E">
        <w:rPr>
          <w:rFonts w:ascii="Times New Roman" w:hAnsi="Times New Roman" w:cs="Times New Roman"/>
        </w:rPr>
        <w:t xml:space="preserve"> obliga a </w:t>
      </w:r>
      <w:r w:rsidR="00532BBB" w:rsidRPr="00510A77">
        <w:rPr>
          <w:rFonts w:ascii="Times New Roman" w:hAnsi="Times New Roman" w:cs="Times New Roman"/>
        </w:rPr>
        <w:t>asignar</w:t>
      </w:r>
      <w:r w:rsidR="00510A77" w:rsidRPr="00510A77">
        <w:rPr>
          <w:rFonts w:ascii="Times New Roman" w:hAnsi="Times New Roman" w:cs="Times New Roman"/>
        </w:rPr>
        <w:t xml:space="preserve"> el espacio adecuado, que se encuentre protegido y seguro donde ubicar</w:t>
      </w:r>
      <w:r w:rsidR="00532BBB" w:rsidRPr="00510A77">
        <w:rPr>
          <w:rFonts w:ascii="Times New Roman" w:hAnsi="Times New Roman" w:cs="Times New Roman"/>
        </w:rPr>
        <w:t xml:space="preserve"> </w:t>
      </w:r>
      <w:r w:rsidR="00510A77" w:rsidRPr="00510A77">
        <w:rPr>
          <w:rFonts w:ascii="Times New Roman" w:hAnsi="Times New Roman" w:cs="Times New Roman"/>
        </w:rPr>
        <w:t>el</w:t>
      </w:r>
      <w:r w:rsidR="00532BBB" w:rsidRPr="00510A77">
        <w:rPr>
          <w:rFonts w:ascii="Times New Roman" w:hAnsi="Times New Roman" w:cs="Times New Roman"/>
        </w:rPr>
        <w:t xml:space="preserve"> módulo</w:t>
      </w:r>
      <w:r w:rsidR="00510A77" w:rsidRPr="00510A77">
        <w:rPr>
          <w:rFonts w:ascii="Times New Roman" w:hAnsi="Times New Roman" w:cs="Times New Roman"/>
        </w:rPr>
        <w:t xml:space="preserve"> CBR</w:t>
      </w:r>
      <w:r w:rsidR="00532BBB" w:rsidRPr="00510A77">
        <w:rPr>
          <w:rFonts w:ascii="Times New Roman" w:hAnsi="Times New Roman" w:cs="Times New Roman"/>
        </w:rPr>
        <w:t xml:space="preserve"> y plataforma web,</w:t>
      </w:r>
      <w:r w:rsidRPr="00510A77">
        <w:rPr>
          <w:rFonts w:ascii="Times New Roman" w:hAnsi="Times New Roman" w:cs="Times New Roman"/>
        </w:rPr>
        <w:t xml:space="preserve"> </w:t>
      </w:r>
      <w:r w:rsidR="00B44FDD">
        <w:rPr>
          <w:rFonts w:ascii="Times New Roman" w:hAnsi="Times New Roman" w:cs="Times New Roman"/>
        </w:rPr>
        <w:t>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A,</w:t>
      </w:r>
      <w:r w:rsidR="00B44FDD">
        <w:rPr>
          <w:rFonts w:ascii="Times New Roman" w:hAnsi="Times New Roman" w:cs="Times New Roman"/>
        </w:rPr>
        <w:t xml:space="preserve"> </w:t>
      </w:r>
      <w:r w:rsidRPr="00510A77">
        <w:rPr>
          <w:rFonts w:ascii="Times New Roman" w:hAnsi="Times New Roman" w:cs="Times New Roman"/>
        </w:rPr>
        <w:t>firmado</w:t>
      </w:r>
      <w:r w:rsidRPr="00DD128E">
        <w:rPr>
          <w:rFonts w:ascii="Times New Roman" w:hAnsi="Times New Roman" w:cs="Times New Roman"/>
        </w:rPr>
        <w:t xml:space="preserve"> en comodato. </w:t>
      </w: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QUINTA.- “EL COMODATARIO”</w:t>
      </w:r>
      <w:r w:rsidRPr="00DD128E">
        <w:rPr>
          <w:rFonts w:ascii="Times New Roman" w:hAnsi="Times New Roman" w:cs="Times New Roman"/>
        </w:rPr>
        <w:t xml:space="preserve"> se obliga a comunicar por escrito al “</w:t>
      </w:r>
      <w:r w:rsidRPr="00DD128E">
        <w:rPr>
          <w:rFonts w:ascii="Times New Roman" w:hAnsi="Times New Roman" w:cs="Times New Roman"/>
          <w:b/>
        </w:rPr>
        <w:t>EL COMODANTE</w:t>
      </w:r>
      <w:r w:rsidRPr="00DD128E">
        <w:rPr>
          <w:rFonts w:ascii="Times New Roman" w:hAnsi="Times New Roman" w:cs="Times New Roman"/>
        </w:rPr>
        <w:t xml:space="preserve">” cualquier cambio de domicilio que se realice de la ubicación </w:t>
      </w:r>
      <w:r w:rsidR="00177CE2" w:rsidRPr="00DD128E">
        <w:rPr>
          <w:rFonts w:ascii="Times New Roman" w:hAnsi="Times New Roman" w:cs="Times New Roman"/>
        </w:rPr>
        <w:t xml:space="preserve">del </w:t>
      </w:r>
      <w:r w:rsidR="00510A77">
        <w:rPr>
          <w:rFonts w:ascii="Times New Roman" w:hAnsi="Times New Roman" w:cs="Times New Roman"/>
        </w:rPr>
        <w:t>módulo CBR y plataforma web</w:t>
      </w:r>
      <w:r w:rsidR="00B44FDD">
        <w:rPr>
          <w:rFonts w:ascii="Times New Roman" w:hAnsi="Times New Roman" w:cs="Times New Roman"/>
        </w:rPr>
        <w:t>, 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510A77">
        <w:rPr>
          <w:rFonts w:ascii="Times New Roman" w:hAnsi="Times New Roman" w:cs="Times New Roman"/>
        </w:rPr>
        <w:t xml:space="preserve"> firmado en comodato, diez</w:t>
      </w:r>
      <w:r w:rsidRPr="00DD128E">
        <w:rPr>
          <w:rFonts w:ascii="Times New Roman" w:hAnsi="Times New Roman" w:cs="Times New Roman"/>
        </w:rPr>
        <w:t xml:space="preserve"> días antes de su cambio.</w:t>
      </w: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DD128E">
        <w:rPr>
          <w:rFonts w:ascii="Times New Roman" w:hAnsi="Times New Roman" w:cs="Times New Roman"/>
          <w:b/>
        </w:rPr>
        <w:t>SEXTA.-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COMODATARIO”</w:t>
      </w:r>
      <w:r w:rsidRPr="00DD128E">
        <w:rPr>
          <w:rFonts w:ascii="Times New Roman" w:hAnsi="Times New Roman" w:cs="Times New Roman"/>
        </w:rPr>
        <w:t xml:space="preserve">, se obliga a darle el uso adecuado </w:t>
      </w:r>
      <w:r w:rsidR="00177CE2" w:rsidRPr="00DD128E">
        <w:rPr>
          <w:rFonts w:ascii="Times New Roman" w:hAnsi="Times New Roman" w:cs="Times New Roman"/>
        </w:rPr>
        <w:t xml:space="preserve">al </w:t>
      </w:r>
      <w:r w:rsidR="00510A77">
        <w:rPr>
          <w:rFonts w:ascii="Times New Roman" w:hAnsi="Times New Roman" w:cs="Times New Roman"/>
        </w:rPr>
        <w:t>módulo CBR y plataforma web</w:t>
      </w:r>
      <w:r w:rsidR="00B44FDD">
        <w:rPr>
          <w:rFonts w:ascii="Times New Roman" w:hAnsi="Times New Roman" w:cs="Times New Roman"/>
        </w:rPr>
        <w:t>,</w:t>
      </w:r>
      <w:r w:rsidR="00DB6F0A" w:rsidRPr="00DD128E">
        <w:rPr>
          <w:rFonts w:ascii="Times New Roman" w:hAnsi="Times New Roman" w:cs="Times New Roman"/>
        </w:rPr>
        <w:t xml:space="preserve"> </w:t>
      </w:r>
      <w:r w:rsidR="00B44FDD">
        <w:rPr>
          <w:rFonts w:ascii="Times New Roman" w:hAnsi="Times New Roman" w:cs="Times New Roman"/>
        </w:rPr>
        <w:t>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A,</w:t>
      </w:r>
      <w:r w:rsidR="00B44FDD">
        <w:rPr>
          <w:rFonts w:ascii="Times New Roman" w:hAnsi="Times New Roman" w:cs="Times New Roman"/>
        </w:rPr>
        <w:t xml:space="preserve"> </w:t>
      </w:r>
      <w:r w:rsidR="00DB6F0A" w:rsidRPr="00DD128E">
        <w:rPr>
          <w:rFonts w:ascii="Times New Roman" w:hAnsi="Times New Roman" w:cs="Times New Roman"/>
        </w:rPr>
        <w:t>en comodato y a conservarlo</w:t>
      </w:r>
      <w:r w:rsidRPr="00DD128E">
        <w:rPr>
          <w:rFonts w:ascii="Times New Roman" w:hAnsi="Times New Roman" w:cs="Times New Roman"/>
        </w:rPr>
        <w:t xml:space="preserve"> en condiciones óptimas de funcionamiento, deb</w:t>
      </w:r>
      <w:r w:rsidR="00DB6F0A" w:rsidRPr="00DD128E">
        <w:rPr>
          <w:rFonts w:ascii="Times New Roman" w:hAnsi="Times New Roman" w:cs="Times New Roman"/>
        </w:rPr>
        <w:t>iendo suministrar mantenimiento</w:t>
      </w:r>
      <w:r w:rsidRPr="00DD128E">
        <w:rPr>
          <w:rFonts w:ascii="Times New Roman" w:hAnsi="Times New Roman" w:cs="Times New Roman"/>
        </w:rPr>
        <w:t xml:space="preserve"> preventivo y correctivo, cuando se requieran sin ningún costo para “EL </w:t>
      </w:r>
      <w:r w:rsidRPr="00DD128E">
        <w:rPr>
          <w:rFonts w:ascii="Times New Roman" w:hAnsi="Times New Roman" w:cs="Times New Roman"/>
          <w:b/>
        </w:rPr>
        <w:t>COMODANTE”.</w:t>
      </w: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SEPTIMA.-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COMODATARIO”</w:t>
      </w:r>
      <w:r w:rsidR="0019284A">
        <w:rPr>
          <w:rFonts w:ascii="Times New Roman" w:hAnsi="Times New Roman" w:cs="Times New Roman"/>
        </w:rPr>
        <w:t>, se obliga</w:t>
      </w:r>
      <w:r w:rsidRPr="00DD128E">
        <w:rPr>
          <w:rFonts w:ascii="Times New Roman" w:hAnsi="Times New Roman" w:cs="Times New Roman"/>
        </w:rPr>
        <w:t xml:space="preserve"> a tener siempre a disposición</w:t>
      </w:r>
      <w:r w:rsidR="0019284A">
        <w:rPr>
          <w:rFonts w:ascii="Times New Roman" w:hAnsi="Times New Roman" w:cs="Times New Roman"/>
        </w:rPr>
        <w:t xml:space="preserve"> de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COMODANTE</w:t>
      </w:r>
      <w:r w:rsidRPr="00DD128E">
        <w:rPr>
          <w:rFonts w:ascii="Times New Roman" w:hAnsi="Times New Roman" w:cs="Times New Roman"/>
        </w:rPr>
        <w:t xml:space="preserve">”, el acceso a instalaciones físicas para realizar visitas de </w:t>
      </w:r>
      <w:r w:rsidR="00DB6F0A" w:rsidRPr="00DD128E">
        <w:rPr>
          <w:rFonts w:ascii="Times New Roman" w:hAnsi="Times New Roman" w:cs="Times New Roman"/>
        </w:rPr>
        <w:t xml:space="preserve">supervisión y </w:t>
      </w:r>
      <w:r w:rsidR="0019284A">
        <w:rPr>
          <w:rFonts w:ascii="Times New Roman" w:hAnsi="Times New Roman" w:cs="Times New Roman"/>
        </w:rPr>
        <w:t>revisión al módulo CBR y plataforma web</w:t>
      </w:r>
      <w:r w:rsidR="00B44FDD">
        <w:rPr>
          <w:rFonts w:ascii="Times New Roman" w:hAnsi="Times New Roman" w:cs="Times New Roman"/>
        </w:rPr>
        <w:t>, así como módulos de hardware (ambiente, nu</w:t>
      </w:r>
      <w:r w:rsidR="00441C8E">
        <w:rPr>
          <w:rFonts w:ascii="Times New Roman" w:hAnsi="Times New Roman" w:cs="Times New Roman"/>
        </w:rPr>
        <w:t>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Pr="00DD128E">
        <w:rPr>
          <w:rFonts w:ascii="Times New Roman" w:hAnsi="Times New Roman" w:cs="Times New Roman"/>
        </w:rPr>
        <w:t xml:space="preserve"> firmado en comodato, cuantas veces se requiera por parte de autoridades Estatales o Federales o </w:t>
      </w:r>
      <w:r w:rsidR="003F6A3D" w:rsidRPr="00DD128E">
        <w:rPr>
          <w:rFonts w:ascii="Times New Roman" w:hAnsi="Times New Roman" w:cs="Times New Roman"/>
        </w:rPr>
        <w:t>de</w:t>
      </w:r>
      <w:r w:rsidR="00444B39" w:rsidRPr="00DD128E">
        <w:rPr>
          <w:rFonts w:ascii="Times New Roman" w:hAnsi="Times New Roman" w:cs="Times New Roman"/>
        </w:rPr>
        <w:t>l C. JOSE ALEJANDRO REYES FIERRO</w:t>
      </w:r>
      <w:r w:rsidRPr="00DD128E">
        <w:rPr>
          <w:rFonts w:ascii="Times New Roman" w:hAnsi="Times New Roman" w:cs="Times New Roman"/>
        </w:rPr>
        <w:t xml:space="preserve"> o en su caso de alguna persona que tenga el poder o las facultades para re</w:t>
      </w:r>
      <w:r w:rsidR="00CE00D9" w:rsidRPr="00DD128E">
        <w:rPr>
          <w:rFonts w:ascii="Times New Roman" w:hAnsi="Times New Roman" w:cs="Times New Roman"/>
        </w:rPr>
        <w:t>querir la existencia del mismo.</w:t>
      </w:r>
    </w:p>
    <w:p w:rsidR="00CB19B7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OCTAVA.-</w:t>
      </w:r>
      <w:r w:rsidRPr="00DD128E">
        <w:rPr>
          <w:rFonts w:ascii="Times New Roman" w:hAnsi="Times New Roman" w:cs="Times New Roman"/>
        </w:rPr>
        <w:t xml:space="preserve"> “</w:t>
      </w:r>
      <w:r w:rsidRPr="00DD128E">
        <w:rPr>
          <w:rFonts w:ascii="Times New Roman" w:hAnsi="Times New Roman" w:cs="Times New Roman"/>
          <w:b/>
        </w:rPr>
        <w:t>EL COMODANTE”</w:t>
      </w:r>
      <w:r w:rsidRPr="00DD128E">
        <w:rPr>
          <w:rFonts w:ascii="Times New Roman" w:hAnsi="Times New Roman" w:cs="Times New Roman"/>
        </w:rPr>
        <w:t xml:space="preserve"> hará rev</w:t>
      </w:r>
      <w:r w:rsidR="00DB6F0A" w:rsidRPr="00DD128E">
        <w:rPr>
          <w:rFonts w:ascii="Times New Roman" w:hAnsi="Times New Roman" w:cs="Times New Roman"/>
        </w:rPr>
        <w:t>isiones pe</w:t>
      </w:r>
      <w:r w:rsidR="0019284A">
        <w:rPr>
          <w:rFonts w:ascii="Times New Roman" w:hAnsi="Times New Roman" w:cs="Times New Roman"/>
        </w:rPr>
        <w:t>riódicas al módulo CBR y plataforma web</w:t>
      </w:r>
      <w:r w:rsidR="00B44FDD">
        <w:rPr>
          <w:rFonts w:ascii="Times New Roman" w:hAnsi="Times New Roman" w:cs="Times New Roman"/>
        </w:rPr>
        <w:t>, así como módulos de hardware (am</w:t>
      </w:r>
      <w:r w:rsidR="00441C8E">
        <w:rPr>
          <w:rFonts w:ascii="Times New Roman" w:hAnsi="Times New Roman" w:cs="Times New Roman"/>
        </w:rPr>
        <w:t>biente, nutrientes y control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B44FDD">
        <w:rPr>
          <w:rFonts w:ascii="Times New Roman" w:hAnsi="Times New Roman" w:cs="Times New Roman"/>
        </w:rPr>
        <w:t>,</w:t>
      </w:r>
      <w:r w:rsidRPr="00DD128E">
        <w:rPr>
          <w:rFonts w:ascii="Times New Roman" w:hAnsi="Times New Roman" w:cs="Times New Roman"/>
        </w:rPr>
        <w:t xml:space="preserve"> </w:t>
      </w:r>
      <w:r w:rsidR="00DB6F0A" w:rsidRPr="00DD128E">
        <w:rPr>
          <w:rFonts w:ascii="Times New Roman" w:hAnsi="Times New Roman" w:cs="Times New Roman"/>
        </w:rPr>
        <w:t>otorgado</w:t>
      </w:r>
      <w:r w:rsidRPr="00DD128E">
        <w:rPr>
          <w:rFonts w:ascii="Times New Roman" w:hAnsi="Times New Roman" w:cs="Times New Roman"/>
        </w:rPr>
        <w:t xml:space="preserve"> en comodato, para validar su existencia y permanencia del mismo en las </w:t>
      </w:r>
      <w:r w:rsidRPr="00DD128E">
        <w:rPr>
          <w:rFonts w:ascii="Times New Roman" w:hAnsi="Times New Roman" w:cs="Times New Roman"/>
        </w:rPr>
        <w:lastRenderedPageBreak/>
        <w:t>instalaciones que hubiere reportado “</w:t>
      </w:r>
      <w:r w:rsidRPr="00DD128E">
        <w:rPr>
          <w:rFonts w:ascii="Times New Roman" w:hAnsi="Times New Roman" w:cs="Times New Roman"/>
          <w:b/>
        </w:rPr>
        <w:t>EL</w:t>
      </w:r>
      <w:r w:rsidRPr="00DD128E">
        <w:rPr>
          <w:rFonts w:ascii="Times New Roman" w:hAnsi="Times New Roman" w:cs="Times New Roman"/>
        </w:rPr>
        <w:t xml:space="preserve"> </w:t>
      </w:r>
      <w:r w:rsidRPr="00DD128E">
        <w:rPr>
          <w:rFonts w:ascii="Times New Roman" w:hAnsi="Times New Roman" w:cs="Times New Roman"/>
          <w:b/>
        </w:rPr>
        <w:t>COMODATARIO”</w:t>
      </w:r>
      <w:r w:rsidRPr="00DD128E">
        <w:rPr>
          <w:rFonts w:ascii="Times New Roman" w:hAnsi="Times New Roman" w:cs="Times New Roman"/>
        </w:rPr>
        <w:t>, para lo</w:t>
      </w:r>
      <w:r w:rsidR="0019284A">
        <w:rPr>
          <w:rFonts w:ascii="Times New Roman" w:hAnsi="Times New Roman" w:cs="Times New Roman"/>
        </w:rPr>
        <w:t xml:space="preserve"> cual dará aviso a éste, con cinco</w:t>
      </w:r>
      <w:r w:rsidRPr="00DD128E">
        <w:rPr>
          <w:rFonts w:ascii="Times New Roman" w:hAnsi="Times New Roman" w:cs="Times New Roman"/>
        </w:rPr>
        <w:t xml:space="preserve"> días de anticipación a fin de atender dichas revisiones. </w:t>
      </w:r>
    </w:p>
    <w:p w:rsidR="00CE00D9" w:rsidRPr="00DD128E" w:rsidRDefault="00CB19B7" w:rsidP="00CB19B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>NOVENA.- “EL COMODATARIO”</w:t>
      </w:r>
      <w:r w:rsidRPr="00DD128E">
        <w:rPr>
          <w:rFonts w:ascii="Times New Roman" w:hAnsi="Times New Roman" w:cs="Times New Roman"/>
        </w:rPr>
        <w:t xml:space="preserve">  se obliga a tener a disposición de “</w:t>
      </w:r>
      <w:r w:rsidRPr="00DD128E">
        <w:rPr>
          <w:rFonts w:ascii="Times New Roman" w:hAnsi="Times New Roman" w:cs="Times New Roman"/>
          <w:b/>
        </w:rPr>
        <w:t>EL COMODANTE</w:t>
      </w:r>
      <w:r w:rsidRPr="00DD128E">
        <w:rPr>
          <w:rFonts w:ascii="Times New Roman" w:hAnsi="Times New Roman" w:cs="Times New Roman"/>
        </w:rPr>
        <w:t xml:space="preserve">” siempre que sea avisado por medio </w:t>
      </w:r>
      <w:r w:rsidR="0019284A">
        <w:rPr>
          <w:rFonts w:ascii="Times New Roman" w:hAnsi="Times New Roman" w:cs="Times New Roman"/>
        </w:rPr>
        <w:t>fehaciente de comprobación con cinco</w:t>
      </w:r>
      <w:r w:rsidRPr="00DD128E">
        <w:rPr>
          <w:rFonts w:ascii="Times New Roman" w:hAnsi="Times New Roman" w:cs="Times New Roman"/>
        </w:rPr>
        <w:t xml:space="preserve"> días naturales de anticipación en cualqu</w:t>
      </w:r>
      <w:r w:rsidR="00DB6F0A" w:rsidRPr="00DD128E">
        <w:rPr>
          <w:rFonts w:ascii="Times New Roman" w:hAnsi="Times New Roman" w:cs="Times New Roman"/>
        </w:rPr>
        <w:t>iera que sea l</w:t>
      </w:r>
      <w:r w:rsidR="0019284A">
        <w:rPr>
          <w:rFonts w:ascii="Times New Roman" w:hAnsi="Times New Roman" w:cs="Times New Roman"/>
        </w:rPr>
        <w:t>a fecha, el módulo CBR y plataforma web</w:t>
      </w:r>
      <w:r w:rsidR="00B44FDD">
        <w:rPr>
          <w:rFonts w:ascii="Times New Roman" w:hAnsi="Times New Roman" w:cs="Times New Roman"/>
        </w:rPr>
        <w:t>,</w:t>
      </w:r>
      <w:r w:rsidR="00B44FDD" w:rsidRPr="00B44FDD">
        <w:rPr>
          <w:rFonts w:ascii="Times New Roman" w:hAnsi="Times New Roman" w:cs="Times New Roman"/>
        </w:rPr>
        <w:t xml:space="preserve"> </w:t>
      </w:r>
      <w:r w:rsidR="00B44FDD">
        <w:rPr>
          <w:rFonts w:ascii="Times New Roman" w:hAnsi="Times New Roman" w:cs="Times New Roman"/>
        </w:rPr>
        <w:t>así como módulos de hardware (am</w:t>
      </w:r>
      <w:r w:rsidR="00441C8E">
        <w:rPr>
          <w:rFonts w:ascii="Times New Roman" w:hAnsi="Times New Roman" w:cs="Times New Roman"/>
        </w:rPr>
        <w:t>biente, nutrientes y control de nivel</w:t>
      </w:r>
      <w:r w:rsidR="00B44FDD">
        <w:rPr>
          <w:rFonts w:ascii="Times New Roman" w:hAnsi="Times New Roman" w:cs="Times New Roman"/>
        </w:rPr>
        <w:t>) y materia</w:t>
      </w:r>
      <w:r w:rsidR="00611E82">
        <w:rPr>
          <w:rFonts w:ascii="Times New Roman" w:hAnsi="Times New Roman" w:cs="Times New Roman"/>
        </w:rPr>
        <w:t>l</w:t>
      </w:r>
      <w:r w:rsidR="00B44FDD">
        <w:rPr>
          <w:rFonts w:ascii="Times New Roman" w:hAnsi="Times New Roman" w:cs="Times New Roman"/>
        </w:rPr>
        <w:t xml:space="preserve"> utilizado</w:t>
      </w:r>
      <w:r w:rsidR="00611E82">
        <w:rPr>
          <w:rFonts w:ascii="Times New Roman" w:hAnsi="Times New Roman" w:cs="Times New Roman"/>
        </w:rPr>
        <w:t xml:space="preserve"> descrito en el Anexo A</w:t>
      </w:r>
      <w:r w:rsidR="00B44FDD">
        <w:rPr>
          <w:rFonts w:ascii="Times New Roman" w:hAnsi="Times New Roman" w:cs="Times New Roman"/>
        </w:rPr>
        <w:t>,</w:t>
      </w:r>
      <w:r w:rsidR="00DB6F0A" w:rsidRPr="00DD128E">
        <w:rPr>
          <w:rFonts w:ascii="Times New Roman" w:hAnsi="Times New Roman" w:cs="Times New Roman"/>
        </w:rPr>
        <w:t xml:space="preserve"> en calidad de comodato,</w:t>
      </w:r>
      <w:r w:rsidRPr="00DD128E">
        <w:rPr>
          <w:rFonts w:ascii="Times New Roman" w:hAnsi="Times New Roman" w:cs="Times New Roman"/>
        </w:rPr>
        <w:t xml:space="preserve"> con el objeto de utilizarlo para un fin específico necesario relacionado con el ejercicio, administración o compr</w:t>
      </w:r>
      <w:r w:rsidR="00DB6F0A" w:rsidRPr="00DD128E">
        <w:rPr>
          <w:rFonts w:ascii="Times New Roman" w:hAnsi="Times New Roman" w:cs="Times New Roman"/>
        </w:rPr>
        <w:t xml:space="preserve">obación del proyecto denominado </w:t>
      </w:r>
      <w:r w:rsidR="00FB74EA" w:rsidRPr="00DD128E">
        <w:rPr>
          <w:rFonts w:ascii="Times New Roman" w:hAnsi="Times New Roman" w:cs="Times New Roman"/>
          <w:b/>
        </w:rPr>
        <w:t xml:space="preserve">FitoSmart – </w:t>
      </w:r>
      <w:r w:rsidR="00DB6F0A" w:rsidRPr="00DD128E">
        <w:rPr>
          <w:rFonts w:ascii="Times New Roman" w:hAnsi="Times New Roman" w:cs="Times New Roman"/>
          <w:b/>
        </w:rPr>
        <w:t>“</w:t>
      </w:r>
      <w:r w:rsidR="00FB74EA" w:rsidRPr="00DD128E">
        <w:rPr>
          <w:rFonts w:ascii="Times New Roman" w:hAnsi="Times New Roman" w:cs="Times New Roman"/>
          <w:b/>
        </w:rPr>
        <w:t>Plataforma tecnológica de fitomonitorizacion de cultivo hidropónico utilizando computo sensible al contexto y técnicas de inteligencia artificial</w:t>
      </w:r>
      <w:r w:rsidRPr="00DD128E">
        <w:rPr>
          <w:rFonts w:ascii="Times New Roman" w:hAnsi="Times New Roman" w:cs="Times New Roman"/>
        </w:rPr>
        <w:t>”, hasta la liberación de dicho proyecto por parte de “</w:t>
      </w:r>
      <w:r w:rsidRPr="00DD128E">
        <w:rPr>
          <w:rFonts w:ascii="Times New Roman" w:hAnsi="Times New Roman" w:cs="Times New Roman"/>
          <w:b/>
        </w:rPr>
        <w:t>CONACYT</w:t>
      </w:r>
      <w:r w:rsidRPr="00DD128E">
        <w:rPr>
          <w:rFonts w:ascii="Times New Roman" w:hAnsi="Times New Roman" w:cs="Times New Roman"/>
        </w:rPr>
        <w:t>”.</w:t>
      </w:r>
    </w:p>
    <w:p w:rsidR="00CD7AF3" w:rsidRPr="00DD128E" w:rsidRDefault="00CB19B7" w:rsidP="00D57E7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  <w:b/>
        </w:rPr>
        <w:t xml:space="preserve">DECIMA.- </w:t>
      </w:r>
      <w:r w:rsidRPr="00DD128E">
        <w:rPr>
          <w:rFonts w:ascii="Times New Roman" w:hAnsi="Times New Roman" w:cs="Times New Roman"/>
        </w:rPr>
        <w:t>Para la interpretación, cumplimiento y</w:t>
      </w:r>
      <w:r w:rsidR="00F42095">
        <w:rPr>
          <w:rFonts w:ascii="Times New Roman" w:hAnsi="Times New Roman" w:cs="Times New Roman"/>
        </w:rPr>
        <w:t xml:space="preserve"> ejecución del presente convenio</w:t>
      </w:r>
      <w:r w:rsidRPr="00DD128E">
        <w:rPr>
          <w:rFonts w:ascii="Times New Roman" w:hAnsi="Times New Roman" w:cs="Times New Roman"/>
        </w:rPr>
        <w:t>, las partes se someten a la competencia de los tribunales de la ciudad de Orizaba, Veracruz, renunciando expresamente al fuero de sus domicilios presente o futuros que les pudiera corresponder.</w:t>
      </w:r>
    </w:p>
    <w:p w:rsidR="00DD1A78" w:rsidRPr="00DD128E" w:rsidRDefault="00F30B79" w:rsidP="004773B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D128E">
        <w:rPr>
          <w:rFonts w:ascii="Times New Roman" w:hAnsi="Times New Roman" w:cs="Times New Roman"/>
        </w:rPr>
        <w:t>F</w:t>
      </w:r>
      <w:r w:rsidR="00D57E7B" w:rsidRPr="00DD128E">
        <w:rPr>
          <w:rFonts w:ascii="Times New Roman" w:hAnsi="Times New Roman" w:cs="Times New Roman"/>
        </w:rPr>
        <w:t>irman por duplicado las parte</w:t>
      </w:r>
      <w:r w:rsidR="00F42095">
        <w:rPr>
          <w:rFonts w:ascii="Times New Roman" w:hAnsi="Times New Roman" w:cs="Times New Roman"/>
        </w:rPr>
        <w:t>s enteradas de su contenido, alcan</w:t>
      </w:r>
      <w:r w:rsidR="00D57E7B" w:rsidRPr="00DD128E">
        <w:rPr>
          <w:rFonts w:ascii="Times New Roman" w:hAnsi="Times New Roman" w:cs="Times New Roman"/>
        </w:rPr>
        <w:t xml:space="preserve">ce y fuerza legal, lo ratifican y firman de conformidad a los </w:t>
      </w:r>
      <w:r w:rsidR="00611E82">
        <w:rPr>
          <w:rFonts w:ascii="Times New Roman" w:hAnsi="Times New Roman" w:cs="Times New Roman"/>
        </w:rPr>
        <w:t>14</w:t>
      </w:r>
      <w:r w:rsidR="00D57E7B" w:rsidRPr="00DD128E">
        <w:rPr>
          <w:rFonts w:ascii="Times New Roman" w:hAnsi="Times New Roman" w:cs="Times New Roman"/>
        </w:rPr>
        <w:t xml:space="preserve"> días del mes de </w:t>
      </w:r>
      <w:r w:rsidR="00611E82">
        <w:rPr>
          <w:rFonts w:ascii="Times New Roman" w:hAnsi="Times New Roman" w:cs="Times New Roman"/>
        </w:rPr>
        <w:t>diciembre</w:t>
      </w:r>
      <w:r w:rsidR="009B3063" w:rsidRPr="00DD128E">
        <w:rPr>
          <w:rFonts w:ascii="Times New Roman" w:hAnsi="Times New Roman" w:cs="Times New Roman"/>
        </w:rPr>
        <w:t xml:space="preserve"> </w:t>
      </w:r>
      <w:r w:rsidR="00F42095">
        <w:rPr>
          <w:rFonts w:ascii="Times New Roman" w:hAnsi="Times New Roman" w:cs="Times New Roman"/>
        </w:rPr>
        <w:t>del año 2018</w:t>
      </w:r>
      <w:r w:rsidR="00611E82">
        <w:rPr>
          <w:rFonts w:ascii="Times New Roman" w:hAnsi="Times New Roman" w:cs="Times New Roman"/>
        </w:rPr>
        <w:t>. En la ciudad de Yanga</w:t>
      </w:r>
      <w:r w:rsidRPr="00DD128E">
        <w:rPr>
          <w:rFonts w:ascii="Times New Roman" w:hAnsi="Times New Roman" w:cs="Times New Roman"/>
        </w:rPr>
        <w:t xml:space="preserve"> Veracruz.</w:t>
      </w:r>
      <w:r w:rsidR="00B44FDD">
        <w:rPr>
          <w:rFonts w:ascii="Times New Roman" w:hAnsi="Times New Roman" w:cs="Times New Roman"/>
        </w:rPr>
        <w:t xml:space="preserve"> </w:t>
      </w:r>
    </w:p>
    <w:p w:rsidR="00D57E7B" w:rsidRPr="00DD128E" w:rsidRDefault="00D57E7B" w:rsidP="0060112D">
      <w:pPr>
        <w:tabs>
          <w:tab w:val="left" w:pos="2055"/>
        </w:tabs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D57E7B" w:rsidRPr="00DD128E" w:rsidTr="00DD1A78">
        <w:trPr>
          <w:jc w:val="center"/>
        </w:trPr>
        <w:tc>
          <w:tcPr>
            <w:tcW w:w="4414" w:type="dxa"/>
            <w:shd w:val="clear" w:color="auto" w:fill="auto"/>
          </w:tcPr>
          <w:p w:rsidR="00D57E7B" w:rsidRPr="00DD128E" w:rsidRDefault="0060112D" w:rsidP="003634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128E">
              <w:rPr>
                <w:rFonts w:ascii="Times New Roman" w:hAnsi="Times New Roman" w:cs="Times New Roman"/>
                <w:b/>
              </w:rPr>
              <w:t>“EL COMODANTE”</w:t>
            </w:r>
          </w:p>
          <w:p w:rsidR="004773B5" w:rsidRPr="00DD128E" w:rsidRDefault="004773B5" w:rsidP="003634A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57E7B" w:rsidRPr="00DD128E" w:rsidRDefault="004773B5" w:rsidP="004773B5">
            <w:pPr>
              <w:tabs>
                <w:tab w:val="center" w:pos="2099"/>
                <w:tab w:val="left" w:pos="3255"/>
              </w:tabs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ab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  <w:t>_______________________</w:t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tab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  <w:r w:rsidRPr="00DD128E">
              <w:rPr>
                <w:rFonts w:ascii="Times New Roman" w:hAnsi="Times New Roman" w:cs="Times New Roman"/>
              </w:rPr>
              <w:softHyphen/>
            </w:r>
          </w:p>
          <w:p w:rsidR="00D57E7B" w:rsidRPr="00DD128E" w:rsidRDefault="004773B5" w:rsidP="003634A8">
            <w:pPr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José</w:t>
            </w:r>
            <w:r w:rsidR="0060112D" w:rsidRPr="00DD128E">
              <w:rPr>
                <w:rFonts w:ascii="Times New Roman" w:hAnsi="Times New Roman" w:cs="Times New Roman"/>
              </w:rPr>
              <w:t xml:space="preserve"> Alejandro Reyes Fierro</w:t>
            </w:r>
            <w:r w:rsidRPr="00DD128E">
              <w:rPr>
                <w:rFonts w:ascii="Times New Roman" w:hAnsi="Times New Roman" w:cs="Times New Roman"/>
              </w:rPr>
              <w:t>.</w:t>
            </w:r>
          </w:p>
          <w:p w:rsidR="004773B5" w:rsidRPr="00DD128E" w:rsidRDefault="004773B5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Representante Legal</w:t>
            </w:r>
          </w:p>
          <w:p w:rsidR="004773B5" w:rsidRPr="00DD128E" w:rsidRDefault="004773B5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Kubeet S. de R.L. de C.V.</w:t>
            </w:r>
          </w:p>
          <w:p w:rsidR="004773B5" w:rsidRPr="00DD128E" w:rsidRDefault="004773B5" w:rsidP="004773B5">
            <w:pPr>
              <w:rPr>
                <w:rFonts w:ascii="Times New Roman" w:hAnsi="Times New Roman" w:cs="Times New Roman"/>
              </w:rPr>
            </w:pPr>
          </w:p>
          <w:p w:rsidR="00D57E7B" w:rsidRPr="00DD128E" w:rsidRDefault="00D57E7B" w:rsidP="003634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  <w:shd w:val="clear" w:color="auto" w:fill="auto"/>
          </w:tcPr>
          <w:p w:rsidR="00D57E7B" w:rsidRPr="00DD128E" w:rsidRDefault="0060112D" w:rsidP="003634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128E">
              <w:rPr>
                <w:rFonts w:ascii="Times New Roman" w:hAnsi="Times New Roman" w:cs="Times New Roman"/>
                <w:b/>
              </w:rPr>
              <w:t>“EL COMODATARIO”</w:t>
            </w:r>
          </w:p>
          <w:p w:rsidR="004773B5" w:rsidRPr="00DD128E" w:rsidRDefault="004773B5" w:rsidP="003634A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57E7B" w:rsidRPr="00DD128E" w:rsidRDefault="004773B5" w:rsidP="003634A8">
            <w:pPr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_______________________</w:t>
            </w:r>
          </w:p>
          <w:p w:rsidR="00D57E7B" w:rsidRPr="00DD128E" w:rsidRDefault="00611E82" w:rsidP="003634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Fernando Arturo Gómez Díaz</w:t>
            </w:r>
          </w:p>
          <w:p w:rsidR="00611E82" w:rsidRDefault="00611E82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Director del PE de Agricultura </w:t>
            </w:r>
          </w:p>
          <w:p w:rsidR="004773B5" w:rsidRPr="00DD128E" w:rsidRDefault="00611E82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Sustentable y Protegida</w:t>
            </w:r>
          </w:p>
          <w:p w:rsidR="00643930" w:rsidRDefault="00643930" w:rsidP="0064393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Universidad Tecnológica </w:t>
            </w:r>
          </w:p>
          <w:p w:rsidR="004773B5" w:rsidRPr="00DD128E" w:rsidRDefault="00643930" w:rsidP="0064393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 Centro de Veracruz</w:t>
            </w:r>
          </w:p>
          <w:p w:rsidR="00D57E7B" w:rsidRPr="00DD128E" w:rsidRDefault="00D57E7B" w:rsidP="00611E82">
            <w:pPr>
              <w:rPr>
                <w:rFonts w:ascii="Times New Roman" w:hAnsi="Times New Roman" w:cs="Times New Roman"/>
              </w:rPr>
            </w:pPr>
          </w:p>
          <w:p w:rsidR="00D57E7B" w:rsidRPr="00DD128E" w:rsidRDefault="00D57E7B" w:rsidP="001E37C8">
            <w:pPr>
              <w:rPr>
                <w:rFonts w:ascii="Times New Roman" w:hAnsi="Times New Roman" w:cs="Times New Roman"/>
              </w:rPr>
            </w:pPr>
          </w:p>
        </w:tc>
      </w:tr>
      <w:tr w:rsidR="004773B5" w:rsidRPr="00DD128E" w:rsidTr="00105E72">
        <w:trPr>
          <w:jc w:val="center"/>
        </w:trPr>
        <w:tc>
          <w:tcPr>
            <w:tcW w:w="4414" w:type="dxa"/>
            <w:shd w:val="clear" w:color="auto" w:fill="auto"/>
          </w:tcPr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128E">
              <w:rPr>
                <w:rFonts w:ascii="Times New Roman" w:hAnsi="Times New Roman" w:cs="Times New Roman"/>
                <w:b/>
              </w:rPr>
              <w:t>“TESTIGO”</w:t>
            </w:r>
          </w:p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____________________</w:t>
            </w:r>
          </w:p>
          <w:p w:rsidR="004773B5" w:rsidRDefault="004773B5" w:rsidP="004773B5">
            <w:pPr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Adolfo Centeno Téllez.</w:t>
            </w:r>
          </w:p>
          <w:p w:rsidR="00C3282C" w:rsidRPr="00DD128E" w:rsidRDefault="00C3282C" w:rsidP="00C3282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Responsable </w:t>
            </w:r>
            <w:proofErr w:type="spellStart"/>
            <w:r>
              <w:rPr>
                <w:rFonts w:ascii="Times New Roman" w:hAnsi="Times New Roman" w:cs="Times New Roman"/>
              </w:rPr>
              <w:t>Tecnico</w:t>
            </w:r>
            <w:proofErr w:type="spellEnd"/>
          </w:p>
          <w:p w:rsidR="004773B5" w:rsidRPr="00DD128E" w:rsidRDefault="00C3282C" w:rsidP="00C3282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Kubeet S. de R.L. de C.V.</w:t>
            </w:r>
          </w:p>
        </w:tc>
        <w:tc>
          <w:tcPr>
            <w:tcW w:w="4414" w:type="dxa"/>
            <w:shd w:val="clear" w:color="auto" w:fill="auto"/>
          </w:tcPr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128E">
              <w:rPr>
                <w:rFonts w:ascii="Times New Roman" w:hAnsi="Times New Roman" w:cs="Times New Roman"/>
                <w:b/>
              </w:rPr>
              <w:t>“TESTIGO”</w:t>
            </w:r>
          </w:p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773B5" w:rsidRPr="00DD128E" w:rsidRDefault="004773B5" w:rsidP="00105E72">
            <w:pPr>
              <w:jc w:val="center"/>
              <w:rPr>
                <w:rFonts w:ascii="Times New Roman" w:hAnsi="Times New Roman" w:cs="Times New Roman"/>
              </w:rPr>
            </w:pPr>
            <w:r w:rsidRPr="00DD128E">
              <w:rPr>
                <w:rFonts w:ascii="Times New Roman" w:hAnsi="Times New Roman" w:cs="Times New Roman"/>
              </w:rPr>
              <w:t>___________________</w:t>
            </w:r>
          </w:p>
          <w:p w:rsidR="004773B5" w:rsidRDefault="00611E82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Jaime Negrin Ruiz</w:t>
            </w:r>
          </w:p>
          <w:p w:rsidR="00611E82" w:rsidRDefault="00611E82" w:rsidP="004773B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Catedrático y apoyo del PE de Agricultura Sustentable y Protegida</w:t>
            </w:r>
          </w:p>
          <w:p w:rsidR="004773B5" w:rsidRPr="00DD128E" w:rsidRDefault="00611E82" w:rsidP="00C3282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Universidad Tecnológica del Centro de Veracruz</w:t>
            </w:r>
          </w:p>
        </w:tc>
      </w:tr>
    </w:tbl>
    <w:p w:rsidR="00D14FAB" w:rsidRPr="00FB74EA" w:rsidRDefault="00D14FAB" w:rsidP="008A30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4FAB" w:rsidRPr="00FB74EA" w:rsidSect="00890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D7A"/>
    <w:multiLevelType w:val="multilevel"/>
    <w:tmpl w:val="3A309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05"/>
        </w:tabs>
        <w:ind w:left="705" w:hanging="70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1F33173F"/>
    <w:multiLevelType w:val="hybridMultilevel"/>
    <w:tmpl w:val="0C94D0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43EA8"/>
    <w:multiLevelType w:val="hybridMultilevel"/>
    <w:tmpl w:val="FB50E63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B7AEB"/>
    <w:multiLevelType w:val="hybridMultilevel"/>
    <w:tmpl w:val="CEBA2B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E4C38"/>
    <w:multiLevelType w:val="hybridMultilevel"/>
    <w:tmpl w:val="95EC18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F553D"/>
    <w:multiLevelType w:val="hybridMultilevel"/>
    <w:tmpl w:val="64627742"/>
    <w:lvl w:ilvl="0" w:tplc="BF606E0C">
      <w:start w:val="1"/>
      <w:numFmt w:val="lowerLetter"/>
      <w:lvlText w:val="%1)"/>
      <w:lvlJc w:val="left"/>
      <w:pPr>
        <w:tabs>
          <w:tab w:val="num" w:pos="1340"/>
        </w:tabs>
        <w:ind w:left="1340" w:hanging="6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6">
    <w:nsid w:val="7A8E5BC4"/>
    <w:multiLevelType w:val="hybridMultilevel"/>
    <w:tmpl w:val="8B9C69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3026D"/>
    <w:multiLevelType w:val="hybridMultilevel"/>
    <w:tmpl w:val="90E04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E9"/>
    <w:rsid w:val="0001165D"/>
    <w:rsid w:val="00046EA0"/>
    <w:rsid w:val="00060DAA"/>
    <w:rsid w:val="00093782"/>
    <w:rsid w:val="000A347A"/>
    <w:rsid w:val="000F09E9"/>
    <w:rsid w:val="001335F2"/>
    <w:rsid w:val="00137652"/>
    <w:rsid w:val="00137EAD"/>
    <w:rsid w:val="00166084"/>
    <w:rsid w:val="00177CE2"/>
    <w:rsid w:val="0019284A"/>
    <w:rsid w:val="001D3422"/>
    <w:rsid w:val="001D5CA0"/>
    <w:rsid w:val="001E37C8"/>
    <w:rsid w:val="00216E03"/>
    <w:rsid w:val="00254066"/>
    <w:rsid w:val="00281144"/>
    <w:rsid w:val="002D36FB"/>
    <w:rsid w:val="00307FB6"/>
    <w:rsid w:val="00364258"/>
    <w:rsid w:val="0036660E"/>
    <w:rsid w:val="003700C4"/>
    <w:rsid w:val="003B7541"/>
    <w:rsid w:val="003C2626"/>
    <w:rsid w:val="003C48FC"/>
    <w:rsid w:val="003F6A3D"/>
    <w:rsid w:val="00441C8E"/>
    <w:rsid w:val="00444B39"/>
    <w:rsid w:val="004773B5"/>
    <w:rsid w:val="00494101"/>
    <w:rsid w:val="004968AA"/>
    <w:rsid w:val="004F111D"/>
    <w:rsid w:val="00510A77"/>
    <w:rsid w:val="005255CD"/>
    <w:rsid w:val="00532BBB"/>
    <w:rsid w:val="00545546"/>
    <w:rsid w:val="00586D56"/>
    <w:rsid w:val="00595AB3"/>
    <w:rsid w:val="00595D1B"/>
    <w:rsid w:val="005A62A8"/>
    <w:rsid w:val="005B070E"/>
    <w:rsid w:val="005E2B51"/>
    <w:rsid w:val="005E4544"/>
    <w:rsid w:val="005F79BC"/>
    <w:rsid w:val="0060112D"/>
    <w:rsid w:val="00611E82"/>
    <w:rsid w:val="0061483E"/>
    <w:rsid w:val="00643930"/>
    <w:rsid w:val="0065209E"/>
    <w:rsid w:val="00660B64"/>
    <w:rsid w:val="00662C51"/>
    <w:rsid w:val="00681368"/>
    <w:rsid w:val="006A11E7"/>
    <w:rsid w:val="006F6D1D"/>
    <w:rsid w:val="0070177D"/>
    <w:rsid w:val="007142A5"/>
    <w:rsid w:val="00731F2D"/>
    <w:rsid w:val="00752A38"/>
    <w:rsid w:val="007B4D9B"/>
    <w:rsid w:val="00843800"/>
    <w:rsid w:val="0086128F"/>
    <w:rsid w:val="0089042D"/>
    <w:rsid w:val="008A30D9"/>
    <w:rsid w:val="008C1BD1"/>
    <w:rsid w:val="008F45F0"/>
    <w:rsid w:val="00906621"/>
    <w:rsid w:val="00915AE4"/>
    <w:rsid w:val="009427AB"/>
    <w:rsid w:val="00960937"/>
    <w:rsid w:val="00982662"/>
    <w:rsid w:val="00994155"/>
    <w:rsid w:val="009B3063"/>
    <w:rsid w:val="009C12FE"/>
    <w:rsid w:val="00A016CD"/>
    <w:rsid w:val="00A71CB0"/>
    <w:rsid w:val="00AD3A51"/>
    <w:rsid w:val="00AD5BAB"/>
    <w:rsid w:val="00B15FA4"/>
    <w:rsid w:val="00B44FDD"/>
    <w:rsid w:val="00B57B87"/>
    <w:rsid w:val="00C217AF"/>
    <w:rsid w:val="00C3282C"/>
    <w:rsid w:val="00C822B9"/>
    <w:rsid w:val="00C86396"/>
    <w:rsid w:val="00C96917"/>
    <w:rsid w:val="00CB19B7"/>
    <w:rsid w:val="00CD7AF3"/>
    <w:rsid w:val="00CE00D9"/>
    <w:rsid w:val="00D14FAB"/>
    <w:rsid w:val="00D57E7B"/>
    <w:rsid w:val="00D71430"/>
    <w:rsid w:val="00D87A15"/>
    <w:rsid w:val="00DB153E"/>
    <w:rsid w:val="00DB6F0A"/>
    <w:rsid w:val="00DD128E"/>
    <w:rsid w:val="00DD1A78"/>
    <w:rsid w:val="00DE326E"/>
    <w:rsid w:val="00E24A57"/>
    <w:rsid w:val="00E44A7B"/>
    <w:rsid w:val="00E82C49"/>
    <w:rsid w:val="00F00BAF"/>
    <w:rsid w:val="00F30B79"/>
    <w:rsid w:val="00F42095"/>
    <w:rsid w:val="00F72C72"/>
    <w:rsid w:val="00F819E7"/>
    <w:rsid w:val="00FA38A6"/>
    <w:rsid w:val="00FB74EA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60E"/>
    <w:pPr>
      <w:ind w:left="720"/>
      <w:contextualSpacing/>
    </w:pPr>
  </w:style>
  <w:style w:type="paragraph" w:styleId="Sinespaciado">
    <w:name w:val="No Spacing"/>
    <w:uiPriority w:val="1"/>
    <w:qFormat/>
    <w:rsid w:val="004773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60E"/>
    <w:pPr>
      <w:ind w:left="720"/>
      <w:contextualSpacing/>
    </w:pPr>
  </w:style>
  <w:style w:type="paragraph" w:styleId="Sinespaciado">
    <w:name w:val="No Spacing"/>
    <w:uiPriority w:val="1"/>
    <w:qFormat/>
    <w:rsid w:val="00477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1720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</dc:creator>
  <cp:keywords/>
  <dc:description/>
  <cp:lastModifiedBy>Jesus</cp:lastModifiedBy>
  <cp:revision>16</cp:revision>
  <dcterms:created xsi:type="dcterms:W3CDTF">2016-11-26T23:31:00Z</dcterms:created>
  <dcterms:modified xsi:type="dcterms:W3CDTF">2018-12-13T19:23:00Z</dcterms:modified>
</cp:coreProperties>
</file>