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1A6" w:rsidRPr="001601A6" w:rsidRDefault="001601A6" w:rsidP="001601A6">
      <w:pPr>
        <w:shd w:val="clear" w:color="auto" w:fill="FFFFFF"/>
        <w:spacing w:after="0" w:line="570" w:lineRule="atLeast"/>
        <w:outlineLvl w:val="2"/>
        <w:rPr>
          <w:rFonts w:ascii="Georgia" w:eastAsia="Times New Roman" w:hAnsi="Georgia" w:cs="Times New Roman"/>
          <w:color w:val="222222"/>
          <w:sz w:val="54"/>
          <w:szCs w:val="54"/>
          <w:lang w:eastAsia="en-IN"/>
        </w:rPr>
      </w:pPr>
      <w:r w:rsidRPr="001601A6">
        <w:rPr>
          <w:rFonts w:ascii="Georgia" w:eastAsia="Times New Roman" w:hAnsi="Georgia" w:cs="Times New Roman"/>
          <w:color w:val="222222"/>
          <w:sz w:val="54"/>
          <w:szCs w:val="54"/>
          <w:lang w:eastAsia="en-IN"/>
        </w:rPr>
        <w:t>SECOND GENERATION COMPUTERS</w:t>
      </w:r>
    </w:p>
    <w:p w:rsidR="001601A6" w:rsidRPr="001601A6" w:rsidRDefault="001601A6" w:rsidP="001601A6">
      <w:pPr>
        <w:shd w:val="clear" w:color="auto" w:fill="FFFFFF"/>
        <w:spacing w:after="0" w:line="384" w:lineRule="atLeast"/>
        <w:rPr>
          <w:rFonts w:ascii="Georgia" w:eastAsia="Times New Roman" w:hAnsi="Georgia" w:cs="Times New Roman"/>
          <w:color w:val="444444"/>
          <w:sz w:val="18"/>
          <w:szCs w:val="18"/>
          <w:lang w:eastAsia="en-IN"/>
        </w:rPr>
      </w:pPr>
      <w:r w:rsidRPr="001601A6">
        <w:rPr>
          <w:rFonts w:ascii="Georgia" w:eastAsia="Times New Roman" w:hAnsi="Georgia" w:cs="Times New Roman"/>
          <w:noProof/>
          <w:color w:val="5588AA"/>
          <w:sz w:val="18"/>
          <w:szCs w:val="18"/>
          <w:lang w:eastAsia="en-IN"/>
        </w:rPr>
        <w:drawing>
          <wp:inline distT="0" distB="0" distL="0" distR="0">
            <wp:extent cx="3048000" cy="3048000"/>
            <wp:effectExtent l="0" t="0" r="0" b="0"/>
            <wp:docPr id="1" name="Picture 1" descr="http://1.bp.blogspot.com/_Zx0SO3YqO2g/TCGo5P6JawI/AAAAAAAAAA8/sdLBzI2Fep4/s320/Transistor.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85851522590403330" descr="http://1.bp.blogspot.com/_Zx0SO3YqO2g/TCGo5P6JawI/AAAAAAAAAA8/sdLBzI2Fep4/s320/Transistor.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1601A6" w:rsidRPr="001601A6" w:rsidRDefault="001601A6" w:rsidP="001601A6">
      <w:pPr>
        <w:shd w:val="clear" w:color="auto" w:fill="FFFFFF"/>
        <w:spacing w:line="384" w:lineRule="atLeast"/>
        <w:jc w:val="both"/>
        <w:rPr>
          <w:rFonts w:ascii="Georgia" w:eastAsia="Times New Roman" w:hAnsi="Georgia" w:cs="Times New Roman"/>
          <w:color w:val="444444"/>
          <w:sz w:val="18"/>
          <w:szCs w:val="18"/>
          <w:lang w:eastAsia="en-IN"/>
        </w:rPr>
      </w:pPr>
      <w:r w:rsidRPr="001601A6">
        <w:rPr>
          <w:rFonts w:ascii="Georgia" w:eastAsia="Times New Roman" w:hAnsi="Georgia" w:cs="Times New Roman"/>
          <w:color w:val="444444"/>
          <w:sz w:val="18"/>
          <w:szCs w:val="18"/>
          <w:lang w:eastAsia="en-IN"/>
        </w:rPr>
        <w:t>SECOND GENERATION COMPUTERS</w:t>
      </w:r>
      <w:r w:rsidRPr="001601A6">
        <w:rPr>
          <w:rFonts w:ascii="Georgia" w:eastAsia="Times New Roman" w:hAnsi="Georgia" w:cs="Times New Roman"/>
          <w:color w:val="444444"/>
          <w:sz w:val="18"/>
          <w:szCs w:val="18"/>
          <w:lang w:eastAsia="en-IN"/>
        </w:rPr>
        <w:br/>
      </w:r>
      <w:r w:rsidRPr="001601A6">
        <w:rPr>
          <w:rFonts w:ascii="Georgia" w:eastAsia="Times New Roman" w:hAnsi="Georgia" w:cs="Times New Roman"/>
          <w:color w:val="444444"/>
          <w:sz w:val="18"/>
          <w:szCs w:val="18"/>
          <w:lang w:eastAsia="en-IN"/>
        </w:rPr>
        <w:br/>
        <w:t>During the period of 1956 to 1963 second generation of computers were developed. The second generation computers emerged with development of Transistors. The transistor was invented in 1947 by three scientists J. Bardeen, H.W. Brattain and W. Shockley. A transistor is a small device made up of semiconductor material like germanium and silicon. Even though the Transistor were developed in 1947 but was not widely used until the end of 50s. The transistor made the second generation computers faster, smaller, cheaper, more energy-efficient and more reliable than their first-generation computers. Even though the transistor used in the computer generated enormous amount of heat which ultimately would lead to the damage of the computers but was far better than vacuum tubes.</w:t>
      </w:r>
      <w:r w:rsidRPr="001601A6">
        <w:rPr>
          <w:rFonts w:ascii="Georgia" w:eastAsia="Times New Roman" w:hAnsi="Georgia" w:cs="Times New Roman"/>
          <w:color w:val="444444"/>
          <w:sz w:val="18"/>
          <w:szCs w:val="18"/>
          <w:lang w:eastAsia="en-IN"/>
        </w:rPr>
        <w:br/>
        <w:t>Second generation computers used the low level language i.e. machine level language and assembly </w:t>
      </w:r>
      <w:proofErr w:type="spellStart"/>
      <w:r w:rsidRPr="001601A6">
        <w:rPr>
          <w:rFonts w:ascii="Georgia" w:eastAsia="Times New Roman" w:hAnsi="Georgia" w:cs="Times New Roman"/>
          <w:color w:val="444444"/>
          <w:sz w:val="18"/>
          <w:szCs w:val="18"/>
          <w:lang w:eastAsia="en-IN"/>
        </w:rPr>
        <w:t>languagewhich</w:t>
      </w:r>
      <w:proofErr w:type="spellEnd"/>
      <w:r w:rsidRPr="001601A6">
        <w:rPr>
          <w:rFonts w:ascii="Georgia" w:eastAsia="Times New Roman" w:hAnsi="Georgia" w:cs="Times New Roman"/>
          <w:color w:val="444444"/>
          <w:sz w:val="18"/>
          <w:szCs w:val="18"/>
          <w:lang w:eastAsia="en-IN"/>
        </w:rPr>
        <w:t xml:space="preserve"> made the programmers easier to specify the instructions. Later on High level language programming were introduced such as COBOL and FORTRAN. Magnetic core was used as primary storage. Second generation computer has faster input /output devices which thus brought improvement in the computer.</w:t>
      </w:r>
      <w:r w:rsidRPr="001601A6">
        <w:rPr>
          <w:rFonts w:ascii="Georgia" w:eastAsia="Times New Roman" w:hAnsi="Georgia" w:cs="Times New Roman"/>
          <w:color w:val="444444"/>
          <w:sz w:val="18"/>
          <w:szCs w:val="18"/>
          <w:lang w:eastAsia="en-IN"/>
        </w:rPr>
        <w:br/>
        <w:t>CHARACTERISTICS</w:t>
      </w:r>
      <w:r w:rsidRPr="001601A6">
        <w:rPr>
          <w:rFonts w:ascii="Georgia" w:eastAsia="Times New Roman" w:hAnsi="Georgia" w:cs="Times New Roman"/>
          <w:color w:val="444444"/>
          <w:sz w:val="18"/>
          <w:szCs w:val="18"/>
          <w:lang w:eastAsia="en-IN"/>
        </w:rPr>
        <w:br/>
        <w:t>1) Transistors were used in place of vacuum tubes.</w:t>
      </w:r>
      <w:r w:rsidRPr="001601A6">
        <w:rPr>
          <w:rFonts w:ascii="Georgia" w:eastAsia="Times New Roman" w:hAnsi="Georgia" w:cs="Times New Roman"/>
          <w:color w:val="444444"/>
          <w:sz w:val="18"/>
          <w:szCs w:val="18"/>
          <w:lang w:eastAsia="en-IN"/>
        </w:rPr>
        <w:br/>
        <w:t>2) Second generation computers were smaller in comparison with the first generation computers.</w:t>
      </w:r>
      <w:r w:rsidRPr="001601A6">
        <w:rPr>
          <w:rFonts w:ascii="Georgia" w:eastAsia="Times New Roman" w:hAnsi="Georgia" w:cs="Times New Roman"/>
          <w:color w:val="444444"/>
          <w:sz w:val="18"/>
          <w:szCs w:val="18"/>
          <w:lang w:eastAsia="en-IN"/>
        </w:rPr>
        <w:br/>
        <w:t>3) They were faster in comparison with the first generation computers.</w:t>
      </w:r>
      <w:r w:rsidRPr="001601A6">
        <w:rPr>
          <w:rFonts w:ascii="Georgia" w:eastAsia="Times New Roman" w:hAnsi="Georgia" w:cs="Times New Roman"/>
          <w:color w:val="444444"/>
          <w:sz w:val="18"/>
          <w:szCs w:val="18"/>
          <w:lang w:eastAsia="en-IN"/>
        </w:rPr>
        <w:br/>
        <w:t>4) They generated less heat and were less prone to failure.</w:t>
      </w:r>
      <w:r w:rsidRPr="001601A6">
        <w:rPr>
          <w:rFonts w:ascii="Georgia" w:eastAsia="Times New Roman" w:hAnsi="Georgia" w:cs="Times New Roman"/>
          <w:color w:val="444444"/>
          <w:sz w:val="18"/>
          <w:szCs w:val="18"/>
          <w:lang w:eastAsia="en-IN"/>
        </w:rPr>
        <w:br/>
        <w:t>5) They took comparatively less computational time.</w:t>
      </w:r>
      <w:r w:rsidRPr="001601A6">
        <w:rPr>
          <w:rFonts w:ascii="Georgia" w:eastAsia="Times New Roman" w:hAnsi="Georgia" w:cs="Times New Roman"/>
          <w:color w:val="444444"/>
          <w:sz w:val="18"/>
          <w:szCs w:val="18"/>
          <w:lang w:eastAsia="en-IN"/>
        </w:rPr>
        <w:br/>
      </w:r>
      <w:r w:rsidRPr="001601A6">
        <w:rPr>
          <w:rFonts w:ascii="Georgia" w:eastAsia="Times New Roman" w:hAnsi="Georgia" w:cs="Times New Roman"/>
          <w:color w:val="444444"/>
          <w:sz w:val="18"/>
          <w:szCs w:val="18"/>
          <w:lang w:eastAsia="en-IN"/>
        </w:rPr>
        <w:lastRenderedPageBreak/>
        <w:t>6) Assembly language was used for programming.</w:t>
      </w:r>
      <w:r w:rsidRPr="001601A6">
        <w:rPr>
          <w:rFonts w:ascii="Georgia" w:eastAsia="Times New Roman" w:hAnsi="Georgia" w:cs="Times New Roman"/>
          <w:color w:val="444444"/>
          <w:sz w:val="18"/>
          <w:szCs w:val="18"/>
          <w:lang w:eastAsia="en-IN"/>
        </w:rPr>
        <w:br/>
        <w:t>7) Second generation computers has faster input/output devices.</w:t>
      </w:r>
      <w:r w:rsidRPr="001601A6">
        <w:rPr>
          <w:rFonts w:ascii="Georgia" w:eastAsia="Times New Roman" w:hAnsi="Georgia" w:cs="Times New Roman"/>
          <w:color w:val="444444"/>
          <w:sz w:val="18"/>
          <w:szCs w:val="18"/>
          <w:lang w:eastAsia="en-IN"/>
        </w:rPr>
        <w:br/>
      </w:r>
      <w:r w:rsidRPr="001601A6">
        <w:rPr>
          <w:rFonts w:ascii="Georgia" w:eastAsia="Times New Roman" w:hAnsi="Georgia" w:cs="Times New Roman"/>
          <w:color w:val="444444"/>
          <w:sz w:val="18"/>
          <w:szCs w:val="18"/>
          <w:lang w:eastAsia="en-IN"/>
        </w:rPr>
        <w:br/>
        <w:t>IBM 7000, NCR 304, IBM 650, IBM 1401, ATLAS and Mark III are the examples of second generation computers.</w:t>
      </w:r>
    </w:p>
    <w:p w:rsidR="000C1610" w:rsidRPr="00AF62A5" w:rsidRDefault="00AF62A5">
      <w:pPr>
        <w:rPr>
          <w:rFonts w:ascii="Bahnschrift" w:hAnsi="Bahnschrift" w:cs="Arial"/>
          <w:color w:val="222222"/>
          <w:sz w:val="21"/>
          <w:szCs w:val="21"/>
          <w:shd w:val="clear" w:color="auto" w:fill="FFFFFF"/>
        </w:rPr>
      </w:pPr>
      <w:r w:rsidRPr="00AF62A5">
        <w:rPr>
          <w:rFonts w:ascii="Bahnschrift" w:hAnsi="Bahnschrift" w:cs="Arial"/>
          <w:b/>
          <w:bCs/>
          <w:color w:val="222222"/>
          <w:sz w:val="21"/>
          <w:szCs w:val="21"/>
          <w:shd w:val="clear" w:color="auto" w:fill="FFFFFF"/>
        </w:rPr>
        <w:t>IBM 700</w:t>
      </w:r>
      <w:r>
        <w:rPr>
          <w:rFonts w:ascii="Bahnschrift" w:hAnsi="Bahnschrift" w:cs="Arial"/>
          <w:b/>
          <w:bCs/>
          <w:color w:val="222222"/>
          <w:sz w:val="21"/>
          <w:szCs w:val="21"/>
          <w:shd w:val="clear" w:color="auto" w:fill="FFFFFF"/>
        </w:rPr>
        <w:t xml:space="preserve"> :- </w:t>
      </w:r>
      <w:r w:rsidR="001601A6" w:rsidRPr="00AF62A5">
        <w:rPr>
          <w:rFonts w:ascii="Bahnschrift" w:hAnsi="Bahnschrift" w:cs="Arial"/>
          <w:color w:val="222222"/>
          <w:sz w:val="21"/>
          <w:szCs w:val="21"/>
          <w:shd w:val="clear" w:color="auto" w:fill="FFFFFF"/>
        </w:rPr>
        <w:t>The</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IBM 700/7000 series</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is a series of large-scale (</w:t>
      </w:r>
      <w:hyperlink r:id="rId6" w:tooltip="Mainframe computer" w:history="1">
        <w:r w:rsidR="001601A6" w:rsidRPr="00AF62A5">
          <w:rPr>
            <w:rStyle w:val="Hyperlink"/>
            <w:rFonts w:ascii="Bahnschrift" w:hAnsi="Bahnschrift" w:cs="Arial"/>
            <w:color w:val="0B0080"/>
            <w:sz w:val="21"/>
            <w:szCs w:val="21"/>
            <w:shd w:val="clear" w:color="auto" w:fill="FFFFFF"/>
          </w:rPr>
          <w:t>mainframe</w:t>
        </w:r>
      </w:hyperlink>
      <w:r w:rsidR="001601A6" w:rsidRPr="00AF62A5">
        <w:rPr>
          <w:rFonts w:ascii="Bahnschrift" w:hAnsi="Bahnschrift" w:cs="Arial"/>
          <w:color w:val="222222"/>
          <w:sz w:val="21"/>
          <w:szCs w:val="21"/>
          <w:shd w:val="clear" w:color="auto" w:fill="FFFFFF"/>
        </w:rPr>
        <w:t>) computer systems that were made by</w:t>
      </w:r>
      <w:r w:rsidR="001601A6" w:rsidRPr="00AF62A5">
        <w:rPr>
          <w:rFonts w:ascii="Calibri" w:hAnsi="Calibri" w:cs="Calibri"/>
          <w:color w:val="222222"/>
          <w:sz w:val="21"/>
          <w:szCs w:val="21"/>
          <w:shd w:val="clear" w:color="auto" w:fill="FFFFFF"/>
        </w:rPr>
        <w:t> </w:t>
      </w:r>
      <w:hyperlink r:id="rId7" w:tooltip="International Business Machines" w:history="1">
        <w:r w:rsidR="001601A6" w:rsidRPr="00AF62A5">
          <w:rPr>
            <w:rStyle w:val="Hyperlink"/>
            <w:rFonts w:ascii="Bahnschrift" w:hAnsi="Bahnschrift" w:cs="Arial"/>
            <w:color w:val="0B0080"/>
            <w:sz w:val="21"/>
            <w:szCs w:val="21"/>
            <w:shd w:val="clear" w:color="auto" w:fill="FFFFFF"/>
          </w:rPr>
          <w:t>IBM</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through the 1950s and early 1960s. The series includes several different, incompatible processor architectures. The 700s use</w:t>
      </w:r>
      <w:r w:rsidR="001601A6" w:rsidRPr="00AF62A5">
        <w:rPr>
          <w:rFonts w:ascii="Calibri" w:hAnsi="Calibri" w:cs="Calibri"/>
          <w:color w:val="222222"/>
          <w:sz w:val="21"/>
          <w:szCs w:val="21"/>
          <w:shd w:val="clear" w:color="auto" w:fill="FFFFFF"/>
        </w:rPr>
        <w:t> </w:t>
      </w:r>
      <w:hyperlink r:id="rId8" w:tooltip="Vacuum tube" w:history="1">
        <w:r w:rsidR="001601A6" w:rsidRPr="00AF62A5">
          <w:rPr>
            <w:rStyle w:val="Hyperlink"/>
            <w:rFonts w:ascii="Bahnschrift" w:hAnsi="Bahnschrift" w:cs="Arial"/>
            <w:color w:val="0B0080"/>
            <w:sz w:val="21"/>
            <w:szCs w:val="21"/>
            <w:shd w:val="clear" w:color="auto" w:fill="FFFFFF"/>
          </w:rPr>
          <w:t>vacuum tube</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logic and were made obsolete by the introduction of the</w:t>
      </w:r>
      <w:r w:rsidR="001601A6" w:rsidRPr="00AF62A5">
        <w:rPr>
          <w:rFonts w:ascii="Calibri" w:hAnsi="Calibri" w:cs="Calibri"/>
          <w:color w:val="222222"/>
          <w:sz w:val="21"/>
          <w:szCs w:val="21"/>
          <w:shd w:val="clear" w:color="auto" w:fill="FFFFFF"/>
        </w:rPr>
        <w:t> </w:t>
      </w:r>
      <w:hyperlink r:id="rId9" w:tooltip="Transistor computer" w:history="1">
        <w:r w:rsidR="001601A6" w:rsidRPr="00AF62A5">
          <w:rPr>
            <w:rStyle w:val="Hyperlink"/>
            <w:rFonts w:ascii="Bahnschrift" w:hAnsi="Bahnschrift" w:cs="Arial"/>
            <w:color w:val="0B0080"/>
            <w:sz w:val="21"/>
            <w:szCs w:val="21"/>
            <w:shd w:val="clear" w:color="auto" w:fill="FFFFFF"/>
          </w:rPr>
          <w:t>transistorized</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7000s. The 7000s, in turn, were eventually replaced by</w:t>
      </w:r>
      <w:r w:rsidR="001601A6" w:rsidRPr="00AF62A5">
        <w:rPr>
          <w:rFonts w:ascii="Calibri" w:hAnsi="Calibri" w:cs="Calibri"/>
          <w:color w:val="222222"/>
          <w:sz w:val="21"/>
          <w:szCs w:val="21"/>
          <w:shd w:val="clear" w:color="auto" w:fill="FFFFFF"/>
        </w:rPr>
        <w:t> </w:t>
      </w:r>
      <w:hyperlink r:id="rId10" w:tooltip="System/360" w:history="1">
        <w:r w:rsidR="001601A6" w:rsidRPr="00AF62A5">
          <w:rPr>
            <w:rStyle w:val="Hyperlink"/>
            <w:rFonts w:ascii="Bahnschrift" w:hAnsi="Bahnschrift" w:cs="Arial"/>
            <w:color w:val="0B0080"/>
            <w:sz w:val="21"/>
            <w:szCs w:val="21"/>
            <w:shd w:val="clear" w:color="auto" w:fill="FFFFFF"/>
          </w:rPr>
          <w:t>System/360</w:t>
        </w:r>
      </w:hyperlink>
      <w:r w:rsidR="001601A6" w:rsidRPr="00AF62A5">
        <w:rPr>
          <w:rFonts w:ascii="Bahnschrift" w:hAnsi="Bahnschrift" w:cs="Arial"/>
          <w:color w:val="222222"/>
          <w:sz w:val="21"/>
          <w:szCs w:val="21"/>
          <w:shd w:val="clear" w:color="auto" w:fill="FFFFFF"/>
        </w:rPr>
        <w:t>, which was announced in 1964. However the 360/65, the first 360 powerful enough to replace 7000s, did not become available until November 1965. Early problems with</w:t>
      </w:r>
      <w:r w:rsidR="001601A6" w:rsidRPr="00AF62A5">
        <w:rPr>
          <w:rFonts w:ascii="Calibri" w:hAnsi="Calibri" w:cs="Calibri"/>
          <w:color w:val="222222"/>
          <w:sz w:val="21"/>
          <w:szCs w:val="21"/>
          <w:shd w:val="clear" w:color="auto" w:fill="FFFFFF"/>
        </w:rPr>
        <w:t> </w:t>
      </w:r>
      <w:hyperlink r:id="rId11" w:tooltip="OS/360" w:history="1">
        <w:r w:rsidR="001601A6" w:rsidRPr="00AF62A5">
          <w:rPr>
            <w:rStyle w:val="Hyperlink"/>
            <w:rFonts w:ascii="Bahnschrift" w:hAnsi="Bahnschrift" w:cs="Arial"/>
            <w:color w:val="0B0080"/>
            <w:sz w:val="21"/>
            <w:szCs w:val="21"/>
            <w:shd w:val="clear" w:color="auto" w:fill="FFFFFF"/>
          </w:rPr>
          <w:t>OS/360</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and the high cost of converting software kept many 7000s in service for years afterward.</w:t>
      </w:r>
    </w:p>
    <w:p w:rsidR="001601A6" w:rsidRPr="00AF62A5" w:rsidRDefault="00AF62A5">
      <w:pPr>
        <w:rPr>
          <w:rFonts w:ascii="Bahnschrift" w:hAnsi="Bahnschrift" w:cs="Arial"/>
          <w:color w:val="222222"/>
          <w:sz w:val="21"/>
          <w:szCs w:val="21"/>
          <w:shd w:val="clear" w:color="auto" w:fill="FFFFFF"/>
        </w:rPr>
      </w:pPr>
      <w:r w:rsidRPr="00AF62A5">
        <w:rPr>
          <w:rFonts w:ascii="Bahnschrift" w:hAnsi="Bahnschrift" w:cs="Arial"/>
          <w:b/>
          <w:bCs/>
          <w:color w:val="222222"/>
          <w:sz w:val="21"/>
          <w:szCs w:val="21"/>
          <w:shd w:val="clear" w:color="auto" w:fill="FFFFFF"/>
        </w:rPr>
        <w:t>NCR 304</w:t>
      </w:r>
      <w:r>
        <w:rPr>
          <w:rFonts w:ascii="Bahnschrift" w:hAnsi="Bahnschrift" w:cs="Arial"/>
          <w:b/>
          <w:bCs/>
          <w:color w:val="222222"/>
          <w:sz w:val="21"/>
          <w:szCs w:val="21"/>
          <w:shd w:val="clear" w:color="auto" w:fill="FFFFFF"/>
        </w:rPr>
        <w:t xml:space="preserve"> :- </w:t>
      </w:r>
      <w:r w:rsidR="001601A6" w:rsidRPr="00AF62A5">
        <w:rPr>
          <w:rFonts w:ascii="Bahnschrift" w:hAnsi="Bahnschrift" w:cs="Arial"/>
          <w:color w:val="222222"/>
          <w:sz w:val="21"/>
          <w:szCs w:val="21"/>
          <w:shd w:val="clear" w:color="auto" w:fill="FFFFFF"/>
        </w:rPr>
        <w:t>The</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NCR 304</w:t>
      </w:r>
      <w:r w:rsidR="001601A6" w:rsidRPr="00AF62A5">
        <w:rPr>
          <w:rFonts w:ascii="Bahnschrift" w:hAnsi="Bahnschrift" w:cs="Arial"/>
          <w:color w:val="222222"/>
          <w:sz w:val="21"/>
          <w:szCs w:val="21"/>
          <w:shd w:val="clear" w:color="auto" w:fill="FFFFFF"/>
        </w:rPr>
        <w:t>, announced in 1957,</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first delivered in 1959,</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was</w:t>
      </w:r>
      <w:r w:rsidR="001601A6" w:rsidRPr="00AF62A5">
        <w:rPr>
          <w:rFonts w:ascii="Calibri" w:hAnsi="Calibri" w:cs="Calibri"/>
          <w:color w:val="222222"/>
          <w:sz w:val="21"/>
          <w:szCs w:val="21"/>
          <w:shd w:val="clear" w:color="auto" w:fill="FFFFFF"/>
        </w:rPr>
        <w:t> </w:t>
      </w:r>
      <w:hyperlink r:id="rId12" w:tooltip="NCR Corporation" w:history="1">
        <w:r w:rsidR="001601A6" w:rsidRPr="00AF62A5">
          <w:rPr>
            <w:rStyle w:val="Hyperlink"/>
            <w:rFonts w:ascii="Bahnschrift" w:hAnsi="Bahnschrift" w:cs="Arial"/>
            <w:color w:val="0B0080"/>
            <w:sz w:val="21"/>
            <w:szCs w:val="21"/>
            <w:shd w:val="clear" w:color="auto" w:fill="FFFFFF"/>
          </w:rPr>
          <w:t>National Cash Register (NCR)</w:t>
        </w:r>
      </w:hyperlink>
      <w:r w:rsidR="001601A6" w:rsidRPr="00AF62A5">
        <w:rPr>
          <w:rFonts w:ascii="Bahnschrift" w:hAnsi="Bahnschrift" w:cs="Arial"/>
          <w:color w:val="222222"/>
          <w:sz w:val="21"/>
          <w:szCs w:val="21"/>
          <w:shd w:val="clear" w:color="auto" w:fill="FFFFFF"/>
        </w:rPr>
        <w:t>'s first</w:t>
      </w:r>
      <w:r w:rsidR="001601A6" w:rsidRPr="00AF62A5">
        <w:rPr>
          <w:rFonts w:ascii="Calibri" w:hAnsi="Calibri" w:cs="Calibri"/>
          <w:color w:val="222222"/>
          <w:sz w:val="21"/>
          <w:szCs w:val="21"/>
          <w:shd w:val="clear" w:color="auto" w:fill="FFFFFF"/>
        </w:rPr>
        <w:t> </w:t>
      </w:r>
      <w:hyperlink r:id="rId13" w:tooltip="Transistor" w:history="1">
        <w:r w:rsidR="001601A6" w:rsidRPr="00AF62A5">
          <w:rPr>
            <w:rStyle w:val="Hyperlink"/>
            <w:rFonts w:ascii="Bahnschrift" w:hAnsi="Bahnschrift" w:cs="Arial"/>
            <w:color w:val="0B0080"/>
            <w:sz w:val="21"/>
            <w:szCs w:val="21"/>
            <w:shd w:val="clear" w:color="auto" w:fill="FFFFFF"/>
          </w:rPr>
          <w:t>transistor</w:t>
        </w:r>
      </w:hyperlink>
      <w:r w:rsidR="001601A6" w:rsidRPr="00AF62A5">
        <w:rPr>
          <w:rFonts w:ascii="Bahnschrift" w:hAnsi="Bahnschrift" w:cs="Arial"/>
          <w:color w:val="222222"/>
          <w:sz w:val="21"/>
          <w:szCs w:val="21"/>
          <w:shd w:val="clear" w:color="auto" w:fill="FFFFFF"/>
        </w:rPr>
        <w:t>-based</w:t>
      </w:r>
      <w:r w:rsidR="001601A6" w:rsidRPr="00AF62A5">
        <w:rPr>
          <w:rFonts w:ascii="Calibri" w:hAnsi="Calibri" w:cs="Calibri"/>
          <w:color w:val="222222"/>
          <w:sz w:val="21"/>
          <w:szCs w:val="21"/>
          <w:shd w:val="clear" w:color="auto" w:fill="FFFFFF"/>
        </w:rPr>
        <w:t> </w:t>
      </w:r>
      <w:hyperlink r:id="rId14" w:tooltip="Computer" w:history="1">
        <w:r w:rsidR="001601A6" w:rsidRPr="00AF62A5">
          <w:rPr>
            <w:rStyle w:val="Hyperlink"/>
            <w:rFonts w:ascii="Bahnschrift" w:hAnsi="Bahnschrift" w:cs="Arial"/>
            <w:color w:val="0B0080"/>
            <w:sz w:val="21"/>
            <w:szCs w:val="21"/>
            <w:shd w:val="clear" w:color="auto" w:fill="FFFFFF"/>
          </w:rPr>
          <w:t>computer</w:t>
        </w:r>
      </w:hyperlink>
      <w:r w:rsidR="001601A6" w:rsidRPr="00AF62A5">
        <w:rPr>
          <w:rFonts w:ascii="Bahnschrift" w:hAnsi="Bahnschrift" w:cs="Arial"/>
          <w:color w:val="222222"/>
          <w:sz w:val="21"/>
          <w:szCs w:val="21"/>
          <w:shd w:val="clear" w:color="auto" w:fill="FFFFFF"/>
        </w:rPr>
        <w:t>. The 304 was developed and manufactured in cooperation with</w:t>
      </w:r>
      <w:r w:rsidR="001601A6" w:rsidRPr="00AF62A5">
        <w:rPr>
          <w:rFonts w:ascii="Calibri" w:hAnsi="Calibri" w:cs="Calibri"/>
          <w:color w:val="222222"/>
          <w:sz w:val="21"/>
          <w:szCs w:val="21"/>
          <w:shd w:val="clear" w:color="auto" w:fill="FFFFFF"/>
        </w:rPr>
        <w:t> </w:t>
      </w:r>
      <w:hyperlink r:id="rId15" w:tooltip="General Electric" w:history="1">
        <w:r w:rsidR="001601A6" w:rsidRPr="00AF62A5">
          <w:rPr>
            <w:rStyle w:val="Hyperlink"/>
            <w:rFonts w:ascii="Bahnschrift" w:hAnsi="Bahnschrift" w:cs="Arial"/>
            <w:color w:val="0B0080"/>
            <w:sz w:val="21"/>
            <w:szCs w:val="21"/>
            <w:shd w:val="clear" w:color="auto" w:fill="FFFFFF"/>
          </w:rPr>
          <w:t>General Electric</w:t>
        </w:r>
      </w:hyperlink>
      <w:r w:rsidR="001601A6" w:rsidRPr="00AF62A5">
        <w:rPr>
          <w:rFonts w:ascii="Bahnschrift" w:hAnsi="Bahnschrift" w:cs="Arial"/>
          <w:color w:val="222222"/>
          <w:sz w:val="21"/>
          <w:szCs w:val="21"/>
          <w:shd w:val="clear" w:color="auto" w:fill="FFFFFF"/>
        </w:rPr>
        <w:t>,</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 xml:space="preserve">where it was also used internally. </w:t>
      </w:r>
    </w:p>
    <w:p w:rsidR="001601A6" w:rsidRPr="00AF62A5" w:rsidRDefault="00AF62A5" w:rsidP="001601A6">
      <w:pPr>
        <w:pStyle w:val="NormalWeb"/>
        <w:shd w:val="clear" w:color="auto" w:fill="FFFFFF"/>
        <w:spacing w:before="120" w:beforeAutospacing="0" w:after="120" w:afterAutospacing="0"/>
        <w:rPr>
          <w:rFonts w:ascii="Bahnschrift" w:hAnsi="Bahnschrift" w:cs="Arial"/>
          <w:color w:val="222222"/>
          <w:sz w:val="21"/>
          <w:szCs w:val="21"/>
        </w:rPr>
      </w:pPr>
      <w:r w:rsidRPr="00AF62A5">
        <w:rPr>
          <w:rFonts w:ascii="Bahnschrift" w:hAnsi="Bahnschrift" w:cs="Arial"/>
          <w:b/>
          <w:bCs/>
          <w:color w:val="222222"/>
          <w:sz w:val="21"/>
          <w:szCs w:val="21"/>
        </w:rPr>
        <w:t xml:space="preserve">IBM 650 </w:t>
      </w:r>
      <w:r>
        <w:rPr>
          <w:rFonts w:ascii="Bahnschrift" w:hAnsi="Bahnschrift" w:cs="Arial"/>
          <w:b/>
          <w:bCs/>
          <w:color w:val="222222"/>
          <w:sz w:val="21"/>
          <w:szCs w:val="21"/>
        </w:rPr>
        <w:t xml:space="preserve"> :- </w:t>
      </w:r>
      <w:r w:rsidR="001601A6" w:rsidRPr="00AF62A5">
        <w:rPr>
          <w:rFonts w:ascii="Bahnschrift" w:hAnsi="Bahnschrift" w:cs="Arial"/>
          <w:color w:val="222222"/>
          <w:sz w:val="21"/>
          <w:szCs w:val="21"/>
        </w:rPr>
        <w:t>The</w:t>
      </w:r>
      <w:r w:rsidR="001601A6" w:rsidRPr="00AF62A5">
        <w:rPr>
          <w:rFonts w:ascii="Calibri" w:hAnsi="Calibri" w:cs="Calibri"/>
          <w:color w:val="222222"/>
          <w:sz w:val="21"/>
          <w:szCs w:val="21"/>
        </w:rPr>
        <w:t> </w:t>
      </w:r>
      <w:r w:rsidR="001601A6" w:rsidRPr="00AF62A5">
        <w:rPr>
          <w:rFonts w:ascii="Bahnschrift" w:hAnsi="Bahnschrift" w:cs="Arial"/>
          <w:b/>
          <w:bCs/>
          <w:color w:val="222222"/>
          <w:sz w:val="21"/>
          <w:szCs w:val="21"/>
        </w:rPr>
        <w:t>IBM 650 Magnetic Drum Data-Processing Machine</w:t>
      </w:r>
      <w:r w:rsidR="001601A6" w:rsidRPr="00AF62A5">
        <w:rPr>
          <w:rFonts w:ascii="Calibri" w:hAnsi="Calibri" w:cs="Calibri"/>
          <w:color w:val="222222"/>
          <w:sz w:val="21"/>
          <w:szCs w:val="21"/>
        </w:rPr>
        <w:t> </w:t>
      </w:r>
      <w:r w:rsidR="001601A6" w:rsidRPr="00AF62A5">
        <w:rPr>
          <w:rFonts w:ascii="Bahnschrift" w:hAnsi="Bahnschrift" w:cs="Arial"/>
          <w:color w:val="222222"/>
          <w:sz w:val="21"/>
          <w:szCs w:val="21"/>
        </w:rPr>
        <w:t>is one of</w:t>
      </w:r>
      <w:r w:rsidR="001601A6" w:rsidRPr="00AF62A5">
        <w:rPr>
          <w:rFonts w:ascii="Calibri" w:hAnsi="Calibri" w:cs="Calibri"/>
          <w:color w:val="222222"/>
          <w:sz w:val="21"/>
          <w:szCs w:val="21"/>
        </w:rPr>
        <w:t> </w:t>
      </w:r>
      <w:hyperlink r:id="rId16" w:tooltip="IBM" w:history="1">
        <w:r w:rsidR="001601A6" w:rsidRPr="00AF62A5">
          <w:rPr>
            <w:rStyle w:val="Hyperlink"/>
            <w:rFonts w:ascii="Bahnschrift" w:hAnsi="Bahnschrift" w:cs="Arial"/>
            <w:color w:val="0B0080"/>
            <w:sz w:val="21"/>
            <w:szCs w:val="21"/>
          </w:rPr>
          <w:t>IBM</w:t>
        </w:r>
      </w:hyperlink>
      <w:r w:rsidR="001601A6" w:rsidRPr="00AF62A5">
        <w:rPr>
          <w:rFonts w:ascii="Bahnschrift" w:hAnsi="Bahnschrift" w:cs="Arial"/>
          <w:color w:val="222222"/>
          <w:sz w:val="21"/>
          <w:szCs w:val="21"/>
        </w:rPr>
        <w:t>'s early</w:t>
      </w:r>
      <w:r w:rsidR="001601A6" w:rsidRPr="00AF62A5">
        <w:rPr>
          <w:rFonts w:ascii="Calibri" w:hAnsi="Calibri" w:cs="Calibri"/>
          <w:color w:val="222222"/>
          <w:sz w:val="21"/>
          <w:szCs w:val="21"/>
        </w:rPr>
        <w:t> </w:t>
      </w:r>
      <w:hyperlink r:id="rId17" w:tooltip="Computer" w:history="1">
        <w:r w:rsidR="001601A6" w:rsidRPr="00AF62A5">
          <w:rPr>
            <w:rStyle w:val="Hyperlink"/>
            <w:rFonts w:ascii="Bahnschrift" w:hAnsi="Bahnschrift" w:cs="Arial"/>
            <w:color w:val="0B0080"/>
            <w:sz w:val="21"/>
            <w:szCs w:val="21"/>
          </w:rPr>
          <w:t>computers</w:t>
        </w:r>
      </w:hyperlink>
      <w:r w:rsidR="001601A6" w:rsidRPr="00AF62A5">
        <w:rPr>
          <w:rFonts w:ascii="Bahnschrift" w:hAnsi="Bahnschrift" w:cs="Arial"/>
          <w:color w:val="222222"/>
          <w:sz w:val="21"/>
          <w:szCs w:val="21"/>
        </w:rPr>
        <w:t>, and the world’s first</w:t>
      </w:r>
      <w:r w:rsidR="001601A6" w:rsidRPr="00AF62A5">
        <w:rPr>
          <w:rFonts w:ascii="Calibri" w:hAnsi="Calibri" w:cs="Calibri"/>
          <w:color w:val="222222"/>
          <w:sz w:val="21"/>
          <w:szCs w:val="21"/>
        </w:rPr>
        <w:t> </w:t>
      </w:r>
      <w:hyperlink r:id="rId18" w:tooltip="Mass production" w:history="1">
        <w:r w:rsidR="001601A6" w:rsidRPr="00AF62A5">
          <w:rPr>
            <w:rStyle w:val="Hyperlink"/>
            <w:rFonts w:ascii="Bahnschrift" w:hAnsi="Bahnschrift" w:cs="Arial"/>
            <w:color w:val="0B0080"/>
            <w:sz w:val="21"/>
            <w:szCs w:val="21"/>
          </w:rPr>
          <w:t>mass-produced</w:t>
        </w:r>
      </w:hyperlink>
      <w:r w:rsidR="001601A6" w:rsidRPr="00AF62A5">
        <w:rPr>
          <w:rFonts w:ascii="Calibri" w:hAnsi="Calibri" w:cs="Calibri"/>
          <w:color w:val="222222"/>
          <w:sz w:val="21"/>
          <w:szCs w:val="21"/>
        </w:rPr>
        <w:t> </w:t>
      </w:r>
      <w:r w:rsidR="001601A6" w:rsidRPr="00AF62A5">
        <w:rPr>
          <w:rFonts w:ascii="Bahnschrift" w:hAnsi="Bahnschrift" w:cs="Arial"/>
          <w:color w:val="222222"/>
          <w:sz w:val="21"/>
          <w:szCs w:val="21"/>
        </w:rPr>
        <w:t>computer.</w:t>
      </w:r>
      <w:r w:rsidR="001601A6" w:rsidRPr="00AF62A5">
        <w:rPr>
          <w:rFonts w:ascii="Calibri" w:hAnsi="Calibri" w:cs="Calibri"/>
          <w:color w:val="222222"/>
          <w:sz w:val="21"/>
          <w:szCs w:val="21"/>
        </w:rPr>
        <w:t> </w:t>
      </w:r>
      <w:r w:rsidR="001601A6" w:rsidRPr="00AF62A5">
        <w:rPr>
          <w:rFonts w:ascii="Bahnschrift" w:hAnsi="Bahnschrift" w:cs="Arial"/>
          <w:color w:val="222222"/>
          <w:sz w:val="21"/>
          <w:szCs w:val="21"/>
        </w:rPr>
        <w:t>It was announced in 1953 and in 1956 enhanced as the</w:t>
      </w:r>
      <w:r w:rsidR="001601A6" w:rsidRPr="00AF62A5">
        <w:rPr>
          <w:rFonts w:ascii="Calibri" w:hAnsi="Calibri" w:cs="Calibri"/>
          <w:color w:val="222222"/>
          <w:sz w:val="21"/>
          <w:szCs w:val="21"/>
        </w:rPr>
        <w:t> </w:t>
      </w:r>
      <w:r w:rsidR="001601A6" w:rsidRPr="00AF62A5">
        <w:rPr>
          <w:rFonts w:ascii="Bahnschrift" w:hAnsi="Bahnschrift" w:cs="Arial"/>
          <w:b/>
          <w:bCs/>
          <w:color w:val="222222"/>
          <w:sz w:val="21"/>
          <w:szCs w:val="21"/>
        </w:rPr>
        <w:t>IBM 650 RAMAC</w:t>
      </w:r>
      <w:r w:rsidR="001601A6" w:rsidRPr="00AF62A5">
        <w:rPr>
          <w:rFonts w:ascii="Calibri" w:hAnsi="Calibri" w:cs="Calibri"/>
          <w:color w:val="222222"/>
          <w:sz w:val="21"/>
          <w:szCs w:val="21"/>
        </w:rPr>
        <w:t> </w:t>
      </w:r>
      <w:r w:rsidR="001601A6" w:rsidRPr="00AF62A5">
        <w:rPr>
          <w:rFonts w:ascii="Bahnschrift" w:hAnsi="Bahnschrift" w:cs="Arial"/>
          <w:color w:val="222222"/>
          <w:sz w:val="21"/>
          <w:szCs w:val="21"/>
        </w:rPr>
        <w:t>with the addition of up to four disk storage units. Almost 2,000 systems were produced, the last in 1962. Support for the 650 and its component units was withdrawn in 1969.</w:t>
      </w:r>
    </w:p>
    <w:p w:rsidR="001601A6" w:rsidRPr="00AF62A5" w:rsidRDefault="001601A6" w:rsidP="001601A6">
      <w:pPr>
        <w:pStyle w:val="NormalWeb"/>
        <w:shd w:val="clear" w:color="auto" w:fill="FFFFFF"/>
        <w:spacing w:before="120" w:beforeAutospacing="0" w:after="120" w:afterAutospacing="0"/>
        <w:rPr>
          <w:rFonts w:ascii="Bahnschrift" w:hAnsi="Bahnschrift" w:cs="Arial"/>
          <w:color w:val="222222"/>
          <w:sz w:val="21"/>
          <w:szCs w:val="21"/>
        </w:rPr>
      </w:pPr>
      <w:r w:rsidRPr="00AF62A5">
        <w:rPr>
          <w:rFonts w:ascii="Bahnschrift" w:hAnsi="Bahnschrift" w:cs="Arial"/>
          <w:color w:val="222222"/>
          <w:sz w:val="21"/>
          <w:szCs w:val="21"/>
        </w:rPr>
        <w:t>The 650 was a</w:t>
      </w:r>
      <w:r w:rsidRPr="00AF62A5">
        <w:rPr>
          <w:rFonts w:ascii="Calibri" w:hAnsi="Calibri" w:cs="Calibri"/>
          <w:color w:val="222222"/>
          <w:sz w:val="21"/>
          <w:szCs w:val="21"/>
        </w:rPr>
        <w:t> </w:t>
      </w:r>
      <w:hyperlink r:id="rId19" w:tooltip="Memory address" w:history="1">
        <w:r w:rsidRPr="00AF62A5">
          <w:rPr>
            <w:rStyle w:val="Hyperlink"/>
            <w:rFonts w:ascii="Bahnschrift" w:hAnsi="Bahnschrift" w:cs="Arial"/>
            <w:color w:val="0B0080"/>
            <w:sz w:val="21"/>
            <w:szCs w:val="21"/>
          </w:rPr>
          <w:t>two-address</w:t>
        </w:r>
      </w:hyperlink>
      <w:r w:rsidRPr="00AF62A5">
        <w:rPr>
          <w:rFonts w:ascii="Bahnschrift" w:hAnsi="Bahnschrift" w:cs="Arial"/>
          <w:color w:val="222222"/>
          <w:sz w:val="21"/>
          <w:szCs w:val="21"/>
        </w:rPr>
        <w:t>,</w:t>
      </w:r>
      <w:r w:rsidRPr="00AF62A5">
        <w:rPr>
          <w:rFonts w:ascii="Calibri" w:hAnsi="Calibri" w:cs="Calibri"/>
          <w:color w:val="222222"/>
          <w:sz w:val="21"/>
          <w:szCs w:val="21"/>
        </w:rPr>
        <w:t> </w:t>
      </w:r>
      <w:hyperlink r:id="rId20" w:tooltip="Bi-quinary coded decimal" w:history="1">
        <w:r w:rsidRPr="00AF62A5">
          <w:rPr>
            <w:rStyle w:val="Hyperlink"/>
            <w:rFonts w:ascii="Bahnschrift" w:hAnsi="Bahnschrift" w:cs="Arial"/>
            <w:color w:val="0B0080"/>
            <w:sz w:val="21"/>
            <w:szCs w:val="21"/>
          </w:rPr>
          <w:t>bi-quinary coded decimal</w:t>
        </w:r>
      </w:hyperlink>
      <w:r w:rsidRPr="00AF62A5">
        <w:rPr>
          <w:rFonts w:ascii="Calibri" w:hAnsi="Calibri" w:cs="Calibri"/>
          <w:color w:val="222222"/>
          <w:sz w:val="21"/>
          <w:szCs w:val="21"/>
        </w:rPr>
        <w:t> </w:t>
      </w:r>
      <w:r w:rsidRPr="00AF62A5">
        <w:rPr>
          <w:rFonts w:ascii="Bahnschrift" w:hAnsi="Bahnschrift" w:cs="Arial"/>
          <w:color w:val="222222"/>
          <w:sz w:val="21"/>
          <w:szCs w:val="21"/>
        </w:rPr>
        <w:t>computer (both data and addresses were decimal), with</w:t>
      </w:r>
      <w:r w:rsidRPr="00AF62A5">
        <w:rPr>
          <w:rFonts w:ascii="Calibri" w:hAnsi="Calibri" w:cs="Calibri"/>
          <w:color w:val="222222"/>
          <w:sz w:val="21"/>
          <w:szCs w:val="21"/>
        </w:rPr>
        <w:t> </w:t>
      </w:r>
      <w:hyperlink r:id="rId21" w:tooltip="Computer memory" w:history="1">
        <w:r w:rsidRPr="00AF62A5">
          <w:rPr>
            <w:rStyle w:val="Hyperlink"/>
            <w:rFonts w:ascii="Bahnschrift" w:hAnsi="Bahnschrift" w:cs="Arial"/>
            <w:color w:val="0B0080"/>
            <w:sz w:val="21"/>
            <w:szCs w:val="21"/>
          </w:rPr>
          <w:t>memory</w:t>
        </w:r>
      </w:hyperlink>
      <w:r w:rsidRPr="00AF62A5">
        <w:rPr>
          <w:rFonts w:ascii="Calibri" w:hAnsi="Calibri" w:cs="Calibri"/>
          <w:color w:val="222222"/>
          <w:sz w:val="21"/>
          <w:szCs w:val="21"/>
        </w:rPr>
        <w:t> </w:t>
      </w:r>
      <w:r w:rsidRPr="00AF62A5">
        <w:rPr>
          <w:rFonts w:ascii="Bahnschrift" w:hAnsi="Bahnschrift" w:cs="Arial"/>
          <w:color w:val="222222"/>
          <w:sz w:val="21"/>
          <w:szCs w:val="21"/>
        </w:rPr>
        <w:t>on a rotating magnetic</w:t>
      </w:r>
      <w:r w:rsidRPr="00AF62A5">
        <w:rPr>
          <w:rFonts w:ascii="Calibri" w:hAnsi="Calibri" w:cs="Calibri"/>
          <w:color w:val="222222"/>
          <w:sz w:val="21"/>
          <w:szCs w:val="21"/>
        </w:rPr>
        <w:t> </w:t>
      </w:r>
      <w:hyperlink r:id="rId22" w:tooltip="Drum memory" w:history="1">
        <w:r w:rsidRPr="00AF62A5">
          <w:rPr>
            <w:rStyle w:val="Hyperlink"/>
            <w:rFonts w:ascii="Bahnschrift" w:hAnsi="Bahnschrift" w:cs="Arial"/>
            <w:color w:val="0B0080"/>
            <w:sz w:val="21"/>
            <w:szCs w:val="21"/>
          </w:rPr>
          <w:t>drum</w:t>
        </w:r>
      </w:hyperlink>
      <w:r w:rsidRPr="00AF62A5">
        <w:rPr>
          <w:rFonts w:ascii="Bahnschrift" w:hAnsi="Bahnschrift" w:cs="Arial"/>
          <w:color w:val="222222"/>
          <w:sz w:val="21"/>
          <w:szCs w:val="21"/>
        </w:rPr>
        <w:t>.</w:t>
      </w:r>
      <w:r w:rsidRPr="00AF62A5">
        <w:rPr>
          <w:rFonts w:ascii="Calibri" w:hAnsi="Calibri" w:cs="Calibri"/>
          <w:color w:val="222222"/>
          <w:sz w:val="21"/>
          <w:szCs w:val="21"/>
        </w:rPr>
        <w:t> </w:t>
      </w:r>
      <w:hyperlink r:id="rId23" w:tooltip="Character (computing)" w:history="1">
        <w:r w:rsidRPr="00AF62A5">
          <w:rPr>
            <w:rStyle w:val="Hyperlink"/>
            <w:rFonts w:ascii="Bahnschrift" w:hAnsi="Bahnschrift" w:cs="Arial"/>
            <w:color w:val="0B0080"/>
            <w:sz w:val="21"/>
            <w:szCs w:val="21"/>
          </w:rPr>
          <w:t>Character</w:t>
        </w:r>
      </w:hyperlink>
      <w:r w:rsidRPr="00AF62A5">
        <w:rPr>
          <w:rFonts w:ascii="Calibri" w:hAnsi="Calibri" w:cs="Calibri"/>
          <w:color w:val="222222"/>
          <w:sz w:val="21"/>
          <w:szCs w:val="21"/>
        </w:rPr>
        <w:t> </w:t>
      </w:r>
      <w:r w:rsidRPr="00AF62A5">
        <w:rPr>
          <w:rFonts w:ascii="Bahnschrift" w:hAnsi="Bahnschrift" w:cs="Arial"/>
          <w:color w:val="222222"/>
          <w:sz w:val="21"/>
          <w:szCs w:val="21"/>
        </w:rPr>
        <w:t>support was provided by the input/output units</w:t>
      </w:r>
      <w:r w:rsidRPr="00AF62A5">
        <w:rPr>
          <w:rFonts w:ascii="Calibri" w:hAnsi="Calibri" w:cs="Calibri"/>
          <w:color w:val="222222"/>
          <w:sz w:val="21"/>
          <w:szCs w:val="21"/>
        </w:rPr>
        <w:t> </w:t>
      </w:r>
      <w:hyperlink r:id="rId24" w:anchor="Character_encoding" w:history="1">
        <w:r w:rsidRPr="00AF62A5">
          <w:rPr>
            <w:rStyle w:val="Hyperlink"/>
            <w:rFonts w:ascii="Bahnschrift" w:hAnsi="Bahnschrift" w:cs="Arial"/>
            <w:color w:val="0B0080"/>
            <w:sz w:val="21"/>
            <w:szCs w:val="21"/>
          </w:rPr>
          <w:t>converting punched card alphabetical and special character encodings to/from a two-digit decimal code</w:t>
        </w:r>
      </w:hyperlink>
      <w:r w:rsidRPr="00AF62A5">
        <w:rPr>
          <w:rFonts w:ascii="Bahnschrift" w:hAnsi="Bahnschrift" w:cs="Arial"/>
          <w:color w:val="222222"/>
          <w:sz w:val="21"/>
          <w:szCs w:val="21"/>
        </w:rPr>
        <w:t>. The 650 was marketed to business, scientific and engineering users as well as to users of</w:t>
      </w:r>
      <w:r w:rsidRPr="00AF62A5">
        <w:rPr>
          <w:rFonts w:ascii="Calibri" w:hAnsi="Calibri" w:cs="Calibri"/>
          <w:color w:val="222222"/>
          <w:sz w:val="21"/>
          <w:szCs w:val="21"/>
        </w:rPr>
        <w:t> </w:t>
      </w:r>
      <w:hyperlink r:id="rId25" w:tooltip="Unit record equipment" w:history="1">
        <w:r w:rsidRPr="00AF62A5">
          <w:rPr>
            <w:rStyle w:val="Hyperlink"/>
            <w:rFonts w:ascii="Bahnschrift" w:hAnsi="Bahnschrift" w:cs="Arial"/>
            <w:color w:val="0B0080"/>
            <w:sz w:val="21"/>
            <w:szCs w:val="21"/>
          </w:rPr>
          <w:t>punched card machines</w:t>
        </w:r>
      </w:hyperlink>
      <w:r w:rsidRPr="00AF62A5">
        <w:rPr>
          <w:rFonts w:ascii="Calibri" w:hAnsi="Calibri" w:cs="Calibri"/>
          <w:color w:val="222222"/>
          <w:sz w:val="21"/>
          <w:szCs w:val="21"/>
        </w:rPr>
        <w:t> </w:t>
      </w:r>
      <w:r w:rsidRPr="00AF62A5">
        <w:rPr>
          <w:rFonts w:ascii="Bahnschrift" w:hAnsi="Bahnschrift" w:cs="Arial"/>
          <w:color w:val="222222"/>
          <w:sz w:val="21"/>
          <w:szCs w:val="21"/>
        </w:rPr>
        <w:t>who were upgrading from</w:t>
      </w:r>
      <w:r w:rsidRPr="00AF62A5">
        <w:rPr>
          <w:rFonts w:ascii="Calibri" w:hAnsi="Calibri" w:cs="Calibri"/>
          <w:color w:val="222222"/>
          <w:sz w:val="21"/>
          <w:szCs w:val="21"/>
        </w:rPr>
        <w:t> </w:t>
      </w:r>
      <w:hyperlink r:id="rId26" w:anchor="Calculating" w:tooltip="Unit record equipment" w:history="1">
        <w:r w:rsidRPr="00AF62A5">
          <w:rPr>
            <w:rStyle w:val="Hyperlink"/>
            <w:rFonts w:ascii="Bahnschrift" w:hAnsi="Bahnschrift" w:cs="Arial"/>
            <w:color w:val="0B0080"/>
            <w:sz w:val="21"/>
            <w:szCs w:val="21"/>
          </w:rPr>
          <w:t>calculating punches</w:t>
        </w:r>
      </w:hyperlink>
      <w:r w:rsidRPr="00AF62A5">
        <w:rPr>
          <w:rFonts w:ascii="Bahnschrift" w:hAnsi="Bahnschrift" w:cs="Arial"/>
          <w:color w:val="222222"/>
          <w:sz w:val="21"/>
          <w:szCs w:val="21"/>
        </w:rPr>
        <w:t>, such as the</w:t>
      </w:r>
      <w:r w:rsidRPr="00AF62A5">
        <w:rPr>
          <w:rFonts w:ascii="Calibri" w:hAnsi="Calibri" w:cs="Calibri"/>
          <w:color w:val="222222"/>
          <w:sz w:val="21"/>
          <w:szCs w:val="21"/>
        </w:rPr>
        <w:t> </w:t>
      </w:r>
      <w:hyperlink r:id="rId27" w:tooltip="IBM 604" w:history="1">
        <w:r w:rsidRPr="00AF62A5">
          <w:rPr>
            <w:rStyle w:val="Hyperlink"/>
            <w:rFonts w:ascii="Bahnschrift" w:hAnsi="Bahnschrift" w:cs="Arial"/>
            <w:color w:val="0B0080"/>
            <w:sz w:val="21"/>
            <w:szCs w:val="21"/>
          </w:rPr>
          <w:t>IBM 604</w:t>
        </w:r>
      </w:hyperlink>
      <w:r w:rsidRPr="00AF62A5">
        <w:rPr>
          <w:rFonts w:ascii="Bahnschrift" w:hAnsi="Bahnschrift" w:cs="Arial"/>
          <w:color w:val="222222"/>
          <w:sz w:val="21"/>
          <w:szCs w:val="21"/>
        </w:rPr>
        <w:t>, to computers.</w:t>
      </w:r>
      <w:r w:rsidRPr="00AF62A5">
        <w:rPr>
          <w:rFonts w:ascii="Calibri" w:hAnsi="Calibri" w:cs="Calibri"/>
          <w:color w:val="222222"/>
          <w:sz w:val="21"/>
          <w:szCs w:val="21"/>
        </w:rPr>
        <w:t> </w:t>
      </w:r>
      <w:r w:rsidRPr="00AF62A5">
        <w:rPr>
          <w:rFonts w:ascii="Bahnschrift" w:hAnsi="Bahnschrift" w:cs="Arial"/>
          <w:color w:val="222222"/>
          <w:sz w:val="21"/>
          <w:szCs w:val="21"/>
        </w:rPr>
        <w:t>Because of its relatively low cost and ease of</w:t>
      </w:r>
      <w:r w:rsidRPr="00AF62A5">
        <w:rPr>
          <w:rFonts w:ascii="Calibri" w:hAnsi="Calibri" w:cs="Calibri"/>
          <w:color w:val="222222"/>
          <w:sz w:val="21"/>
          <w:szCs w:val="21"/>
        </w:rPr>
        <w:t> </w:t>
      </w:r>
      <w:hyperlink r:id="rId28" w:tooltip="Computer programming" w:history="1">
        <w:r w:rsidRPr="00AF62A5">
          <w:rPr>
            <w:rStyle w:val="Hyperlink"/>
            <w:rFonts w:ascii="Bahnschrift" w:hAnsi="Bahnschrift" w:cs="Arial"/>
            <w:color w:val="0B0080"/>
            <w:sz w:val="21"/>
            <w:szCs w:val="21"/>
          </w:rPr>
          <w:t>programming</w:t>
        </w:r>
      </w:hyperlink>
      <w:r w:rsidRPr="00AF62A5">
        <w:rPr>
          <w:rFonts w:ascii="Bahnschrift" w:hAnsi="Bahnschrift" w:cs="Arial"/>
          <w:color w:val="222222"/>
          <w:sz w:val="21"/>
          <w:szCs w:val="21"/>
        </w:rPr>
        <w:t xml:space="preserve">, the 650 was used to pioneer a wide variety of applications, from </w:t>
      </w:r>
      <w:proofErr w:type="spellStart"/>
      <w:r w:rsidRPr="00AF62A5">
        <w:rPr>
          <w:rFonts w:ascii="Bahnschrift" w:hAnsi="Bahnschrift" w:cs="Arial"/>
          <w:color w:val="222222"/>
          <w:sz w:val="21"/>
          <w:szCs w:val="21"/>
        </w:rPr>
        <w:t>modeling</w:t>
      </w:r>
      <w:proofErr w:type="spellEnd"/>
      <w:r w:rsidRPr="00AF62A5">
        <w:rPr>
          <w:rFonts w:ascii="Bahnschrift" w:hAnsi="Bahnschrift" w:cs="Arial"/>
          <w:color w:val="222222"/>
          <w:sz w:val="21"/>
          <w:szCs w:val="21"/>
        </w:rPr>
        <w:t xml:space="preserve"> submarine crew performance</w:t>
      </w:r>
      <w:r w:rsidRPr="00AF62A5">
        <w:rPr>
          <w:rFonts w:ascii="Bahnschrift" w:hAnsi="Bahnschrift" w:cs="Arial"/>
          <w:color w:val="222222"/>
          <w:sz w:val="17"/>
          <w:szCs w:val="17"/>
          <w:vertAlign w:val="superscript"/>
        </w:rPr>
        <w:t xml:space="preserve"> </w:t>
      </w:r>
      <w:r w:rsidRPr="00AF62A5">
        <w:rPr>
          <w:rFonts w:ascii="Bahnschrift" w:hAnsi="Bahnschrift" w:cs="Arial"/>
          <w:color w:val="222222"/>
          <w:sz w:val="21"/>
          <w:szCs w:val="21"/>
        </w:rPr>
        <w:t>to teaching high school and college students computer programming</w:t>
      </w:r>
    </w:p>
    <w:p w:rsidR="001601A6" w:rsidRPr="00AF62A5" w:rsidRDefault="00AF62A5" w:rsidP="001601A6">
      <w:pPr>
        <w:pStyle w:val="NormalWeb"/>
        <w:shd w:val="clear" w:color="auto" w:fill="FFFFFF"/>
        <w:spacing w:before="120" w:beforeAutospacing="0" w:after="120" w:afterAutospacing="0"/>
        <w:rPr>
          <w:rFonts w:ascii="Bahnschrift" w:hAnsi="Bahnschrift" w:cs="Arial"/>
          <w:color w:val="222222"/>
          <w:sz w:val="21"/>
          <w:szCs w:val="21"/>
          <w:shd w:val="clear" w:color="auto" w:fill="FFFFFF"/>
        </w:rPr>
      </w:pPr>
      <w:r w:rsidRPr="00AF62A5">
        <w:rPr>
          <w:rFonts w:ascii="Bahnschrift" w:hAnsi="Bahnschrift" w:cs="Arial"/>
          <w:b/>
          <w:bCs/>
          <w:color w:val="222222"/>
          <w:sz w:val="21"/>
          <w:szCs w:val="21"/>
          <w:shd w:val="clear" w:color="auto" w:fill="FFFFFF"/>
        </w:rPr>
        <w:t>IBM 1401</w:t>
      </w:r>
      <w:r w:rsidRPr="00AF62A5">
        <w:rPr>
          <w:rFonts w:ascii="Calibri" w:hAnsi="Calibri" w:cs="Calibri"/>
          <w:color w:val="222222"/>
          <w:sz w:val="21"/>
          <w:szCs w:val="21"/>
          <w:shd w:val="clear" w:color="auto" w:fill="FFFFFF"/>
        </w:rPr>
        <w:t> </w:t>
      </w:r>
      <w:r>
        <w:rPr>
          <w:rFonts w:ascii="Calibri" w:hAnsi="Calibri" w:cs="Calibri"/>
          <w:color w:val="222222"/>
          <w:sz w:val="21"/>
          <w:szCs w:val="21"/>
          <w:shd w:val="clear" w:color="auto" w:fill="FFFFFF"/>
        </w:rPr>
        <w:t xml:space="preserve"> </w:t>
      </w:r>
      <w:r>
        <w:rPr>
          <w:rFonts w:ascii="Bahnschrift" w:hAnsi="Bahnschrift" w:cs="Arial"/>
          <w:b/>
          <w:bCs/>
          <w:color w:val="222222"/>
          <w:sz w:val="21"/>
          <w:szCs w:val="21"/>
        </w:rPr>
        <w:t>:-</w:t>
      </w:r>
      <w:r>
        <w:rPr>
          <w:rFonts w:ascii="Calibri" w:hAnsi="Calibri" w:cs="Calibri"/>
          <w:color w:val="222222"/>
          <w:sz w:val="21"/>
          <w:szCs w:val="21"/>
          <w:shd w:val="clear" w:color="auto" w:fill="FFFFFF"/>
        </w:rPr>
        <w:t xml:space="preserve"> </w:t>
      </w:r>
      <w:r w:rsidR="001601A6" w:rsidRPr="00AF62A5">
        <w:rPr>
          <w:rFonts w:ascii="Bahnschrift" w:hAnsi="Bahnschrift" w:cs="Arial"/>
          <w:color w:val="222222"/>
          <w:sz w:val="21"/>
          <w:szCs w:val="21"/>
          <w:shd w:val="clear" w:color="auto" w:fill="FFFFFF"/>
        </w:rPr>
        <w:t>The</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IBM 1401</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is a</w:t>
      </w:r>
      <w:r w:rsidR="001601A6" w:rsidRPr="00AF62A5">
        <w:rPr>
          <w:rFonts w:ascii="Calibri" w:hAnsi="Calibri" w:cs="Calibri"/>
          <w:color w:val="222222"/>
          <w:sz w:val="21"/>
          <w:szCs w:val="21"/>
          <w:shd w:val="clear" w:color="auto" w:fill="FFFFFF"/>
        </w:rPr>
        <w:t> </w:t>
      </w:r>
      <w:hyperlink r:id="rId29" w:tooltip="Variable word length computer" w:history="1">
        <w:r w:rsidR="001601A6" w:rsidRPr="00AF62A5">
          <w:rPr>
            <w:rStyle w:val="Hyperlink"/>
            <w:rFonts w:ascii="Bahnschrift" w:hAnsi="Bahnschrift" w:cs="Arial"/>
            <w:color w:val="0B0080"/>
            <w:sz w:val="21"/>
            <w:szCs w:val="21"/>
            <w:shd w:val="clear" w:color="auto" w:fill="FFFFFF"/>
          </w:rPr>
          <w:t xml:space="preserve">variable </w:t>
        </w:r>
        <w:proofErr w:type="spellStart"/>
        <w:r w:rsidR="001601A6" w:rsidRPr="00AF62A5">
          <w:rPr>
            <w:rStyle w:val="Hyperlink"/>
            <w:rFonts w:ascii="Bahnschrift" w:hAnsi="Bahnschrift" w:cs="Arial"/>
            <w:color w:val="0B0080"/>
            <w:sz w:val="21"/>
            <w:szCs w:val="21"/>
            <w:shd w:val="clear" w:color="auto" w:fill="FFFFFF"/>
          </w:rPr>
          <w:t>wordlength</w:t>
        </w:r>
        <w:proofErr w:type="spellEnd"/>
      </w:hyperlink>
      <w:r w:rsidR="001601A6" w:rsidRPr="00AF62A5">
        <w:rPr>
          <w:rFonts w:ascii="Calibri" w:hAnsi="Calibri" w:cs="Calibri"/>
          <w:color w:val="222222"/>
          <w:sz w:val="21"/>
          <w:szCs w:val="21"/>
          <w:shd w:val="clear" w:color="auto" w:fill="FFFFFF"/>
        </w:rPr>
        <w:t> </w:t>
      </w:r>
      <w:hyperlink r:id="rId30" w:tooltip="Decimal computer" w:history="1">
        <w:r w:rsidR="001601A6" w:rsidRPr="00AF62A5">
          <w:rPr>
            <w:rStyle w:val="Hyperlink"/>
            <w:rFonts w:ascii="Bahnschrift" w:hAnsi="Bahnschrift" w:cs="Arial"/>
            <w:color w:val="0B0080"/>
            <w:sz w:val="21"/>
            <w:szCs w:val="21"/>
            <w:shd w:val="clear" w:color="auto" w:fill="FFFFFF"/>
          </w:rPr>
          <w:t>decimal computer</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that was announced by</w:t>
      </w:r>
      <w:r w:rsidR="001601A6" w:rsidRPr="00AF62A5">
        <w:rPr>
          <w:rFonts w:ascii="Calibri" w:hAnsi="Calibri" w:cs="Calibri"/>
          <w:color w:val="222222"/>
          <w:sz w:val="21"/>
          <w:szCs w:val="21"/>
          <w:shd w:val="clear" w:color="auto" w:fill="FFFFFF"/>
        </w:rPr>
        <w:t> </w:t>
      </w:r>
      <w:hyperlink r:id="rId31" w:tooltip="IBM" w:history="1">
        <w:r w:rsidR="001601A6" w:rsidRPr="00AF62A5">
          <w:rPr>
            <w:rStyle w:val="Hyperlink"/>
            <w:rFonts w:ascii="Bahnschrift" w:hAnsi="Bahnschrift" w:cs="Arial"/>
            <w:color w:val="0B0080"/>
            <w:sz w:val="21"/>
            <w:szCs w:val="21"/>
            <w:shd w:val="clear" w:color="auto" w:fill="FFFFFF"/>
          </w:rPr>
          <w:t>IBM</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on October 5, 1959. The first member of the highly successful</w:t>
      </w:r>
      <w:r w:rsidR="001601A6" w:rsidRPr="00AF62A5">
        <w:rPr>
          <w:rFonts w:ascii="Calibri" w:hAnsi="Calibri" w:cs="Calibri"/>
          <w:color w:val="222222"/>
          <w:sz w:val="21"/>
          <w:szCs w:val="21"/>
          <w:shd w:val="clear" w:color="auto" w:fill="FFFFFF"/>
        </w:rPr>
        <w:t> </w:t>
      </w:r>
      <w:hyperlink r:id="rId32" w:tooltip="IBM 1400 series" w:history="1">
        <w:r w:rsidR="001601A6" w:rsidRPr="00AF62A5">
          <w:rPr>
            <w:rStyle w:val="Hyperlink"/>
            <w:rFonts w:ascii="Bahnschrift" w:hAnsi="Bahnschrift" w:cs="Arial"/>
            <w:color w:val="0B0080"/>
            <w:sz w:val="21"/>
            <w:szCs w:val="21"/>
            <w:shd w:val="clear" w:color="auto" w:fill="FFFFFF"/>
          </w:rPr>
          <w:t>IBM 1400 series</w:t>
        </w:r>
      </w:hyperlink>
      <w:r w:rsidR="001601A6" w:rsidRPr="00AF62A5">
        <w:rPr>
          <w:rFonts w:ascii="Bahnschrift" w:hAnsi="Bahnschrift" w:cs="Arial"/>
          <w:color w:val="222222"/>
          <w:sz w:val="21"/>
          <w:szCs w:val="21"/>
          <w:shd w:val="clear" w:color="auto" w:fill="FFFFFF"/>
        </w:rPr>
        <w:t>, it was aimed at replacing</w:t>
      </w:r>
      <w:r w:rsidR="001601A6" w:rsidRPr="00AF62A5">
        <w:rPr>
          <w:rFonts w:ascii="Calibri" w:hAnsi="Calibri" w:cs="Calibri"/>
          <w:color w:val="222222"/>
          <w:sz w:val="21"/>
          <w:szCs w:val="21"/>
          <w:shd w:val="clear" w:color="auto" w:fill="FFFFFF"/>
        </w:rPr>
        <w:t> </w:t>
      </w:r>
      <w:hyperlink r:id="rId33" w:tooltip="Unit record equipment" w:history="1">
        <w:r w:rsidR="001601A6" w:rsidRPr="00AF62A5">
          <w:rPr>
            <w:rStyle w:val="Hyperlink"/>
            <w:rFonts w:ascii="Bahnschrift" w:hAnsi="Bahnschrift" w:cs="Arial"/>
            <w:color w:val="0B0080"/>
            <w:sz w:val="21"/>
            <w:szCs w:val="21"/>
            <w:shd w:val="clear" w:color="auto" w:fill="FFFFFF"/>
          </w:rPr>
          <w:t>unit record equipment</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for processing data stored on</w:t>
      </w:r>
      <w:r w:rsidR="001601A6" w:rsidRPr="00AF62A5">
        <w:rPr>
          <w:rFonts w:ascii="Calibri" w:hAnsi="Calibri" w:cs="Calibri"/>
          <w:color w:val="222222"/>
          <w:sz w:val="21"/>
          <w:szCs w:val="21"/>
          <w:shd w:val="clear" w:color="auto" w:fill="FFFFFF"/>
        </w:rPr>
        <w:t> </w:t>
      </w:r>
      <w:hyperlink r:id="rId34" w:tooltip="Punched card" w:history="1">
        <w:r w:rsidR="001601A6" w:rsidRPr="00AF62A5">
          <w:rPr>
            <w:rStyle w:val="Hyperlink"/>
            <w:rFonts w:ascii="Bahnschrift" w:hAnsi="Bahnschrift" w:cs="Arial"/>
            <w:color w:val="0B0080"/>
            <w:sz w:val="21"/>
            <w:szCs w:val="21"/>
            <w:shd w:val="clear" w:color="auto" w:fill="FFFFFF"/>
          </w:rPr>
          <w:t>punched cards</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and at providing peripheral services for larger computers. The 1401 is considered to be the</w:t>
      </w:r>
      <w:r w:rsidR="001601A6" w:rsidRPr="00AF62A5">
        <w:rPr>
          <w:rFonts w:ascii="Calibri" w:hAnsi="Calibri" w:cs="Calibri"/>
          <w:color w:val="222222"/>
          <w:sz w:val="21"/>
          <w:szCs w:val="21"/>
          <w:shd w:val="clear" w:color="auto" w:fill="FFFFFF"/>
        </w:rPr>
        <w:t> </w:t>
      </w:r>
      <w:hyperlink r:id="rId35" w:tooltip="Ford Model T" w:history="1">
        <w:r w:rsidR="001601A6" w:rsidRPr="00AF62A5">
          <w:rPr>
            <w:rStyle w:val="Hyperlink"/>
            <w:rFonts w:ascii="Bahnschrift" w:hAnsi="Bahnschrift" w:cs="Arial"/>
            <w:color w:val="0B0080"/>
            <w:sz w:val="21"/>
            <w:szCs w:val="21"/>
            <w:shd w:val="clear" w:color="auto" w:fill="FFFFFF"/>
          </w:rPr>
          <w:t>Model-T Ford</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of the computer industry, because it was mass-produced and because of its sales volume. Over 12,000 units were produced and many were leased or resold after they were replaced with newer technology. The 1401 was withdrawn on February 8, 1971.</w:t>
      </w:r>
    </w:p>
    <w:p w:rsidR="001601A6" w:rsidRPr="00AF62A5" w:rsidRDefault="00AF62A5" w:rsidP="001601A6">
      <w:pPr>
        <w:pStyle w:val="NormalWeb"/>
        <w:shd w:val="clear" w:color="auto" w:fill="FFFFFF"/>
        <w:spacing w:before="120" w:beforeAutospacing="0" w:after="120" w:afterAutospacing="0"/>
        <w:rPr>
          <w:rFonts w:ascii="Bahnschrift" w:hAnsi="Bahnschrift" w:cs="Arial"/>
          <w:color w:val="222222"/>
          <w:sz w:val="21"/>
          <w:szCs w:val="21"/>
        </w:rPr>
      </w:pPr>
      <w:r w:rsidRPr="00AF62A5">
        <w:rPr>
          <w:rFonts w:ascii="Bahnschrift" w:hAnsi="Bahnschrift" w:cs="Arial"/>
          <w:b/>
          <w:bCs/>
          <w:color w:val="222222"/>
          <w:sz w:val="21"/>
          <w:szCs w:val="21"/>
        </w:rPr>
        <w:t>Atlas Computer</w:t>
      </w:r>
      <w:r w:rsidRPr="00AF62A5">
        <w:rPr>
          <w:rFonts w:ascii="Calibri" w:hAnsi="Calibri" w:cs="Calibri"/>
          <w:color w:val="222222"/>
          <w:sz w:val="21"/>
          <w:szCs w:val="21"/>
        </w:rPr>
        <w:t> </w:t>
      </w:r>
      <w:r w:rsidR="00C56447">
        <w:rPr>
          <w:rFonts w:ascii="Bahnschrift" w:hAnsi="Bahnschrift" w:cs="Arial"/>
          <w:b/>
          <w:bCs/>
          <w:color w:val="222222"/>
          <w:sz w:val="21"/>
          <w:szCs w:val="21"/>
        </w:rPr>
        <w:t>:-</w:t>
      </w:r>
      <w:r w:rsidR="00C56447">
        <w:rPr>
          <w:rFonts w:ascii="Calibri" w:hAnsi="Calibri" w:cs="Calibri"/>
          <w:color w:val="222222"/>
          <w:sz w:val="21"/>
          <w:szCs w:val="21"/>
          <w:shd w:val="clear" w:color="auto" w:fill="FFFFFF"/>
        </w:rPr>
        <w:t xml:space="preserve"> </w:t>
      </w:r>
      <w:r w:rsidR="001601A6" w:rsidRPr="00AF62A5">
        <w:rPr>
          <w:rFonts w:ascii="Bahnschrift" w:hAnsi="Bahnschrift" w:cs="Arial"/>
          <w:color w:val="222222"/>
          <w:sz w:val="21"/>
          <w:szCs w:val="21"/>
        </w:rPr>
        <w:t>The</w:t>
      </w:r>
      <w:r w:rsidR="001601A6" w:rsidRPr="00AF62A5">
        <w:rPr>
          <w:rFonts w:ascii="Calibri" w:hAnsi="Calibri" w:cs="Calibri"/>
          <w:color w:val="222222"/>
          <w:sz w:val="21"/>
          <w:szCs w:val="21"/>
        </w:rPr>
        <w:t> </w:t>
      </w:r>
      <w:r w:rsidR="001601A6" w:rsidRPr="00AF62A5">
        <w:rPr>
          <w:rFonts w:ascii="Bahnschrift" w:hAnsi="Bahnschrift" w:cs="Arial"/>
          <w:b/>
          <w:bCs/>
          <w:color w:val="222222"/>
          <w:sz w:val="21"/>
          <w:szCs w:val="21"/>
        </w:rPr>
        <w:t>Atlas Computer</w:t>
      </w:r>
      <w:r w:rsidR="001601A6" w:rsidRPr="00AF62A5">
        <w:rPr>
          <w:rFonts w:ascii="Calibri" w:hAnsi="Calibri" w:cs="Calibri"/>
          <w:color w:val="222222"/>
          <w:sz w:val="21"/>
          <w:szCs w:val="21"/>
        </w:rPr>
        <w:t> </w:t>
      </w:r>
      <w:r w:rsidR="001601A6" w:rsidRPr="00AF62A5">
        <w:rPr>
          <w:rFonts w:ascii="Bahnschrift" w:hAnsi="Bahnschrift" w:cs="Arial"/>
          <w:color w:val="222222"/>
          <w:sz w:val="21"/>
          <w:szCs w:val="21"/>
        </w:rPr>
        <w:t>was a joint development between the</w:t>
      </w:r>
      <w:r w:rsidR="001601A6" w:rsidRPr="00AF62A5">
        <w:rPr>
          <w:rFonts w:ascii="Calibri" w:hAnsi="Calibri" w:cs="Calibri"/>
          <w:color w:val="222222"/>
          <w:sz w:val="21"/>
          <w:szCs w:val="21"/>
        </w:rPr>
        <w:t> </w:t>
      </w:r>
      <w:hyperlink r:id="rId36" w:tooltip="Victoria University of Manchester" w:history="1">
        <w:r w:rsidR="001601A6" w:rsidRPr="00AF62A5">
          <w:rPr>
            <w:rStyle w:val="Hyperlink"/>
            <w:rFonts w:ascii="Bahnschrift" w:hAnsi="Bahnschrift" w:cs="Arial"/>
            <w:color w:val="0B0080"/>
            <w:sz w:val="21"/>
            <w:szCs w:val="21"/>
          </w:rPr>
          <w:t>University of Manchester</w:t>
        </w:r>
      </w:hyperlink>
      <w:r w:rsidR="001601A6" w:rsidRPr="00AF62A5">
        <w:rPr>
          <w:rFonts w:ascii="Bahnschrift" w:hAnsi="Bahnschrift" w:cs="Arial"/>
          <w:color w:val="222222"/>
          <w:sz w:val="21"/>
          <w:szCs w:val="21"/>
        </w:rPr>
        <w:t>,</w:t>
      </w:r>
      <w:r w:rsidR="001601A6" w:rsidRPr="00AF62A5">
        <w:rPr>
          <w:rFonts w:ascii="Calibri" w:hAnsi="Calibri" w:cs="Calibri"/>
          <w:color w:val="222222"/>
          <w:sz w:val="21"/>
          <w:szCs w:val="21"/>
        </w:rPr>
        <w:t> </w:t>
      </w:r>
      <w:hyperlink r:id="rId37" w:tooltip="Ferranti" w:history="1">
        <w:r w:rsidR="001601A6" w:rsidRPr="00AF62A5">
          <w:rPr>
            <w:rStyle w:val="Hyperlink"/>
            <w:rFonts w:ascii="Bahnschrift" w:hAnsi="Bahnschrift" w:cs="Arial"/>
            <w:color w:val="0B0080"/>
            <w:sz w:val="21"/>
            <w:szCs w:val="21"/>
          </w:rPr>
          <w:t>Ferranti</w:t>
        </w:r>
      </w:hyperlink>
      <w:r w:rsidR="001601A6" w:rsidRPr="00AF62A5">
        <w:rPr>
          <w:rFonts w:ascii="Bahnschrift" w:hAnsi="Bahnschrift" w:cs="Arial"/>
          <w:color w:val="222222"/>
          <w:sz w:val="21"/>
          <w:szCs w:val="21"/>
        </w:rPr>
        <w:t>, and</w:t>
      </w:r>
      <w:r w:rsidR="001601A6" w:rsidRPr="00AF62A5">
        <w:rPr>
          <w:rFonts w:ascii="Calibri" w:hAnsi="Calibri" w:cs="Calibri"/>
          <w:color w:val="222222"/>
          <w:sz w:val="21"/>
          <w:szCs w:val="21"/>
        </w:rPr>
        <w:t> </w:t>
      </w:r>
      <w:hyperlink r:id="rId38" w:tooltip="Plessey" w:history="1">
        <w:r w:rsidR="001601A6" w:rsidRPr="00AF62A5">
          <w:rPr>
            <w:rStyle w:val="Hyperlink"/>
            <w:rFonts w:ascii="Bahnschrift" w:hAnsi="Bahnschrift" w:cs="Arial"/>
            <w:color w:val="0B0080"/>
            <w:sz w:val="21"/>
            <w:szCs w:val="21"/>
          </w:rPr>
          <w:t>Plessey</w:t>
        </w:r>
      </w:hyperlink>
      <w:r w:rsidR="001601A6" w:rsidRPr="00AF62A5">
        <w:rPr>
          <w:rFonts w:ascii="Bahnschrift" w:hAnsi="Bahnschrift" w:cs="Arial"/>
          <w:color w:val="222222"/>
          <w:sz w:val="21"/>
          <w:szCs w:val="21"/>
        </w:rPr>
        <w:t>. It was a second-generation machine, using</w:t>
      </w:r>
      <w:r w:rsidR="001601A6" w:rsidRPr="00AF62A5">
        <w:rPr>
          <w:rFonts w:ascii="Calibri" w:hAnsi="Calibri" w:cs="Calibri"/>
          <w:color w:val="222222"/>
          <w:sz w:val="21"/>
          <w:szCs w:val="21"/>
        </w:rPr>
        <w:t> </w:t>
      </w:r>
      <w:proofErr w:type="spellStart"/>
      <w:r w:rsidR="001601A6" w:rsidRPr="00AF62A5">
        <w:rPr>
          <w:rFonts w:ascii="Bahnschrift" w:hAnsi="Bahnschrift" w:cs="Arial"/>
          <w:color w:val="222222"/>
          <w:sz w:val="21"/>
          <w:szCs w:val="21"/>
        </w:rPr>
        <w:fldChar w:fldCharType="begin"/>
      </w:r>
      <w:r w:rsidR="001601A6" w:rsidRPr="00AF62A5">
        <w:rPr>
          <w:rFonts w:ascii="Bahnschrift" w:hAnsi="Bahnschrift" w:cs="Arial"/>
          <w:color w:val="222222"/>
          <w:sz w:val="21"/>
          <w:szCs w:val="21"/>
        </w:rPr>
        <w:instrText xml:space="preserve"> HYPERLINK "https://en.wikipedia.org/wiki/Discrete_device" \o "Discrete device" </w:instrText>
      </w:r>
      <w:r w:rsidR="001601A6" w:rsidRPr="00AF62A5">
        <w:rPr>
          <w:rFonts w:ascii="Bahnschrift" w:hAnsi="Bahnschrift" w:cs="Arial"/>
          <w:color w:val="222222"/>
          <w:sz w:val="21"/>
          <w:szCs w:val="21"/>
        </w:rPr>
        <w:fldChar w:fldCharType="separate"/>
      </w:r>
      <w:r w:rsidR="001601A6" w:rsidRPr="00AF62A5">
        <w:rPr>
          <w:rStyle w:val="Hyperlink"/>
          <w:rFonts w:ascii="Bahnschrift" w:hAnsi="Bahnschrift" w:cs="Arial"/>
          <w:color w:val="0B0080"/>
          <w:sz w:val="21"/>
          <w:szCs w:val="21"/>
        </w:rPr>
        <w:t>discrete</w:t>
      </w:r>
      <w:r w:rsidR="001601A6" w:rsidRPr="00AF62A5">
        <w:rPr>
          <w:rFonts w:ascii="Bahnschrift" w:hAnsi="Bahnschrift" w:cs="Arial"/>
          <w:color w:val="222222"/>
          <w:sz w:val="21"/>
          <w:szCs w:val="21"/>
        </w:rPr>
        <w:fldChar w:fldCharType="end"/>
      </w:r>
      <w:hyperlink r:id="rId39" w:anchor="Germanium_transistors" w:tooltip="Bipolar junction transistor" w:history="1">
        <w:r w:rsidR="001601A6" w:rsidRPr="00AF62A5">
          <w:rPr>
            <w:rStyle w:val="Hyperlink"/>
            <w:rFonts w:ascii="Bahnschrift" w:hAnsi="Bahnschrift" w:cs="Arial"/>
            <w:color w:val="0B0080"/>
            <w:sz w:val="21"/>
            <w:szCs w:val="21"/>
          </w:rPr>
          <w:t>germanium</w:t>
        </w:r>
        <w:proofErr w:type="spellEnd"/>
      </w:hyperlink>
      <w:r w:rsidR="001601A6" w:rsidRPr="00AF62A5">
        <w:rPr>
          <w:rFonts w:ascii="Calibri" w:hAnsi="Calibri" w:cs="Calibri"/>
          <w:color w:val="222222"/>
          <w:sz w:val="21"/>
          <w:szCs w:val="21"/>
        </w:rPr>
        <w:t> </w:t>
      </w:r>
      <w:hyperlink r:id="rId40" w:tooltip="Transistor" w:history="1">
        <w:r w:rsidR="001601A6" w:rsidRPr="00AF62A5">
          <w:rPr>
            <w:rStyle w:val="Hyperlink"/>
            <w:rFonts w:ascii="Bahnschrift" w:hAnsi="Bahnschrift" w:cs="Arial"/>
            <w:color w:val="0B0080"/>
            <w:sz w:val="21"/>
            <w:szCs w:val="21"/>
          </w:rPr>
          <w:t>transistors</w:t>
        </w:r>
      </w:hyperlink>
      <w:r w:rsidR="001601A6" w:rsidRPr="00AF62A5">
        <w:rPr>
          <w:rFonts w:ascii="Bahnschrift" w:hAnsi="Bahnschrift" w:cs="Arial"/>
          <w:color w:val="222222"/>
          <w:sz w:val="21"/>
          <w:szCs w:val="21"/>
        </w:rPr>
        <w:t>.</w:t>
      </w:r>
    </w:p>
    <w:p w:rsidR="001601A6" w:rsidRPr="00AF62A5" w:rsidRDefault="001601A6" w:rsidP="001601A6">
      <w:pPr>
        <w:pStyle w:val="NormalWeb"/>
        <w:shd w:val="clear" w:color="auto" w:fill="FFFFFF"/>
        <w:spacing w:before="120" w:beforeAutospacing="0" w:after="120" w:afterAutospacing="0"/>
        <w:rPr>
          <w:rFonts w:ascii="Bahnschrift" w:hAnsi="Bahnschrift" w:cs="Arial"/>
          <w:color w:val="222222"/>
          <w:sz w:val="21"/>
          <w:szCs w:val="21"/>
        </w:rPr>
      </w:pPr>
      <w:r w:rsidRPr="00AF62A5">
        <w:rPr>
          <w:rFonts w:ascii="Bahnschrift" w:hAnsi="Bahnschrift" w:cs="Arial"/>
          <w:color w:val="222222"/>
          <w:sz w:val="21"/>
          <w:szCs w:val="21"/>
        </w:rPr>
        <w:t>The first Atlas, installed at Manchester University and officially commissioned in 1962, was one of the world's first</w:t>
      </w:r>
      <w:r w:rsidRPr="00AF62A5">
        <w:rPr>
          <w:rFonts w:ascii="Calibri" w:hAnsi="Calibri" w:cs="Calibri"/>
          <w:color w:val="222222"/>
          <w:sz w:val="21"/>
          <w:szCs w:val="21"/>
        </w:rPr>
        <w:t> </w:t>
      </w:r>
      <w:hyperlink r:id="rId41" w:tooltip="Supercomputers" w:history="1">
        <w:r w:rsidRPr="00AF62A5">
          <w:rPr>
            <w:rStyle w:val="Hyperlink"/>
            <w:rFonts w:ascii="Bahnschrift" w:hAnsi="Bahnschrift" w:cs="Arial"/>
            <w:color w:val="0B0080"/>
            <w:sz w:val="21"/>
            <w:szCs w:val="21"/>
          </w:rPr>
          <w:t>supercomputers</w:t>
        </w:r>
      </w:hyperlink>
      <w:r w:rsidRPr="00AF62A5">
        <w:rPr>
          <w:rFonts w:ascii="Bahnschrift" w:hAnsi="Bahnschrift" w:cs="Arial"/>
          <w:color w:val="222222"/>
          <w:sz w:val="21"/>
          <w:szCs w:val="21"/>
        </w:rPr>
        <w:t>, and was considered to be the most powerful computer in the world at that time. It was said that whenever Atlas went offline half of the United Kingdom's computer capacity was lost. Two other Atlas machines were built: one for</w:t>
      </w:r>
      <w:r w:rsidRPr="00AF62A5">
        <w:rPr>
          <w:rFonts w:ascii="Calibri" w:hAnsi="Calibri" w:cs="Calibri"/>
          <w:color w:val="222222"/>
          <w:sz w:val="21"/>
          <w:szCs w:val="21"/>
        </w:rPr>
        <w:t> </w:t>
      </w:r>
      <w:hyperlink r:id="rId42" w:tooltip="BP" w:history="1">
        <w:r w:rsidRPr="00AF62A5">
          <w:rPr>
            <w:rStyle w:val="Hyperlink"/>
            <w:rFonts w:ascii="Bahnschrift" w:hAnsi="Bahnschrift" w:cs="Arial"/>
            <w:color w:val="0B0080"/>
            <w:sz w:val="21"/>
            <w:szCs w:val="21"/>
          </w:rPr>
          <w:t>British Petroleum</w:t>
        </w:r>
      </w:hyperlink>
      <w:r w:rsidRPr="00AF62A5">
        <w:rPr>
          <w:rFonts w:ascii="Calibri" w:hAnsi="Calibri" w:cs="Calibri"/>
          <w:color w:val="222222"/>
          <w:sz w:val="21"/>
          <w:szCs w:val="21"/>
        </w:rPr>
        <w:t> </w:t>
      </w:r>
      <w:r w:rsidRPr="00AF62A5">
        <w:rPr>
          <w:rFonts w:ascii="Bahnschrift" w:hAnsi="Bahnschrift" w:cs="Arial"/>
          <w:color w:val="222222"/>
          <w:sz w:val="21"/>
          <w:szCs w:val="21"/>
        </w:rPr>
        <w:t>and the</w:t>
      </w:r>
      <w:r w:rsidRPr="00AF62A5">
        <w:rPr>
          <w:rFonts w:ascii="Calibri" w:hAnsi="Calibri" w:cs="Calibri"/>
          <w:color w:val="222222"/>
          <w:sz w:val="21"/>
          <w:szCs w:val="21"/>
        </w:rPr>
        <w:t> </w:t>
      </w:r>
      <w:hyperlink r:id="rId43" w:tooltip="University of London" w:history="1">
        <w:r w:rsidRPr="00AF62A5">
          <w:rPr>
            <w:rStyle w:val="Hyperlink"/>
            <w:rFonts w:ascii="Bahnschrift" w:hAnsi="Bahnschrift" w:cs="Arial"/>
            <w:color w:val="0B0080"/>
            <w:sz w:val="21"/>
            <w:szCs w:val="21"/>
          </w:rPr>
          <w:t>University of London</w:t>
        </w:r>
      </w:hyperlink>
      <w:r w:rsidRPr="00AF62A5">
        <w:rPr>
          <w:rFonts w:ascii="Bahnschrift" w:hAnsi="Bahnschrift" w:cs="Arial"/>
          <w:color w:val="222222"/>
          <w:sz w:val="21"/>
          <w:szCs w:val="21"/>
        </w:rPr>
        <w:t>, and one for the</w:t>
      </w:r>
      <w:r w:rsidRPr="00AF62A5">
        <w:rPr>
          <w:rFonts w:ascii="Calibri" w:hAnsi="Calibri" w:cs="Calibri"/>
          <w:color w:val="222222"/>
          <w:sz w:val="21"/>
          <w:szCs w:val="21"/>
        </w:rPr>
        <w:t> </w:t>
      </w:r>
      <w:hyperlink r:id="rId44" w:tooltip="Atlas Computer Laboratory" w:history="1">
        <w:r w:rsidRPr="00AF62A5">
          <w:rPr>
            <w:rStyle w:val="Hyperlink"/>
            <w:rFonts w:ascii="Bahnschrift" w:hAnsi="Bahnschrift" w:cs="Arial"/>
            <w:color w:val="0B0080"/>
            <w:sz w:val="21"/>
            <w:szCs w:val="21"/>
          </w:rPr>
          <w:t>Atlas Computer Laboratory</w:t>
        </w:r>
      </w:hyperlink>
      <w:r w:rsidRPr="00AF62A5">
        <w:rPr>
          <w:rFonts w:ascii="Calibri" w:hAnsi="Calibri" w:cs="Calibri"/>
          <w:color w:val="222222"/>
          <w:sz w:val="21"/>
          <w:szCs w:val="21"/>
        </w:rPr>
        <w:t> </w:t>
      </w:r>
      <w:r w:rsidRPr="00AF62A5">
        <w:rPr>
          <w:rFonts w:ascii="Bahnschrift" w:hAnsi="Bahnschrift" w:cs="Arial"/>
          <w:color w:val="222222"/>
          <w:sz w:val="21"/>
          <w:szCs w:val="21"/>
        </w:rPr>
        <w:t>at Chilton near</w:t>
      </w:r>
      <w:r w:rsidRPr="00AF62A5">
        <w:rPr>
          <w:rFonts w:ascii="Calibri" w:hAnsi="Calibri" w:cs="Calibri"/>
          <w:color w:val="222222"/>
          <w:sz w:val="21"/>
          <w:szCs w:val="21"/>
        </w:rPr>
        <w:t> </w:t>
      </w:r>
      <w:hyperlink r:id="rId45" w:tooltip="Oxford" w:history="1">
        <w:r w:rsidRPr="00AF62A5">
          <w:rPr>
            <w:rStyle w:val="Hyperlink"/>
            <w:rFonts w:ascii="Bahnschrift" w:hAnsi="Bahnschrift" w:cs="Arial"/>
            <w:color w:val="0B0080"/>
            <w:sz w:val="21"/>
            <w:szCs w:val="21"/>
          </w:rPr>
          <w:t>Oxford</w:t>
        </w:r>
      </w:hyperlink>
      <w:r w:rsidRPr="00AF62A5">
        <w:rPr>
          <w:rFonts w:ascii="Bahnschrift" w:hAnsi="Bahnschrift" w:cs="Arial"/>
          <w:color w:val="222222"/>
          <w:sz w:val="21"/>
          <w:szCs w:val="21"/>
        </w:rPr>
        <w:t>.</w:t>
      </w:r>
    </w:p>
    <w:p w:rsidR="001601A6" w:rsidRPr="00AF62A5" w:rsidRDefault="001601A6" w:rsidP="001601A6">
      <w:pPr>
        <w:pStyle w:val="NormalWeb"/>
        <w:shd w:val="clear" w:color="auto" w:fill="FFFFFF"/>
        <w:spacing w:before="120" w:beforeAutospacing="0" w:after="120" w:afterAutospacing="0"/>
        <w:rPr>
          <w:rFonts w:ascii="Bahnschrift" w:hAnsi="Bahnschrift" w:cs="Arial"/>
          <w:color w:val="222222"/>
          <w:sz w:val="21"/>
          <w:szCs w:val="21"/>
        </w:rPr>
      </w:pPr>
      <w:r w:rsidRPr="00AF62A5">
        <w:rPr>
          <w:rFonts w:ascii="Bahnschrift" w:hAnsi="Bahnschrift" w:cs="Arial"/>
          <w:color w:val="222222"/>
          <w:sz w:val="21"/>
          <w:szCs w:val="21"/>
        </w:rPr>
        <w:t>A derivative system was built by Ferranti for</w:t>
      </w:r>
      <w:r w:rsidRPr="00AF62A5">
        <w:rPr>
          <w:rFonts w:ascii="Calibri" w:hAnsi="Calibri" w:cs="Calibri"/>
          <w:color w:val="222222"/>
          <w:sz w:val="21"/>
          <w:szCs w:val="21"/>
        </w:rPr>
        <w:t> </w:t>
      </w:r>
      <w:hyperlink r:id="rId46" w:tooltip="University of Cambridge" w:history="1">
        <w:r w:rsidRPr="00AF62A5">
          <w:rPr>
            <w:rStyle w:val="Hyperlink"/>
            <w:rFonts w:ascii="Bahnschrift" w:hAnsi="Bahnschrift" w:cs="Arial"/>
            <w:color w:val="0B0080"/>
            <w:sz w:val="21"/>
            <w:szCs w:val="21"/>
          </w:rPr>
          <w:t>Cambridge University</w:t>
        </w:r>
      </w:hyperlink>
      <w:r w:rsidRPr="00AF62A5">
        <w:rPr>
          <w:rFonts w:ascii="Bahnschrift" w:hAnsi="Bahnschrift" w:cs="Arial"/>
          <w:color w:val="222222"/>
          <w:sz w:val="21"/>
          <w:szCs w:val="21"/>
        </w:rPr>
        <w:t>. Called the</w:t>
      </w:r>
      <w:r w:rsidRPr="00AF62A5">
        <w:rPr>
          <w:rFonts w:ascii="Calibri" w:hAnsi="Calibri" w:cs="Calibri"/>
          <w:color w:val="222222"/>
          <w:sz w:val="21"/>
          <w:szCs w:val="21"/>
        </w:rPr>
        <w:t> </w:t>
      </w:r>
      <w:hyperlink r:id="rId47" w:tooltip="Titan (computer)" w:history="1">
        <w:r w:rsidRPr="00AF62A5">
          <w:rPr>
            <w:rStyle w:val="Hyperlink"/>
            <w:rFonts w:ascii="Bahnschrift" w:hAnsi="Bahnschrift" w:cs="Arial"/>
            <w:color w:val="0B0080"/>
            <w:sz w:val="21"/>
            <w:szCs w:val="21"/>
          </w:rPr>
          <w:t>Titan</w:t>
        </w:r>
      </w:hyperlink>
      <w:r w:rsidRPr="00AF62A5">
        <w:rPr>
          <w:rFonts w:ascii="Bahnschrift" w:hAnsi="Bahnschrift" w:cs="Arial"/>
          <w:color w:val="222222"/>
          <w:sz w:val="21"/>
          <w:szCs w:val="21"/>
        </w:rPr>
        <w:t>, or Atlas 2, it had a different memory organisation and ran a</w:t>
      </w:r>
      <w:r w:rsidRPr="00AF62A5">
        <w:rPr>
          <w:rFonts w:ascii="Calibri" w:hAnsi="Calibri" w:cs="Calibri"/>
          <w:color w:val="222222"/>
          <w:sz w:val="21"/>
          <w:szCs w:val="21"/>
        </w:rPr>
        <w:t> </w:t>
      </w:r>
      <w:hyperlink r:id="rId48" w:tooltip="Time-sharing" w:history="1">
        <w:r w:rsidRPr="00AF62A5">
          <w:rPr>
            <w:rStyle w:val="Hyperlink"/>
            <w:rFonts w:ascii="Bahnschrift" w:hAnsi="Bahnschrift" w:cs="Arial"/>
            <w:color w:val="0B0080"/>
            <w:sz w:val="21"/>
            <w:szCs w:val="21"/>
          </w:rPr>
          <w:t>time-sharing</w:t>
        </w:r>
      </w:hyperlink>
      <w:r w:rsidRPr="00AF62A5">
        <w:rPr>
          <w:rFonts w:ascii="Calibri" w:hAnsi="Calibri" w:cs="Calibri"/>
          <w:color w:val="222222"/>
          <w:sz w:val="21"/>
          <w:szCs w:val="21"/>
        </w:rPr>
        <w:t> </w:t>
      </w:r>
      <w:r w:rsidRPr="00AF62A5">
        <w:rPr>
          <w:rFonts w:ascii="Bahnschrift" w:hAnsi="Bahnschrift" w:cs="Arial"/>
          <w:color w:val="222222"/>
          <w:sz w:val="21"/>
          <w:szCs w:val="21"/>
        </w:rPr>
        <w:t>operating system developed by Cambridge University Computer Laboratory. Two further Atlas 2s were delivered: one to the</w:t>
      </w:r>
      <w:r w:rsidRPr="00AF62A5">
        <w:rPr>
          <w:rFonts w:ascii="Calibri" w:hAnsi="Calibri" w:cs="Calibri"/>
          <w:color w:val="222222"/>
          <w:sz w:val="21"/>
          <w:szCs w:val="21"/>
        </w:rPr>
        <w:t> </w:t>
      </w:r>
      <w:hyperlink r:id="rId49" w:tooltip="Computer-aided design" w:history="1">
        <w:r w:rsidRPr="00AF62A5">
          <w:rPr>
            <w:rStyle w:val="Hyperlink"/>
            <w:rFonts w:ascii="Bahnschrift" w:hAnsi="Bahnschrift" w:cs="Arial"/>
            <w:color w:val="0B0080"/>
            <w:sz w:val="21"/>
            <w:szCs w:val="21"/>
          </w:rPr>
          <w:t>CAD</w:t>
        </w:r>
      </w:hyperlink>
      <w:r w:rsidRPr="00AF62A5">
        <w:rPr>
          <w:rFonts w:ascii="Calibri" w:hAnsi="Calibri" w:cs="Calibri"/>
          <w:color w:val="222222"/>
          <w:sz w:val="21"/>
          <w:szCs w:val="21"/>
        </w:rPr>
        <w:t> </w:t>
      </w:r>
      <w:r w:rsidRPr="00AF62A5">
        <w:rPr>
          <w:rFonts w:ascii="Bahnschrift" w:hAnsi="Bahnschrift" w:cs="Arial"/>
          <w:color w:val="222222"/>
          <w:sz w:val="21"/>
          <w:szCs w:val="21"/>
        </w:rPr>
        <w:t xml:space="preserve">Centre in Cambridge (later called </w:t>
      </w:r>
      <w:proofErr w:type="spellStart"/>
      <w:r w:rsidRPr="00AF62A5">
        <w:rPr>
          <w:rFonts w:ascii="Bahnschrift" w:hAnsi="Bahnschrift" w:cs="Arial"/>
          <w:color w:val="222222"/>
          <w:sz w:val="21"/>
          <w:szCs w:val="21"/>
        </w:rPr>
        <w:t>CADCentre</w:t>
      </w:r>
      <w:proofErr w:type="spellEnd"/>
      <w:r w:rsidRPr="00AF62A5">
        <w:rPr>
          <w:rFonts w:ascii="Bahnschrift" w:hAnsi="Bahnschrift" w:cs="Arial"/>
          <w:color w:val="222222"/>
          <w:sz w:val="21"/>
          <w:szCs w:val="21"/>
        </w:rPr>
        <w:t>, then</w:t>
      </w:r>
      <w:r w:rsidRPr="00AF62A5">
        <w:rPr>
          <w:rFonts w:ascii="Calibri" w:hAnsi="Calibri" w:cs="Calibri"/>
          <w:color w:val="222222"/>
          <w:sz w:val="21"/>
          <w:szCs w:val="21"/>
        </w:rPr>
        <w:t> </w:t>
      </w:r>
      <w:hyperlink r:id="rId50" w:tooltip="AVEVA" w:history="1">
        <w:r w:rsidRPr="00AF62A5">
          <w:rPr>
            <w:rStyle w:val="Hyperlink"/>
            <w:rFonts w:ascii="Bahnschrift" w:hAnsi="Bahnschrift" w:cs="Arial"/>
            <w:color w:val="0B0080"/>
            <w:sz w:val="21"/>
            <w:szCs w:val="21"/>
          </w:rPr>
          <w:t>AVEVA</w:t>
        </w:r>
      </w:hyperlink>
      <w:r w:rsidRPr="00AF62A5">
        <w:rPr>
          <w:rFonts w:ascii="Bahnschrift" w:hAnsi="Bahnschrift" w:cs="Arial"/>
          <w:color w:val="222222"/>
          <w:sz w:val="21"/>
          <w:szCs w:val="21"/>
        </w:rPr>
        <w:t>), and the other to the</w:t>
      </w:r>
      <w:r w:rsidRPr="00AF62A5">
        <w:rPr>
          <w:rFonts w:ascii="Calibri" w:hAnsi="Calibri" w:cs="Calibri"/>
          <w:color w:val="222222"/>
          <w:sz w:val="21"/>
          <w:szCs w:val="21"/>
        </w:rPr>
        <w:t> </w:t>
      </w:r>
      <w:hyperlink r:id="rId51" w:tooltip="Atomic Weapons Establishment" w:history="1">
        <w:r w:rsidRPr="00AF62A5">
          <w:rPr>
            <w:rStyle w:val="Hyperlink"/>
            <w:rFonts w:ascii="Bahnschrift" w:hAnsi="Bahnschrift" w:cs="Arial"/>
            <w:color w:val="0B0080"/>
            <w:sz w:val="21"/>
            <w:szCs w:val="21"/>
          </w:rPr>
          <w:t>Atomic Weapons Research Establishment</w:t>
        </w:r>
      </w:hyperlink>
      <w:r w:rsidRPr="00AF62A5">
        <w:rPr>
          <w:rFonts w:ascii="Calibri" w:hAnsi="Calibri" w:cs="Calibri"/>
          <w:color w:val="222222"/>
          <w:sz w:val="21"/>
          <w:szCs w:val="21"/>
        </w:rPr>
        <w:t> </w:t>
      </w:r>
      <w:r w:rsidRPr="00AF62A5">
        <w:rPr>
          <w:rFonts w:ascii="Bahnschrift" w:hAnsi="Bahnschrift" w:cs="Arial"/>
          <w:color w:val="222222"/>
          <w:sz w:val="21"/>
          <w:szCs w:val="21"/>
        </w:rPr>
        <w:t>(AWRE), Aldermaston.</w:t>
      </w:r>
    </w:p>
    <w:p w:rsidR="001601A6" w:rsidRPr="00AF62A5" w:rsidRDefault="001601A6" w:rsidP="001601A6">
      <w:pPr>
        <w:pStyle w:val="NormalWeb"/>
        <w:shd w:val="clear" w:color="auto" w:fill="FFFFFF"/>
        <w:spacing w:before="120" w:beforeAutospacing="0" w:after="120" w:afterAutospacing="0"/>
        <w:rPr>
          <w:rFonts w:ascii="Bahnschrift" w:hAnsi="Bahnschrift" w:cs="Arial"/>
          <w:color w:val="222222"/>
          <w:sz w:val="21"/>
          <w:szCs w:val="21"/>
        </w:rPr>
      </w:pPr>
      <w:r w:rsidRPr="00AF62A5">
        <w:rPr>
          <w:rFonts w:ascii="Bahnschrift" w:hAnsi="Bahnschrift" w:cs="Arial"/>
          <w:color w:val="222222"/>
          <w:sz w:val="21"/>
          <w:szCs w:val="21"/>
        </w:rPr>
        <w:lastRenderedPageBreak/>
        <w:t xml:space="preserve">The University of Manchester's Atlas was decommissioned in 1971. The final Atlas, the </w:t>
      </w:r>
      <w:proofErr w:type="spellStart"/>
      <w:r w:rsidRPr="00AF62A5">
        <w:rPr>
          <w:rFonts w:ascii="Bahnschrift" w:hAnsi="Bahnschrift" w:cs="Arial"/>
          <w:color w:val="222222"/>
          <w:sz w:val="21"/>
          <w:szCs w:val="21"/>
        </w:rPr>
        <w:t>CADCentre</w:t>
      </w:r>
      <w:proofErr w:type="spellEnd"/>
      <w:r w:rsidRPr="00AF62A5">
        <w:rPr>
          <w:rFonts w:ascii="Bahnschrift" w:hAnsi="Bahnschrift" w:cs="Arial"/>
          <w:color w:val="222222"/>
          <w:sz w:val="21"/>
          <w:szCs w:val="21"/>
        </w:rPr>
        <w:t xml:space="preserve"> machine, was switched off in late 1976.</w:t>
      </w:r>
      <w:r w:rsidRPr="00AF62A5">
        <w:rPr>
          <w:rFonts w:ascii="Calibri" w:hAnsi="Calibri" w:cs="Calibri"/>
          <w:color w:val="222222"/>
          <w:sz w:val="21"/>
          <w:szCs w:val="21"/>
        </w:rPr>
        <w:t> </w:t>
      </w:r>
      <w:r w:rsidRPr="00AF62A5">
        <w:rPr>
          <w:rFonts w:ascii="Bahnschrift" w:hAnsi="Bahnschrift" w:cs="Arial"/>
          <w:color w:val="222222"/>
          <w:sz w:val="21"/>
          <w:szCs w:val="21"/>
        </w:rPr>
        <w:t>Parts of the Chilton Atlas are preserved by</w:t>
      </w:r>
      <w:r w:rsidRPr="00AF62A5">
        <w:rPr>
          <w:rFonts w:ascii="Calibri" w:hAnsi="Calibri" w:cs="Calibri"/>
          <w:color w:val="222222"/>
          <w:sz w:val="21"/>
          <w:szCs w:val="21"/>
        </w:rPr>
        <w:t> </w:t>
      </w:r>
      <w:hyperlink r:id="rId52" w:tooltip="National Museums Scotland" w:history="1">
        <w:r w:rsidRPr="00AF62A5">
          <w:rPr>
            <w:rStyle w:val="Hyperlink"/>
            <w:rFonts w:ascii="Bahnschrift" w:hAnsi="Bahnschrift" w:cs="Arial"/>
            <w:color w:val="0B0080"/>
            <w:sz w:val="21"/>
            <w:szCs w:val="21"/>
          </w:rPr>
          <w:t>National Museums Scotland</w:t>
        </w:r>
      </w:hyperlink>
      <w:r w:rsidRPr="00AF62A5">
        <w:rPr>
          <w:rFonts w:ascii="Calibri" w:hAnsi="Calibri" w:cs="Calibri"/>
          <w:color w:val="222222"/>
          <w:sz w:val="21"/>
          <w:szCs w:val="21"/>
        </w:rPr>
        <w:t> </w:t>
      </w:r>
      <w:r w:rsidRPr="00AF62A5">
        <w:rPr>
          <w:rFonts w:ascii="Bahnschrift" w:hAnsi="Bahnschrift" w:cs="Arial"/>
          <w:color w:val="222222"/>
          <w:sz w:val="21"/>
          <w:szCs w:val="21"/>
        </w:rPr>
        <w:t>in Edinburgh; the main console itself was rediscovered in July 2014 and is at</w:t>
      </w:r>
      <w:r w:rsidRPr="00AF62A5">
        <w:rPr>
          <w:rFonts w:ascii="Calibri" w:hAnsi="Calibri" w:cs="Calibri"/>
          <w:color w:val="222222"/>
          <w:sz w:val="21"/>
          <w:szCs w:val="21"/>
        </w:rPr>
        <w:t> </w:t>
      </w:r>
      <w:hyperlink r:id="rId53" w:tooltip="Rutherford Appleton Laboratory" w:history="1">
        <w:r w:rsidRPr="00AF62A5">
          <w:rPr>
            <w:rStyle w:val="Hyperlink"/>
            <w:rFonts w:ascii="Bahnschrift" w:hAnsi="Bahnschrift" w:cs="Arial"/>
            <w:color w:val="0B0080"/>
            <w:sz w:val="21"/>
            <w:szCs w:val="21"/>
          </w:rPr>
          <w:t>Rutherford Appleton Laboratory</w:t>
        </w:r>
      </w:hyperlink>
      <w:r w:rsidRPr="00AF62A5">
        <w:rPr>
          <w:rFonts w:ascii="Calibri" w:hAnsi="Calibri" w:cs="Calibri"/>
          <w:color w:val="222222"/>
          <w:sz w:val="21"/>
          <w:szCs w:val="21"/>
        </w:rPr>
        <w:t> </w:t>
      </w:r>
      <w:r w:rsidRPr="00AF62A5">
        <w:rPr>
          <w:rFonts w:ascii="Bahnschrift" w:hAnsi="Bahnschrift" w:cs="Arial"/>
          <w:color w:val="222222"/>
          <w:sz w:val="21"/>
          <w:szCs w:val="21"/>
        </w:rPr>
        <w:t>in Chilton, near</w:t>
      </w:r>
      <w:r w:rsidRPr="00AF62A5">
        <w:rPr>
          <w:rFonts w:ascii="Calibri" w:hAnsi="Calibri" w:cs="Calibri"/>
          <w:color w:val="222222"/>
          <w:sz w:val="21"/>
          <w:szCs w:val="21"/>
        </w:rPr>
        <w:t> </w:t>
      </w:r>
      <w:hyperlink r:id="rId54" w:tooltip="Oxford" w:history="1">
        <w:r w:rsidRPr="00AF62A5">
          <w:rPr>
            <w:rStyle w:val="Hyperlink"/>
            <w:rFonts w:ascii="Bahnschrift" w:hAnsi="Bahnschrift" w:cs="Arial"/>
            <w:color w:val="0B0080"/>
            <w:sz w:val="21"/>
            <w:szCs w:val="21"/>
          </w:rPr>
          <w:t>Oxford</w:t>
        </w:r>
      </w:hyperlink>
      <w:r w:rsidRPr="00AF62A5">
        <w:rPr>
          <w:rFonts w:ascii="Bahnschrift" w:hAnsi="Bahnschrift" w:cs="Arial"/>
          <w:color w:val="222222"/>
          <w:sz w:val="21"/>
          <w:szCs w:val="21"/>
        </w:rPr>
        <w:t>.</w:t>
      </w:r>
    </w:p>
    <w:p w:rsidR="001601A6" w:rsidRDefault="00C56447" w:rsidP="001601A6">
      <w:pPr>
        <w:pStyle w:val="NormalWeb"/>
        <w:shd w:val="clear" w:color="auto" w:fill="FFFFFF"/>
        <w:spacing w:before="120" w:beforeAutospacing="0" w:after="120" w:afterAutospacing="0"/>
        <w:rPr>
          <w:rFonts w:ascii="Bahnschrift" w:hAnsi="Bahnschrift" w:cs="Arial"/>
          <w:color w:val="222222"/>
          <w:sz w:val="21"/>
          <w:szCs w:val="21"/>
          <w:shd w:val="clear" w:color="auto" w:fill="FFFFFF"/>
        </w:rPr>
      </w:pPr>
      <w:r w:rsidRPr="00AF62A5">
        <w:rPr>
          <w:rFonts w:ascii="Bahnschrift" w:hAnsi="Bahnschrift" w:cs="Arial"/>
          <w:b/>
          <w:bCs/>
          <w:color w:val="222222"/>
          <w:sz w:val="21"/>
          <w:szCs w:val="21"/>
          <w:shd w:val="clear" w:color="auto" w:fill="FFFFFF"/>
        </w:rPr>
        <w:t>Mark III</w:t>
      </w:r>
      <w:r w:rsidRPr="00AF62A5">
        <w:rPr>
          <w:rFonts w:ascii="Calibri" w:hAnsi="Calibri" w:cs="Calibri"/>
          <w:color w:val="222222"/>
          <w:sz w:val="21"/>
          <w:szCs w:val="21"/>
        </w:rPr>
        <w:t> </w:t>
      </w:r>
      <w:r>
        <w:rPr>
          <w:rFonts w:ascii="Bahnschrift" w:hAnsi="Bahnschrift" w:cs="Arial"/>
          <w:b/>
          <w:bCs/>
          <w:color w:val="222222"/>
          <w:sz w:val="21"/>
          <w:szCs w:val="21"/>
        </w:rPr>
        <w:t>:-</w:t>
      </w:r>
      <w:r>
        <w:rPr>
          <w:rFonts w:ascii="Calibri" w:hAnsi="Calibri" w:cs="Calibri"/>
          <w:color w:val="222222"/>
          <w:sz w:val="21"/>
          <w:szCs w:val="21"/>
          <w:shd w:val="clear" w:color="auto" w:fill="FFFFFF"/>
        </w:rPr>
        <w:t xml:space="preserve"> </w:t>
      </w:r>
      <w:r w:rsidR="001601A6" w:rsidRPr="00AF62A5">
        <w:rPr>
          <w:rFonts w:ascii="Bahnschrift" w:hAnsi="Bahnschrift" w:cs="Arial"/>
          <w:color w:val="222222"/>
          <w:sz w:val="21"/>
          <w:szCs w:val="21"/>
          <w:shd w:val="clear" w:color="auto" w:fill="FFFFFF"/>
        </w:rPr>
        <w:t>The</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Harvard Mark III</w:t>
      </w:r>
      <w:r w:rsidR="001601A6" w:rsidRPr="00AF62A5">
        <w:rPr>
          <w:rFonts w:ascii="Bahnschrift" w:hAnsi="Bahnschrift" w:cs="Arial"/>
          <w:color w:val="222222"/>
          <w:sz w:val="21"/>
          <w:szCs w:val="21"/>
          <w:shd w:val="clear" w:color="auto" w:fill="FFFFFF"/>
        </w:rPr>
        <w:t>, also known as</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ADEC</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(for</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A</w:t>
      </w:r>
      <w:r w:rsidR="001601A6" w:rsidRPr="00AF62A5">
        <w:rPr>
          <w:rFonts w:ascii="Bahnschrift" w:hAnsi="Bahnschrift" w:cs="Arial"/>
          <w:color w:val="222222"/>
          <w:sz w:val="21"/>
          <w:szCs w:val="21"/>
          <w:shd w:val="clear" w:color="auto" w:fill="FFFFFF"/>
        </w:rPr>
        <w:t>iken</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D</w:t>
      </w:r>
      <w:r w:rsidR="001601A6" w:rsidRPr="00AF62A5">
        <w:rPr>
          <w:rFonts w:ascii="Bahnschrift" w:hAnsi="Bahnschrift" w:cs="Arial"/>
          <w:color w:val="222222"/>
          <w:sz w:val="21"/>
          <w:szCs w:val="21"/>
          <w:shd w:val="clear" w:color="auto" w:fill="FFFFFF"/>
        </w:rPr>
        <w:t>ahlgren</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E</w:t>
      </w:r>
      <w:r w:rsidR="001601A6" w:rsidRPr="00AF62A5">
        <w:rPr>
          <w:rFonts w:ascii="Bahnschrift" w:hAnsi="Bahnschrift" w:cs="Arial"/>
          <w:color w:val="222222"/>
          <w:sz w:val="21"/>
          <w:szCs w:val="21"/>
          <w:shd w:val="clear" w:color="auto" w:fill="FFFFFF"/>
        </w:rPr>
        <w:t>lectronic</w:t>
      </w:r>
      <w:r w:rsidR="001601A6" w:rsidRPr="00AF62A5">
        <w:rPr>
          <w:rFonts w:ascii="Calibri" w:hAnsi="Calibri" w:cs="Calibri"/>
          <w:color w:val="222222"/>
          <w:sz w:val="21"/>
          <w:szCs w:val="21"/>
          <w:shd w:val="clear" w:color="auto" w:fill="FFFFFF"/>
        </w:rPr>
        <w:t> </w:t>
      </w:r>
      <w:r w:rsidR="001601A6" w:rsidRPr="00AF62A5">
        <w:rPr>
          <w:rFonts w:ascii="Bahnschrift" w:hAnsi="Bahnschrift" w:cs="Arial"/>
          <w:b/>
          <w:bCs/>
          <w:color w:val="222222"/>
          <w:sz w:val="21"/>
          <w:szCs w:val="21"/>
          <w:shd w:val="clear" w:color="auto" w:fill="FFFFFF"/>
        </w:rPr>
        <w:t>C</w:t>
      </w:r>
      <w:r w:rsidR="001601A6" w:rsidRPr="00AF62A5">
        <w:rPr>
          <w:rFonts w:ascii="Bahnschrift" w:hAnsi="Bahnschrift" w:cs="Arial"/>
          <w:color w:val="222222"/>
          <w:sz w:val="21"/>
          <w:szCs w:val="21"/>
          <w:shd w:val="clear" w:color="auto" w:fill="FFFFFF"/>
        </w:rPr>
        <w:t>alculator) was an early computer that was partially electronic and partially electromechanical. It was built at</w:t>
      </w:r>
      <w:r w:rsidR="001601A6" w:rsidRPr="00AF62A5">
        <w:rPr>
          <w:rFonts w:ascii="Calibri" w:hAnsi="Calibri" w:cs="Calibri"/>
          <w:color w:val="222222"/>
          <w:sz w:val="21"/>
          <w:szCs w:val="21"/>
          <w:shd w:val="clear" w:color="auto" w:fill="FFFFFF"/>
        </w:rPr>
        <w:t> </w:t>
      </w:r>
      <w:hyperlink r:id="rId55" w:tooltip="Harvard University" w:history="1">
        <w:r w:rsidR="001601A6" w:rsidRPr="00AF62A5">
          <w:rPr>
            <w:rStyle w:val="Hyperlink"/>
            <w:rFonts w:ascii="Bahnschrift" w:hAnsi="Bahnschrift" w:cs="Arial"/>
            <w:color w:val="0B0080"/>
            <w:sz w:val="21"/>
            <w:szCs w:val="21"/>
            <w:shd w:val="clear" w:color="auto" w:fill="FFFFFF"/>
          </w:rPr>
          <w:t xml:space="preserve">Harvard </w:t>
        </w:r>
        <w:proofErr w:type="spellStart"/>
        <w:r w:rsidR="001601A6" w:rsidRPr="00AF62A5">
          <w:rPr>
            <w:rStyle w:val="Hyperlink"/>
            <w:rFonts w:ascii="Bahnschrift" w:hAnsi="Bahnschrift" w:cs="Arial"/>
            <w:color w:val="0B0080"/>
            <w:sz w:val="21"/>
            <w:szCs w:val="21"/>
            <w:shd w:val="clear" w:color="auto" w:fill="FFFFFF"/>
          </w:rPr>
          <w:t>University</w:t>
        </w:r>
      </w:hyperlink>
      <w:r w:rsidR="001601A6" w:rsidRPr="00AF62A5">
        <w:rPr>
          <w:rFonts w:ascii="Bahnschrift" w:hAnsi="Bahnschrift" w:cs="Arial"/>
          <w:color w:val="222222"/>
          <w:sz w:val="21"/>
          <w:szCs w:val="21"/>
          <w:shd w:val="clear" w:color="auto" w:fill="FFFFFF"/>
        </w:rPr>
        <w:t>under</w:t>
      </w:r>
      <w:proofErr w:type="spellEnd"/>
      <w:r w:rsidR="001601A6" w:rsidRPr="00AF62A5">
        <w:rPr>
          <w:rFonts w:ascii="Bahnschrift" w:hAnsi="Bahnschrift" w:cs="Arial"/>
          <w:color w:val="222222"/>
          <w:sz w:val="21"/>
          <w:szCs w:val="21"/>
          <w:shd w:val="clear" w:color="auto" w:fill="FFFFFF"/>
        </w:rPr>
        <w:t xml:space="preserve"> the supervision of</w:t>
      </w:r>
      <w:r w:rsidR="001601A6" w:rsidRPr="00AF62A5">
        <w:rPr>
          <w:rFonts w:ascii="Calibri" w:hAnsi="Calibri" w:cs="Calibri"/>
          <w:color w:val="222222"/>
          <w:sz w:val="21"/>
          <w:szCs w:val="21"/>
          <w:shd w:val="clear" w:color="auto" w:fill="FFFFFF"/>
        </w:rPr>
        <w:t> </w:t>
      </w:r>
      <w:hyperlink r:id="rId56" w:tooltip="Howard Aiken" w:history="1">
        <w:r w:rsidR="001601A6" w:rsidRPr="00AF62A5">
          <w:rPr>
            <w:rStyle w:val="Hyperlink"/>
            <w:rFonts w:ascii="Bahnschrift" w:hAnsi="Bahnschrift" w:cs="Arial"/>
            <w:color w:val="0B0080"/>
            <w:sz w:val="21"/>
            <w:szCs w:val="21"/>
            <w:shd w:val="clear" w:color="auto" w:fill="FFFFFF"/>
          </w:rPr>
          <w:t>Howard Aiken</w:t>
        </w:r>
      </w:hyperlink>
      <w:r w:rsidR="001601A6" w:rsidRPr="00AF62A5">
        <w:rPr>
          <w:rFonts w:ascii="Calibri" w:hAnsi="Calibri" w:cs="Calibri"/>
          <w:color w:val="222222"/>
          <w:sz w:val="21"/>
          <w:szCs w:val="21"/>
          <w:shd w:val="clear" w:color="auto" w:fill="FFFFFF"/>
        </w:rPr>
        <w:t> </w:t>
      </w:r>
      <w:r w:rsidR="001601A6" w:rsidRPr="00AF62A5">
        <w:rPr>
          <w:rFonts w:ascii="Bahnschrift" w:hAnsi="Bahnschrift" w:cs="Arial"/>
          <w:color w:val="222222"/>
          <w:sz w:val="21"/>
          <w:szCs w:val="21"/>
          <w:shd w:val="clear" w:color="auto" w:fill="FFFFFF"/>
        </w:rPr>
        <w:t>for the</w:t>
      </w:r>
      <w:r w:rsidR="001601A6" w:rsidRPr="00AF62A5">
        <w:rPr>
          <w:rFonts w:ascii="Calibri" w:hAnsi="Calibri" w:cs="Calibri"/>
          <w:color w:val="222222"/>
          <w:sz w:val="21"/>
          <w:szCs w:val="21"/>
          <w:shd w:val="clear" w:color="auto" w:fill="FFFFFF"/>
        </w:rPr>
        <w:t> </w:t>
      </w:r>
      <w:hyperlink r:id="rId57" w:tooltip="United States Navy" w:history="1">
        <w:r w:rsidR="001601A6" w:rsidRPr="00AF62A5">
          <w:rPr>
            <w:rStyle w:val="Hyperlink"/>
            <w:rFonts w:ascii="Bahnschrift" w:hAnsi="Bahnschrift" w:cs="Arial"/>
            <w:color w:val="0B0080"/>
            <w:sz w:val="21"/>
            <w:szCs w:val="21"/>
            <w:shd w:val="clear" w:color="auto" w:fill="FFFFFF"/>
          </w:rPr>
          <w:t>US Navy</w:t>
        </w:r>
      </w:hyperlink>
      <w:r w:rsidR="001601A6" w:rsidRPr="00AF62A5">
        <w:rPr>
          <w:rFonts w:ascii="Bahnschrift" w:hAnsi="Bahnschrift" w:cs="Arial"/>
          <w:color w:val="222222"/>
          <w:sz w:val="21"/>
          <w:szCs w:val="21"/>
          <w:shd w:val="clear" w:color="auto" w:fill="FFFFFF"/>
        </w:rPr>
        <w:t>.</w:t>
      </w: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r>
        <w:rPr>
          <w:rFonts w:ascii="Bahnschrift" w:hAnsi="Bahnschrift" w:cs="Arial"/>
          <w:color w:val="222222"/>
          <w:sz w:val="21"/>
          <w:szCs w:val="21"/>
        </w:rPr>
        <w:t xml:space="preserve">Commands I used to upload on </w:t>
      </w:r>
      <w:proofErr w:type="spellStart"/>
      <w:r>
        <w:rPr>
          <w:rFonts w:ascii="Bahnschrift" w:hAnsi="Bahnschrift" w:cs="Arial"/>
          <w:color w:val="222222"/>
          <w:sz w:val="21"/>
          <w:szCs w:val="21"/>
        </w:rPr>
        <w:t>github</w:t>
      </w:r>
      <w:proofErr w:type="spellEnd"/>
      <w:r>
        <w:rPr>
          <w:rFonts w:ascii="Bahnschrift" w:hAnsi="Bahnschrift" w:cs="Arial"/>
          <w:color w:val="222222"/>
          <w:sz w:val="21"/>
          <w:szCs w:val="21"/>
        </w:rPr>
        <w:t xml:space="preserve"> :- </w:t>
      </w:r>
    </w:p>
    <w:p w:rsidR="004F5102"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p>
    <w:p w:rsidR="004F5102" w:rsidRPr="00AF62A5" w:rsidRDefault="004F5102" w:rsidP="001601A6">
      <w:pPr>
        <w:pStyle w:val="NormalWeb"/>
        <w:shd w:val="clear" w:color="auto" w:fill="FFFFFF"/>
        <w:spacing w:before="120" w:beforeAutospacing="0" w:after="120" w:afterAutospacing="0"/>
        <w:rPr>
          <w:rFonts w:ascii="Bahnschrift" w:hAnsi="Bahnschrift" w:cs="Arial"/>
          <w:color w:val="222222"/>
          <w:sz w:val="21"/>
          <w:szCs w:val="21"/>
        </w:rPr>
      </w:pPr>
      <w:r>
        <w:rPr>
          <w:rFonts w:ascii="Bahnschrift" w:hAnsi="Bahnschrift" w:cs="Arial"/>
          <w:color w:val="222222"/>
          <w:sz w:val="21"/>
          <w:szCs w:val="21"/>
        </w:rPr>
        <w:t xml:space="preserve">1.   git </w:t>
      </w:r>
      <w:proofErr w:type="spellStart"/>
      <w:r>
        <w:rPr>
          <w:rFonts w:ascii="Bahnschrift" w:hAnsi="Bahnschrift" w:cs="Arial"/>
          <w:color w:val="222222"/>
          <w:sz w:val="21"/>
          <w:szCs w:val="21"/>
        </w:rPr>
        <w:t>init</w:t>
      </w:r>
      <w:proofErr w:type="spellEnd"/>
    </w:p>
    <w:p w:rsidR="001601A6" w:rsidRDefault="004F5102" w:rsidP="001601A6">
      <w:pPr>
        <w:pStyle w:val="NormalWeb"/>
        <w:shd w:val="clear" w:color="auto" w:fill="FFFFFF"/>
        <w:spacing w:before="120" w:beforeAutospacing="0" w:after="120" w:afterAutospacing="0"/>
        <w:rPr>
          <w:rFonts w:ascii="Georgia" w:hAnsi="Georgia" w:cs="Arial"/>
          <w:color w:val="222222"/>
          <w:sz w:val="21"/>
          <w:szCs w:val="21"/>
          <w:shd w:val="clear" w:color="auto" w:fill="FFFFFF"/>
        </w:rPr>
      </w:pPr>
      <w:r>
        <w:rPr>
          <w:rFonts w:ascii="Georgia" w:hAnsi="Georgia" w:cs="Arial"/>
          <w:color w:val="222222"/>
          <w:sz w:val="21"/>
          <w:szCs w:val="21"/>
          <w:shd w:val="clear" w:color="auto" w:fill="FFFFFF"/>
        </w:rPr>
        <w:t xml:space="preserve">2. git remote add origin </w:t>
      </w:r>
      <w:hyperlink r:id="rId58" w:history="1">
        <w:r w:rsidRPr="00270540">
          <w:rPr>
            <w:rStyle w:val="Hyperlink"/>
            <w:rFonts w:ascii="Georgia" w:hAnsi="Georgia" w:cs="Arial"/>
            <w:sz w:val="21"/>
            <w:szCs w:val="21"/>
            <w:shd w:val="clear" w:color="auto" w:fill="FFFFFF"/>
          </w:rPr>
          <w:t>https://github.com/co18307/history-of-computers-2nd-generations.git</w:t>
        </w:r>
      </w:hyperlink>
    </w:p>
    <w:p w:rsidR="004F5102" w:rsidRDefault="004F5102" w:rsidP="001601A6">
      <w:pPr>
        <w:pStyle w:val="NormalWeb"/>
        <w:shd w:val="clear" w:color="auto" w:fill="FFFFFF"/>
        <w:spacing w:before="120" w:beforeAutospacing="0" w:after="120" w:afterAutospacing="0"/>
        <w:rPr>
          <w:rFonts w:ascii="Georgia" w:hAnsi="Georgia" w:cs="Arial"/>
          <w:color w:val="222222"/>
          <w:sz w:val="21"/>
          <w:szCs w:val="21"/>
          <w:shd w:val="clear" w:color="auto" w:fill="FFFFFF"/>
        </w:rPr>
      </w:pPr>
      <w:r>
        <w:rPr>
          <w:rFonts w:ascii="Georgia" w:hAnsi="Georgia" w:cs="Arial"/>
          <w:color w:val="222222"/>
          <w:sz w:val="21"/>
          <w:szCs w:val="21"/>
          <w:shd w:val="clear" w:color="auto" w:fill="FFFFFF"/>
        </w:rPr>
        <w:t>3. git add .</w:t>
      </w:r>
    </w:p>
    <w:p w:rsidR="004F5102" w:rsidRDefault="004F5102" w:rsidP="001601A6">
      <w:pPr>
        <w:pStyle w:val="NormalWeb"/>
        <w:shd w:val="clear" w:color="auto" w:fill="FFFFFF"/>
        <w:spacing w:before="120" w:beforeAutospacing="0" w:after="120" w:afterAutospacing="0"/>
        <w:rPr>
          <w:rFonts w:ascii="Georgia" w:hAnsi="Georgia" w:cs="Arial"/>
          <w:color w:val="222222"/>
          <w:sz w:val="21"/>
          <w:szCs w:val="21"/>
          <w:shd w:val="clear" w:color="auto" w:fill="FFFFFF"/>
        </w:rPr>
      </w:pPr>
      <w:r>
        <w:rPr>
          <w:rFonts w:ascii="Georgia" w:hAnsi="Georgia" w:cs="Arial"/>
          <w:color w:val="222222"/>
          <w:sz w:val="21"/>
          <w:szCs w:val="21"/>
          <w:shd w:val="clear" w:color="auto" w:fill="FFFFFF"/>
        </w:rPr>
        <w:t>4. git commit -m “first commit”</w:t>
      </w:r>
    </w:p>
    <w:p w:rsidR="004F5102" w:rsidRDefault="004F5102" w:rsidP="001601A6">
      <w:pPr>
        <w:pStyle w:val="NormalWeb"/>
        <w:shd w:val="clear" w:color="auto" w:fill="FFFFFF"/>
        <w:spacing w:before="120" w:beforeAutospacing="0" w:after="120" w:afterAutospacing="0"/>
        <w:rPr>
          <w:rFonts w:ascii="Georgia" w:hAnsi="Georgia" w:cs="Arial"/>
          <w:color w:val="222222"/>
          <w:sz w:val="21"/>
          <w:szCs w:val="21"/>
          <w:shd w:val="clear" w:color="auto" w:fill="FFFFFF"/>
        </w:rPr>
      </w:pPr>
      <w:r>
        <w:rPr>
          <w:rFonts w:ascii="Georgia" w:hAnsi="Georgia" w:cs="Arial"/>
          <w:color w:val="222222"/>
          <w:sz w:val="21"/>
          <w:szCs w:val="21"/>
          <w:shd w:val="clear" w:color="auto" w:fill="FFFFFF"/>
        </w:rPr>
        <w:t>5. git push origin master</w:t>
      </w:r>
    </w:p>
    <w:p w:rsidR="004F5102" w:rsidRPr="004F5102" w:rsidRDefault="004F5102" w:rsidP="001601A6">
      <w:pPr>
        <w:pStyle w:val="NormalWeb"/>
        <w:shd w:val="clear" w:color="auto" w:fill="FFFFFF"/>
        <w:spacing w:before="120" w:beforeAutospacing="0" w:after="120" w:afterAutospacing="0"/>
        <w:rPr>
          <w:rFonts w:ascii="Georgia" w:hAnsi="Georgia" w:cs="Arial"/>
          <w:color w:val="222222"/>
          <w:sz w:val="21"/>
          <w:szCs w:val="21"/>
          <w:shd w:val="clear" w:color="auto" w:fill="FFFFFF"/>
        </w:rPr>
      </w:pPr>
      <w:bookmarkStart w:id="0" w:name="_GoBack"/>
      <w:bookmarkEnd w:id="0"/>
    </w:p>
    <w:p w:rsidR="001601A6" w:rsidRDefault="001601A6" w:rsidP="001601A6">
      <w:pPr>
        <w:pStyle w:val="NormalWeb"/>
        <w:shd w:val="clear" w:color="auto" w:fill="FFFFFF"/>
        <w:spacing w:before="120" w:beforeAutospacing="0" w:after="120" w:afterAutospacing="0"/>
        <w:rPr>
          <w:rFonts w:ascii="Georgia" w:hAnsi="Georgia" w:cs="Arial"/>
          <w:color w:val="222222"/>
          <w:sz w:val="21"/>
          <w:szCs w:val="21"/>
        </w:rPr>
      </w:pPr>
    </w:p>
    <w:p w:rsidR="001601A6" w:rsidRPr="001601A6" w:rsidRDefault="001601A6" w:rsidP="001601A6">
      <w:pPr>
        <w:pStyle w:val="NormalWeb"/>
        <w:shd w:val="clear" w:color="auto" w:fill="FFFFFF"/>
        <w:spacing w:before="120" w:beforeAutospacing="0" w:after="120" w:afterAutospacing="0"/>
        <w:rPr>
          <w:rFonts w:ascii="Georgia" w:hAnsi="Georgia" w:cs="Arial"/>
          <w:color w:val="222222"/>
          <w:sz w:val="21"/>
          <w:szCs w:val="21"/>
        </w:rPr>
      </w:pPr>
    </w:p>
    <w:p w:rsidR="001601A6" w:rsidRDefault="001601A6">
      <w:pPr>
        <w:rPr>
          <w:rFonts w:ascii="Georgia" w:hAnsi="Georgia" w:cs="Arial"/>
          <w:color w:val="222222"/>
          <w:sz w:val="21"/>
          <w:szCs w:val="21"/>
          <w:shd w:val="clear" w:color="auto" w:fill="FFFFFF"/>
        </w:rPr>
      </w:pPr>
    </w:p>
    <w:p w:rsidR="001601A6" w:rsidRPr="001601A6" w:rsidRDefault="001601A6">
      <w:pPr>
        <w:rPr>
          <w:rFonts w:ascii="Georgia" w:hAnsi="Georgia" w:cs="Arial"/>
          <w:color w:val="222222"/>
          <w:sz w:val="21"/>
          <w:szCs w:val="21"/>
          <w:shd w:val="clear" w:color="auto" w:fill="FFFFFF"/>
        </w:rPr>
      </w:pPr>
    </w:p>
    <w:p w:rsidR="001601A6" w:rsidRPr="001601A6" w:rsidRDefault="001601A6">
      <w:pPr>
        <w:rPr>
          <w:rFonts w:ascii="Georgia" w:hAnsi="Georgia"/>
        </w:rPr>
      </w:pPr>
    </w:p>
    <w:sectPr w:rsidR="001601A6" w:rsidRPr="0016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A6"/>
    <w:rsid w:val="000C1610"/>
    <w:rsid w:val="001601A6"/>
    <w:rsid w:val="004F5102"/>
    <w:rsid w:val="00AF62A5"/>
    <w:rsid w:val="00C5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383E"/>
  <w15:chartTrackingRefBased/>
  <w15:docId w15:val="{2549AD03-8D34-4D27-B9D5-116FA725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01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1A6"/>
    <w:rPr>
      <w:rFonts w:ascii="Times New Roman" w:eastAsia="Times New Roman" w:hAnsi="Times New Roman" w:cs="Times New Roman"/>
      <w:b/>
      <w:bCs/>
      <w:sz w:val="27"/>
      <w:szCs w:val="27"/>
      <w:lang w:eastAsia="en-IN"/>
    </w:rPr>
  </w:style>
  <w:style w:type="character" w:customStyle="1" w:styleId="post-author">
    <w:name w:val="post-author"/>
    <w:basedOn w:val="DefaultParagraphFont"/>
    <w:rsid w:val="001601A6"/>
  </w:style>
  <w:style w:type="character" w:customStyle="1" w:styleId="fn">
    <w:name w:val="fn"/>
    <w:basedOn w:val="DefaultParagraphFont"/>
    <w:rsid w:val="001601A6"/>
  </w:style>
  <w:style w:type="character" w:customStyle="1" w:styleId="ilad">
    <w:name w:val="il_ad"/>
    <w:basedOn w:val="DefaultParagraphFont"/>
    <w:rsid w:val="001601A6"/>
  </w:style>
  <w:style w:type="character" w:styleId="Hyperlink">
    <w:name w:val="Hyperlink"/>
    <w:basedOn w:val="DefaultParagraphFont"/>
    <w:uiPriority w:val="99"/>
    <w:unhideWhenUsed/>
    <w:rsid w:val="001601A6"/>
    <w:rPr>
      <w:color w:val="0000FF"/>
      <w:u w:val="single"/>
    </w:rPr>
  </w:style>
  <w:style w:type="paragraph" w:styleId="NormalWeb">
    <w:name w:val="Normal (Web)"/>
    <w:basedOn w:val="Normal"/>
    <w:uiPriority w:val="99"/>
    <w:semiHidden/>
    <w:unhideWhenUsed/>
    <w:rsid w:val="00160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F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2327">
      <w:bodyDiv w:val="1"/>
      <w:marLeft w:val="0"/>
      <w:marRight w:val="0"/>
      <w:marTop w:val="0"/>
      <w:marBottom w:val="0"/>
      <w:divBdr>
        <w:top w:val="none" w:sz="0" w:space="0" w:color="auto"/>
        <w:left w:val="none" w:sz="0" w:space="0" w:color="auto"/>
        <w:bottom w:val="none" w:sz="0" w:space="0" w:color="auto"/>
        <w:right w:val="none" w:sz="0" w:space="0" w:color="auto"/>
      </w:divBdr>
    </w:div>
    <w:div w:id="961883680">
      <w:bodyDiv w:val="1"/>
      <w:marLeft w:val="0"/>
      <w:marRight w:val="0"/>
      <w:marTop w:val="0"/>
      <w:marBottom w:val="0"/>
      <w:divBdr>
        <w:top w:val="none" w:sz="0" w:space="0" w:color="auto"/>
        <w:left w:val="none" w:sz="0" w:space="0" w:color="auto"/>
        <w:bottom w:val="none" w:sz="0" w:space="0" w:color="auto"/>
        <w:right w:val="none" w:sz="0" w:space="0" w:color="auto"/>
      </w:divBdr>
      <w:divsChild>
        <w:div w:id="1491366029">
          <w:marLeft w:val="0"/>
          <w:marRight w:val="0"/>
          <w:marTop w:val="0"/>
          <w:marBottom w:val="225"/>
          <w:divBdr>
            <w:top w:val="none" w:sz="0" w:space="0" w:color="auto"/>
            <w:left w:val="none" w:sz="0" w:space="0" w:color="auto"/>
            <w:bottom w:val="none" w:sz="0" w:space="0" w:color="auto"/>
            <w:right w:val="none" w:sz="0" w:space="0" w:color="auto"/>
          </w:divBdr>
        </w:div>
        <w:div w:id="2104104386">
          <w:marLeft w:val="0"/>
          <w:marRight w:val="0"/>
          <w:marTop w:val="0"/>
          <w:marBottom w:val="180"/>
          <w:divBdr>
            <w:top w:val="none" w:sz="0" w:space="0" w:color="auto"/>
            <w:left w:val="none" w:sz="0" w:space="0" w:color="auto"/>
            <w:bottom w:val="none" w:sz="0" w:space="0" w:color="auto"/>
            <w:right w:val="none" w:sz="0" w:space="0" w:color="auto"/>
          </w:divBdr>
        </w:div>
      </w:divsChild>
    </w:div>
    <w:div w:id="1916431525">
      <w:bodyDiv w:val="1"/>
      <w:marLeft w:val="0"/>
      <w:marRight w:val="0"/>
      <w:marTop w:val="0"/>
      <w:marBottom w:val="0"/>
      <w:divBdr>
        <w:top w:val="none" w:sz="0" w:space="0" w:color="auto"/>
        <w:left w:val="none" w:sz="0" w:space="0" w:color="auto"/>
        <w:bottom w:val="none" w:sz="0" w:space="0" w:color="auto"/>
        <w:right w:val="none" w:sz="0" w:space="0" w:color="auto"/>
      </w:divBdr>
    </w:div>
    <w:div w:id="2105224640">
      <w:bodyDiv w:val="1"/>
      <w:marLeft w:val="0"/>
      <w:marRight w:val="0"/>
      <w:marTop w:val="0"/>
      <w:marBottom w:val="0"/>
      <w:divBdr>
        <w:top w:val="none" w:sz="0" w:space="0" w:color="auto"/>
        <w:left w:val="none" w:sz="0" w:space="0" w:color="auto"/>
        <w:bottom w:val="none" w:sz="0" w:space="0" w:color="auto"/>
        <w:right w:val="none" w:sz="0" w:space="0" w:color="auto"/>
      </w:divBdr>
      <w:divsChild>
        <w:div w:id="994334711">
          <w:marLeft w:val="336"/>
          <w:marRight w:val="0"/>
          <w:marTop w:val="120"/>
          <w:marBottom w:val="312"/>
          <w:divBdr>
            <w:top w:val="none" w:sz="0" w:space="0" w:color="auto"/>
            <w:left w:val="none" w:sz="0" w:space="0" w:color="auto"/>
            <w:bottom w:val="none" w:sz="0" w:space="0" w:color="auto"/>
            <w:right w:val="none" w:sz="0" w:space="0" w:color="auto"/>
          </w:divBdr>
          <w:divsChild>
            <w:div w:id="8928170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9810031">
          <w:marLeft w:val="336"/>
          <w:marRight w:val="0"/>
          <w:marTop w:val="120"/>
          <w:marBottom w:val="312"/>
          <w:divBdr>
            <w:top w:val="none" w:sz="0" w:space="0" w:color="auto"/>
            <w:left w:val="none" w:sz="0" w:space="0" w:color="auto"/>
            <w:bottom w:val="none" w:sz="0" w:space="0" w:color="auto"/>
            <w:right w:val="none" w:sz="0" w:space="0" w:color="auto"/>
          </w:divBdr>
          <w:divsChild>
            <w:div w:id="11809679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3131743">
          <w:marLeft w:val="336"/>
          <w:marRight w:val="0"/>
          <w:marTop w:val="120"/>
          <w:marBottom w:val="312"/>
          <w:divBdr>
            <w:top w:val="none" w:sz="0" w:space="0" w:color="auto"/>
            <w:left w:val="none" w:sz="0" w:space="0" w:color="auto"/>
            <w:bottom w:val="none" w:sz="0" w:space="0" w:color="auto"/>
            <w:right w:val="none" w:sz="0" w:space="0" w:color="auto"/>
          </w:divBdr>
          <w:divsChild>
            <w:div w:id="7866548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2727807">
          <w:marLeft w:val="336"/>
          <w:marRight w:val="0"/>
          <w:marTop w:val="120"/>
          <w:marBottom w:val="312"/>
          <w:divBdr>
            <w:top w:val="none" w:sz="0" w:space="0" w:color="auto"/>
            <w:left w:val="none" w:sz="0" w:space="0" w:color="auto"/>
            <w:bottom w:val="none" w:sz="0" w:space="0" w:color="auto"/>
            <w:right w:val="none" w:sz="0" w:space="0" w:color="auto"/>
          </w:divBdr>
          <w:divsChild>
            <w:div w:id="5593623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nsistor" TargetMode="External"/><Relationship Id="rId18" Type="http://schemas.openxmlformats.org/officeDocument/2006/relationships/hyperlink" Target="https://en.wikipedia.org/wiki/Mass_production" TargetMode="External"/><Relationship Id="rId26" Type="http://schemas.openxmlformats.org/officeDocument/2006/relationships/hyperlink" Target="https://en.wikipedia.org/wiki/Unit_record_equipment" TargetMode="External"/><Relationship Id="rId39" Type="http://schemas.openxmlformats.org/officeDocument/2006/relationships/hyperlink" Target="https://en.wikipedia.org/wiki/Bipolar_junction_transistor" TargetMode="External"/><Relationship Id="rId21" Type="http://schemas.openxmlformats.org/officeDocument/2006/relationships/hyperlink" Target="https://en.wikipedia.org/wiki/Computer_memory" TargetMode="External"/><Relationship Id="rId34" Type="http://schemas.openxmlformats.org/officeDocument/2006/relationships/hyperlink" Target="https://en.wikipedia.org/wiki/Punched_card" TargetMode="External"/><Relationship Id="rId42" Type="http://schemas.openxmlformats.org/officeDocument/2006/relationships/hyperlink" Target="https://en.wikipedia.org/wiki/BP" TargetMode="External"/><Relationship Id="rId47" Type="http://schemas.openxmlformats.org/officeDocument/2006/relationships/hyperlink" Target="https://en.wikipedia.org/wiki/Titan_(computer)" TargetMode="External"/><Relationship Id="rId50" Type="http://schemas.openxmlformats.org/officeDocument/2006/relationships/hyperlink" Target="https://en.wikipedia.org/wiki/AVEVA" TargetMode="External"/><Relationship Id="rId55" Type="http://schemas.openxmlformats.org/officeDocument/2006/relationships/hyperlink" Target="https://en.wikipedia.org/wiki/Harvard_University" TargetMode="External"/><Relationship Id="rId7" Type="http://schemas.openxmlformats.org/officeDocument/2006/relationships/hyperlink" Target="https://en.wikipedia.org/wiki/International_Business_Machines" TargetMode="External"/><Relationship Id="rId12" Type="http://schemas.openxmlformats.org/officeDocument/2006/relationships/hyperlink" Target="https://en.wikipedia.org/wiki/NCR_Corporation" TargetMode="External"/><Relationship Id="rId17" Type="http://schemas.openxmlformats.org/officeDocument/2006/relationships/hyperlink" Target="https://en.wikipedia.org/wiki/Computer" TargetMode="External"/><Relationship Id="rId25" Type="http://schemas.openxmlformats.org/officeDocument/2006/relationships/hyperlink" Target="https://en.wikipedia.org/wiki/Unit_record_equipment" TargetMode="External"/><Relationship Id="rId33" Type="http://schemas.openxmlformats.org/officeDocument/2006/relationships/hyperlink" Target="https://en.wikipedia.org/wiki/Unit_record_equipment" TargetMode="External"/><Relationship Id="rId38" Type="http://schemas.openxmlformats.org/officeDocument/2006/relationships/hyperlink" Target="https://en.wikipedia.org/wiki/Plessey" TargetMode="External"/><Relationship Id="rId46" Type="http://schemas.openxmlformats.org/officeDocument/2006/relationships/hyperlink" Target="https://en.wikipedia.org/wiki/University_of_Cambridge"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IBM" TargetMode="External"/><Relationship Id="rId20" Type="http://schemas.openxmlformats.org/officeDocument/2006/relationships/hyperlink" Target="https://en.wikipedia.org/wiki/Bi-quinary_coded_decimal" TargetMode="External"/><Relationship Id="rId29" Type="http://schemas.openxmlformats.org/officeDocument/2006/relationships/hyperlink" Target="https://en.wikipedia.org/wiki/Variable_word_length_computer" TargetMode="External"/><Relationship Id="rId41" Type="http://schemas.openxmlformats.org/officeDocument/2006/relationships/hyperlink" Target="https://en.wikipedia.org/wiki/Supercomputers" TargetMode="External"/><Relationship Id="rId54" Type="http://schemas.openxmlformats.org/officeDocument/2006/relationships/hyperlink" Target="https://en.wikipedia.org/wiki/Oxford" TargetMode="External"/><Relationship Id="rId1" Type="http://schemas.openxmlformats.org/officeDocument/2006/relationships/styles" Target="styles.xml"/><Relationship Id="rId6" Type="http://schemas.openxmlformats.org/officeDocument/2006/relationships/hyperlink" Target="https://en.wikipedia.org/wiki/Mainframe_computer" TargetMode="External"/><Relationship Id="rId11" Type="http://schemas.openxmlformats.org/officeDocument/2006/relationships/hyperlink" Target="https://en.wikipedia.org/wiki/OS/360" TargetMode="External"/><Relationship Id="rId24" Type="http://schemas.openxmlformats.org/officeDocument/2006/relationships/hyperlink" Target="https://en.wikipedia.org/wiki/Character_(computing)" TargetMode="External"/><Relationship Id="rId32" Type="http://schemas.openxmlformats.org/officeDocument/2006/relationships/hyperlink" Target="https://en.wikipedia.org/wiki/IBM_1400_series" TargetMode="External"/><Relationship Id="rId37" Type="http://schemas.openxmlformats.org/officeDocument/2006/relationships/hyperlink" Target="https://en.wikipedia.org/wiki/Ferranti" TargetMode="External"/><Relationship Id="rId40" Type="http://schemas.openxmlformats.org/officeDocument/2006/relationships/hyperlink" Target="https://en.wikipedia.org/wiki/Transistor" TargetMode="External"/><Relationship Id="rId45" Type="http://schemas.openxmlformats.org/officeDocument/2006/relationships/hyperlink" Target="https://en.wikipedia.org/wiki/Oxford" TargetMode="External"/><Relationship Id="rId53" Type="http://schemas.openxmlformats.org/officeDocument/2006/relationships/hyperlink" Target="https://en.wikipedia.org/wiki/Rutherford_Appleton_Laboratory" TargetMode="External"/><Relationship Id="rId58" Type="http://schemas.openxmlformats.org/officeDocument/2006/relationships/hyperlink" Target="https://github.com/co18307/history-of-computers-2nd-generations.git" TargetMode="External"/><Relationship Id="rId5" Type="http://schemas.openxmlformats.org/officeDocument/2006/relationships/image" Target="media/image1.jpeg"/><Relationship Id="rId15" Type="http://schemas.openxmlformats.org/officeDocument/2006/relationships/hyperlink" Target="https://en.wikipedia.org/wiki/General_Electric" TargetMode="External"/><Relationship Id="rId23" Type="http://schemas.openxmlformats.org/officeDocument/2006/relationships/hyperlink" Target="https://en.wikipedia.org/wiki/Character_(computing)" TargetMode="External"/><Relationship Id="rId28" Type="http://schemas.openxmlformats.org/officeDocument/2006/relationships/hyperlink" Target="https://en.wikipedia.org/wiki/Computer_programming" TargetMode="External"/><Relationship Id="rId36" Type="http://schemas.openxmlformats.org/officeDocument/2006/relationships/hyperlink" Target="https://en.wikipedia.org/wiki/Victoria_University_of_Manchester" TargetMode="External"/><Relationship Id="rId49" Type="http://schemas.openxmlformats.org/officeDocument/2006/relationships/hyperlink" Target="https://en.wikipedia.org/wiki/Computer-aided_design" TargetMode="External"/><Relationship Id="rId57" Type="http://schemas.openxmlformats.org/officeDocument/2006/relationships/hyperlink" Target="https://en.wikipedia.org/wiki/United_States_Navy" TargetMode="External"/><Relationship Id="rId10" Type="http://schemas.openxmlformats.org/officeDocument/2006/relationships/hyperlink" Target="https://en.wikipedia.org/wiki/System/360" TargetMode="External"/><Relationship Id="rId19" Type="http://schemas.openxmlformats.org/officeDocument/2006/relationships/hyperlink" Target="https://en.wikipedia.org/wiki/Memory_address" TargetMode="External"/><Relationship Id="rId31" Type="http://schemas.openxmlformats.org/officeDocument/2006/relationships/hyperlink" Target="https://en.wikipedia.org/wiki/IBM" TargetMode="External"/><Relationship Id="rId44" Type="http://schemas.openxmlformats.org/officeDocument/2006/relationships/hyperlink" Target="https://en.wikipedia.org/wiki/Atlas_Computer_Laboratory" TargetMode="External"/><Relationship Id="rId52" Type="http://schemas.openxmlformats.org/officeDocument/2006/relationships/hyperlink" Target="https://en.wikipedia.org/wiki/National_Museums_Scotland" TargetMode="External"/><Relationship Id="rId60" Type="http://schemas.openxmlformats.org/officeDocument/2006/relationships/theme" Target="theme/theme1.xml"/><Relationship Id="rId4" Type="http://schemas.openxmlformats.org/officeDocument/2006/relationships/hyperlink" Target="http://1.bp.blogspot.com/_Zx0SO3YqO2g/TCGo5P6JawI/AAAAAAAAAA8/sdLBzI2Fep4/s1600/Transistor.jpg" TargetMode="External"/><Relationship Id="rId9" Type="http://schemas.openxmlformats.org/officeDocument/2006/relationships/hyperlink" Target="https://en.wikipedia.org/wiki/Transistor_computer" TargetMode="External"/><Relationship Id="rId14" Type="http://schemas.openxmlformats.org/officeDocument/2006/relationships/hyperlink" Target="https://en.wikipedia.org/wiki/Computer" TargetMode="External"/><Relationship Id="rId22" Type="http://schemas.openxmlformats.org/officeDocument/2006/relationships/hyperlink" Target="https://en.wikipedia.org/wiki/Drum_memory" TargetMode="External"/><Relationship Id="rId27" Type="http://schemas.openxmlformats.org/officeDocument/2006/relationships/hyperlink" Target="https://en.wikipedia.org/wiki/IBM_604" TargetMode="External"/><Relationship Id="rId30" Type="http://schemas.openxmlformats.org/officeDocument/2006/relationships/hyperlink" Target="https://en.wikipedia.org/wiki/Decimal_computer" TargetMode="External"/><Relationship Id="rId35" Type="http://schemas.openxmlformats.org/officeDocument/2006/relationships/hyperlink" Target="https://en.wikipedia.org/wiki/Ford_Model_T" TargetMode="External"/><Relationship Id="rId43" Type="http://schemas.openxmlformats.org/officeDocument/2006/relationships/hyperlink" Target="https://en.wikipedia.org/wiki/University_of_London" TargetMode="External"/><Relationship Id="rId48" Type="http://schemas.openxmlformats.org/officeDocument/2006/relationships/hyperlink" Target="https://en.wikipedia.org/wiki/Time-sharing" TargetMode="External"/><Relationship Id="rId56" Type="http://schemas.openxmlformats.org/officeDocument/2006/relationships/hyperlink" Target="https://en.wikipedia.org/wiki/Howard_Aiken" TargetMode="External"/><Relationship Id="rId8" Type="http://schemas.openxmlformats.org/officeDocument/2006/relationships/hyperlink" Target="https://en.wikipedia.org/wiki/Vacuum_tube" TargetMode="External"/><Relationship Id="rId51" Type="http://schemas.openxmlformats.org/officeDocument/2006/relationships/hyperlink" Target="https://en.wikipedia.org/wiki/Atomic_Weapons_Establishmen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saini</dc:creator>
  <cp:keywords/>
  <dc:description/>
  <cp:lastModifiedBy>ajay saini</cp:lastModifiedBy>
  <cp:revision>2</cp:revision>
  <dcterms:created xsi:type="dcterms:W3CDTF">2018-09-08T11:14:00Z</dcterms:created>
  <dcterms:modified xsi:type="dcterms:W3CDTF">2018-09-08T14:18:00Z</dcterms:modified>
</cp:coreProperties>
</file>