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F827" w14:textId="0D68E77B" w:rsidR="00021D38" w:rsidRDefault="00021D38" w:rsidP="007F746C">
      <w:pPr>
        <w:spacing w:line="480" w:lineRule="auto"/>
        <w:rPr>
          <w:rFonts w:ascii="Times New Roman" w:hAnsi="Times New Roman" w:cs="Times New Roman"/>
        </w:rPr>
      </w:pPr>
      <w:r w:rsidRPr="007F746C">
        <w:rPr>
          <w:rFonts w:ascii="Times New Roman" w:hAnsi="Times New Roman" w:cs="Times New Roman"/>
          <w:b/>
          <w:bCs/>
        </w:rPr>
        <w:t>Andrew Stiles</w:t>
      </w:r>
      <w:r w:rsidRPr="007F746C">
        <w:rPr>
          <w:rFonts w:ascii="Times New Roman" w:hAnsi="Times New Roman" w:cs="Times New Roman"/>
        </w:rPr>
        <w:br/>
        <w:t>Bellevue University</w:t>
      </w:r>
      <w:r w:rsidRPr="007F746C">
        <w:rPr>
          <w:rFonts w:ascii="Times New Roman" w:hAnsi="Times New Roman" w:cs="Times New Roman"/>
        </w:rPr>
        <w:br/>
        <w:t>CSD-402: Java for Programmers</w:t>
      </w:r>
      <w:r w:rsidRPr="007F746C">
        <w:rPr>
          <w:rFonts w:ascii="Times New Roman" w:hAnsi="Times New Roman" w:cs="Times New Roman"/>
        </w:rPr>
        <w:br/>
        <w:t>Professor Ostrowski</w:t>
      </w:r>
      <w:r w:rsidRPr="007F746C">
        <w:rPr>
          <w:rFonts w:ascii="Times New Roman" w:hAnsi="Times New Roman" w:cs="Times New Roman"/>
        </w:rPr>
        <w:br/>
        <w:t>5/12/2025</w:t>
      </w:r>
    </w:p>
    <w:p w14:paraId="05494D54" w14:textId="77777777" w:rsidR="007F746C" w:rsidRPr="007F746C" w:rsidRDefault="007F746C" w:rsidP="007F746C">
      <w:pPr>
        <w:spacing w:line="480" w:lineRule="auto"/>
        <w:rPr>
          <w:rFonts w:ascii="Times New Roman" w:hAnsi="Times New Roman" w:cs="Times New Roman"/>
        </w:rPr>
      </w:pPr>
    </w:p>
    <w:p w14:paraId="6D118C4B" w14:textId="0F0D1EED" w:rsidR="00021D38" w:rsidRPr="007F746C" w:rsidRDefault="006C0B57" w:rsidP="007F746C">
      <w:pPr>
        <w:pStyle w:val="Heading1"/>
        <w:spacing w:line="480" w:lineRule="auto"/>
        <w:jc w:val="center"/>
        <w:rPr>
          <w:rFonts w:ascii="Times New Roman" w:hAnsi="Times New Roman" w:cs="Times New Roman"/>
        </w:rPr>
      </w:pPr>
      <w:r w:rsidRPr="007F746C">
        <w:rPr>
          <w:rFonts w:ascii="Times New Roman" w:hAnsi="Times New Roman" w:cs="Times New Roman"/>
        </w:rPr>
        <w:t>Understanding JavaFX BorderPane and Accordion</w:t>
      </w:r>
    </w:p>
    <w:p w14:paraId="10FD3ABB" w14:textId="6DA42218"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 xml:space="preserve">JavaFX is a rich set of graphics and media packages that </w:t>
      </w:r>
      <w:proofErr w:type="gramStart"/>
      <w:r w:rsidRPr="00B318D4">
        <w:rPr>
          <w:rFonts w:ascii="Times New Roman" w:hAnsi="Times New Roman" w:cs="Times New Roman"/>
        </w:rPr>
        <w:t>enables</w:t>
      </w:r>
      <w:proofErr w:type="gramEnd"/>
      <w:r w:rsidRPr="00B318D4">
        <w:rPr>
          <w:rFonts w:ascii="Times New Roman" w:hAnsi="Times New Roman" w:cs="Times New Roman"/>
        </w:rPr>
        <w:t xml:space="preserve"> developers to design, create, test, debug, and deploy rich client applications that operate consistently across diverse platforms. Compared to previous frameworks </w:t>
      </w:r>
      <w:r w:rsidR="007E48ED">
        <w:rPr>
          <w:rFonts w:ascii="Times New Roman" w:hAnsi="Times New Roman" w:cs="Times New Roman"/>
        </w:rPr>
        <w:t xml:space="preserve">(like </w:t>
      </w:r>
      <w:r w:rsidRPr="00B318D4">
        <w:rPr>
          <w:rFonts w:ascii="Times New Roman" w:hAnsi="Times New Roman" w:cs="Times New Roman"/>
        </w:rPr>
        <w:t>AWT or Swing, for example</w:t>
      </w:r>
      <w:r w:rsidR="007E48ED">
        <w:rPr>
          <w:rFonts w:ascii="Times New Roman" w:hAnsi="Times New Roman" w:cs="Times New Roman"/>
        </w:rPr>
        <w:t>)</w:t>
      </w:r>
      <w:r w:rsidRPr="00B318D4">
        <w:rPr>
          <w:rFonts w:ascii="Times New Roman" w:hAnsi="Times New Roman" w:cs="Times New Roman"/>
        </w:rPr>
        <w:t xml:space="preserve"> JavaFX brings a more expressive, less verbose way of expressing UI, backed by a comprehensive set of layout managers and controls. Among </w:t>
      </w:r>
      <w:proofErr w:type="gramStart"/>
      <w:r w:rsidRPr="00B318D4">
        <w:rPr>
          <w:rFonts w:ascii="Times New Roman" w:hAnsi="Times New Roman" w:cs="Times New Roman"/>
        </w:rPr>
        <w:t>this</w:t>
      </w:r>
      <w:proofErr w:type="gramEnd"/>
      <w:r w:rsidRPr="00B318D4">
        <w:rPr>
          <w:rFonts w:ascii="Times New Roman" w:hAnsi="Times New Roman" w:cs="Times New Roman"/>
        </w:rPr>
        <w:t xml:space="preserve"> </w:t>
      </w:r>
      <w:proofErr w:type="gramStart"/>
      <w:r w:rsidRPr="00B318D4">
        <w:rPr>
          <w:rFonts w:ascii="Times New Roman" w:hAnsi="Times New Roman" w:cs="Times New Roman"/>
        </w:rPr>
        <w:t>classes of layout BorderPane and Accordion</w:t>
      </w:r>
      <w:proofErr w:type="gramEnd"/>
      <w:r w:rsidRPr="00B318D4">
        <w:rPr>
          <w:rFonts w:ascii="Times New Roman" w:hAnsi="Times New Roman" w:cs="Times New Roman"/>
        </w:rPr>
        <w:t xml:space="preserve"> are particularly suited to structure the interface around a variety of design requirements.</w:t>
      </w:r>
    </w:p>
    <w:p w14:paraId="5DC2DE97" w14:textId="77777777"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 xml:space="preserve">This article describes BorderPane and Accordion, which can be used to satisfy </w:t>
      </w:r>
      <w:proofErr w:type="gramStart"/>
      <w:r w:rsidRPr="00B318D4">
        <w:rPr>
          <w:rFonts w:ascii="Times New Roman" w:hAnsi="Times New Roman" w:cs="Times New Roman"/>
        </w:rPr>
        <w:t>particular UI</w:t>
      </w:r>
      <w:proofErr w:type="gramEnd"/>
      <w:r w:rsidRPr="00B318D4">
        <w:rPr>
          <w:rFonts w:ascii="Times New Roman" w:hAnsi="Times New Roman" w:cs="Times New Roman"/>
        </w:rPr>
        <w:t xml:space="preserve"> demands. The interface is divided into five distinct areas by BorderPane: top, bottom, left, right, and center, thus making this class a convenient choice when it comes to content-rich applications. On contrast, Accordion is made of multiple TitledPane, which collapses and hence provides perfect implementation for showing expandable content in small screen. By examining unique features as well as practical purpose and type of use, this thesis can thus demonstrate the ways that those JavaFX controls support good interface design.</w:t>
      </w:r>
    </w:p>
    <w:p w14:paraId="17E22BB6" w14:textId="77777777"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lastRenderedPageBreak/>
        <w:t xml:space="preserve">BorderPane </w:t>
      </w:r>
      <w:proofErr w:type="spellStart"/>
      <w:r w:rsidRPr="00B318D4">
        <w:rPr>
          <w:rFonts w:ascii="Times New Roman" w:hAnsi="Times New Roman" w:cs="Times New Roman"/>
        </w:rPr>
        <w:t>BorderPane</w:t>
      </w:r>
      <w:proofErr w:type="spellEnd"/>
      <w:r w:rsidRPr="00B318D4">
        <w:rPr>
          <w:rFonts w:ascii="Times New Roman" w:hAnsi="Times New Roman" w:cs="Times New Roman"/>
        </w:rPr>
        <w:t xml:space="preserve"> is a layout in JavaFX that manages all its components to be placed in the top, bottom, left, right and center positions. This model means you can break apps up into logical areas, which can be a good fit for dashboards, navigation-rich applications and interfaces with visible divisions. As per Oracle JavaFX </w:t>
      </w:r>
      <w:proofErr w:type="gramStart"/>
      <w:r w:rsidRPr="00B318D4">
        <w:rPr>
          <w:rFonts w:ascii="Times New Roman" w:hAnsi="Times New Roman" w:cs="Times New Roman"/>
        </w:rPr>
        <w:t>Documentation :</w:t>
      </w:r>
      <w:proofErr w:type="gramEnd"/>
      <w:r w:rsidRPr="00B318D4">
        <w:rPr>
          <w:rFonts w:ascii="Times New Roman" w:hAnsi="Times New Roman" w:cs="Times New Roman"/>
        </w:rPr>
        <w:t xml:space="preserve"> BorderPane - The top, right, bottom, and left properties are for the nodes directly in those positions as well as the padding in that region and the center property is for the node in the center along with other nodes by default.</w:t>
      </w:r>
    </w:p>
    <w:p w14:paraId="5AB3AB53" w14:textId="77777777" w:rsidR="00575B0C" w:rsidRPr="00B318D4" w:rsidRDefault="00575B0C" w:rsidP="00575B0C">
      <w:pPr>
        <w:spacing w:line="480" w:lineRule="auto"/>
        <w:ind w:firstLine="720"/>
        <w:rPr>
          <w:rFonts w:ascii="Times New Roman" w:hAnsi="Times New Roman" w:cs="Times New Roman"/>
        </w:rPr>
      </w:pPr>
      <w:proofErr w:type="gramStart"/>
      <w:r w:rsidRPr="00B318D4">
        <w:rPr>
          <w:rFonts w:ascii="Times New Roman" w:hAnsi="Times New Roman" w:cs="Times New Roman"/>
        </w:rPr>
        <w:t>In reality, developers</w:t>
      </w:r>
      <w:proofErr w:type="gramEnd"/>
      <w:r w:rsidRPr="00B318D4">
        <w:rPr>
          <w:rFonts w:ascii="Times New Roman" w:hAnsi="Times New Roman" w:cs="Times New Roman"/>
        </w:rPr>
        <w:t xml:space="preserve"> commonly use the top for menus or navigation bars, the bottom for status messages, the sides for tools or filters, and the middle for main content. One of the great things about the BorderPane is that only the center region is required, the others are </w:t>
      </w:r>
      <w:proofErr w:type="gramStart"/>
      <w:r w:rsidRPr="00B318D4">
        <w:rPr>
          <w:rFonts w:ascii="Times New Roman" w:hAnsi="Times New Roman" w:cs="Times New Roman"/>
        </w:rPr>
        <w:t>optional</w:t>
      </w:r>
      <w:proofErr w:type="gramEnd"/>
      <w:r w:rsidRPr="00B318D4">
        <w:rPr>
          <w:rFonts w:ascii="Times New Roman" w:hAnsi="Times New Roman" w:cs="Times New Roman"/>
        </w:rPr>
        <w:t xml:space="preserve"> and you can build the layout in a flexible way.</w:t>
      </w:r>
    </w:p>
    <w:p w14:paraId="39C0708F" w14:textId="1C72CB9F"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 xml:space="preserve">The layout is developer friendly as well, with neat syntax through the methods </w:t>
      </w:r>
      <w:proofErr w:type="spellStart"/>
      <w:proofErr w:type="gramStart"/>
      <w:r w:rsidRPr="00B318D4">
        <w:rPr>
          <w:rFonts w:ascii="Times New Roman" w:hAnsi="Times New Roman" w:cs="Times New Roman"/>
        </w:rPr>
        <w:t>setTop</w:t>
      </w:r>
      <w:proofErr w:type="spellEnd"/>
      <w:r w:rsidRPr="00B318D4">
        <w:rPr>
          <w:rFonts w:ascii="Times New Roman" w:hAnsi="Times New Roman" w:cs="Times New Roman"/>
        </w:rPr>
        <w:t>( node</w:t>
      </w:r>
      <w:proofErr w:type="gramEnd"/>
      <w:r w:rsidRPr="00B318D4">
        <w:rPr>
          <w:rFonts w:ascii="Times New Roman" w:hAnsi="Times New Roman" w:cs="Times New Roman"/>
        </w:rPr>
        <w:t xml:space="preserve"> ); </w:t>
      </w:r>
      <w:proofErr w:type="spellStart"/>
      <w:proofErr w:type="gramStart"/>
      <w:r w:rsidRPr="00B318D4">
        <w:rPr>
          <w:rFonts w:ascii="Times New Roman" w:hAnsi="Times New Roman" w:cs="Times New Roman"/>
        </w:rPr>
        <w:t>setCenter</w:t>
      </w:r>
      <w:proofErr w:type="spellEnd"/>
      <w:r w:rsidRPr="00B318D4">
        <w:rPr>
          <w:rFonts w:ascii="Times New Roman" w:hAnsi="Times New Roman" w:cs="Times New Roman"/>
        </w:rPr>
        <w:t>( node</w:t>
      </w:r>
      <w:proofErr w:type="gramEnd"/>
      <w:r w:rsidRPr="00B318D4">
        <w:rPr>
          <w:rFonts w:ascii="Times New Roman" w:hAnsi="Times New Roman" w:cs="Times New Roman"/>
        </w:rPr>
        <w:t xml:space="preserve"> ); </w:t>
      </w:r>
      <w:proofErr w:type="spellStart"/>
      <w:proofErr w:type="gramStart"/>
      <w:r w:rsidRPr="00B318D4">
        <w:rPr>
          <w:rFonts w:ascii="Times New Roman" w:hAnsi="Times New Roman" w:cs="Times New Roman"/>
        </w:rPr>
        <w:t>setLeft</w:t>
      </w:r>
      <w:proofErr w:type="spellEnd"/>
      <w:r w:rsidRPr="00B318D4">
        <w:rPr>
          <w:rFonts w:ascii="Times New Roman" w:hAnsi="Times New Roman" w:cs="Times New Roman"/>
        </w:rPr>
        <w:t>(</w:t>
      </w:r>
      <w:r w:rsidR="00B318D4">
        <w:rPr>
          <w:rFonts w:ascii="Times New Roman" w:hAnsi="Times New Roman" w:cs="Times New Roman"/>
        </w:rPr>
        <w:t xml:space="preserve"> </w:t>
      </w:r>
      <w:r w:rsidRPr="00B318D4">
        <w:rPr>
          <w:rFonts w:ascii="Times New Roman" w:hAnsi="Times New Roman" w:cs="Times New Roman"/>
        </w:rPr>
        <w:t>node</w:t>
      </w:r>
      <w:proofErr w:type="gramEnd"/>
      <w:r w:rsidRPr="00B318D4">
        <w:rPr>
          <w:rFonts w:ascii="Times New Roman" w:hAnsi="Times New Roman" w:cs="Times New Roman"/>
        </w:rPr>
        <w:t xml:space="preserve"> ); and so on, to add a node to a region. Furthermore, with nesting other layout containers in each area (</w:t>
      </w:r>
      <w:proofErr w:type="spellStart"/>
      <w:r w:rsidRPr="00B318D4">
        <w:rPr>
          <w:rFonts w:ascii="Times New Roman" w:hAnsi="Times New Roman" w:cs="Times New Roman"/>
        </w:rPr>
        <w:t>eg</w:t>
      </w:r>
      <w:proofErr w:type="spellEnd"/>
      <w:r w:rsidRPr="00B318D4">
        <w:rPr>
          <w:rFonts w:ascii="Times New Roman" w:hAnsi="Times New Roman" w:cs="Times New Roman"/>
        </w:rPr>
        <w:t xml:space="preserve">: </w:t>
      </w:r>
      <w:proofErr w:type="spellStart"/>
      <w:r w:rsidRPr="00B318D4">
        <w:rPr>
          <w:rFonts w:ascii="Times New Roman" w:hAnsi="Times New Roman" w:cs="Times New Roman"/>
        </w:rPr>
        <w:t>VBox</w:t>
      </w:r>
      <w:proofErr w:type="spellEnd"/>
      <w:r w:rsidRPr="00B318D4">
        <w:rPr>
          <w:rFonts w:ascii="Times New Roman" w:hAnsi="Times New Roman" w:cs="Times New Roman"/>
        </w:rPr>
        <w:t xml:space="preserve">, </w:t>
      </w:r>
      <w:proofErr w:type="spellStart"/>
      <w:r w:rsidRPr="00B318D4">
        <w:rPr>
          <w:rFonts w:ascii="Times New Roman" w:hAnsi="Times New Roman" w:cs="Times New Roman"/>
        </w:rPr>
        <w:t>HBox</w:t>
      </w:r>
      <w:proofErr w:type="spellEnd"/>
      <w:r w:rsidRPr="00B318D4">
        <w:rPr>
          <w:rFonts w:ascii="Times New Roman" w:hAnsi="Times New Roman" w:cs="Times New Roman"/>
        </w:rPr>
        <w:t>), users can have a much finer control over the layout and design. Its simplicity and versatility make it a good choice for creating structured, user-friendly JavaFX applications.</w:t>
      </w:r>
    </w:p>
    <w:p w14:paraId="26AAFCE3" w14:textId="77777777"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The Accordion layout in JavaFX is a container designed to manage multiple collapsible TitledPane nodes, each of which may be expanded or collapsed as required. Such a design is especially useful for displaying hierarchy/grouping information when vertical space is constrained. Per Oracle's documentation on JavaFX, "Accordion makes it easy to manage screen real estate by collapsing the titled panes and ensuring that only one pane is open at any time."</w:t>
      </w:r>
    </w:p>
    <w:p w14:paraId="08B44944" w14:textId="77777777"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lastRenderedPageBreak/>
        <w:t xml:space="preserve">Every TitledPane acts as a collapsible section title. The </w:t>
      </w:r>
      <w:proofErr w:type="spellStart"/>
      <w:r w:rsidRPr="00B318D4">
        <w:rPr>
          <w:rFonts w:ascii="Times New Roman" w:hAnsi="Times New Roman" w:cs="Times New Roman"/>
        </w:rPr>
        <w:t>pliance</w:t>
      </w:r>
      <w:proofErr w:type="spellEnd"/>
      <w:r w:rsidRPr="00B318D4">
        <w:rPr>
          <w:rFonts w:ascii="Times New Roman" w:hAnsi="Times New Roman" w:cs="Times New Roman"/>
        </w:rPr>
        <w:t xml:space="preserve"> are sized to only show one list at a time, so if one expands, the other will contract and close. This pattern is a popular interaction model in many of </w:t>
      </w:r>
      <w:proofErr w:type="spellStart"/>
      <w:proofErr w:type="gramStart"/>
      <w:r w:rsidRPr="00B318D4">
        <w:rPr>
          <w:rFonts w:ascii="Times New Roman" w:hAnsi="Times New Roman" w:cs="Times New Roman"/>
        </w:rPr>
        <w:t>todays</w:t>
      </w:r>
      <w:proofErr w:type="spellEnd"/>
      <w:proofErr w:type="gramEnd"/>
      <w:r w:rsidRPr="00B318D4">
        <w:rPr>
          <w:rFonts w:ascii="Times New Roman" w:hAnsi="Times New Roman" w:cs="Times New Roman"/>
        </w:rPr>
        <w:t xml:space="preserve"> apps, such as FAQs, preference panels, and side bar menus.</w:t>
      </w:r>
    </w:p>
    <w:p w14:paraId="076B5D0B" w14:textId="77777777"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 xml:space="preserve">In applications where </w:t>
      </w:r>
      <w:proofErr w:type="gramStart"/>
      <w:r w:rsidRPr="00B318D4">
        <w:rPr>
          <w:rFonts w:ascii="Times New Roman" w:hAnsi="Times New Roman" w:cs="Times New Roman"/>
        </w:rPr>
        <w:t>screen</w:t>
      </w:r>
      <w:proofErr w:type="gramEnd"/>
      <w:r w:rsidRPr="00B318D4">
        <w:rPr>
          <w:rFonts w:ascii="Times New Roman" w:hAnsi="Times New Roman" w:cs="Times New Roman"/>
        </w:rPr>
        <w:t xml:space="preserve"> real estate is tight and organization is a must the Accordion layout shines. And in terms of a development standpoint, Accordion is a cinch to incorporate. Developers can dynamically build </w:t>
      </w:r>
      <w:proofErr w:type="spellStart"/>
      <w:r w:rsidRPr="00B318D4">
        <w:rPr>
          <w:rFonts w:ascii="Times New Roman" w:hAnsi="Times New Roman" w:cs="Times New Roman"/>
        </w:rPr>
        <w:t>TitledPane's</w:t>
      </w:r>
      <w:proofErr w:type="spellEnd"/>
      <w:r w:rsidRPr="00B318D4">
        <w:rPr>
          <w:rFonts w:ascii="Times New Roman" w:hAnsi="Times New Roman" w:cs="Times New Roman"/>
        </w:rPr>
        <w:t> and populate them and then add them to an Accordion. The panes are to be used by any small UI component like labels, buttons, forms, even by nested layouts. This makes it possible to customize the way content is formatted. The simple design and interaction of Accordion makes it a good fit for use in components that support progressive revealing of content.</w:t>
      </w:r>
    </w:p>
    <w:p w14:paraId="3CDD3056" w14:textId="77777777" w:rsidR="00575B0C" w:rsidRP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 xml:space="preserve">The layout system in JavaFX makes it straightforward to develop neat and responsive interfaces with BorderPane and Accordion both being an integral part of that ecosystem. BorderPane is suitable for applications where a structured layout of top, left, </w:t>
      </w:r>
      <w:proofErr w:type="gramStart"/>
      <w:r w:rsidRPr="00B318D4">
        <w:rPr>
          <w:rFonts w:ascii="Times New Roman" w:hAnsi="Times New Roman" w:cs="Times New Roman"/>
        </w:rPr>
        <w:t>center, right</w:t>
      </w:r>
      <w:proofErr w:type="gramEnd"/>
      <w:r w:rsidRPr="00B318D4">
        <w:rPr>
          <w:rFonts w:ascii="Times New Roman" w:hAnsi="Times New Roman" w:cs="Times New Roman"/>
        </w:rPr>
        <w:t>, and bottom is needed, and Accordion is for size-restricted collapsible sections. These elements demonstrate the flexibility of JavaFX and the modular design approach which allows for harmonious and intuitive looking applications.</w:t>
      </w:r>
    </w:p>
    <w:p w14:paraId="4BA0CCEE" w14:textId="77777777" w:rsidR="00B318D4" w:rsidRDefault="00575B0C" w:rsidP="00575B0C">
      <w:pPr>
        <w:spacing w:line="480" w:lineRule="auto"/>
        <w:ind w:firstLine="720"/>
        <w:rPr>
          <w:rFonts w:ascii="Times New Roman" w:hAnsi="Times New Roman" w:cs="Times New Roman"/>
        </w:rPr>
      </w:pPr>
      <w:r w:rsidRPr="00B318D4">
        <w:rPr>
          <w:rFonts w:ascii="Times New Roman" w:hAnsi="Times New Roman" w:cs="Times New Roman"/>
        </w:rPr>
        <w:t>In conclusion</w:t>
      </w:r>
      <w:r w:rsidRPr="00B318D4">
        <w:rPr>
          <w:rFonts w:ascii="Times New Roman" w:hAnsi="Times New Roman" w:cs="Times New Roman"/>
        </w:rPr>
        <w:t xml:space="preserve">, (I </w:t>
      </w:r>
      <w:r w:rsidR="00B318D4" w:rsidRPr="00B318D4">
        <w:rPr>
          <w:rFonts w:ascii="Times New Roman" w:hAnsi="Times New Roman" w:cs="Times New Roman"/>
        </w:rPr>
        <w:t>think</w:t>
      </w:r>
      <w:r w:rsidRPr="00B318D4">
        <w:rPr>
          <w:rFonts w:ascii="Times New Roman" w:hAnsi="Times New Roman" w:cs="Times New Roman"/>
        </w:rPr>
        <w:t xml:space="preserve">) through these side-by-side comparisons, we have been able to establish a perspective regarding the terms BorderPane and Accordion - that though they are not </w:t>
      </w:r>
      <w:proofErr w:type="gramStart"/>
      <w:r w:rsidRPr="00B318D4">
        <w:rPr>
          <w:rFonts w:ascii="Times New Roman" w:hAnsi="Times New Roman" w:cs="Times New Roman"/>
        </w:rPr>
        <w:t>worthy</w:t>
      </w:r>
      <w:proofErr w:type="gramEnd"/>
      <w:r w:rsidRPr="00B318D4">
        <w:rPr>
          <w:rFonts w:ascii="Times New Roman" w:hAnsi="Times New Roman" w:cs="Times New Roman"/>
        </w:rPr>
        <w:t xml:space="preserve"> </w:t>
      </w:r>
      <w:proofErr w:type="gramStart"/>
      <w:r w:rsidRPr="00B318D4">
        <w:rPr>
          <w:rFonts w:ascii="Times New Roman" w:hAnsi="Times New Roman" w:cs="Times New Roman"/>
        </w:rPr>
        <w:t>to replace</w:t>
      </w:r>
      <w:proofErr w:type="gramEnd"/>
      <w:r w:rsidRPr="00B318D4">
        <w:rPr>
          <w:rFonts w:ascii="Times New Roman" w:hAnsi="Times New Roman" w:cs="Times New Roman"/>
        </w:rPr>
        <w:t xml:space="preserve"> each other, they however complement one another. BorderPane works as a region-based layout that is useful when designing complex, content-heavy UIs, whereas Accordion helps to collapse or streamline UI when similar grouped or categorized content items need to be managed. Their flexibility and simple integration into other applications and components allows them to have a long-standing relevance as a </w:t>
      </w:r>
      <w:proofErr w:type="spellStart"/>
      <w:r w:rsidRPr="00B318D4">
        <w:rPr>
          <w:rFonts w:ascii="Times New Roman" w:hAnsi="Times New Roman" w:cs="Times New Roman"/>
        </w:rPr>
        <w:t>favourite</w:t>
      </w:r>
      <w:proofErr w:type="spellEnd"/>
      <w:r w:rsidRPr="00B318D4">
        <w:rPr>
          <w:rFonts w:ascii="Times New Roman" w:hAnsi="Times New Roman" w:cs="Times New Roman"/>
        </w:rPr>
        <w:t xml:space="preserve"> for Java developers. </w:t>
      </w:r>
      <w:r w:rsidRPr="00B318D4">
        <w:rPr>
          <w:rFonts w:ascii="Times New Roman" w:hAnsi="Times New Roman" w:cs="Times New Roman"/>
        </w:rPr>
        <w:lastRenderedPageBreak/>
        <w:t>Understanding and appropriate use of these layouts help in designing better GUI which is functional and appealing.</w:t>
      </w:r>
    </w:p>
    <w:p w14:paraId="31091679" w14:textId="77777777" w:rsidR="00B3628C" w:rsidRDefault="00B3628C" w:rsidP="00575B0C">
      <w:pPr>
        <w:spacing w:line="480" w:lineRule="auto"/>
        <w:ind w:firstLine="720"/>
        <w:rPr>
          <w:rFonts w:ascii="Times New Roman" w:hAnsi="Times New Roman" w:cs="Times New Roman"/>
        </w:rPr>
      </w:pPr>
    </w:p>
    <w:p w14:paraId="2E9BB272" w14:textId="77777777" w:rsidR="00B3628C" w:rsidRDefault="00B3628C" w:rsidP="00575B0C">
      <w:pPr>
        <w:spacing w:line="480" w:lineRule="auto"/>
        <w:ind w:firstLine="720"/>
        <w:rPr>
          <w:rFonts w:ascii="Times New Roman" w:hAnsi="Times New Roman" w:cs="Times New Roman"/>
        </w:rPr>
      </w:pPr>
    </w:p>
    <w:p w14:paraId="3D83D685" w14:textId="77777777" w:rsidR="00B3628C" w:rsidRDefault="00B3628C" w:rsidP="00575B0C">
      <w:pPr>
        <w:spacing w:line="480" w:lineRule="auto"/>
        <w:ind w:firstLine="720"/>
        <w:rPr>
          <w:rFonts w:ascii="Times New Roman" w:hAnsi="Times New Roman" w:cs="Times New Roman"/>
        </w:rPr>
      </w:pPr>
    </w:p>
    <w:p w14:paraId="1FF2D548" w14:textId="77777777" w:rsidR="00B3628C" w:rsidRDefault="00B3628C" w:rsidP="00575B0C">
      <w:pPr>
        <w:spacing w:line="480" w:lineRule="auto"/>
        <w:ind w:firstLine="720"/>
        <w:rPr>
          <w:rFonts w:ascii="Times New Roman" w:hAnsi="Times New Roman" w:cs="Times New Roman"/>
        </w:rPr>
      </w:pPr>
    </w:p>
    <w:p w14:paraId="3A75B85F" w14:textId="77777777" w:rsidR="00B3628C" w:rsidRDefault="00B3628C" w:rsidP="00575B0C">
      <w:pPr>
        <w:spacing w:line="480" w:lineRule="auto"/>
        <w:ind w:firstLine="720"/>
        <w:rPr>
          <w:rFonts w:ascii="Times New Roman" w:hAnsi="Times New Roman" w:cs="Times New Roman"/>
        </w:rPr>
      </w:pPr>
    </w:p>
    <w:p w14:paraId="12329095" w14:textId="77777777" w:rsidR="00B3628C" w:rsidRDefault="00B3628C" w:rsidP="00575B0C">
      <w:pPr>
        <w:spacing w:line="480" w:lineRule="auto"/>
        <w:ind w:firstLine="720"/>
        <w:rPr>
          <w:rFonts w:ascii="Times New Roman" w:hAnsi="Times New Roman" w:cs="Times New Roman"/>
        </w:rPr>
      </w:pPr>
    </w:p>
    <w:p w14:paraId="3B182262" w14:textId="77777777" w:rsidR="00B3628C" w:rsidRDefault="00B3628C" w:rsidP="00575B0C">
      <w:pPr>
        <w:spacing w:line="480" w:lineRule="auto"/>
        <w:ind w:firstLine="720"/>
        <w:rPr>
          <w:rFonts w:ascii="Times New Roman" w:hAnsi="Times New Roman" w:cs="Times New Roman"/>
        </w:rPr>
      </w:pPr>
    </w:p>
    <w:p w14:paraId="1D22B303" w14:textId="77777777" w:rsidR="00B3628C" w:rsidRDefault="00B3628C" w:rsidP="00575B0C">
      <w:pPr>
        <w:spacing w:line="480" w:lineRule="auto"/>
        <w:ind w:firstLine="720"/>
        <w:rPr>
          <w:rFonts w:ascii="Times New Roman" w:hAnsi="Times New Roman" w:cs="Times New Roman"/>
        </w:rPr>
      </w:pPr>
    </w:p>
    <w:p w14:paraId="71B5DA05" w14:textId="77777777" w:rsidR="00B3628C" w:rsidRDefault="00B3628C" w:rsidP="00575B0C">
      <w:pPr>
        <w:spacing w:line="480" w:lineRule="auto"/>
        <w:ind w:firstLine="720"/>
        <w:rPr>
          <w:rFonts w:ascii="Times New Roman" w:hAnsi="Times New Roman" w:cs="Times New Roman"/>
        </w:rPr>
      </w:pPr>
    </w:p>
    <w:p w14:paraId="29495B5C" w14:textId="77777777" w:rsidR="00B3628C" w:rsidRDefault="00B3628C" w:rsidP="00575B0C">
      <w:pPr>
        <w:spacing w:line="480" w:lineRule="auto"/>
        <w:ind w:firstLine="720"/>
        <w:rPr>
          <w:rFonts w:ascii="Times New Roman" w:hAnsi="Times New Roman" w:cs="Times New Roman"/>
        </w:rPr>
      </w:pPr>
    </w:p>
    <w:p w14:paraId="5F0E2DE6" w14:textId="77777777" w:rsidR="00B3628C" w:rsidRDefault="00B3628C" w:rsidP="00575B0C">
      <w:pPr>
        <w:spacing w:line="480" w:lineRule="auto"/>
        <w:ind w:firstLine="720"/>
        <w:rPr>
          <w:rFonts w:ascii="Times New Roman" w:hAnsi="Times New Roman" w:cs="Times New Roman"/>
        </w:rPr>
      </w:pPr>
    </w:p>
    <w:p w14:paraId="30CBD269" w14:textId="77777777" w:rsidR="00B3628C" w:rsidRDefault="00B3628C" w:rsidP="00575B0C">
      <w:pPr>
        <w:spacing w:line="480" w:lineRule="auto"/>
        <w:ind w:firstLine="720"/>
        <w:rPr>
          <w:rFonts w:ascii="Times New Roman" w:hAnsi="Times New Roman" w:cs="Times New Roman"/>
        </w:rPr>
      </w:pPr>
    </w:p>
    <w:p w14:paraId="2B7C8FF2" w14:textId="77777777" w:rsidR="00B3628C" w:rsidRDefault="00B3628C" w:rsidP="00575B0C">
      <w:pPr>
        <w:spacing w:line="480" w:lineRule="auto"/>
        <w:ind w:firstLine="720"/>
        <w:rPr>
          <w:rFonts w:ascii="Times New Roman" w:hAnsi="Times New Roman" w:cs="Times New Roman"/>
        </w:rPr>
      </w:pPr>
    </w:p>
    <w:p w14:paraId="0C958881" w14:textId="77777777" w:rsidR="00B3628C" w:rsidRDefault="00B3628C" w:rsidP="00575B0C">
      <w:pPr>
        <w:spacing w:line="480" w:lineRule="auto"/>
        <w:ind w:firstLine="720"/>
        <w:rPr>
          <w:rFonts w:ascii="Times New Roman" w:hAnsi="Times New Roman" w:cs="Times New Roman"/>
        </w:rPr>
      </w:pPr>
    </w:p>
    <w:p w14:paraId="74581B50" w14:textId="77777777" w:rsidR="00B3628C" w:rsidRDefault="00B3628C" w:rsidP="00575B0C">
      <w:pPr>
        <w:spacing w:line="480" w:lineRule="auto"/>
        <w:ind w:firstLine="720"/>
        <w:rPr>
          <w:rFonts w:ascii="Times New Roman" w:hAnsi="Times New Roman" w:cs="Times New Roman"/>
        </w:rPr>
      </w:pPr>
    </w:p>
    <w:p w14:paraId="2EDB8C3C" w14:textId="77777777" w:rsidR="00B3628C" w:rsidRDefault="00B3628C" w:rsidP="00575B0C">
      <w:pPr>
        <w:spacing w:line="480" w:lineRule="auto"/>
        <w:ind w:firstLine="720"/>
        <w:rPr>
          <w:rFonts w:ascii="Times New Roman" w:hAnsi="Times New Roman" w:cs="Times New Roman"/>
        </w:rPr>
      </w:pPr>
    </w:p>
    <w:p w14:paraId="0020BAEA" w14:textId="77777777" w:rsidR="00B3628C" w:rsidRPr="00B318D4" w:rsidRDefault="00B3628C" w:rsidP="00575B0C">
      <w:pPr>
        <w:spacing w:line="480" w:lineRule="auto"/>
        <w:ind w:firstLine="720"/>
        <w:rPr>
          <w:rFonts w:ascii="Times New Roman" w:hAnsi="Times New Roman" w:cs="Times New Roman"/>
        </w:rPr>
      </w:pPr>
    </w:p>
    <w:p w14:paraId="030D89B8" w14:textId="7A1325DF" w:rsidR="00563EC9" w:rsidRDefault="00563EC9" w:rsidP="00575B0C">
      <w:pPr>
        <w:spacing w:line="480" w:lineRule="auto"/>
        <w:ind w:firstLine="720"/>
        <w:rPr>
          <w:rFonts w:ascii="Times New Roman" w:hAnsi="Times New Roman" w:cs="Times New Roman"/>
        </w:rPr>
      </w:pPr>
      <w:r>
        <w:rPr>
          <w:rFonts w:ascii="Times New Roman" w:hAnsi="Times New Roman" w:cs="Times New Roman"/>
        </w:rPr>
        <w:lastRenderedPageBreak/>
        <w:t>Sources:</w:t>
      </w:r>
    </w:p>
    <w:p w14:paraId="11A303CC" w14:textId="5C0A4BF0" w:rsidR="00563EC9" w:rsidRPr="00B62803" w:rsidRDefault="00563EC9" w:rsidP="00E10652">
      <w:pPr>
        <w:spacing w:line="480" w:lineRule="auto"/>
        <w:ind w:left="720"/>
        <w:rPr>
          <w:rFonts w:ascii="Times New Roman" w:hAnsi="Times New Roman" w:cs="Times New Roman"/>
        </w:rPr>
      </w:pPr>
      <w:r w:rsidRPr="00B62803">
        <w:rPr>
          <w:rFonts w:ascii="Times New Roman" w:hAnsi="Times New Roman" w:cs="Times New Roman"/>
        </w:rPr>
        <w:t xml:space="preserve">Oracle. (2014). </w:t>
      </w:r>
      <w:r w:rsidRPr="00B62803">
        <w:rPr>
          <w:rFonts w:ascii="Times New Roman" w:hAnsi="Times New Roman" w:cs="Times New Roman"/>
          <w:i/>
          <w:iCs/>
        </w:rPr>
        <w:t>BorderPane (JavaFX 8)</w:t>
      </w:r>
      <w:r w:rsidRPr="00B62803">
        <w:rPr>
          <w:rFonts w:ascii="Times New Roman" w:hAnsi="Times New Roman" w:cs="Times New Roman"/>
        </w:rPr>
        <w:t>. Oracle Java Platform, Standard Edition 8 API Specification.</w:t>
      </w:r>
      <w:r w:rsidRPr="00B62803">
        <w:rPr>
          <w:rFonts w:ascii="Times New Roman" w:hAnsi="Times New Roman" w:cs="Times New Roman"/>
        </w:rPr>
        <w:br/>
      </w:r>
      <w:hyperlink r:id="rId5" w:history="1">
        <w:r w:rsidR="00A80593" w:rsidRPr="008F5EEC">
          <w:rPr>
            <w:rStyle w:val="Hyperlink"/>
            <w:rFonts w:ascii="Times New Roman" w:hAnsi="Times New Roman" w:cs="Times New Roman"/>
          </w:rPr>
          <w:t>https://docs.oracle.com/javase/8/javafx/api/javafx/scene/layout/BorderPane.html</w:t>
        </w:r>
      </w:hyperlink>
    </w:p>
    <w:p w14:paraId="35D56760" w14:textId="585F0494" w:rsidR="00563EC9" w:rsidRPr="00B62803" w:rsidRDefault="00563EC9" w:rsidP="00B62803">
      <w:pPr>
        <w:spacing w:line="480" w:lineRule="auto"/>
        <w:ind w:left="720"/>
        <w:rPr>
          <w:rFonts w:ascii="Times New Roman" w:hAnsi="Times New Roman" w:cs="Times New Roman"/>
        </w:rPr>
      </w:pPr>
      <w:r w:rsidRPr="00B62803">
        <w:rPr>
          <w:rFonts w:ascii="Times New Roman" w:hAnsi="Times New Roman" w:cs="Times New Roman"/>
        </w:rPr>
        <w:t xml:space="preserve">Oracle. (2014). </w:t>
      </w:r>
      <w:r w:rsidRPr="00B62803">
        <w:rPr>
          <w:rFonts w:ascii="Times New Roman" w:hAnsi="Times New Roman" w:cs="Times New Roman"/>
          <w:i/>
          <w:iCs/>
        </w:rPr>
        <w:t>Accordion and TitledPane controls</w:t>
      </w:r>
      <w:r w:rsidRPr="00B62803">
        <w:rPr>
          <w:rFonts w:ascii="Times New Roman" w:hAnsi="Times New Roman" w:cs="Times New Roman"/>
        </w:rPr>
        <w:t>. JavaFX UI Controls Tutorials.</w:t>
      </w:r>
      <w:r w:rsidRPr="00B62803">
        <w:rPr>
          <w:rFonts w:ascii="Times New Roman" w:hAnsi="Times New Roman" w:cs="Times New Roman"/>
        </w:rPr>
        <w:br/>
      </w:r>
      <w:hyperlink r:id="rId6" w:history="1">
        <w:r w:rsidRPr="00B62803">
          <w:rPr>
            <w:rStyle w:val="Hyperlink"/>
            <w:rFonts w:ascii="Times New Roman" w:hAnsi="Times New Roman" w:cs="Times New Roman"/>
          </w:rPr>
          <w:t>https://docs.oracle.com/javafx/2/ui_controls/accordion-titledpane.htm</w:t>
        </w:r>
      </w:hyperlink>
    </w:p>
    <w:p w14:paraId="56EBA58A" w14:textId="49EC21B0" w:rsidR="00563EC9" w:rsidRPr="00B62803" w:rsidRDefault="00563EC9" w:rsidP="00B62803">
      <w:pPr>
        <w:spacing w:line="480" w:lineRule="auto"/>
        <w:ind w:left="720"/>
        <w:rPr>
          <w:rFonts w:ascii="Times New Roman" w:hAnsi="Times New Roman" w:cs="Times New Roman"/>
        </w:rPr>
      </w:pPr>
      <w:r w:rsidRPr="00B62803">
        <w:rPr>
          <w:rFonts w:ascii="Times New Roman" w:hAnsi="Times New Roman" w:cs="Times New Roman"/>
        </w:rPr>
        <w:t xml:space="preserve">Naukri Code360. (2023). </w:t>
      </w:r>
      <w:r w:rsidRPr="00B62803">
        <w:rPr>
          <w:rFonts w:ascii="Times New Roman" w:hAnsi="Times New Roman" w:cs="Times New Roman"/>
          <w:i/>
          <w:iCs/>
        </w:rPr>
        <w:t>JavaFX BorderPane</w:t>
      </w:r>
      <w:r w:rsidRPr="00B62803">
        <w:rPr>
          <w:rFonts w:ascii="Times New Roman" w:hAnsi="Times New Roman" w:cs="Times New Roman"/>
        </w:rPr>
        <w:t>.</w:t>
      </w:r>
      <w:r w:rsidRPr="00B62803">
        <w:rPr>
          <w:rFonts w:ascii="Times New Roman" w:hAnsi="Times New Roman" w:cs="Times New Roman"/>
        </w:rPr>
        <w:br/>
      </w:r>
      <w:hyperlink r:id="rId7" w:history="1">
        <w:r w:rsidRPr="00B62803">
          <w:rPr>
            <w:rStyle w:val="Hyperlink"/>
            <w:rFonts w:ascii="Times New Roman" w:hAnsi="Times New Roman" w:cs="Times New Roman"/>
          </w:rPr>
          <w:t>https://www.naukri.com/code360/library/javafx-borderpane</w:t>
        </w:r>
      </w:hyperlink>
    </w:p>
    <w:p w14:paraId="293A8CE8" w14:textId="4D6FFFF4" w:rsidR="00563EC9" w:rsidRPr="00B62803" w:rsidRDefault="00563EC9" w:rsidP="00B62803">
      <w:pPr>
        <w:spacing w:line="480" w:lineRule="auto"/>
        <w:ind w:left="720"/>
        <w:rPr>
          <w:rFonts w:ascii="Times New Roman" w:hAnsi="Times New Roman" w:cs="Times New Roman"/>
        </w:rPr>
      </w:pPr>
      <w:proofErr w:type="spellStart"/>
      <w:r w:rsidRPr="00B62803">
        <w:rPr>
          <w:rFonts w:ascii="Times New Roman" w:hAnsi="Times New Roman" w:cs="Times New Roman"/>
        </w:rPr>
        <w:t>TutorialsPoint</w:t>
      </w:r>
      <w:proofErr w:type="spellEnd"/>
      <w:r w:rsidRPr="00B62803">
        <w:rPr>
          <w:rFonts w:ascii="Times New Roman" w:hAnsi="Times New Roman" w:cs="Times New Roman"/>
        </w:rPr>
        <w:t xml:space="preserve">. (n.d.). </w:t>
      </w:r>
      <w:r w:rsidRPr="00B62803">
        <w:rPr>
          <w:rFonts w:ascii="Times New Roman" w:hAnsi="Times New Roman" w:cs="Times New Roman"/>
          <w:i/>
          <w:iCs/>
        </w:rPr>
        <w:t>JavaFX Accordion</w:t>
      </w:r>
      <w:r w:rsidRPr="00B62803">
        <w:rPr>
          <w:rFonts w:ascii="Times New Roman" w:hAnsi="Times New Roman" w:cs="Times New Roman"/>
        </w:rPr>
        <w:t>.</w:t>
      </w:r>
      <w:r w:rsidRPr="00B62803">
        <w:rPr>
          <w:rFonts w:ascii="Times New Roman" w:hAnsi="Times New Roman" w:cs="Times New Roman"/>
        </w:rPr>
        <w:br/>
      </w:r>
      <w:hyperlink r:id="rId8" w:history="1">
        <w:r w:rsidRPr="00B62803">
          <w:rPr>
            <w:rStyle w:val="Hyperlink"/>
            <w:rFonts w:ascii="Times New Roman" w:hAnsi="Times New Roman" w:cs="Times New Roman"/>
          </w:rPr>
          <w:t>https://www.tutorialspoint.com/javafx/javafx_accordion.htm</w:t>
        </w:r>
      </w:hyperlink>
    </w:p>
    <w:p w14:paraId="463C57BA" w14:textId="6FA4236E" w:rsidR="00563EC9" w:rsidRPr="00B62803" w:rsidRDefault="00563EC9" w:rsidP="00B62803">
      <w:pPr>
        <w:spacing w:line="480" w:lineRule="auto"/>
        <w:ind w:left="720"/>
        <w:rPr>
          <w:rFonts w:ascii="Times New Roman" w:hAnsi="Times New Roman" w:cs="Times New Roman"/>
        </w:rPr>
      </w:pPr>
      <w:r w:rsidRPr="00B62803">
        <w:rPr>
          <w:rFonts w:ascii="Times New Roman" w:hAnsi="Times New Roman" w:cs="Times New Roman"/>
        </w:rPr>
        <w:t xml:space="preserve">W3Resource. (n.d.). </w:t>
      </w:r>
      <w:r w:rsidRPr="00B62803">
        <w:rPr>
          <w:rFonts w:ascii="Times New Roman" w:hAnsi="Times New Roman" w:cs="Times New Roman"/>
          <w:i/>
          <w:iCs/>
        </w:rPr>
        <w:t>JavaFX layout management exercises: BorderPane</w:t>
      </w:r>
      <w:r w:rsidRPr="00B62803">
        <w:rPr>
          <w:rFonts w:ascii="Times New Roman" w:hAnsi="Times New Roman" w:cs="Times New Roman"/>
        </w:rPr>
        <w:t>.</w:t>
      </w:r>
      <w:r w:rsidRPr="00B62803">
        <w:rPr>
          <w:rFonts w:ascii="Times New Roman" w:hAnsi="Times New Roman" w:cs="Times New Roman"/>
        </w:rPr>
        <w:br/>
      </w:r>
      <w:hyperlink r:id="rId9" w:history="1">
        <w:r w:rsidRPr="00B62803">
          <w:rPr>
            <w:rStyle w:val="Hyperlink"/>
            <w:rFonts w:ascii="Times New Roman" w:hAnsi="Times New Roman" w:cs="Times New Roman"/>
          </w:rPr>
          <w:t>https://www.w3resource.com/java-exercises/javafx/javafx-layout-management-exercise-7.php</w:t>
        </w:r>
      </w:hyperlink>
    </w:p>
    <w:p w14:paraId="13FE644C" w14:textId="2984D0C7" w:rsidR="00563EC9" w:rsidRPr="00B62803" w:rsidRDefault="00563EC9" w:rsidP="00B62803">
      <w:pPr>
        <w:spacing w:line="480" w:lineRule="auto"/>
        <w:ind w:left="720"/>
        <w:rPr>
          <w:rFonts w:ascii="Times New Roman" w:hAnsi="Times New Roman" w:cs="Times New Roman"/>
        </w:rPr>
      </w:pPr>
      <w:r w:rsidRPr="00B62803">
        <w:rPr>
          <w:rFonts w:ascii="Times New Roman" w:hAnsi="Times New Roman" w:cs="Times New Roman"/>
        </w:rPr>
        <w:t xml:space="preserve">Jenkov, J. (n.d.). </w:t>
      </w:r>
      <w:r w:rsidRPr="00B62803">
        <w:rPr>
          <w:rFonts w:ascii="Times New Roman" w:hAnsi="Times New Roman" w:cs="Times New Roman"/>
          <w:i/>
          <w:iCs/>
        </w:rPr>
        <w:t>JavaFX Accordion</w:t>
      </w:r>
      <w:r w:rsidRPr="00B62803">
        <w:rPr>
          <w:rFonts w:ascii="Times New Roman" w:hAnsi="Times New Roman" w:cs="Times New Roman"/>
        </w:rPr>
        <w:t>.</w:t>
      </w:r>
      <w:r w:rsidRPr="00B62803">
        <w:rPr>
          <w:rFonts w:ascii="Times New Roman" w:hAnsi="Times New Roman" w:cs="Times New Roman"/>
        </w:rPr>
        <w:br/>
      </w:r>
      <w:hyperlink r:id="rId10" w:history="1">
        <w:r w:rsidRPr="00B62803">
          <w:rPr>
            <w:rStyle w:val="Hyperlink"/>
            <w:rFonts w:ascii="Times New Roman" w:hAnsi="Times New Roman" w:cs="Times New Roman"/>
          </w:rPr>
          <w:t>https://jenkov.com/tutorials/javafx/accordion.html</w:t>
        </w:r>
      </w:hyperlink>
    </w:p>
    <w:p w14:paraId="747C5614" w14:textId="77777777" w:rsidR="00563EC9" w:rsidRPr="00563EC9" w:rsidRDefault="00563EC9" w:rsidP="00563EC9">
      <w:pPr>
        <w:spacing w:line="480" w:lineRule="auto"/>
        <w:ind w:firstLine="720"/>
        <w:rPr>
          <w:rFonts w:ascii="Times New Roman" w:hAnsi="Times New Roman" w:cs="Times New Roman"/>
        </w:rPr>
      </w:pPr>
    </w:p>
    <w:p w14:paraId="12E732F3" w14:textId="77777777" w:rsidR="00021D38" w:rsidRDefault="00021D38"/>
    <w:sectPr w:rsidR="0002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9A62A3"/>
    <w:multiLevelType w:val="hybridMultilevel"/>
    <w:tmpl w:val="A2260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9456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38"/>
    <w:rsid w:val="00021D38"/>
    <w:rsid w:val="00224E78"/>
    <w:rsid w:val="003D162A"/>
    <w:rsid w:val="004703A9"/>
    <w:rsid w:val="00535DC6"/>
    <w:rsid w:val="00563EC9"/>
    <w:rsid w:val="00575B0C"/>
    <w:rsid w:val="006C0B57"/>
    <w:rsid w:val="00794B3C"/>
    <w:rsid w:val="007E48ED"/>
    <w:rsid w:val="007F746C"/>
    <w:rsid w:val="008E017E"/>
    <w:rsid w:val="00945B0F"/>
    <w:rsid w:val="00A73A0B"/>
    <w:rsid w:val="00A80593"/>
    <w:rsid w:val="00B318D4"/>
    <w:rsid w:val="00B3628C"/>
    <w:rsid w:val="00B62803"/>
    <w:rsid w:val="00E10652"/>
    <w:rsid w:val="00FF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D7D93"/>
  <w15:chartTrackingRefBased/>
  <w15:docId w15:val="{4104C4F0-DBE5-437A-A112-E1200C69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D38"/>
    <w:rPr>
      <w:rFonts w:eastAsiaTheme="majorEastAsia" w:cstheme="majorBidi"/>
      <w:color w:val="272727" w:themeColor="text1" w:themeTint="D8"/>
    </w:rPr>
  </w:style>
  <w:style w:type="paragraph" w:styleId="Title">
    <w:name w:val="Title"/>
    <w:basedOn w:val="Normal"/>
    <w:next w:val="Normal"/>
    <w:link w:val="TitleChar"/>
    <w:uiPriority w:val="10"/>
    <w:qFormat/>
    <w:rsid w:val="00021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D38"/>
    <w:pPr>
      <w:spacing w:before="160"/>
      <w:jc w:val="center"/>
    </w:pPr>
    <w:rPr>
      <w:i/>
      <w:iCs/>
      <w:color w:val="404040" w:themeColor="text1" w:themeTint="BF"/>
    </w:rPr>
  </w:style>
  <w:style w:type="character" w:customStyle="1" w:styleId="QuoteChar">
    <w:name w:val="Quote Char"/>
    <w:basedOn w:val="DefaultParagraphFont"/>
    <w:link w:val="Quote"/>
    <w:uiPriority w:val="29"/>
    <w:rsid w:val="00021D38"/>
    <w:rPr>
      <w:i/>
      <w:iCs/>
      <w:color w:val="404040" w:themeColor="text1" w:themeTint="BF"/>
    </w:rPr>
  </w:style>
  <w:style w:type="paragraph" w:styleId="ListParagraph">
    <w:name w:val="List Paragraph"/>
    <w:basedOn w:val="Normal"/>
    <w:uiPriority w:val="34"/>
    <w:qFormat/>
    <w:rsid w:val="00021D38"/>
    <w:pPr>
      <w:ind w:left="720"/>
      <w:contextualSpacing/>
    </w:pPr>
  </w:style>
  <w:style w:type="character" w:styleId="IntenseEmphasis">
    <w:name w:val="Intense Emphasis"/>
    <w:basedOn w:val="DefaultParagraphFont"/>
    <w:uiPriority w:val="21"/>
    <w:qFormat/>
    <w:rsid w:val="00021D38"/>
    <w:rPr>
      <w:i/>
      <w:iCs/>
      <w:color w:val="0F4761" w:themeColor="accent1" w:themeShade="BF"/>
    </w:rPr>
  </w:style>
  <w:style w:type="paragraph" w:styleId="IntenseQuote">
    <w:name w:val="Intense Quote"/>
    <w:basedOn w:val="Normal"/>
    <w:next w:val="Normal"/>
    <w:link w:val="IntenseQuoteChar"/>
    <w:uiPriority w:val="30"/>
    <w:qFormat/>
    <w:rsid w:val="00021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D38"/>
    <w:rPr>
      <w:i/>
      <w:iCs/>
      <w:color w:val="0F4761" w:themeColor="accent1" w:themeShade="BF"/>
    </w:rPr>
  </w:style>
  <w:style w:type="character" w:styleId="IntenseReference">
    <w:name w:val="Intense Reference"/>
    <w:basedOn w:val="DefaultParagraphFont"/>
    <w:uiPriority w:val="32"/>
    <w:qFormat/>
    <w:rsid w:val="00021D38"/>
    <w:rPr>
      <w:b/>
      <w:bCs/>
      <w:smallCaps/>
      <w:color w:val="0F4761" w:themeColor="accent1" w:themeShade="BF"/>
      <w:spacing w:val="5"/>
    </w:rPr>
  </w:style>
  <w:style w:type="character" w:styleId="Hyperlink">
    <w:name w:val="Hyperlink"/>
    <w:basedOn w:val="DefaultParagraphFont"/>
    <w:uiPriority w:val="99"/>
    <w:unhideWhenUsed/>
    <w:rsid w:val="00563EC9"/>
    <w:rPr>
      <w:color w:val="467886" w:themeColor="hyperlink"/>
      <w:u w:val="single"/>
    </w:rPr>
  </w:style>
  <w:style w:type="character" w:styleId="UnresolvedMention">
    <w:name w:val="Unresolved Mention"/>
    <w:basedOn w:val="DefaultParagraphFont"/>
    <w:uiPriority w:val="99"/>
    <w:semiHidden/>
    <w:unhideWhenUsed/>
    <w:rsid w:val="00563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7793">
      <w:bodyDiv w:val="1"/>
      <w:marLeft w:val="0"/>
      <w:marRight w:val="0"/>
      <w:marTop w:val="0"/>
      <w:marBottom w:val="0"/>
      <w:divBdr>
        <w:top w:val="none" w:sz="0" w:space="0" w:color="auto"/>
        <w:left w:val="none" w:sz="0" w:space="0" w:color="auto"/>
        <w:bottom w:val="none" w:sz="0" w:space="0" w:color="auto"/>
        <w:right w:val="none" w:sz="0" w:space="0" w:color="auto"/>
      </w:divBdr>
    </w:div>
    <w:div w:id="144973445">
      <w:bodyDiv w:val="1"/>
      <w:marLeft w:val="0"/>
      <w:marRight w:val="0"/>
      <w:marTop w:val="0"/>
      <w:marBottom w:val="0"/>
      <w:divBdr>
        <w:top w:val="none" w:sz="0" w:space="0" w:color="auto"/>
        <w:left w:val="none" w:sz="0" w:space="0" w:color="auto"/>
        <w:bottom w:val="none" w:sz="0" w:space="0" w:color="auto"/>
        <w:right w:val="none" w:sz="0" w:space="0" w:color="auto"/>
      </w:divBdr>
    </w:div>
    <w:div w:id="253364093">
      <w:bodyDiv w:val="1"/>
      <w:marLeft w:val="0"/>
      <w:marRight w:val="0"/>
      <w:marTop w:val="0"/>
      <w:marBottom w:val="0"/>
      <w:divBdr>
        <w:top w:val="none" w:sz="0" w:space="0" w:color="auto"/>
        <w:left w:val="none" w:sz="0" w:space="0" w:color="auto"/>
        <w:bottom w:val="none" w:sz="0" w:space="0" w:color="auto"/>
        <w:right w:val="none" w:sz="0" w:space="0" w:color="auto"/>
      </w:divBdr>
    </w:div>
    <w:div w:id="272246194">
      <w:bodyDiv w:val="1"/>
      <w:marLeft w:val="0"/>
      <w:marRight w:val="0"/>
      <w:marTop w:val="0"/>
      <w:marBottom w:val="0"/>
      <w:divBdr>
        <w:top w:val="none" w:sz="0" w:space="0" w:color="auto"/>
        <w:left w:val="none" w:sz="0" w:space="0" w:color="auto"/>
        <w:bottom w:val="none" w:sz="0" w:space="0" w:color="auto"/>
        <w:right w:val="none" w:sz="0" w:space="0" w:color="auto"/>
      </w:divBdr>
    </w:div>
    <w:div w:id="277877907">
      <w:bodyDiv w:val="1"/>
      <w:marLeft w:val="0"/>
      <w:marRight w:val="0"/>
      <w:marTop w:val="0"/>
      <w:marBottom w:val="0"/>
      <w:divBdr>
        <w:top w:val="none" w:sz="0" w:space="0" w:color="auto"/>
        <w:left w:val="none" w:sz="0" w:space="0" w:color="auto"/>
        <w:bottom w:val="none" w:sz="0" w:space="0" w:color="auto"/>
        <w:right w:val="none" w:sz="0" w:space="0" w:color="auto"/>
      </w:divBdr>
    </w:div>
    <w:div w:id="303002279">
      <w:bodyDiv w:val="1"/>
      <w:marLeft w:val="0"/>
      <w:marRight w:val="0"/>
      <w:marTop w:val="0"/>
      <w:marBottom w:val="0"/>
      <w:divBdr>
        <w:top w:val="none" w:sz="0" w:space="0" w:color="auto"/>
        <w:left w:val="none" w:sz="0" w:space="0" w:color="auto"/>
        <w:bottom w:val="none" w:sz="0" w:space="0" w:color="auto"/>
        <w:right w:val="none" w:sz="0" w:space="0" w:color="auto"/>
      </w:divBdr>
    </w:div>
    <w:div w:id="491679419">
      <w:bodyDiv w:val="1"/>
      <w:marLeft w:val="0"/>
      <w:marRight w:val="0"/>
      <w:marTop w:val="0"/>
      <w:marBottom w:val="0"/>
      <w:divBdr>
        <w:top w:val="none" w:sz="0" w:space="0" w:color="auto"/>
        <w:left w:val="none" w:sz="0" w:space="0" w:color="auto"/>
        <w:bottom w:val="none" w:sz="0" w:space="0" w:color="auto"/>
        <w:right w:val="none" w:sz="0" w:space="0" w:color="auto"/>
      </w:divBdr>
    </w:div>
    <w:div w:id="499778593">
      <w:bodyDiv w:val="1"/>
      <w:marLeft w:val="0"/>
      <w:marRight w:val="0"/>
      <w:marTop w:val="0"/>
      <w:marBottom w:val="0"/>
      <w:divBdr>
        <w:top w:val="none" w:sz="0" w:space="0" w:color="auto"/>
        <w:left w:val="none" w:sz="0" w:space="0" w:color="auto"/>
        <w:bottom w:val="none" w:sz="0" w:space="0" w:color="auto"/>
        <w:right w:val="none" w:sz="0" w:space="0" w:color="auto"/>
      </w:divBdr>
    </w:div>
    <w:div w:id="585844294">
      <w:bodyDiv w:val="1"/>
      <w:marLeft w:val="0"/>
      <w:marRight w:val="0"/>
      <w:marTop w:val="0"/>
      <w:marBottom w:val="0"/>
      <w:divBdr>
        <w:top w:val="none" w:sz="0" w:space="0" w:color="auto"/>
        <w:left w:val="none" w:sz="0" w:space="0" w:color="auto"/>
        <w:bottom w:val="none" w:sz="0" w:space="0" w:color="auto"/>
        <w:right w:val="none" w:sz="0" w:space="0" w:color="auto"/>
      </w:divBdr>
    </w:div>
    <w:div w:id="622612633">
      <w:bodyDiv w:val="1"/>
      <w:marLeft w:val="0"/>
      <w:marRight w:val="0"/>
      <w:marTop w:val="0"/>
      <w:marBottom w:val="0"/>
      <w:divBdr>
        <w:top w:val="none" w:sz="0" w:space="0" w:color="auto"/>
        <w:left w:val="none" w:sz="0" w:space="0" w:color="auto"/>
        <w:bottom w:val="none" w:sz="0" w:space="0" w:color="auto"/>
        <w:right w:val="none" w:sz="0" w:space="0" w:color="auto"/>
      </w:divBdr>
    </w:div>
    <w:div w:id="646976273">
      <w:bodyDiv w:val="1"/>
      <w:marLeft w:val="0"/>
      <w:marRight w:val="0"/>
      <w:marTop w:val="0"/>
      <w:marBottom w:val="0"/>
      <w:divBdr>
        <w:top w:val="none" w:sz="0" w:space="0" w:color="auto"/>
        <w:left w:val="none" w:sz="0" w:space="0" w:color="auto"/>
        <w:bottom w:val="none" w:sz="0" w:space="0" w:color="auto"/>
        <w:right w:val="none" w:sz="0" w:space="0" w:color="auto"/>
      </w:divBdr>
    </w:div>
    <w:div w:id="663169550">
      <w:bodyDiv w:val="1"/>
      <w:marLeft w:val="0"/>
      <w:marRight w:val="0"/>
      <w:marTop w:val="0"/>
      <w:marBottom w:val="0"/>
      <w:divBdr>
        <w:top w:val="none" w:sz="0" w:space="0" w:color="auto"/>
        <w:left w:val="none" w:sz="0" w:space="0" w:color="auto"/>
        <w:bottom w:val="none" w:sz="0" w:space="0" w:color="auto"/>
        <w:right w:val="none" w:sz="0" w:space="0" w:color="auto"/>
      </w:divBdr>
    </w:div>
    <w:div w:id="719598056">
      <w:bodyDiv w:val="1"/>
      <w:marLeft w:val="0"/>
      <w:marRight w:val="0"/>
      <w:marTop w:val="0"/>
      <w:marBottom w:val="0"/>
      <w:divBdr>
        <w:top w:val="none" w:sz="0" w:space="0" w:color="auto"/>
        <w:left w:val="none" w:sz="0" w:space="0" w:color="auto"/>
        <w:bottom w:val="none" w:sz="0" w:space="0" w:color="auto"/>
        <w:right w:val="none" w:sz="0" w:space="0" w:color="auto"/>
      </w:divBdr>
    </w:div>
    <w:div w:id="818687992">
      <w:bodyDiv w:val="1"/>
      <w:marLeft w:val="0"/>
      <w:marRight w:val="0"/>
      <w:marTop w:val="0"/>
      <w:marBottom w:val="0"/>
      <w:divBdr>
        <w:top w:val="none" w:sz="0" w:space="0" w:color="auto"/>
        <w:left w:val="none" w:sz="0" w:space="0" w:color="auto"/>
        <w:bottom w:val="none" w:sz="0" w:space="0" w:color="auto"/>
        <w:right w:val="none" w:sz="0" w:space="0" w:color="auto"/>
      </w:divBdr>
    </w:div>
    <w:div w:id="897323794">
      <w:bodyDiv w:val="1"/>
      <w:marLeft w:val="0"/>
      <w:marRight w:val="0"/>
      <w:marTop w:val="0"/>
      <w:marBottom w:val="0"/>
      <w:divBdr>
        <w:top w:val="none" w:sz="0" w:space="0" w:color="auto"/>
        <w:left w:val="none" w:sz="0" w:space="0" w:color="auto"/>
        <w:bottom w:val="none" w:sz="0" w:space="0" w:color="auto"/>
        <w:right w:val="none" w:sz="0" w:space="0" w:color="auto"/>
      </w:divBdr>
    </w:div>
    <w:div w:id="943805353">
      <w:bodyDiv w:val="1"/>
      <w:marLeft w:val="0"/>
      <w:marRight w:val="0"/>
      <w:marTop w:val="0"/>
      <w:marBottom w:val="0"/>
      <w:divBdr>
        <w:top w:val="none" w:sz="0" w:space="0" w:color="auto"/>
        <w:left w:val="none" w:sz="0" w:space="0" w:color="auto"/>
        <w:bottom w:val="none" w:sz="0" w:space="0" w:color="auto"/>
        <w:right w:val="none" w:sz="0" w:space="0" w:color="auto"/>
      </w:divBdr>
    </w:div>
    <w:div w:id="970599665">
      <w:bodyDiv w:val="1"/>
      <w:marLeft w:val="0"/>
      <w:marRight w:val="0"/>
      <w:marTop w:val="0"/>
      <w:marBottom w:val="0"/>
      <w:divBdr>
        <w:top w:val="none" w:sz="0" w:space="0" w:color="auto"/>
        <w:left w:val="none" w:sz="0" w:space="0" w:color="auto"/>
        <w:bottom w:val="none" w:sz="0" w:space="0" w:color="auto"/>
        <w:right w:val="none" w:sz="0" w:space="0" w:color="auto"/>
      </w:divBdr>
    </w:div>
    <w:div w:id="1088623127">
      <w:bodyDiv w:val="1"/>
      <w:marLeft w:val="0"/>
      <w:marRight w:val="0"/>
      <w:marTop w:val="0"/>
      <w:marBottom w:val="0"/>
      <w:divBdr>
        <w:top w:val="none" w:sz="0" w:space="0" w:color="auto"/>
        <w:left w:val="none" w:sz="0" w:space="0" w:color="auto"/>
        <w:bottom w:val="none" w:sz="0" w:space="0" w:color="auto"/>
        <w:right w:val="none" w:sz="0" w:space="0" w:color="auto"/>
      </w:divBdr>
    </w:div>
    <w:div w:id="1220870794">
      <w:bodyDiv w:val="1"/>
      <w:marLeft w:val="0"/>
      <w:marRight w:val="0"/>
      <w:marTop w:val="0"/>
      <w:marBottom w:val="0"/>
      <w:divBdr>
        <w:top w:val="none" w:sz="0" w:space="0" w:color="auto"/>
        <w:left w:val="none" w:sz="0" w:space="0" w:color="auto"/>
        <w:bottom w:val="none" w:sz="0" w:space="0" w:color="auto"/>
        <w:right w:val="none" w:sz="0" w:space="0" w:color="auto"/>
      </w:divBdr>
    </w:div>
    <w:div w:id="1287933113">
      <w:bodyDiv w:val="1"/>
      <w:marLeft w:val="0"/>
      <w:marRight w:val="0"/>
      <w:marTop w:val="0"/>
      <w:marBottom w:val="0"/>
      <w:divBdr>
        <w:top w:val="none" w:sz="0" w:space="0" w:color="auto"/>
        <w:left w:val="none" w:sz="0" w:space="0" w:color="auto"/>
        <w:bottom w:val="none" w:sz="0" w:space="0" w:color="auto"/>
        <w:right w:val="none" w:sz="0" w:space="0" w:color="auto"/>
      </w:divBdr>
    </w:div>
    <w:div w:id="1350838889">
      <w:bodyDiv w:val="1"/>
      <w:marLeft w:val="0"/>
      <w:marRight w:val="0"/>
      <w:marTop w:val="0"/>
      <w:marBottom w:val="0"/>
      <w:divBdr>
        <w:top w:val="none" w:sz="0" w:space="0" w:color="auto"/>
        <w:left w:val="none" w:sz="0" w:space="0" w:color="auto"/>
        <w:bottom w:val="none" w:sz="0" w:space="0" w:color="auto"/>
        <w:right w:val="none" w:sz="0" w:space="0" w:color="auto"/>
      </w:divBdr>
    </w:div>
    <w:div w:id="1492216756">
      <w:bodyDiv w:val="1"/>
      <w:marLeft w:val="0"/>
      <w:marRight w:val="0"/>
      <w:marTop w:val="0"/>
      <w:marBottom w:val="0"/>
      <w:divBdr>
        <w:top w:val="none" w:sz="0" w:space="0" w:color="auto"/>
        <w:left w:val="none" w:sz="0" w:space="0" w:color="auto"/>
        <w:bottom w:val="none" w:sz="0" w:space="0" w:color="auto"/>
        <w:right w:val="none" w:sz="0" w:space="0" w:color="auto"/>
      </w:divBdr>
    </w:div>
    <w:div w:id="1591892232">
      <w:bodyDiv w:val="1"/>
      <w:marLeft w:val="0"/>
      <w:marRight w:val="0"/>
      <w:marTop w:val="0"/>
      <w:marBottom w:val="0"/>
      <w:divBdr>
        <w:top w:val="none" w:sz="0" w:space="0" w:color="auto"/>
        <w:left w:val="none" w:sz="0" w:space="0" w:color="auto"/>
        <w:bottom w:val="none" w:sz="0" w:space="0" w:color="auto"/>
        <w:right w:val="none" w:sz="0" w:space="0" w:color="auto"/>
      </w:divBdr>
    </w:div>
    <w:div w:id="1789079303">
      <w:bodyDiv w:val="1"/>
      <w:marLeft w:val="0"/>
      <w:marRight w:val="0"/>
      <w:marTop w:val="0"/>
      <w:marBottom w:val="0"/>
      <w:divBdr>
        <w:top w:val="none" w:sz="0" w:space="0" w:color="auto"/>
        <w:left w:val="none" w:sz="0" w:space="0" w:color="auto"/>
        <w:bottom w:val="none" w:sz="0" w:space="0" w:color="auto"/>
        <w:right w:val="none" w:sz="0" w:space="0" w:color="auto"/>
      </w:divBdr>
    </w:div>
    <w:div w:id="2037729896">
      <w:bodyDiv w:val="1"/>
      <w:marLeft w:val="0"/>
      <w:marRight w:val="0"/>
      <w:marTop w:val="0"/>
      <w:marBottom w:val="0"/>
      <w:divBdr>
        <w:top w:val="none" w:sz="0" w:space="0" w:color="auto"/>
        <w:left w:val="none" w:sz="0" w:space="0" w:color="auto"/>
        <w:bottom w:val="none" w:sz="0" w:space="0" w:color="auto"/>
        <w:right w:val="none" w:sz="0" w:space="0" w:color="auto"/>
      </w:divBdr>
    </w:div>
    <w:div w:id="2038382078">
      <w:bodyDiv w:val="1"/>
      <w:marLeft w:val="0"/>
      <w:marRight w:val="0"/>
      <w:marTop w:val="0"/>
      <w:marBottom w:val="0"/>
      <w:divBdr>
        <w:top w:val="none" w:sz="0" w:space="0" w:color="auto"/>
        <w:left w:val="none" w:sz="0" w:space="0" w:color="auto"/>
        <w:bottom w:val="none" w:sz="0" w:space="0" w:color="auto"/>
        <w:right w:val="none" w:sz="0" w:space="0" w:color="auto"/>
      </w:divBdr>
    </w:div>
    <w:div w:id="2102873409">
      <w:bodyDiv w:val="1"/>
      <w:marLeft w:val="0"/>
      <w:marRight w:val="0"/>
      <w:marTop w:val="0"/>
      <w:marBottom w:val="0"/>
      <w:divBdr>
        <w:top w:val="none" w:sz="0" w:space="0" w:color="auto"/>
        <w:left w:val="none" w:sz="0" w:space="0" w:color="auto"/>
        <w:bottom w:val="none" w:sz="0" w:space="0" w:color="auto"/>
        <w:right w:val="none" w:sz="0" w:space="0" w:color="auto"/>
      </w:divBdr>
    </w:div>
    <w:div w:id="21366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fx/javafx_accordion.htm" TargetMode="External"/><Relationship Id="rId3" Type="http://schemas.openxmlformats.org/officeDocument/2006/relationships/settings" Target="settings.xml"/><Relationship Id="rId7" Type="http://schemas.openxmlformats.org/officeDocument/2006/relationships/hyperlink" Target="https://www.naukri.com/code360/library/javafx-borderpa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fx/2/ui_controls/accordion-titledpane.htm" TargetMode="External"/><Relationship Id="rId11" Type="http://schemas.openxmlformats.org/officeDocument/2006/relationships/fontTable" Target="fontTable.xml"/><Relationship Id="rId5" Type="http://schemas.openxmlformats.org/officeDocument/2006/relationships/hyperlink" Target="https://docs.oracle.com/javase/8/javafx/api/javafx/scene/layout/BorderPane.html" TargetMode="External"/><Relationship Id="rId10" Type="http://schemas.openxmlformats.org/officeDocument/2006/relationships/hyperlink" Target="https://jenkov.com/tutorials/javafx/accordion.html" TargetMode="External"/><Relationship Id="rId4" Type="http://schemas.openxmlformats.org/officeDocument/2006/relationships/webSettings" Target="webSettings.xml"/><Relationship Id="rId9" Type="http://schemas.openxmlformats.org/officeDocument/2006/relationships/hyperlink" Target="https://www.w3resource.com/java-exercises/javafx/javafx-layout-management-exercise-7.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907</Words>
  <Characters>5603</Characters>
  <Application>Microsoft Office Word</Application>
  <DocSecurity>0</DocSecurity>
  <Lines>107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16</cp:revision>
  <dcterms:created xsi:type="dcterms:W3CDTF">2025-05-13T04:20:00Z</dcterms:created>
  <dcterms:modified xsi:type="dcterms:W3CDTF">2025-05-13T05:08:00Z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adcb7c27-81d8-4965-9d75-60be90548c45</vt:lpwstr>
  </property>
</Properties>
</file>