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1BE5E" w14:textId="77777777" w:rsidR="000E30E5" w:rsidRPr="00761FA1" w:rsidRDefault="000E30E5" w:rsidP="000E30E5">
      <w:pPr>
        <w:spacing w:after="0" w:line="240" w:lineRule="auto"/>
        <w:rPr>
          <w:rFonts w:ascii="Calibri" w:eastAsia="Times New Roman" w:hAnsi="Calibri" w:cs="Calibri"/>
          <w:color w:val="000000"/>
          <w:highlight w:val="green"/>
          <w:lang w:eastAsia="ru-RU"/>
        </w:rPr>
      </w:pPr>
      <w:r w:rsidRPr="000E30E5">
        <w:rPr>
          <w:rFonts w:ascii="Calibri" w:eastAsia="Times New Roman" w:hAnsi="Calibri" w:cs="Calibri"/>
          <w:color w:val="000000"/>
          <w:lang w:eastAsia="ru-RU"/>
        </w:rPr>
        <w:t xml:space="preserve">1. </w:t>
      </w:r>
      <w:r w:rsidRPr="00761FA1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Выбрать из </w:t>
      </w:r>
      <w:proofErr w:type="spellStart"/>
      <w:r w:rsidRPr="00761FA1">
        <w:rPr>
          <w:rFonts w:ascii="Calibri" w:eastAsia="Times New Roman" w:hAnsi="Calibri" w:cs="Calibri"/>
          <w:color w:val="000000"/>
          <w:highlight w:val="green"/>
          <w:lang w:eastAsia="ru-RU"/>
        </w:rPr>
        <w:t>DataFrame</w:t>
      </w:r>
      <w:proofErr w:type="spellEnd"/>
      <w:r w:rsidRPr="00761FA1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 2 количественные и 2 качественные переменные. </w:t>
      </w:r>
    </w:p>
    <w:p w14:paraId="6AE986AB" w14:textId="77777777" w:rsidR="000E30E5" w:rsidRPr="00761FA1" w:rsidRDefault="000E30E5" w:rsidP="000E30E5">
      <w:pPr>
        <w:spacing w:after="0" w:line="240" w:lineRule="auto"/>
        <w:rPr>
          <w:rFonts w:ascii="Calibri" w:eastAsia="Times New Roman" w:hAnsi="Calibri" w:cs="Calibri"/>
          <w:color w:val="000000"/>
          <w:highlight w:val="green"/>
          <w:lang w:eastAsia="ru-RU"/>
        </w:rPr>
      </w:pPr>
      <w:r w:rsidRPr="00761FA1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Проверить количественные переменные на нормальность. </w:t>
      </w:r>
    </w:p>
    <w:p w14:paraId="5BC617B8" w14:textId="5D60F024" w:rsidR="000E30E5" w:rsidRPr="00761FA1" w:rsidRDefault="000E30E5" w:rsidP="000E30E5">
      <w:pPr>
        <w:spacing w:after="0" w:line="240" w:lineRule="auto"/>
        <w:rPr>
          <w:rFonts w:ascii="Calibri" w:eastAsia="Times New Roman" w:hAnsi="Calibri" w:cs="Calibri"/>
          <w:color w:val="000000"/>
          <w:highlight w:val="green"/>
          <w:lang w:eastAsia="ru-RU"/>
        </w:rPr>
      </w:pPr>
      <w:r w:rsidRPr="00761FA1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Разбить значения количественных переменных относительно значений качественных. </w:t>
      </w:r>
    </w:p>
    <w:p w14:paraId="38B4593A" w14:textId="77777777" w:rsidR="000E30E5" w:rsidRPr="00761FA1" w:rsidRDefault="000E30E5" w:rsidP="000E30E5">
      <w:pPr>
        <w:spacing w:after="0" w:line="240" w:lineRule="auto"/>
        <w:rPr>
          <w:rFonts w:ascii="Calibri" w:eastAsia="Times New Roman" w:hAnsi="Calibri" w:cs="Calibri"/>
          <w:highlight w:val="green"/>
          <w:lang w:eastAsia="ru-RU"/>
        </w:rPr>
      </w:pPr>
      <w:r w:rsidRPr="00761FA1">
        <w:rPr>
          <w:rFonts w:ascii="Calibri" w:eastAsia="Times New Roman" w:hAnsi="Calibri" w:cs="Calibri"/>
          <w:highlight w:val="green"/>
          <w:lang w:eastAsia="ru-RU"/>
        </w:rPr>
        <w:t xml:space="preserve">Проверить полученные </w:t>
      </w:r>
      <w:proofErr w:type="spellStart"/>
      <w:r w:rsidRPr="00761FA1">
        <w:rPr>
          <w:rFonts w:ascii="Calibri" w:eastAsia="Times New Roman" w:hAnsi="Calibri" w:cs="Calibri"/>
          <w:highlight w:val="green"/>
          <w:lang w:eastAsia="ru-RU"/>
        </w:rPr>
        <w:t>подвыборки</w:t>
      </w:r>
      <w:proofErr w:type="spellEnd"/>
      <w:r w:rsidRPr="00761FA1">
        <w:rPr>
          <w:rFonts w:ascii="Calibri" w:eastAsia="Times New Roman" w:hAnsi="Calibri" w:cs="Calibri"/>
          <w:highlight w:val="green"/>
          <w:lang w:eastAsia="ru-RU"/>
        </w:rPr>
        <w:t xml:space="preserve"> на нормальность. </w:t>
      </w:r>
    </w:p>
    <w:p w14:paraId="1CF5E820" w14:textId="565FCBF7" w:rsidR="000E30E5" w:rsidRDefault="000E30E5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 w:rsidRPr="00761FA1">
        <w:rPr>
          <w:rFonts w:ascii="Calibri" w:eastAsia="Times New Roman" w:hAnsi="Calibri" w:cs="Calibri"/>
          <w:highlight w:val="green"/>
          <w:lang w:eastAsia="ru-RU"/>
        </w:rPr>
        <w:t xml:space="preserve">Реализовать для </w:t>
      </w:r>
      <w:proofErr w:type="spellStart"/>
      <w:r w:rsidRPr="00761FA1">
        <w:rPr>
          <w:rFonts w:ascii="Calibri" w:eastAsia="Times New Roman" w:hAnsi="Calibri" w:cs="Calibri"/>
          <w:highlight w:val="green"/>
          <w:lang w:eastAsia="ru-RU"/>
        </w:rPr>
        <w:t>подвыборок</w:t>
      </w:r>
      <w:proofErr w:type="spellEnd"/>
      <w:r w:rsidRPr="00761FA1">
        <w:rPr>
          <w:rFonts w:ascii="Calibri" w:eastAsia="Times New Roman" w:hAnsi="Calibri" w:cs="Calibri"/>
          <w:highlight w:val="green"/>
          <w:lang w:eastAsia="ru-RU"/>
        </w:rPr>
        <w:t xml:space="preserve"> t-</w:t>
      </w:r>
      <w:proofErr w:type="spellStart"/>
      <w:r w:rsidRPr="00761FA1">
        <w:rPr>
          <w:rFonts w:ascii="Calibri" w:eastAsia="Times New Roman" w:hAnsi="Calibri" w:cs="Calibri"/>
          <w:highlight w:val="green"/>
          <w:lang w:eastAsia="ru-RU"/>
        </w:rPr>
        <w:t>test</w:t>
      </w:r>
      <w:proofErr w:type="spellEnd"/>
      <w:r w:rsidRPr="00761FA1">
        <w:rPr>
          <w:rFonts w:ascii="Calibri" w:eastAsia="Times New Roman" w:hAnsi="Calibri" w:cs="Calibri"/>
          <w:highlight w:val="green"/>
          <w:lang w:eastAsia="ru-RU"/>
        </w:rPr>
        <w:t xml:space="preserve"> с помощью встроенной функции и вручную (реализовав формулу – тест </w:t>
      </w:r>
      <w:proofErr w:type="spellStart"/>
      <w:r w:rsidRPr="00761FA1">
        <w:rPr>
          <w:rFonts w:ascii="Calibri" w:eastAsia="Times New Roman" w:hAnsi="Calibri" w:cs="Calibri"/>
          <w:highlight w:val="green"/>
          <w:lang w:eastAsia="ru-RU"/>
        </w:rPr>
        <w:t>стьюдента</w:t>
      </w:r>
      <w:proofErr w:type="spellEnd"/>
      <w:r w:rsidRPr="00761FA1">
        <w:rPr>
          <w:rFonts w:ascii="Calibri" w:eastAsia="Times New Roman" w:hAnsi="Calibri" w:cs="Calibri"/>
          <w:highlight w:val="gree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highlight w:val="green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Calibri"/>
                <w:highlight w:val="green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Calibri"/>
                <w:highlight w:val="green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Calibri"/>
            <w:highlight w:val="green"/>
            <w:lang w:eastAsia="ru-RU"/>
          </w:rPr>
          <m:t>:</m:t>
        </m:r>
        <m:sSub>
          <m:sSubPr>
            <m:ctrlPr>
              <w:rPr>
                <w:rFonts w:ascii="Cambria Math" w:eastAsia="Times New Roman" w:hAnsi="Cambria Math" w:cs="Calibri"/>
                <w:i/>
                <w:highlight w:val="green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Calibri"/>
                <w:highlight w:val="green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Calibri"/>
                <w:highlight w:val="gree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highlight w:val="green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Calibri"/>
                <w:i/>
                <w:highlight w:val="green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Calibri"/>
                <w:highlight w:val="green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Calibri"/>
                <w:highlight w:val="green"/>
                <w:lang w:eastAsia="ru-RU"/>
              </w:rPr>
              <m:t>2</m:t>
            </m:r>
          </m:sub>
        </m:sSub>
      </m:oMath>
      <w:r w:rsidRPr="00761FA1">
        <w:rPr>
          <w:rFonts w:ascii="Calibri" w:eastAsia="Times New Roman" w:hAnsi="Calibri" w:cs="Calibri"/>
          <w:highlight w:val="green"/>
          <w:lang w:eastAsia="ru-RU"/>
        </w:rPr>
        <w:t xml:space="preserve">, </w:t>
      </w:r>
      <m:oMath>
        <m:r>
          <w:rPr>
            <w:rFonts w:ascii="Cambria Math" w:eastAsia="Times New Roman" w:hAnsi="Cambria Math" w:cs="Calibri"/>
            <w:highlight w:val="green"/>
            <w:lang w:val="en-US" w:eastAsia="ru-RU"/>
          </w:rPr>
          <m:t>T</m:t>
        </m:r>
        <m:r>
          <w:rPr>
            <w:rFonts w:ascii="Cambria Math" w:eastAsia="Times New Roman" w:hAnsi="Cambria Math" w:cs="Calibri"/>
            <w:highlight w:val="green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Calibri"/>
                <w:i/>
                <w:highlight w:val="green"/>
                <w:lang w:eastAsia="ru-RU"/>
              </w:rPr>
            </m:ctrlPr>
          </m:fPr>
          <m:num>
            <m:bar>
              <m:barPr>
                <m:pos m:val="top"/>
                <m:ctrlPr>
                  <w:rPr>
                    <w:rFonts w:ascii="Cambria Math" w:eastAsia="Times New Roman" w:hAnsi="Cambria Math" w:cs="Calibri"/>
                    <w:i/>
                    <w:highlight w:val="green"/>
                    <w:lang w:val="en-US"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highlight w:val="green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highlight w:val="green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highlight w:val="green"/>
                        <w:lang w:eastAsia="ru-RU"/>
                      </w:rPr>
                      <m:t>1</m:t>
                    </m:r>
                  </m:sub>
                </m:sSub>
              </m:e>
            </m:bar>
            <m:r>
              <w:rPr>
                <w:rFonts w:ascii="Cambria Math" w:eastAsia="Times New Roman" w:hAnsi="Cambria Math" w:cs="Calibri"/>
                <w:highlight w:val="green"/>
                <w:lang w:eastAsia="ru-RU"/>
              </w:rPr>
              <m:t>-</m:t>
            </m:r>
            <m:bar>
              <m:barPr>
                <m:pos m:val="top"/>
                <m:ctrlPr>
                  <w:rPr>
                    <w:rFonts w:ascii="Cambria Math" w:eastAsia="Times New Roman" w:hAnsi="Cambria Math" w:cs="Calibri"/>
                    <w:i/>
                    <w:highlight w:val="green"/>
                    <w:lang w:val="en-US"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highlight w:val="green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highlight w:val="green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highlight w:val="green"/>
                        <w:lang w:eastAsia="ru-RU"/>
                      </w:rPr>
                      <m:t>2</m:t>
                    </m:r>
                  </m:sub>
                </m:sSub>
              </m:e>
            </m:bar>
            <m:ctrlPr>
              <w:rPr>
                <w:rFonts w:ascii="Cambria Math" w:eastAsia="Times New Roman" w:hAnsi="Cambria Math" w:cs="Calibri"/>
                <w:i/>
                <w:highlight w:val="green"/>
                <w:lang w:val="en-US" w:eastAsia="ru-RU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Calibri"/>
                    <w:i/>
                    <w:highlight w:val="green"/>
                    <w:lang w:eastAsia="ru-RU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highlight w:val="green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Times New Roman" w:hAnsi="Cambria Math" w:cs="Calibri"/>
                            <w:i/>
                            <w:highlight w:val="green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highlight w:val="green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Calibri"/>
                    <w:highlight w:val="green"/>
                    <w:lang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highlight w:val="green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Times New Roman" w:hAnsi="Cambria Math" w:cs="Calibri"/>
                            <w:i/>
                            <w:highlight w:val="green"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highlight w:val="green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highlight w:val="green"/>
                            <w:lang w:eastAsia="ru-RU"/>
                          </w:rPr>
                          <m:t>2</m:t>
                        </m:r>
                      </m:sub>
                    </m:sSub>
                  </m:den>
                </m:f>
              </m:e>
            </m:rad>
          </m:den>
        </m:f>
        <m:r>
          <w:rPr>
            <w:rFonts w:ascii="Cambria Math" w:eastAsia="Times New Roman" w:hAnsi="Cambria Math" w:cs="Calibri"/>
            <w:highlight w:val="green"/>
            <w:lang w:eastAsia="ru-RU"/>
          </w:rPr>
          <m:t xml:space="preserve"> </m:t>
        </m:r>
      </m:oMath>
      <w:r w:rsidRPr="00761FA1">
        <w:rPr>
          <w:rFonts w:ascii="Calibri" w:eastAsia="Times New Roman" w:hAnsi="Calibri" w:cs="Calibri"/>
          <w:highlight w:val="green"/>
          <w:lang w:eastAsia="ru-RU"/>
        </w:rPr>
        <w:t>).</w:t>
      </w:r>
      <w:r w:rsidRPr="000E30E5">
        <w:rPr>
          <w:rFonts w:ascii="Calibri" w:eastAsia="Times New Roman" w:hAnsi="Calibri" w:cs="Calibri"/>
          <w:lang w:eastAsia="ru-RU"/>
        </w:rPr>
        <w:t xml:space="preserve"> </w:t>
      </w:r>
      <w:r w:rsidR="00642930" w:rsidRPr="00642930">
        <w:rPr>
          <w:rFonts w:ascii="Calibri" w:eastAsia="Times New Roman" w:hAnsi="Calibri" w:cs="Calibri"/>
          <w:lang w:eastAsia="ru-RU"/>
        </w:rPr>
        <w:t xml:space="preserve"> </w:t>
      </w:r>
    </w:p>
    <w:p w14:paraId="3420B6F2" w14:textId="51254485" w:rsidR="00411433" w:rsidRDefault="00411433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Задать вопрос: является ли та или иная величина норм распределенной или нет? Если </w:t>
      </w:r>
      <w:proofErr w:type="gramStart"/>
      <w:r>
        <w:rPr>
          <w:rFonts w:ascii="Calibri" w:eastAsia="Times New Roman" w:hAnsi="Calibri" w:cs="Calibri"/>
          <w:lang w:eastAsia="ru-RU"/>
        </w:rPr>
        <w:t>да</w:t>
      </w:r>
      <w:proofErr w:type="gramEnd"/>
      <w:r>
        <w:rPr>
          <w:rFonts w:ascii="Calibri" w:eastAsia="Times New Roman" w:hAnsi="Calibri" w:cs="Calibri"/>
          <w:lang w:eastAsia="ru-RU"/>
        </w:rPr>
        <w:t xml:space="preserve"> то с каким уровнем статистической значимости?</w:t>
      </w:r>
    </w:p>
    <w:p w14:paraId="1DC272DE" w14:textId="6C61EEB8" w:rsidR="008514F7" w:rsidRDefault="008514F7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noProof/>
          <w:lang w:eastAsia="ru-RU"/>
        </w:rPr>
        <w:drawing>
          <wp:inline distT="0" distB="0" distL="0" distR="0" wp14:anchorId="15001B7C" wp14:editId="15D6CC22">
            <wp:extent cx="4701540" cy="13639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A760" w14:textId="49514077" w:rsidR="00411433" w:rsidRDefault="00411433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Как мы проверяем гипотезу?</w:t>
      </w:r>
    </w:p>
    <w:p w14:paraId="4D22E960" w14:textId="7EDC7F89" w:rsidR="00411433" w:rsidRDefault="00411433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1. </w:t>
      </w:r>
      <w:r w:rsidR="008514F7">
        <w:rPr>
          <w:rFonts w:ascii="Calibri" w:eastAsia="Times New Roman" w:hAnsi="Calibri" w:cs="Calibri"/>
          <w:lang w:eastAsia="ru-RU"/>
        </w:rPr>
        <w:t xml:space="preserve">Формулируем гипотезу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Calibri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0</m:t>
            </m:r>
          </m:sub>
        </m:sSub>
      </m:oMath>
    </w:p>
    <w:p w14:paraId="7A18B300" w14:textId="38F4011C" w:rsidR="008514F7" w:rsidRDefault="008514F7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2. Определяем уровень значимости – вероятность ошибки первого рода</w:t>
      </w:r>
    </w:p>
    <w:p w14:paraId="03DB645F" w14:textId="517FF934" w:rsidR="008514F7" w:rsidRDefault="008514F7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3. Когда мы проверяем какую-то гипотезу с помощью какого-то статистического критерия, этот критерий всегда имеет какую-то функцию, на распределение которой мы смотрим</w:t>
      </w:r>
    </w:p>
    <w:p w14:paraId="35881383" w14:textId="6AF409C0" w:rsidR="008514F7" w:rsidRDefault="008514F7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Мы берем какую-то функцию от нашей выборки и смотрим на ее распределение</w:t>
      </w:r>
    </w:p>
    <w:p w14:paraId="2F26FDEB" w14:textId="2C0C8EFA" w:rsidR="008514F7" w:rsidRDefault="008514F7" w:rsidP="000E30E5">
      <w:pPr>
        <w:spacing w:after="0" w:line="240" w:lineRule="auto"/>
        <w:rPr>
          <w:rFonts w:ascii="Calibri" w:eastAsia="Times New Roman" w:hAnsi="Calibri" w:cs="Calibri"/>
          <w:lang w:val="en-US" w:eastAsia="ru-RU"/>
        </w:rPr>
      </w:pPr>
      <w:r>
        <w:rPr>
          <w:rFonts w:ascii="Calibri" w:eastAsia="Times New Roman" w:hAnsi="Calibri" w:cs="Calibri"/>
          <w:lang w:eastAsia="ru-RU"/>
        </w:rPr>
        <w:t xml:space="preserve">Для теста </w:t>
      </w:r>
      <w:proofErr w:type="spellStart"/>
      <w:proofErr w:type="gramStart"/>
      <w:r>
        <w:rPr>
          <w:rFonts w:ascii="Calibri" w:eastAsia="Times New Roman" w:hAnsi="Calibri" w:cs="Calibri"/>
          <w:lang w:eastAsia="ru-RU"/>
        </w:rPr>
        <w:t>шапира</w:t>
      </w:r>
      <w:proofErr w:type="spellEnd"/>
      <w:r>
        <w:rPr>
          <w:rFonts w:ascii="Calibri" w:eastAsia="Times New Roman" w:hAnsi="Calibri" w:cs="Calibri"/>
          <w:lang w:eastAsia="ru-RU"/>
        </w:rPr>
        <w:t>-вилка например</w:t>
      </w:r>
      <w:proofErr w:type="gramEnd"/>
      <w:r>
        <w:rPr>
          <w:rFonts w:ascii="Calibri" w:eastAsia="Times New Roman" w:hAnsi="Calibri" w:cs="Calibri"/>
          <w:lang w:eastAsia="ru-RU"/>
        </w:rPr>
        <w:t xml:space="preserve">, берется функция </w:t>
      </w:r>
      <w:r>
        <w:rPr>
          <w:rFonts w:ascii="Calibri" w:eastAsia="Times New Roman" w:hAnsi="Calibri" w:cs="Calibri"/>
          <w:lang w:val="en-US" w:eastAsia="ru-RU"/>
        </w:rPr>
        <w:t>W</w:t>
      </w:r>
    </w:p>
    <w:p w14:paraId="1615BD1A" w14:textId="1BC91688" w:rsidR="008514F7" w:rsidRDefault="008514F7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Если ее значение попало куда-то в хвост распределения, мы отвергаем гипотезу</w:t>
      </w:r>
    </w:p>
    <w:p w14:paraId="0C721A27" w14:textId="358CA416" w:rsidR="008514F7" w:rsidRDefault="008514F7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Типа надо нарисовать распределение статистики и </w:t>
      </w:r>
      <w:r w:rsidR="00EA46AA">
        <w:rPr>
          <w:rFonts w:ascii="Calibri" w:eastAsia="Times New Roman" w:hAnsi="Calibri" w:cs="Calibri"/>
          <w:lang w:eastAsia="ru-RU"/>
        </w:rPr>
        <w:t>ее значение</w:t>
      </w:r>
    </w:p>
    <w:p w14:paraId="6F7FA9F2" w14:textId="77777777" w:rsidR="00B93663" w:rsidRPr="008514F7" w:rsidRDefault="00B93663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</w:p>
    <w:p w14:paraId="00AC641A" w14:textId="7B22B310" w:rsidR="00411433" w:rsidRDefault="00411433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чем </w:t>
      </w:r>
      <w:r w:rsidR="00EA46AA">
        <w:rPr>
          <w:rFonts w:ascii="Calibri" w:eastAsia="Times New Roman" w:hAnsi="Calibri" w:cs="Calibri"/>
          <w:lang w:eastAsia="ru-RU"/>
        </w:rPr>
        <w:t>больше</w:t>
      </w:r>
      <w:r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val="en-US" w:eastAsia="ru-RU"/>
        </w:rPr>
        <w:t>p</w:t>
      </w:r>
      <w:r w:rsidRPr="00411433">
        <w:rPr>
          <w:rFonts w:ascii="Calibri" w:eastAsia="Times New Roman" w:hAnsi="Calibri" w:cs="Calibri"/>
          <w:lang w:eastAsia="ru-RU"/>
        </w:rPr>
        <w:t>-</w:t>
      </w:r>
      <w:proofErr w:type="spellStart"/>
      <w:r>
        <w:rPr>
          <w:rFonts w:ascii="Calibri" w:eastAsia="Times New Roman" w:hAnsi="Calibri" w:cs="Calibri"/>
          <w:lang w:val="de-DE" w:eastAsia="ru-RU"/>
        </w:rPr>
        <w:t>value</w:t>
      </w:r>
      <w:proofErr w:type="spellEnd"/>
      <w:r w:rsidRPr="00411433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 xml:space="preserve">тем </w:t>
      </w:r>
      <w:proofErr w:type="gramStart"/>
      <w:r>
        <w:rPr>
          <w:rFonts w:ascii="Calibri" w:eastAsia="Times New Roman" w:hAnsi="Calibri" w:cs="Calibri"/>
          <w:lang w:eastAsia="ru-RU"/>
        </w:rPr>
        <w:t>лучше ??</w:t>
      </w:r>
      <w:proofErr w:type="gramEnd"/>
      <w:r w:rsidR="00515884">
        <w:rPr>
          <w:rFonts w:ascii="Calibri" w:eastAsia="Times New Roman" w:hAnsi="Calibri" w:cs="Calibri"/>
          <w:lang w:eastAsia="ru-RU"/>
        </w:rPr>
        <w:t xml:space="preserve"> (да)</w:t>
      </w:r>
    </w:p>
    <w:p w14:paraId="1BC7E5D2" w14:textId="6F7749A0" w:rsidR="00EA46AA" w:rsidRDefault="00EA46AA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</w:p>
    <w:p w14:paraId="4C30681C" w14:textId="1923BED2" w:rsidR="00EA46AA" w:rsidRPr="00515884" w:rsidRDefault="00EA46AA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val="en-US" w:eastAsia="ru-RU"/>
        </w:rPr>
        <w:t>p</w:t>
      </w:r>
      <w:r w:rsidRPr="00EA46AA">
        <w:rPr>
          <w:rFonts w:ascii="Calibri" w:eastAsia="Times New Roman" w:hAnsi="Calibri" w:cs="Calibri"/>
          <w:lang w:eastAsia="ru-RU"/>
        </w:rPr>
        <w:t>-</w:t>
      </w:r>
      <w:r>
        <w:rPr>
          <w:rFonts w:ascii="Calibri" w:eastAsia="Times New Roman" w:hAnsi="Calibri" w:cs="Calibri"/>
          <w:lang w:val="en-US" w:eastAsia="ru-RU"/>
        </w:rPr>
        <w:t>value</w:t>
      </w:r>
      <w:r w:rsidRPr="00EA46AA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это площадь под график</w:t>
      </w:r>
      <w:r w:rsidR="00515884">
        <w:rPr>
          <w:rFonts w:ascii="Calibri" w:eastAsia="Times New Roman" w:hAnsi="Calibri" w:cs="Calibri"/>
          <w:lang w:eastAsia="ru-RU"/>
        </w:rPr>
        <w:t xml:space="preserve">ом до значения </w:t>
      </w:r>
      <w:r w:rsidR="00515884">
        <w:rPr>
          <w:rFonts w:ascii="Calibri" w:eastAsia="Times New Roman" w:hAnsi="Calibri" w:cs="Calibri"/>
          <w:lang w:val="en-US" w:eastAsia="ru-RU"/>
        </w:rPr>
        <w:t>w</w:t>
      </w:r>
      <w:r w:rsidR="00515884" w:rsidRPr="00515884">
        <w:rPr>
          <w:rFonts w:ascii="Calibri" w:eastAsia="Times New Roman" w:hAnsi="Calibri" w:cs="Calibri"/>
          <w:lang w:eastAsia="ru-RU"/>
        </w:rPr>
        <w:t xml:space="preserve"> </w:t>
      </w:r>
      <w:r w:rsidR="00515884">
        <w:rPr>
          <w:rFonts w:ascii="Calibri" w:eastAsia="Times New Roman" w:hAnsi="Calibri" w:cs="Calibri"/>
          <w:lang w:eastAsia="ru-RU"/>
        </w:rPr>
        <w:t>статистики</w:t>
      </w:r>
      <w:r w:rsidR="00515884">
        <w:rPr>
          <w:rFonts w:ascii="Calibri" w:eastAsia="Times New Roman" w:hAnsi="Calibri" w:cs="Calibri"/>
          <w:lang w:eastAsia="ru-RU"/>
        </w:rPr>
        <w:br/>
      </w:r>
    </w:p>
    <w:p w14:paraId="1452792E" w14:textId="2649E547" w:rsidR="00EA46AA" w:rsidRPr="00411433" w:rsidRDefault="00EA46AA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Для каждого теста его статистика распределена по какому-то закону</w:t>
      </w:r>
    </w:p>
    <w:p w14:paraId="6A4DA5DE" w14:textId="5A866599" w:rsidR="000E30E5" w:rsidRDefault="00EA46AA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Мы не опровергаем, что величина распределена нормально. Мы это допускаем и принимаем на веру.</w:t>
      </w:r>
    </w:p>
    <w:p w14:paraId="6F8A5E75" w14:textId="74A477D2" w:rsidR="000E30E5" w:rsidRDefault="000E30E5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 w:rsidRPr="0061488C">
        <w:rPr>
          <w:rFonts w:ascii="Calibri" w:eastAsia="Times New Roman" w:hAnsi="Calibri" w:cs="Calibri"/>
          <w:highlight w:val="red"/>
          <w:lang w:eastAsia="ru-RU"/>
        </w:rPr>
        <w:t>Вывести графики с распределениями переменных и статистики t-</w:t>
      </w:r>
      <w:r w:rsidR="007D57D3" w:rsidRPr="0061488C">
        <w:rPr>
          <w:rFonts w:ascii="Calibri" w:eastAsia="Times New Roman" w:hAnsi="Calibri" w:cs="Calibri"/>
          <w:highlight w:val="red"/>
          <w:lang w:val="en-US" w:eastAsia="ru-RU"/>
        </w:rPr>
        <w:t>t</w:t>
      </w:r>
      <w:proofErr w:type="spellStart"/>
      <w:r w:rsidRPr="0061488C">
        <w:rPr>
          <w:rFonts w:ascii="Calibri" w:eastAsia="Times New Roman" w:hAnsi="Calibri" w:cs="Calibri"/>
          <w:highlight w:val="red"/>
          <w:lang w:eastAsia="ru-RU"/>
        </w:rPr>
        <w:t>est</w:t>
      </w:r>
      <w:proofErr w:type="spellEnd"/>
      <w:r w:rsidRPr="0061488C">
        <w:rPr>
          <w:rFonts w:ascii="Calibri" w:eastAsia="Times New Roman" w:hAnsi="Calibri" w:cs="Calibri"/>
          <w:highlight w:val="red"/>
          <w:lang w:eastAsia="ru-RU"/>
        </w:rPr>
        <w:t>.</w:t>
      </w:r>
    </w:p>
    <w:p w14:paraId="6495A7F4" w14:textId="2D3AA4FD" w:rsidR="00007939" w:rsidRDefault="00007939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Распределение </w:t>
      </w:r>
      <w:proofErr w:type="spellStart"/>
      <w:r>
        <w:rPr>
          <w:rFonts w:ascii="Calibri" w:eastAsia="Times New Roman" w:hAnsi="Calibri" w:cs="Calibri"/>
          <w:lang w:eastAsia="ru-RU"/>
        </w:rPr>
        <w:t>фишера</w:t>
      </w:r>
      <w:proofErr w:type="spellEnd"/>
      <w:r>
        <w:rPr>
          <w:rFonts w:ascii="Calibri" w:eastAsia="Times New Roman" w:hAnsi="Calibri" w:cs="Calibri"/>
          <w:lang w:eastAsia="ru-RU"/>
        </w:rPr>
        <w:t xml:space="preserve"> по ходу ?? </w:t>
      </w:r>
      <w:proofErr w:type="spellStart"/>
      <w:r>
        <w:rPr>
          <w:rFonts w:ascii="Calibri" w:eastAsia="Times New Roman" w:hAnsi="Calibri" w:cs="Calibri"/>
          <w:lang w:eastAsia="ru-RU"/>
        </w:rPr>
        <w:t>хз</w:t>
      </w:r>
      <w:proofErr w:type="spellEnd"/>
    </w:p>
    <w:p w14:paraId="3DD839EE" w14:textId="0FA78D79" w:rsidR="00007939" w:rsidRDefault="00007939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Гистограмму, плотность распределения</w:t>
      </w:r>
    </w:p>
    <w:p w14:paraId="29EB0571" w14:textId="4DA637C6" w:rsidR="00B93663" w:rsidRDefault="00B93663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уровень статистической значимости показывает максимальную вероятность ошибки первого рода (??)</w:t>
      </w:r>
    </w:p>
    <w:p w14:paraId="7CB67FCB" w14:textId="5A3F17D0" w:rsidR="00B93663" w:rsidRDefault="00B93663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proofErr w:type="gramStart"/>
      <w:r>
        <w:rPr>
          <w:rFonts w:ascii="Calibri" w:eastAsia="Times New Roman" w:hAnsi="Calibri" w:cs="Calibri"/>
          <w:lang w:eastAsia="ru-RU"/>
        </w:rPr>
        <w:t>уровень статистической значимости это</w:t>
      </w:r>
      <w:proofErr w:type="gramEnd"/>
      <w:r>
        <w:rPr>
          <w:rFonts w:ascii="Calibri" w:eastAsia="Times New Roman" w:hAnsi="Calibri" w:cs="Calibri"/>
          <w:lang w:eastAsia="ru-RU"/>
        </w:rPr>
        <w:t xml:space="preserve"> порог, при котором мы принимаем или отвергаем гипотезу</w:t>
      </w:r>
    </w:p>
    <w:p w14:paraId="41817DA0" w14:textId="6DD9E86C" w:rsidR="00B93663" w:rsidRDefault="00B93663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</w:p>
    <w:p w14:paraId="3C596EA7" w14:textId="0A8A836B" w:rsidR="00515884" w:rsidRDefault="00515884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noProof/>
          <w:lang w:eastAsia="ru-RU"/>
        </w:rPr>
        <w:lastRenderedPageBreak/>
        <w:drawing>
          <wp:inline distT="0" distB="0" distL="0" distR="0" wp14:anchorId="314AEE45" wp14:editId="4A5271F3">
            <wp:extent cx="4091940" cy="286274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87" cy="28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FD6B" w14:textId="15A1FDEF" w:rsidR="00D76D6E" w:rsidRPr="00E603C7" w:rsidRDefault="00D76D6E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видимо такие графики</w:t>
      </w:r>
    </w:p>
    <w:p w14:paraId="4D5AA5B3" w14:textId="299393D4" w:rsidR="00D76D6E" w:rsidRDefault="00D76D6E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</w:p>
    <w:p w14:paraId="1D9AF0A7" w14:textId="1EB3AEC4" w:rsidR="00D76D6E" w:rsidRDefault="00D76D6E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noProof/>
          <w:lang w:eastAsia="ru-RU"/>
        </w:rPr>
        <w:drawing>
          <wp:inline distT="0" distB="0" distL="0" distR="0" wp14:anchorId="0F4E3DB2" wp14:editId="0DE17E37">
            <wp:extent cx="5935980" cy="42367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E409" w14:textId="796E8BEF" w:rsidR="000E30E5" w:rsidRDefault="000E30E5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</w:p>
    <w:p w14:paraId="20FB4038" w14:textId="3CB48B18" w:rsidR="00D76D6E" w:rsidRPr="0061488C" w:rsidRDefault="00D76D6E" w:rsidP="000E30E5">
      <w:pPr>
        <w:spacing w:after="0" w:line="240" w:lineRule="auto"/>
        <w:rPr>
          <w:rFonts w:ascii="Calibri" w:eastAsia="Times New Roman" w:hAnsi="Calibri" w:cs="Calibri"/>
          <w:highlight w:val="green"/>
          <w:lang w:eastAsia="ru-RU"/>
        </w:rPr>
      </w:pPr>
      <w:r w:rsidRPr="0061488C">
        <w:rPr>
          <w:rFonts w:ascii="Calibri" w:eastAsia="Times New Roman" w:hAnsi="Calibri" w:cs="Calibri"/>
          <w:highlight w:val="green"/>
          <w:lang w:eastAsia="ru-RU"/>
        </w:rPr>
        <w:t xml:space="preserve">Чтобы сделать тест </w:t>
      </w:r>
      <w:proofErr w:type="spellStart"/>
      <w:r w:rsidRPr="0061488C">
        <w:rPr>
          <w:rFonts w:ascii="Calibri" w:eastAsia="Times New Roman" w:hAnsi="Calibri" w:cs="Calibri"/>
          <w:highlight w:val="green"/>
          <w:lang w:eastAsia="ru-RU"/>
        </w:rPr>
        <w:t>стьюдента</w:t>
      </w:r>
      <w:proofErr w:type="spellEnd"/>
      <w:r w:rsidRPr="0061488C">
        <w:rPr>
          <w:rFonts w:ascii="Calibri" w:eastAsia="Times New Roman" w:hAnsi="Calibri" w:cs="Calibri"/>
          <w:highlight w:val="green"/>
          <w:lang w:eastAsia="ru-RU"/>
        </w:rPr>
        <w:t xml:space="preserve">, надо сначала провести тест </w:t>
      </w:r>
      <w:proofErr w:type="spellStart"/>
      <w:r w:rsidRPr="0061488C">
        <w:rPr>
          <w:rFonts w:ascii="Calibri" w:eastAsia="Times New Roman" w:hAnsi="Calibri" w:cs="Calibri"/>
          <w:highlight w:val="green"/>
          <w:lang w:eastAsia="ru-RU"/>
        </w:rPr>
        <w:t>шапира-вилко</w:t>
      </w:r>
      <w:proofErr w:type="spellEnd"/>
      <w:r w:rsidRPr="0061488C">
        <w:rPr>
          <w:rFonts w:ascii="Calibri" w:eastAsia="Times New Roman" w:hAnsi="Calibri" w:cs="Calibri"/>
          <w:highlight w:val="green"/>
          <w:lang w:eastAsia="ru-RU"/>
        </w:rPr>
        <w:t xml:space="preserve"> (</w:t>
      </w:r>
      <w:proofErr w:type="spellStart"/>
      <w:r w:rsidRPr="0061488C">
        <w:rPr>
          <w:rFonts w:ascii="Calibri" w:eastAsia="Times New Roman" w:hAnsi="Calibri" w:cs="Calibri"/>
          <w:highlight w:val="green"/>
          <w:lang w:val="en-US" w:eastAsia="ru-RU"/>
        </w:rPr>
        <w:t>shapiro</w:t>
      </w:r>
      <w:proofErr w:type="spellEnd"/>
      <w:r w:rsidRPr="0061488C">
        <w:rPr>
          <w:rFonts w:ascii="Calibri" w:eastAsia="Times New Roman" w:hAnsi="Calibri" w:cs="Calibri"/>
          <w:highlight w:val="green"/>
          <w:lang w:eastAsia="ru-RU"/>
        </w:rPr>
        <w:t>.</w:t>
      </w:r>
      <w:r w:rsidRPr="0061488C">
        <w:rPr>
          <w:rFonts w:ascii="Calibri" w:eastAsia="Times New Roman" w:hAnsi="Calibri" w:cs="Calibri"/>
          <w:highlight w:val="green"/>
          <w:lang w:val="en-US" w:eastAsia="ru-RU"/>
        </w:rPr>
        <w:t>test</w:t>
      </w:r>
      <w:r w:rsidRPr="0061488C">
        <w:rPr>
          <w:rFonts w:ascii="Calibri" w:eastAsia="Times New Roman" w:hAnsi="Calibri" w:cs="Calibri"/>
          <w:highlight w:val="green"/>
          <w:lang w:eastAsia="ru-RU"/>
        </w:rPr>
        <w:t xml:space="preserve">()), потом тест </w:t>
      </w:r>
      <w:proofErr w:type="spellStart"/>
      <w:r w:rsidRPr="0061488C">
        <w:rPr>
          <w:rFonts w:ascii="Calibri" w:eastAsia="Times New Roman" w:hAnsi="Calibri" w:cs="Calibri"/>
          <w:highlight w:val="green"/>
          <w:lang w:eastAsia="ru-RU"/>
        </w:rPr>
        <w:t>фишера</w:t>
      </w:r>
      <w:proofErr w:type="spellEnd"/>
      <w:r w:rsidR="00B93663">
        <w:rPr>
          <w:rFonts w:ascii="Calibri" w:eastAsia="Times New Roman" w:hAnsi="Calibri" w:cs="Calibri"/>
          <w:highlight w:val="green"/>
          <w:lang w:eastAsia="ru-RU"/>
        </w:rPr>
        <w:t xml:space="preserve"> (проверка равенства дисперсий)</w:t>
      </w:r>
      <w:r w:rsidRPr="0061488C">
        <w:rPr>
          <w:rFonts w:ascii="Calibri" w:eastAsia="Times New Roman" w:hAnsi="Calibri" w:cs="Calibri"/>
          <w:highlight w:val="green"/>
          <w:lang w:eastAsia="ru-RU"/>
        </w:rPr>
        <w:t xml:space="preserve"> </w:t>
      </w:r>
      <w:r w:rsidRPr="0061488C">
        <w:rPr>
          <w:rFonts w:ascii="Calibri" w:eastAsia="Times New Roman" w:hAnsi="Calibri" w:cs="Calibri"/>
          <w:highlight w:val="green"/>
          <w:lang w:val="en-US" w:eastAsia="ru-RU"/>
        </w:rPr>
        <w:t>var</w:t>
      </w:r>
      <w:r w:rsidRPr="0061488C">
        <w:rPr>
          <w:rFonts w:ascii="Calibri" w:eastAsia="Times New Roman" w:hAnsi="Calibri" w:cs="Calibri"/>
          <w:highlight w:val="green"/>
          <w:lang w:eastAsia="ru-RU"/>
        </w:rPr>
        <w:t>.</w:t>
      </w:r>
      <w:r w:rsidRPr="0061488C">
        <w:rPr>
          <w:rFonts w:ascii="Calibri" w:eastAsia="Times New Roman" w:hAnsi="Calibri" w:cs="Calibri"/>
          <w:highlight w:val="green"/>
          <w:lang w:val="en-US" w:eastAsia="ru-RU"/>
        </w:rPr>
        <w:t>test</w:t>
      </w:r>
      <w:r w:rsidRPr="0061488C">
        <w:rPr>
          <w:rFonts w:ascii="Calibri" w:eastAsia="Times New Roman" w:hAnsi="Calibri" w:cs="Calibri"/>
          <w:highlight w:val="green"/>
          <w:lang w:eastAsia="ru-RU"/>
        </w:rPr>
        <w:t xml:space="preserve">(): </w:t>
      </w:r>
      <m:oMath>
        <m:r>
          <w:rPr>
            <w:rFonts w:ascii="Cambria Math" w:eastAsia="Times New Roman" w:hAnsi="Cambria Math" w:cs="Calibri"/>
            <w:highlight w:val="green"/>
            <w:lang w:eastAsia="ru-RU"/>
          </w:rPr>
          <m:t>F=</m:t>
        </m:r>
        <m:f>
          <m:fPr>
            <m:ctrlPr>
              <w:rPr>
                <w:rFonts w:ascii="Cambria Math" w:eastAsia="Times New Roman" w:hAnsi="Cambria Math" w:cs="Calibri"/>
                <w:i/>
                <w:highlight w:val="green"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="Calibri"/>
                    <w:i/>
                    <w:highlight w:val="green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eastAsia="Times New Roman" w:hAnsi="Cambria Math" w:cs="Calibri"/>
                        <w:i/>
                        <w:highlight w:val="green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highlight w:val="green"/>
                        <w:lang w:eastAsia="ru-RU"/>
                      </w:rPr>
                      <m:t>σ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Calibri"/>
                    <w:highlight w:val="green"/>
                    <w:lang w:eastAsia="ru-RU"/>
                  </w:rPr>
                  <m:t>X</m:t>
                </m:r>
              </m:sub>
              <m:sup>
                <m:r>
                  <w:rPr>
                    <w:rFonts w:ascii="Cambria Math" w:eastAsia="Times New Roman" w:hAnsi="Cambria Math" w:cs="Calibri"/>
                    <w:highlight w:val="green"/>
                    <w:lang w:eastAsia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Times New Roman" w:hAnsi="Cambria Math" w:cs="Calibri"/>
                    <w:i/>
                    <w:highlight w:val="green"/>
                    <w:lang w:eastAsia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eastAsia="Times New Roman" w:hAnsi="Cambria Math" w:cs="Calibri"/>
                        <w:i/>
                        <w:highlight w:val="green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highlight w:val="green"/>
                        <w:lang w:eastAsia="ru-RU"/>
                      </w:rPr>
                      <m:t>σ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Calibri"/>
                    <w:highlight w:val="green"/>
                    <w:lang w:eastAsia="ru-RU"/>
                  </w:rPr>
                  <m:t>Y</m:t>
                </m:r>
              </m:sub>
              <m:sup>
                <m:r>
                  <w:rPr>
                    <w:rFonts w:ascii="Cambria Math" w:eastAsia="Times New Roman" w:hAnsi="Cambria Math" w:cs="Calibri"/>
                    <w:highlight w:val="green"/>
                    <w:lang w:eastAsia="ru-RU"/>
                  </w:rPr>
                  <m:t>2</m:t>
                </m:r>
              </m:sup>
            </m:sSubSup>
          </m:den>
        </m:f>
      </m:oMath>
      <w:r w:rsidRPr="0061488C">
        <w:rPr>
          <w:rFonts w:ascii="Calibri" w:eastAsia="Times New Roman" w:hAnsi="Calibri" w:cs="Calibri"/>
          <w:highlight w:val="green"/>
          <w:lang w:eastAsia="ru-RU"/>
        </w:rPr>
        <w:t xml:space="preserve"> , </w:t>
      </w:r>
      <w:r w:rsidRPr="0061488C">
        <w:rPr>
          <w:rFonts w:ascii="Calibri" w:eastAsia="Times New Roman" w:hAnsi="Calibri" w:cs="Calibri"/>
          <w:highlight w:val="green"/>
          <w:lang w:val="en-US" w:eastAsia="ru-RU"/>
        </w:rPr>
        <w:t>H</w:t>
      </w:r>
      <w:r w:rsidRPr="0061488C">
        <w:rPr>
          <w:rFonts w:ascii="Calibri" w:eastAsia="Times New Roman" w:hAnsi="Calibri" w:cs="Calibri"/>
          <w:highlight w:val="green"/>
          <w:lang w:eastAsia="ru-RU"/>
        </w:rPr>
        <w:t>_0 что числитель равен знаменателю.</w:t>
      </w:r>
    </w:p>
    <w:p w14:paraId="08683C35" w14:textId="6DB1BCAD" w:rsidR="00D76D6E" w:rsidRPr="004B3C08" w:rsidRDefault="000F51FE" w:rsidP="000E30E5">
      <w:pPr>
        <w:spacing w:after="0" w:line="240" w:lineRule="auto"/>
        <w:rPr>
          <w:rFonts w:ascii="Calibri" w:eastAsia="Times New Roman" w:hAnsi="Calibri" w:cs="Calibri"/>
          <w:lang w:eastAsia="ru-RU"/>
        </w:rPr>
      </w:pPr>
      <w:r w:rsidRPr="0061488C">
        <w:rPr>
          <w:rFonts w:ascii="Calibri" w:eastAsia="Times New Roman" w:hAnsi="Calibri" w:cs="Calibri"/>
          <w:highlight w:val="green"/>
          <w:lang w:val="en-US" w:eastAsia="ru-RU"/>
        </w:rPr>
        <w:t>sqrt</w:t>
      </w:r>
    </w:p>
    <w:p w14:paraId="288C3994" w14:textId="4E3E0539" w:rsidR="000E30E5" w:rsidRPr="0061488C" w:rsidRDefault="000E30E5" w:rsidP="000E30E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0E30E5">
        <w:rPr>
          <w:rFonts w:ascii="Calibri" w:eastAsia="Times New Roman" w:hAnsi="Calibri" w:cs="Calibri"/>
          <w:color w:val="000000"/>
          <w:lang w:eastAsia="ru-RU"/>
        </w:rPr>
        <w:t xml:space="preserve">2. </w:t>
      </w:r>
      <w:r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Выбрать 2 качественные переменные из старого </w:t>
      </w:r>
      <w:proofErr w:type="spellStart"/>
      <w:r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>DataFrame</w:t>
      </w:r>
      <w:proofErr w:type="spellEnd"/>
      <w:r w:rsidR="00D76D6E"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 (??? какого</w:t>
      </w:r>
      <w:r w:rsidR="00EA2BEE"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??? по ходу </w:t>
      </w:r>
      <w:proofErr w:type="spellStart"/>
      <w:r w:rsidR="00EA2BEE"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>салес</w:t>
      </w:r>
      <w:proofErr w:type="spellEnd"/>
      <w:r w:rsidR="00D76D6E"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>)</w:t>
      </w:r>
      <w:r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>, проанализировать зависимость между ними с помощью критерия Хи-квадрат</w:t>
      </w:r>
      <w:r w:rsidR="00EA2BEE"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 (как у Баженова, лаба 7)</w:t>
      </w:r>
      <w:r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 xml:space="preserve"> 2мя способами – вручную и с помощью встроенной функции. </w:t>
      </w:r>
      <w:proofErr w:type="spellStart"/>
      <w:r w:rsidR="00EA2BEE" w:rsidRPr="0061488C">
        <w:rPr>
          <w:rFonts w:ascii="Calibri" w:eastAsia="Times New Roman" w:hAnsi="Calibri" w:cs="Calibri"/>
          <w:color w:val="000000"/>
          <w:highlight w:val="green"/>
          <w:lang w:val="en-US" w:eastAsia="ru-RU"/>
        </w:rPr>
        <w:t>chisq</w:t>
      </w:r>
      <w:proofErr w:type="spellEnd"/>
      <w:r w:rsidR="00EA2BEE"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>.</w:t>
      </w:r>
      <w:r w:rsidR="00EA2BEE" w:rsidRPr="0061488C">
        <w:rPr>
          <w:rFonts w:ascii="Calibri" w:eastAsia="Times New Roman" w:hAnsi="Calibri" w:cs="Calibri"/>
          <w:color w:val="000000"/>
          <w:highlight w:val="green"/>
          <w:lang w:val="en-US" w:eastAsia="ru-RU"/>
        </w:rPr>
        <w:t>test</w:t>
      </w:r>
      <w:r w:rsidR="00EA2BEE"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>(</w:t>
      </w:r>
      <w:r w:rsidR="00EA2BEE" w:rsidRPr="0061488C">
        <w:rPr>
          <w:rFonts w:ascii="Calibri" w:eastAsia="Times New Roman" w:hAnsi="Calibri" w:cs="Calibri"/>
          <w:color w:val="000000"/>
          <w:highlight w:val="green"/>
          <w:lang w:val="en-US" w:eastAsia="ru-RU"/>
        </w:rPr>
        <w:t>table</w:t>
      </w:r>
      <w:r w:rsidR="00EA2BEE" w:rsidRPr="0061488C">
        <w:rPr>
          <w:rFonts w:ascii="Calibri" w:eastAsia="Times New Roman" w:hAnsi="Calibri" w:cs="Calibri"/>
          <w:color w:val="000000"/>
          <w:highlight w:val="green"/>
          <w:lang w:eastAsia="ru-RU"/>
        </w:rPr>
        <w:t>(…))</w:t>
      </w:r>
    </w:p>
    <w:p w14:paraId="0E3588E3" w14:textId="36D11F0B" w:rsidR="00EA2BEE" w:rsidRPr="00DD1A7E" w:rsidRDefault="00EA2BEE" w:rsidP="000E30E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0FA0B3C7" w14:textId="08298EBB" w:rsidR="00EA2BEE" w:rsidRDefault="00EA2BEE" w:rsidP="000E30E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noProof/>
          <w:color w:val="000000"/>
          <w:lang w:eastAsia="ru-RU"/>
        </w:rPr>
        <w:lastRenderedPageBreak/>
        <w:drawing>
          <wp:inline distT="0" distB="0" distL="0" distR="0" wp14:anchorId="7BE6FE94" wp14:editId="5049DE01">
            <wp:extent cx="5621793" cy="2263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28" cy="22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60E0" w14:textId="77777777" w:rsidR="00EA2BEE" w:rsidRPr="000E30E5" w:rsidRDefault="00EA2BEE" w:rsidP="000E30E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1113D9B1" w14:textId="77777777" w:rsidR="00EA2BEE" w:rsidRDefault="000E30E5">
      <w:r w:rsidRPr="00E603C7">
        <w:rPr>
          <w:highlight w:val="green"/>
        </w:rPr>
        <w:t>Сравнить результат с тем, который получился при использовании встроенной функции в R.</w:t>
      </w:r>
      <w:r w:rsidRPr="000E30E5">
        <w:t xml:space="preserve"> </w:t>
      </w:r>
    </w:p>
    <w:p w14:paraId="00173C9A" w14:textId="2DE40649" w:rsidR="00007939" w:rsidRDefault="00EA2BEE">
      <w:r w:rsidRPr="0061488C">
        <w:rPr>
          <w:noProof/>
          <w:highlight w:val="green"/>
        </w:rPr>
        <w:drawing>
          <wp:inline distT="0" distB="0" distL="0" distR="0" wp14:anchorId="3446D8C3" wp14:editId="26EC43D7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0E5" w:rsidRPr="000E30E5">
        <w:t>Построить для Вашего теста распределение статистики. На графике обозначить области принятия и отклонения гипотезы, уровень отсечения и значение статистики, полученное для Вашего статистического теста (см. рисунок из презентации).</w:t>
      </w:r>
    </w:p>
    <w:p w14:paraId="1FD1DB5D" w14:textId="36792F09" w:rsidR="00007939" w:rsidRDefault="00007939">
      <w:r>
        <w:t xml:space="preserve">Выводы из тестов – написать </w:t>
      </w:r>
      <w:r w:rsidR="00411433">
        <w:t>гипотезу, которую проверяем и вывод по цифрам</w:t>
      </w:r>
      <w:r w:rsidR="00411433" w:rsidRPr="00411433">
        <w:t xml:space="preserve">; </w:t>
      </w:r>
      <w:r w:rsidR="00411433">
        <w:t>при каком уровне статистической значимости мы все проводили</w:t>
      </w:r>
    </w:p>
    <w:p w14:paraId="3700894B" w14:textId="4D30C23A" w:rsidR="00B93663" w:rsidRDefault="00257BA6">
      <w:r>
        <w:t xml:space="preserve">Распределение </w:t>
      </w:r>
      <w:proofErr w:type="gramStart"/>
      <w:r>
        <w:t>хи-квадрат это распределение случайных величин</w:t>
      </w:r>
      <w:proofErr w:type="gramEnd"/>
      <w:r>
        <w:t xml:space="preserve"> имеющих нормальное распределение со средним 0 со стандартным отклонением 1</w:t>
      </w:r>
    </w:p>
    <w:p w14:paraId="6298055B" w14:textId="22229DC4" w:rsidR="00257BA6" w:rsidRDefault="00257BA6">
      <w:r>
        <w:t xml:space="preserve">Для хи квадрат </w:t>
      </w:r>
      <w:proofErr w:type="gramStart"/>
      <w:r>
        <w:t>степень свободы это количество</w:t>
      </w:r>
      <w:proofErr w:type="gramEnd"/>
      <w:r>
        <w:t xml:space="preserve"> </w:t>
      </w:r>
      <w:proofErr w:type="spellStart"/>
      <w:r>
        <w:t>случ</w:t>
      </w:r>
      <w:proofErr w:type="spellEnd"/>
      <w:r>
        <w:t>. величин, нормально распределенных, с помощью которых мы можем представить хи-квадрат распределение</w:t>
      </w:r>
    </w:p>
    <w:p w14:paraId="55F512C3" w14:textId="4E323311" w:rsidR="00257BA6" w:rsidRDefault="00257BA6">
      <w:r>
        <w:t>Фишер это два хи квадрата (их отношение), у него 2 степени свободы</w:t>
      </w:r>
    </w:p>
    <w:p w14:paraId="76DE02E4" w14:textId="28BA945D" w:rsidR="00DB3711" w:rsidRDefault="00DB3711">
      <w:r>
        <w:t>Если две выборки:</w:t>
      </w:r>
    </w:p>
    <w:p w14:paraId="18DA84EF" w14:textId="2AFEEEE6" w:rsidR="00DB3711" w:rsidRDefault="00DB3711">
      <w:r>
        <w:rPr>
          <w:lang w:val="en-US"/>
        </w:rPr>
        <w:t xml:space="preserve">df </w:t>
      </w:r>
      <w:r>
        <w:t>это степени свободы</w:t>
      </w:r>
    </w:p>
    <w:p w14:paraId="111FB26B" w14:textId="581E753A" w:rsidR="00DB3711" w:rsidRDefault="00DB3711">
      <w:r>
        <w:t xml:space="preserve">Строим </w:t>
      </w:r>
      <w:proofErr w:type="spellStart"/>
      <w:r>
        <w:t>фишера</w:t>
      </w:r>
      <w:proofErr w:type="spellEnd"/>
      <w:r>
        <w:t xml:space="preserve"> для двух </w:t>
      </w:r>
      <w:proofErr w:type="spellStart"/>
      <w:r>
        <w:t>дф</w:t>
      </w:r>
      <w:proofErr w:type="spellEnd"/>
      <w:r>
        <w:t xml:space="preserve"> и гистограмму по выборке и саму функцию </w:t>
      </w:r>
      <w:proofErr w:type="spellStart"/>
      <w:r>
        <w:t>фишера</w:t>
      </w:r>
      <w:proofErr w:type="spellEnd"/>
    </w:p>
    <w:p w14:paraId="50D6D6BB" w14:textId="5CF89A1A" w:rsidR="00DB3711" w:rsidRPr="00DB3711" w:rsidRDefault="00DB3711">
      <w:r>
        <w:lastRenderedPageBreak/>
        <w:t>Тест Стьюдента – проверка гипотезы о равенстве средних</w:t>
      </w:r>
    </w:p>
    <w:p w14:paraId="21538886" w14:textId="55510F38" w:rsidR="00EA2BEE" w:rsidRDefault="00EA2BE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870365E" wp14:editId="04C44DE0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0CF0" w14:textId="449BFACB" w:rsidR="00034FDC" w:rsidRDefault="00034FDC">
      <w:r>
        <w:t>Пусть статистические ряды, построенные по двум сравниваемым выборкам, имеют вид, представленный в таблице: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1546"/>
        <w:gridCol w:w="1546"/>
        <w:gridCol w:w="1546"/>
        <w:gridCol w:w="1546"/>
        <w:gridCol w:w="1547"/>
      </w:tblGrid>
      <w:tr w:rsidR="00034FDC" w:rsidRPr="00360170" w14:paraId="0B212A3A" w14:textId="77777777" w:rsidTr="008A1F24">
        <w:trPr>
          <w:trHeight w:val="850"/>
        </w:trPr>
        <w:tc>
          <w:tcPr>
            <w:tcW w:w="1908" w:type="dxa"/>
            <w:vAlign w:val="center"/>
          </w:tcPr>
          <w:p w14:paraId="2578B0A1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sz w:val="28"/>
                <w:szCs w:val="28"/>
                <w:lang w:val="ru-RU"/>
              </w:rPr>
              <w:t>Категория</w:t>
            </w:r>
          </w:p>
        </w:tc>
        <w:tc>
          <w:tcPr>
            <w:tcW w:w="1546" w:type="dxa"/>
            <w:vAlign w:val="center"/>
          </w:tcPr>
          <w:p w14:paraId="221CCB89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sz w:val="28"/>
                <w:szCs w:val="28"/>
                <w:lang w:val="ru-RU"/>
              </w:rPr>
              <w:t>1</w:t>
            </w:r>
          </w:p>
        </w:tc>
        <w:tc>
          <w:tcPr>
            <w:tcW w:w="1546" w:type="dxa"/>
            <w:vAlign w:val="center"/>
          </w:tcPr>
          <w:p w14:paraId="45B8FF57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sz w:val="28"/>
                <w:szCs w:val="28"/>
                <w:lang w:val="ru-RU"/>
              </w:rPr>
              <w:t>2</w:t>
            </w:r>
          </w:p>
        </w:tc>
        <w:tc>
          <w:tcPr>
            <w:tcW w:w="1546" w:type="dxa"/>
            <w:vAlign w:val="center"/>
          </w:tcPr>
          <w:p w14:paraId="65288BC3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6"/>
                <w:sz w:val="28"/>
                <w:szCs w:val="28"/>
                <w:lang w:val="ru-RU"/>
              </w:rPr>
              <w:object w:dxaOrig="279" w:dyaOrig="139" w14:anchorId="195E56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8pt;height:6.6pt" o:ole="" fillcolor="window">
                  <v:imagedata r:id="rId10" o:title=""/>
                </v:shape>
                <o:OLEObject Type="Embed" ProgID="Equation.3" ShapeID="_x0000_i1025" DrawAspect="Content" ObjectID="_1666769655" r:id="rId11"/>
              </w:object>
            </w:r>
          </w:p>
        </w:tc>
        <w:tc>
          <w:tcPr>
            <w:tcW w:w="1546" w:type="dxa"/>
            <w:vAlign w:val="center"/>
          </w:tcPr>
          <w:p w14:paraId="5F86ABE7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6"/>
                <w:sz w:val="28"/>
                <w:szCs w:val="28"/>
                <w:lang w:val="ru-RU"/>
              </w:rPr>
              <w:object w:dxaOrig="279" w:dyaOrig="240" w14:anchorId="532BC40E">
                <v:shape id="_x0000_i1026" type="#_x0000_t75" style="width:14.4pt;height:12.6pt" o:ole="" fillcolor="window">
                  <v:imagedata r:id="rId12" o:title=""/>
                </v:shape>
                <o:OLEObject Type="Embed" ProgID="Equation.3" ShapeID="_x0000_i1026" DrawAspect="Content" ObjectID="_1666769656" r:id="rId13"/>
              </w:object>
            </w:r>
          </w:p>
        </w:tc>
        <w:tc>
          <w:tcPr>
            <w:tcW w:w="1547" w:type="dxa"/>
          </w:tcPr>
          <w:p w14:paraId="4C7DA49E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36"/>
                <w:sz w:val="28"/>
                <w:szCs w:val="28"/>
                <w:lang w:val="ru-RU"/>
              </w:rPr>
              <w:object w:dxaOrig="1200" w:dyaOrig="820" w14:anchorId="510D1C96">
                <v:shape id="_x0000_i1027" type="#_x0000_t75" style="width:60pt;height:41.4pt" o:ole="" fillcolor="window">
                  <v:imagedata r:id="rId14" o:title=""/>
                </v:shape>
                <o:OLEObject Type="Embed" ProgID="Equation.3" ShapeID="_x0000_i1027" DrawAspect="Content" ObjectID="_1666769657" r:id="rId15"/>
              </w:object>
            </w:r>
          </w:p>
        </w:tc>
      </w:tr>
      <w:tr w:rsidR="00034FDC" w:rsidRPr="00360170" w14:paraId="02D414C7" w14:textId="77777777" w:rsidTr="008A1F24">
        <w:tc>
          <w:tcPr>
            <w:tcW w:w="1908" w:type="dxa"/>
          </w:tcPr>
          <w:p w14:paraId="125DAAF8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sz w:val="28"/>
                <w:szCs w:val="28"/>
                <w:lang w:val="ru-RU"/>
              </w:rPr>
              <w:t>выборка 1</w:t>
            </w:r>
          </w:p>
        </w:tc>
        <w:tc>
          <w:tcPr>
            <w:tcW w:w="1546" w:type="dxa"/>
          </w:tcPr>
          <w:p w14:paraId="2E74B2E7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360" w:dyaOrig="380" w14:anchorId="7F0E759D">
                <v:shape id="_x0000_i1028" type="#_x0000_t75" style="width:18pt;height:18.6pt" o:ole="" fillcolor="window">
                  <v:imagedata r:id="rId16" o:title=""/>
                </v:shape>
                <o:OLEObject Type="Embed" ProgID="Equation.3" ShapeID="_x0000_i1028" DrawAspect="Content" ObjectID="_1666769658" r:id="rId17"/>
              </w:object>
            </w:r>
          </w:p>
        </w:tc>
        <w:tc>
          <w:tcPr>
            <w:tcW w:w="1546" w:type="dxa"/>
          </w:tcPr>
          <w:p w14:paraId="4E001458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380" w:dyaOrig="380" w14:anchorId="68C3010B">
                <v:shape id="_x0000_i1029" type="#_x0000_t75" style="width:18.6pt;height:18.6pt" o:ole="" fillcolor="window">
                  <v:imagedata r:id="rId18" o:title=""/>
                </v:shape>
                <o:OLEObject Type="Embed" ProgID="Equation.3" ShapeID="_x0000_i1029" DrawAspect="Content" ObjectID="_1666769659" r:id="rId19"/>
              </w:object>
            </w:r>
          </w:p>
        </w:tc>
        <w:tc>
          <w:tcPr>
            <w:tcW w:w="1546" w:type="dxa"/>
          </w:tcPr>
          <w:p w14:paraId="7419584B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sz w:val="28"/>
                <w:szCs w:val="28"/>
                <w:lang w:val="ru-RU"/>
              </w:rPr>
              <w:object w:dxaOrig="279" w:dyaOrig="139" w14:anchorId="1C0BEA53">
                <v:shape id="_x0000_i1030" type="#_x0000_t75" style="width:13.8pt;height:6.6pt" o:ole="" fillcolor="window">
                  <v:imagedata r:id="rId20" o:title=""/>
                </v:shape>
                <o:OLEObject Type="Embed" ProgID="Equation.3" ShapeID="_x0000_i1030" DrawAspect="Content" ObjectID="_1666769660" r:id="rId21"/>
              </w:object>
            </w:r>
          </w:p>
        </w:tc>
        <w:tc>
          <w:tcPr>
            <w:tcW w:w="1546" w:type="dxa"/>
          </w:tcPr>
          <w:p w14:paraId="0B5D3DC5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420" w:dyaOrig="380" w14:anchorId="10293823">
                <v:shape id="_x0000_i1031" type="#_x0000_t75" style="width:21.6pt;height:19.2pt" o:ole="" fillcolor="window">
                  <v:imagedata r:id="rId22" o:title=""/>
                </v:shape>
                <o:OLEObject Type="Embed" ProgID="Equation.3" ShapeID="_x0000_i1031" DrawAspect="Content" ObjectID="_1666769661" r:id="rId23"/>
              </w:object>
            </w:r>
          </w:p>
        </w:tc>
        <w:tc>
          <w:tcPr>
            <w:tcW w:w="1547" w:type="dxa"/>
          </w:tcPr>
          <w:p w14:paraId="1317603F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279" w:dyaOrig="380" w14:anchorId="185B6338">
                <v:shape id="_x0000_i1032" type="#_x0000_t75" style="width:14.4pt;height:18.6pt" o:ole="" fillcolor="window">
                  <v:imagedata r:id="rId24" o:title=""/>
                </v:shape>
                <o:OLEObject Type="Embed" ProgID="Equation.3" ShapeID="_x0000_i1032" DrawAspect="Content" ObjectID="_1666769662" r:id="rId25"/>
              </w:object>
            </w:r>
          </w:p>
        </w:tc>
      </w:tr>
      <w:tr w:rsidR="00034FDC" w:rsidRPr="00360170" w14:paraId="461110F5" w14:textId="77777777" w:rsidTr="008A1F24">
        <w:tc>
          <w:tcPr>
            <w:tcW w:w="1908" w:type="dxa"/>
          </w:tcPr>
          <w:p w14:paraId="1D2DB923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sz w:val="28"/>
                <w:szCs w:val="28"/>
                <w:lang w:val="ru-RU"/>
              </w:rPr>
              <w:t>выборка 2</w:t>
            </w:r>
          </w:p>
        </w:tc>
        <w:tc>
          <w:tcPr>
            <w:tcW w:w="1546" w:type="dxa"/>
          </w:tcPr>
          <w:p w14:paraId="7E2438F3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380" w:dyaOrig="380" w14:anchorId="04FA2048">
                <v:shape id="_x0000_i1033" type="#_x0000_t75" style="width:19.2pt;height:18.6pt" o:ole="" fillcolor="window">
                  <v:imagedata r:id="rId26" o:title=""/>
                </v:shape>
                <o:OLEObject Type="Embed" ProgID="Equation.3" ShapeID="_x0000_i1033" DrawAspect="Content" ObjectID="_1666769663" r:id="rId27"/>
              </w:object>
            </w:r>
          </w:p>
        </w:tc>
        <w:tc>
          <w:tcPr>
            <w:tcW w:w="1546" w:type="dxa"/>
          </w:tcPr>
          <w:p w14:paraId="4EA9ACD3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400" w:dyaOrig="380" w14:anchorId="0AB521D5">
                <v:shape id="_x0000_i1034" type="#_x0000_t75" style="width:19.2pt;height:18.6pt" o:ole="" fillcolor="window">
                  <v:imagedata r:id="rId28" o:title=""/>
                </v:shape>
                <o:OLEObject Type="Embed" ProgID="Equation.3" ShapeID="_x0000_i1034" DrawAspect="Content" ObjectID="_1666769664" r:id="rId29"/>
              </w:object>
            </w:r>
          </w:p>
        </w:tc>
        <w:tc>
          <w:tcPr>
            <w:tcW w:w="1546" w:type="dxa"/>
          </w:tcPr>
          <w:p w14:paraId="5E57FFE1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sz w:val="28"/>
                <w:szCs w:val="28"/>
                <w:lang w:val="ru-RU"/>
              </w:rPr>
              <w:object w:dxaOrig="279" w:dyaOrig="139" w14:anchorId="61DF9A48">
                <v:shape id="_x0000_i1035" type="#_x0000_t75" style="width:13.8pt;height:6.6pt" o:ole="" fillcolor="window">
                  <v:imagedata r:id="rId20" o:title=""/>
                </v:shape>
                <o:OLEObject Type="Embed" ProgID="Equation.3" ShapeID="_x0000_i1035" DrawAspect="Content" ObjectID="_1666769665" r:id="rId30"/>
              </w:object>
            </w:r>
          </w:p>
        </w:tc>
        <w:tc>
          <w:tcPr>
            <w:tcW w:w="1546" w:type="dxa"/>
          </w:tcPr>
          <w:p w14:paraId="710043C9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460" w:dyaOrig="380" w14:anchorId="5A2E94F2">
                <v:shape id="_x0000_i1036" type="#_x0000_t75" style="width:24pt;height:19.2pt" o:ole="" fillcolor="window">
                  <v:imagedata r:id="rId31" o:title=""/>
                </v:shape>
                <o:OLEObject Type="Embed" ProgID="Equation.3" ShapeID="_x0000_i1036" DrawAspect="Content" ObjectID="_1666769666" r:id="rId32"/>
              </w:object>
            </w:r>
          </w:p>
        </w:tc>
        <w:tc>
          <w:tcPr>
            <w:tcW w:w="1547" w:type="dxa"/>
          </w:tcPr>
          <w:p w14:paraId="3235692F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300" w:dyaOrig="380" w14:anchorId="4814EB1E">
                <v:shape id="_x0000_i1037" type="#_x0000_t75" style="width:15pt;height:18.6pt" o:ole="" fillcolor="window">
                  <v:imagedata r:id="rId33" o:title=""/>
                </v:shape>
                <o:OLEObject Type="Embed" ProgID="Equation.3" ShapeID="_x0000_i1037" DrawAspect="Content" ObjectID="_1666769667" r:id="rId34"/>
              </w:object>
            </w:r>
          </w:p>
        </w:tc>
      </w:tr>
      <w:tr w:rsidR="00034FDC" w:rsidRPr="00360170" w14:paraId="5A26B272" w14:textId="77777777" w:rsidTr="008A1F24">
        <w:tc>
          <w:tcPr>
            <w:tcW w:w="1908" w:type="dxa"/>
          </w:tcPr>
          <w:p w14:paraId="17C45B87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32"/>
                <w:sz w:val="28"/>
                <w:szCs w:val="28"/>
                <w:lang w:val="ru-RU"/>
              </w:rPr>
              <w:object w:dxaOrig="1219" w:dyaOrig="780" w14:anchorId="658CCA9E">
                <v:shape id="_x0000_i1038" type="#_x0000_t75" style="width:61.8pt;height:39pt" o:ole="" fillcolor="window">
                  <v:imagedata r:id="rId35" o:title=""/>
                </v:shape>
                <o:OLEObject Type="Embed" ProgID="Equation.3" ShapeID="_x0000_i1038" DrawAspect="Content" ObjectID="_1666769668" r:id="rId36"/>
              </w:object>
            </w:r>
          </w:p>
        </w:tc>
        <w:tc>
          <w:tcPr>
            <w:tcW w:w="1546" w:type="dxa"/>
            <w:vAlign w:val="center"/>
          </w:tcPr>
          <w:p w14:paraId="62F7F952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260" w:dyaOrig="380" w14:anchorId="6545FEBD">
                <v:shape id="_x0000_i1039" type="#_x0000_t75" style="width:13.2pt;height:18.6pt" o:ole="" fillcolor="window">
                  <v:imagedata r:id="rId37" o:title=""/>
                </v:shape>
                <o:OLEObject Type="Embed" ProgID="Equation.3" ShapeID="_x0000_i1039" DrawAspect="Content" ObjectID="_1666769669" r:id="rId38"/>
              </w:object>
            </w:r>
          </w:p>
        </w:tc>
        <w:tc>
          <w:tcPr>
            <w:tcW w:w="1546" w:type="dxa"/>
            <w:vAlign w:val="center"/>
          </w:tcPr>
          <w:p w14:paraId="5E24B03B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279" w:dyaOrig="380" w14:anchorId="494A95B7">
                <v:shape id="_x0000_i1040" type="#_x0000_t75" style="width:14.4pt;height:18.6pt" o:ole="" fillcolor="window">
                  <v:imagedata r:id="rId39" o:title=""/>
                </v:shape>
                <o:OLEObject Type="Embed" ProgID="Equation.3" ShapeID="_x0000_i1040" DrawAspect="Content" ObjectID="_1666769670" r:id="rId40"/>
              </w:object>
            </w:r>
          </w:p>
        </w:tc>
        <w:tc>
          <w:tcPr>
            <w:tcW w:w="1546" w:type="dxa"/>
            <w:vAlign w:val="center"/>
          </w:tcPr>
          <w:p w14:paraId="4089A16C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sz w:val="28"/>
                <w:szCs w:val="28"/>
                <w:lang w:val="ru-RU"/>
              </w:rPr>
              <w:object w:dxaOrig="279" w:dyaOrig="139" w14:anchorId="4D5E6D63">
                <v:shape id="_x0000_i1041" type="#_x0000_t75" style="width:13.8pt;height:6.6pt" o:ole="" fillcolor="window">
                  <v:imagedata r:id="rId41" o:title=""/>
                </v:shape>
                <o:OLEObject Type="Embed" ProgID="Equation.3" ShapeID="_x0000_i1041" DrawAspect="Content" ObjectID="_1666769671" r:id="rId42"/>
              </w:object>
            </w:r>
          </w:p>
        </w:tc>
        <w:tc>
          <w:tcPr>
            <w:tcW w:w="1546" w:type="dxa"/>
            <w:vAlign w:val="center"/>
          </w:tcPr>
          <w:p w14:paraId="7B028BD7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12"/>
                <w:sz w:val="28"/>
                <w:szCs w:val="28"/>
                <w:lang w:val="ru-RU"/>
              </w:rPr>
              <w:object w:dxaOrig="340" w:dyaOrig="380" w14:anchorId="3A975BFC">
                <v:shape id="_x0000_i1042" type="#_x0000_t75" style="width:17.4pt;height:19.2pt" o:ole="" fillcolor="window">
                  <v:imagedata r:id="rId43" o:title=""/>
                </v:shape>
                <o:OLEObject Type="Embed" ProgID="Equation.3" ShapeID="_x0000_i1042" DrawAspect="Content" ObjectID="_1666769672" r:id="rId44"/>
              </w:object>
            </w:r>
          </w:p>
        </w:tc>
        <w:tc>
          <w:tcPr>
            <w:tcW w:w="1547" w:type="dxa"/>
            <w:vAlign w:val="center"/>
          </w:tcPr>
          <w:p w14:paraId="2BBBAE9E" w14:textId="77777777" w:rsidR="00034FDC" w:rsidRPr="003F0A01" w:rsidRDefault="00034FDC" w:rsidP="008A1F24">
            <w:pPr>
              <w:pStyle w:val="2"/>
              <w:spacing w:line="276" w:lineRule="auto"/>
              <w:jc w:val="center"/>
              <w:rPr>
                <w:i w:val="0"/>
                <w:sz w:val="28"/>
                <w:szCs w:val="28"/>
                <w:lang w:val="ru-RU"/>
              </w:rPr>
            </w:pPr>
            <w:r w:rsidRPr="003F0A01">
              <w:rPr>
                <w:i w:val="0"/>
                <w:position w:val="-6"/>
                <w:sz w:val="28"/>
                <w:szCs w:val="28"/>
                <w:lang w:val="ru-RU"/>
              </w:rPr>
              <w:object w:dxaOrig="220" w:dyaOrig="240" w14:anchorId="5BB0B766">
                <v:shape id="_x0000_i1043" type="#_x0000_t75" style="width:11.4pt;height:12.6pt" o:ole="" fillcolor="window">
                  <v:imagedata r:id="rId45" o:title=""/>
                </v:shape>
                <o:OLEObject Type="Embed" ProgID="Equation.3" ShapeID="_x0000_i1043" DrawAspect="Content" ObjectID="_1666769673" r:id="rId46"/>
              </w:object>
            </w:r>
          </w:p>
        </w:tc>
      </w:tr>
    </w:tbl>
    <w:p w14:paraId="13BF335E" w14:textId="29224FF4" w:rsidR="00034FDC" w:rsidRDefault="00034FDC"/>
    <w:p w14:paraId="2461FCF6" w14:textId="0270E2BA" w:rsidR="00034FDC" w:rsidRDefault="00034FDC">
      <w:r>
        <w:t>В критерии хи-квадрат мы разбиваем выборку на интервалы. В таблице категория обозначает номер интервала.</w:t>
      </w:r>
    </w:p>
    <w:p w14:paraId="3FB6BB35" w14:textId="75BB7C44" w:rsidR="00034FDC" w:rsidRDefault="00034FDC">
      <w:pPr>
        <w:rPr>
          <w:rFonts w:eastAsiaTheme="minorEastAsia"/>
        </w:rPr>
      </w:pPr>
      <w:r>
        <w:t xml:space="preserve">Через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034F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будем обозначать теоретические вероятности для каждой категории для гипотезы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34FDC">
        <w:rPr>
          <w:rFonts w:eastAsiaTheme="minorEastAsia"/>
        </w:rPr>
        <w:t xml:space="preserve">: </w:t>
      </w:r>
      <w:r>
        <w:rPr>
          <w:rFonts w:eastAsiaTheme="minorEastAsia"/>
        </w:rPr>
        <w:t>«распределения совокупностей не различаются».</w:t>
      </w:r>
    </w:p>
    <w:p w14:paraId="349B303E" w14:textId="18AF4685" w:rsidR="00034FDC" w:rsidRDefault="00034FDC">
      <w:pPr>
        <w:rPr>
          <w:i/>
          <w:sz w:val="28"/>
          <w:szCs w:val="28"/>
        </w:rPr>
      </w:pPr>
      <w:r>
        <w:rPr>
          <w:rFonts w:eastAsiaTheme="minorEastAsia"/>
        </w:rPr>
        <w:t xml:space="preserve">Составим статистику: </w:t>
      </w:r>
      <w:r w:rsidRPr="00291DC1">
        <w:rPr>
          <w:i/>
          <w:position w:val="-38"/>
          <w:sz w:val="28"/>
          <w:szCs w:val="28"/>
        </w:rPr>
        <w:object w:dxaOrig="2100" w:dyaOrig="920" w14:anchorId="4DD62C35">
          <v:shape id="_x0000_i1044" type="#_x0000_t75" style="width:105pt;height:46.8pt" o:ole="" fillcolor="window">
            <v:imagedata r:id="rId47" o:title=""/>
          </v:shape>
          <o:OLEObject Type="Embed" ProgID="Equation.3" ShapeID="_x0000_i1044" DrawAspect="Content" ObjectID="_1666769674" r:id="rId48"/>
        </w:object>
      </w:r>
    </w:p>
    <w:p w14:paraId="17312826" w14:textId="20CE96DD" w:rsidR="00034FDC" w:rsidRDefault="00034FDC">
      <w:pPr>
        <w:rPr>
          <w:i/>
          <w:sz w:val="28"/>
          <w:szCs w:val="28"/>
        </w:rPr>
      </w:pPr>
      <w:r>
        <w:rPr>
          <w:iCs/>
        </w:rPr>
        <w:t xml:space="preserve">Вероятности неизвестны, поэтому заменим их оценками, вычисленными при условии истинности гипотезы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34FDC">
        <w:rPr>
          <w:rFonts w:eastAsiaTheme="minorEastAsia"/>
          <w:iCs/>
        </w:rPr>
        <w:t xml:space="preserve">: </w:t>
      </w:r>
      <w:r w:rsidRPr="00291DC1">
        <w:rPr>
          <w:i/>
          <w:position w:val="-28"/>
          <w:sz w:val="28"/>
          <w:szCs w:val="28"/>
        </w:rPr>
        <w:object w:dxaOrig="2180" w:dyaOrig="760" w14:anchorId="6292955A">
          <v:shape id="_x0000_i1045" type="#_x0000_t75" style="width:109.8pt;height:38.4pt" o:ole="" fillcolor="window">
            <v:imagedata r:id="rId49" o:title=""/>
          </v:shape>
          <o:OLEObject Type="Embed" ProgID="Equation.3" ShapeID="_x0000_i1045" DrawAspect="Content" ObjectID="_1666769675" r:id="rId50"/>
        </w:object>
      </w:r>
      <w:r w:rsidRPr="00360170">
        <w:rPr>
          <w:i/>
          <w:sz w:val="28"/>
          <w:szCs w:val="28"/>
        </w:rPr>
        <w:t>, где</w:t>
      </w:r>
      <w:r>
        <w:rPr>
          <w:i/>
          <w:sz w:val="28"/>
          <w:szCs w:val="28"/>
        </w:rPr>
        <w:t xml:space="preserve"> </w:t>
      </w:r>
      <w:r w:rsidRPr="00291DC1">
        <w:rPr>
          <w:i/>
          <w:position w:val="-32"/>
          <w:sz w:val="28"/>
          <w:szCs w:val="28"/>
        </w:rPr>
        <w:object w:dxaOrig="1400" w:dyaOrig="780" w14:anchorId="2C787C8E">
          <v:shape id="_x0000_i1046" type="#_x0000_t75" style="width:69.6pt;height:39pt" o:ole="" fillcolor="window">
            <v:imagedata r:id="rId51" o:title=""/>
          </v:shape>
          <o:OLEObject Type="Embed" ProgID="Equation.3" ShapeID="_x0000_i1046" DrawAspect="Content" ObjectID="_1666769676" r:id="rId52"/>
        </w:object>
      </w:r>
      <w:r w:rsidRPr="00360170">
        <w:rPr>
          <w:i/>
          <w:sz w:val="28"/>
          <w:szCs w:val="28"/>
        </w:rPr>
        <w:t xml:space="preserve">, </w:t>
      </w:r>
      <w:r w:rsidRPr="00291DC1">
        <w:rPr>
          <w:i/>
          <w:position w:val="-12"/>
          <w:sz w:val="28"/>
          <w:szCs w:val="28"/>
        </w:rPr>
        <w:object w:dxaOrig="1240" w:dyaOrig="380" w14:anchorId="254F2BC7">
          <v:shape id="_x0000_i1047" type="#_x0000_t75" style="width:61.8pt;height:18.6pt" o:ole="" fillcolor="window">
            <v:imagedata r:id="rId53" o:title=""/>
          </v:shape>
          <o:OLEObject Type="Embed" ProgID="Equation.3" ShapeID="_x0000_i1047" DrawAspect="Content" ObjectID="_1666769677" r:id="rId54"/>
        </w:object>
      </w:r>
      <w:r w:rsidRPr="00360170">
        <w:rPr>
          <w:i/>
          <w:sz w:val="28"/>
          <w:szCs w:val="28"/>
        </w:rPr>
        <w:t>.</w:t>
      </w:r>
    </w:p>
    <w:p w14:paraId="307E6245" w14:textId="132B1983" w:rsidR="00034FDC" w:rsidRDefault="00034FDC" w:rsidP="00034FDC">
      <w:pPr>
        <w:rPr>
          <w:i/>
          <w:sz w:val="28"/>
          <w:szCs w:val="28"/>
        </w:rPr>
      </w:pPr>
      <w:r>
        <w:lastRenderedPageBreak/>
        <w:t xml:space="preserve">Тогда получим следующую статистику: </w:t>
      </w:r>
      <w:r w:rsidRPr="00291DC1">
        <w:rPr>
          <w:i/>
          <w:position w:val="-38"/>
          <w:sz w:val="28"/>
          <w:szCs w:val="28"/>
        </w:rPr>
        <w:object w:dxaOrig="6420" w:dyaOrig="940" w14:anchorId="2E7C9E89">
          <v:shape id="_x0000_i1048" type="#_x0000_t75" style="width:320.4pt;height:47.4pt" o:ole="" fillcolor="window">
            <v:imagedata r:id="rId55" o:title=""/>
          </v:shape>
          <o:OLEObject Type="Embed" ProgID="Equation.3" ShapeID="_x0000_i1048" DrawAspect="Content" ObjectID="_1666769678" r:id="rId56"/>
        </w:object>
      </w:r>
    </w:p>
    <w:p w14:paraId="238B776F" w14:textId="13549E10" w:rsidR="00034FDC" w:rsidRDefault="00034FDC" w:rsidP="00034FDC">
      <w:pPr>
        <w:pBdr>
          <w:bottom w:val="single" w:sz="6" w:space="1" w:color="auto"/>
        </w:pBdr>
        <w:rPr>
          <w:iCs/>
          <w:lang w:val="x-none"/>
        </w:rPr>
      </w:pPr>
      <w:r w:rsidRPr="00034FDC">
        <w:rPr>
          <w:iCs/>
          <w:lang w:val="x-none"/>
        </w:rPr>
        <w:t>Возьмем в качестве критической точки   квантиль распределения Хи-квадрат уровня   с   степенью свободы. Тогда, если  , то принимается гипотеза   об однородности двух распределений, в противном случае различие распределений признается значимым.</w:t>
      </w:r>
    </w:p>
    <w:p w14:paraId="76AD75B9" w14:textId="2AC2BCFF" w:rsidR="00DD1A7E" w:rsidRDefault="00DD1A7E" w:rsidP="00034FDC">
      <w:pPr>
        <w:rPr>
          <w:iCs/>
        </w:rPr>
      </w:pPr>
      <w:r>
        <w:rPr>
          <w:iCs/>
        </w:rPr>
        <w:t xml:space="preserve">Гистограмму, ящики с </w:t>
      </w:r>
      <w:proofErr w:type="gramStart"/>
      <w:r>
        <w:rPr>
          <w:iCs/>
        </w:rPr>
        <w:t>усами</w:t>
      </w:r>
      <w:r w:rsidR="00F115FF">
        <w:rPr>
          <w:iCs/>
        </w:rPr>
        <w:t xml:space="preserve"> ???</w:t>
      </w:r>
      <w:proofErr w:type="gramEnd"/>
    </w:p>
    <w:p w14:paraId="0BD94E05" w14:textId="238F4405" w:rsidR="00252290" w:rsidRDefault="00252290" w:rsidP="00034FDC">
      <w:pPr>
        <w:rPr>
          <w:iCs/>
        </w:rPr>
      </w:pPr>
      <w:r>
        <w:rPr>
          <w:iCs/>
        </w:rPr>
        <w:t>плотности распределений</w:t>
      </w:r>
    </w:p>
    <w:p w14:paraId="18DAFA0E" w14:textId="38CDF16A" w:rsidR="00F115FF" w:rsidRDefault="00F115FF" w:rsidP="00034FDC">
      <w:pPr>
        <w:rPr>
          <w:iCs/>
        </w:rPr>
      </w:pPr>
      <w:r>
        <w:rPr>
          <w:iCs/>
        </w:rPr>
        <w:t>Когда передо мной стоит задача нарисовать распределение статистики, что мне рисовать?</w:t>
      </w:r>
    </w:p>
    <w:p w14:paraId="4FB32FCC" w14:textId="59EC522B" w:rsidR="00C033AF" w:rsidRDefault="00C033AF" w:rsidP="00034FDC">
      <w:pPr>
        <w:rPr>
          <w:iCs/>
        </w:rPr>
      </w:pPr>
      <w:r>
        <w:rPr>
          <w:iCs/>
        </w:rPr>
        <w:t xml:space="preserve">типа если это тест </w:t>
      </w:r>
      <w:proofErr w:type="spellStart"/>
      <w:proofErr w:type="gramStart"/>
      <w:r>
        <w:rPr>
          <w:iCs/>
        </w:rPr>
        <w:t>фишера</w:t>
      </w:r>
      <w:proofErr w:type="spellEnd"/>
      <w:proofErr w:type="gramEnd"/>
      <w:r>
        <w:rPr>
          <w:iCs/>
        </w:rPr>
        <w:t xml:space="preserve"> то это распределение </w:t>
      </w:r>
      <w:proofErr w:type="spellStart"/>
      <w:r>
        <w:rPr>
          <w:iCs/>
        </w:rPr>
        <w:t>фишера</w:t>
      </w:r>
      <w:proofErr w:type="spellEnd"/>
    </w:p>
    <w:p w14:paraId="78E7D69A" w14:textId="71D850BA" w:rsidR="00C033AF" w:rsidRDefault="00252290" w:rsidP="00034FDC">
      <w:pPr>
        <w:rPr>
          <w:iCs/>
        </w:rPr>
      </w:pPr>
      <w:r>
        <w:rPr>
          <w:iCs/>
        </w:rPr>
        <w:t xml:space="preserve">зависит от статистического </w:t>
      </w:r>
      <w:proofErr w:type="gramStart"/>
      <w:r>
        <w:rPr>
          <w:iCs/>
        </w:rPr>
        <w:t>теста  (</w:t>
      </w:r>
      <w:proofErr w:type="gramEnd"/>
      <w:r>
        <w:rPr>
          <w:iCs/>
        </w:rPr>
        <w:t xml:space="preserve">надо просто </w:t>
      </w:r>
      <w:proofErr w:type="spellStart"/>
      <w:r>
        <w:rPr>
          <w:iCs/>
        </w:rPr>
        <w:t>фишера</w:t>
      </w:r>
      <w:proofErr w:type="spellEnd"/>
      <w:r>
        <w:rPr>
          <w:iCs/>
        </w:rPr>
        <w:t xml:space="preserve"> нарисовать короче)))0</w:t>
      </w:r>
    </w:p>
    <w:p w14:paraId="6830BD12" w14:textId="708E13BA" w:rsidR="00C033AF" w:rsidRDefault="00C033AF" w:rsidP="00034FDC">
      <w:pPr>
        <w:rPr>
          <w:iCs/>
        </w:rPr>
      </w:pPr>
      <w:r>
        <w:rPr>
          <w:iCs/>
        </w:rPr>
        <w:t xml:space="preserve">нужно еще докинуть тест </w:t>
      </w:r>
      <w:proofErr w:type="spellStart"/>
      <w:r>
        <w:rPr>
          <w:iCs/>
        </w:rPr>
        <w:t>фишера</w:t>
      </w:r>
      <w:proofErr w:type="spellEnd"/>
      <w:r>
        <w:rPr>
          <w:iCs/>
        </w:rPr>
        <w:t xml:space="preserve"> туда ебать я не ебу откуда сука</w:t>
      </w:r>
    </w:p>
    <w:p w14:paraId="1597B744" w14:textId="0FF1D299" w:rsidR="00C033AF" w:rsidRDefault="00C033AF" w:rsidP="00034FDC">
      <w:pPr>
        <w:rPr>
          <w:iCs/>
        </w:rPr>
      </w:pPr>
      <w:r>
        <w:rPr>
          <w:iCs/>
        </w:rPr>
        <w:t xml:space="preserve">статистика теста имеет распределение </w:t>
      </w:r>
      <w:proofErr w:type="spellStart"/>
      <w:r>
        <w:rPr>
          <w:iCs/>
        </w:rPr>
        <w:t>фишера</w:t>
      </w:r>
      <w:proofErr w:type="spellEnd"/>
    </w:p>
    <w:p w14:paraId="4B28E42A" w14:textId="2F3A7409" w:rsidR="00C033AF" w:rsidRPr="00007939" w:rsidRDefault="00C033AF" w:rsidP="00034FDC">
      <w:pPr>
        <w:rPr>
          <w:iCs/>
        </w:rPr>
      </w:pPr>
      <w:r>
        <w:rPr>
          <w:iCs/>
        </w:rPr>
        <w:t xml:space="preserve">сначала нормальность, потом равенство дисперсий, потом только тест </w:t>
      </w:r>
      <w:proofErr w:type="spellStart"/>
      <w:proofErr w:type="gramStart"/>
      <w:r>
        <w:rPr>
          <w:iCs/>
        </w:rPr>
        <w:t>стьюдента</w:t>
      </w:r>
      <w:proofErr w:type="spellEnd"/>
      <w:r>
        <w:rPr>
          <w:iCs/>
        </w:rPr>
        <w:t xml:space="preserve"> </w:t>
      </w:r>
      <w:r w:rsidRPr="00C033AF">
        <w:rPr>
          <w:iCs/>
        </w:rPr>
        <w:t xml:space="preserve"> </w:t>
      </w:r>
      <w:r>
        <w:rPr>
          <w:iCs/>
          <w:lang w:val="en-US"/>
        </w:rPr>
        <w:t>t</w:t>
      </w:r>
      <w:proofErr w:type="gramEnd"/>
      <w:r w:rsidRPr="00C033AF">
        <w:rPr>
          <w:iCs/>
        </w:rPr>
        <w:t>.</w:t>
      </w:r>
      <w:r>
        <w:rPr>
          <w:iCs/>
          <w:lang w:val="en-US"/>
        </w:rPr>
        <w:t>test</w:t>
      </w:r>
    </w:p>
    <w:p w14:paraId="70825190" w14:textId="39C148BD" w:rsidR="00C033AF" w:rsidRPr="00007939" w:rsidRDefault="008A1F24" w:rsidP="00034FDC">
      <w:pPr>
        <w:rPr>
          <w:iCs/>
        </w:rPr>
      </w:pPr>
      <w:hyperlink r:id="rId57" w:history="1">
        <w:r w:rsidR="00252290" w:rsidRPr="00C76BF7">
          <w:rPr>
            <w:rStyle w:val="a4"/>
            <w:iCs/>
            <w:lang w:val="en-US"/>
          </w:rPr>
          <w:t>http</w:t>
        </w:r>
        <w:r w:rsidR="00252290" w:rsidRPr="00007939">
          <w:rPr>
            <w:rStyle w:val="a4"/>
            <w:iCs/>
          </w:rPr>
          <w:t>://</w:t>
        </w:r>
        <w:proofErr w:type="spellStart"/>
        <w:r w:rsidR="00252290" w:rsidRPr="00C76BF7">
          <w:rPr>
            <w:rStyle w:val="a4"/>
            <w:iCs/>
            <w:lang w:val="en-US"/>
          </w:rPr>
          <w:t>statistica</w:t>
        </w:r>
        <w:proofErr w:type="spellEnd"/>
        <w:r w:rsidR="00252290" w:rsidRPr="00007939">
          <w:rPr>
            <w:rStyle w:val="a4"/>
            <w:iCs/>
          </w:rPr>
          <w:t>.</w:t>
        </w:r>
        <w:proofErr w:type="spellStart"/>
        <w:r w:rsidR="00252290" w:rsidRPr="00C76BF7">
          <w:rPr>
            <w:rStyle w:val="a4"/>
            <w:iCs/>
            <w:lang w:val="en-US"/>
          </w:rPr>
          <w:t>ru</w:t>
        </w:r>
        <w:proofErr w:type="spellEnd"/>
        <w:r w:rsidR="00252290" w:rsidRPr="00007939">
          <w:rPr>
            <w:rStyle w:val="a4"/>
            <w:iCs/>
          </w:rPr>
          <w:t>/</w:t>
        </w:r>
        <w:r w:rsidR="00252290" w:rsidRPr="00C76BF7">
          <w:rPr>
            <w:rStyle w:val="a4"/>
            <w:iCs/>
            <w:lang w:val="en-US"/>
          </w:rPr>
          <w:t>theory</w:t>
        </w:r>
        <w:r w:rsidR="00252290" w:rsidRPr="00007939">
          <w:rPr>
            <w:rStyle w:val="a4"/>
            <w:iCs/>
          </w:rPr>
          <w:t>/</w:t>
        </w:r>
        <w:proofErr w:type="spellStart"/>
        <w:r w:rsidR="00252290" w:rsidRPr="00C76BF7">
          <w:rPr>
            <w:rStyle w:val="a4"/>
            <w:iCs/>
            <w:lang w:val="en-US"/>
          </w:rPr>
          <w:t>tablitsy</w:t>
        </w:r>
        <w:proofErr w:type="spellEnd"/>
        <w:r w:rsidR="00252290" w:rsidRPr="00007939">
          <w:rPr>
            <w:rStyle w:val="a4"/>
            <w:iCs/>
          </w:rPr>
          <w:t>-</w:t>
        </w:r>
        <w:proofErr w:type="spellStart"/>
        <w:r w:rsidR="00252290" w:rsidRPr="00C76BF7">
          <w:rPr>
            <w:rStyle w:val="a4"/>
            <w:iCs/>
            <w:lang w:val="en-US"/>
          </w:rPr>
          <w:t>sopryazhennosti</w:t>
        </w:r>
        <w:proofErr w:type="spellEnd"/>
        <w:r w:rsidR="00252290" w:rsidRPr="00007939">
          <w:rPr>
            <w:rStyle w:val="a4"/>
            <w:iCs/>
          </w:rPr>
          <w:t>-</w:t>
        </w:r>
        <w:proofErr w:type="spellStart"/>
        <w:r w:rsidR="00252290" w:rsidRPr="00C76BF7">
          <w:rPr>
            <w:rStyle w:val="a4"/>
            <w:iCs/>
            <w:lang w:val="en-US"/>
          </w:rPr>
          <w:t>vliyanie</w:t>
        </w:r>
        <w:proofErr w:type="spellEnd"/>
        <w:r w:rsidR="00252290" w:rsidRPr="00007939">
          <w:rPr>
            <w:rStyle w:val="a4"/>
            <w:iCs/>
          </w:rPr>
          <w:t>-</w:t>
        </w:r>
        <w:proofErr w:type="spellStart"/>
        <w:r w:rsidR="00252290" w:rsidRPr="00C76BF7">
          <w:rPr>
            <w:rStyle w:val="a4"/>
            <w:iCs/>
            <w:lang w:val="en-US"/>
          </w:rPr>
          <w:t>privivki</w:t>
        </w:r>
        <w:proofErr w:type="spellEnd"/>
        <w:r w:rsidR="00252290" w:rsidRPr="00007939">
          <w:rPr>
            <w:rStyle w:val="a4"/>
            <w:iCs/>
          </w:rPr>
          <w:t>-</w:t>
        </w:r>
        <w:proofErr w:type="spellStart"/>
        <w:r w:rsidR="00252290" w:rsidRPr="00C76BF7">
          <w:rPr>
            <w:rStyle w:val="a4"/>
            <w:iCs/>
            <w:lang w:val="en-US"/>
          </w:rPr>
          <w:t>na</w:t>
        </w:r>
        <w:proofErr w:type="spellEnd"/>
        <w:r w:rsidR="00252290" w:rsidRPr="00007939">
          <w:rPr>
            <w:rStyle w:val="a4"/>
            <w:iCs/>
          </w:rPr>
          <w:t>-</w:t>
        </w:r>
        <w:proofErr w:type="spellStart"/>
        <w:r w:rsidR="00252290" w:rsidRPr="00C76BF7">
          <w:rPr>
            <w:rStyle w:val="a4"/>
            <w:iCs/>
            <w:lang w:val="en-US"/>
          </w:rPr>
          <w:t>kholernuyu</w:t>
        </w:r>
        <w:proofErr w:type="spellEnd"/>
        <w:r w:rsidR="00252290" w:rsidRPr="00007939">
          <w:rPr>
            <w:rStyle w:val="a4"/>
            <w:iCs/>
          </w:rPr>
          <w:t>-</w:t>
        </w:r>
        <w:proofErr w:type="spellStart"/>
        <w:r w:rsidR="00252290" w:rsidRPr="00C76BF7">
          <w:rPr>
            <w:rStyle w:val="a4"/>
            <w:iCs/>
            <w:lang w:val="en-US"/>
          </w:rPr>
          <w:t>infektsiyu</w:t>
        </w:r>
        <w:proofErr w:type="spellEnd"/>
        <w:r w:rsidR="00252290" w:rsidRPr="00007939">
          <w:rPr>
            <w:rStyle w:val="a4"/>
            <w:iCs/>
          </w:rPr>
          <w:t>/</w:t>
        </w:r>
      </w:hyperlink>
    </w:p>
    <w:p w14:paraId="4CF673DA" w14:textId="47104C55" w:rsidR="00252290" w:rsidRPr="00007939" w:rsidRDefault="00252290" w:rsidP="00034FDC">
      <w:pPr>
        <w:rPr>
          <w:iCs/>
        </w:rPr>
      </w:pPr>
    </w:p>
    <w:p w14:paraId="574D3244" w14:textId="2045B349" w:rsidR="00252290" w:rsidRDefault="00252290" w:rsidP="00034FDC">
      <w:pPr>
        <w:rPr>
          <w:iCs/>
        </w:rPr>
      </w:pPr>
      <w:r>
        <w:rPr>
          <w:iCs/>
        </w:rPr>
        <w:t xml:space="preserve">распределение статистики в </w:t>
      </w:r>
      <w:r>
        <w:rPr>
          <w:iCs/>
          <w:lang w:val="en-US"/>
        </w:rPr>
        <w:t>t</w:t>
      </w:r>
      <w:r w:rsidRPr="00252290">
        <w:rPr>
          <w:iCs/>
        </w:rPr>
        <w:t>.</w:t>
      </w:r>
      <w:r>
        <w:rPr>
          <w:iCs/>
          <w:lang w:val="en-US"/>
        </w:rPr>
        <w:t>test</w:t>
      </w:r>
      <w:r w:rsidRPr="00252290">
        <w:rPr>
          <w:iCs/>
        </w:rPr>
        <w:t xml:space="preserve"> </w:t>
      </w:r>
      <w:r>
        <w:rPr>
          <w:iCs/>
        </w:rPr>
        <w:t>самим рассказать</w:t>
      </w:r>
    </w:p>
    <w:p w14:paraId="2CFBB0EB" w14:textId="6EA0E26A" w:rsidR="00252290" w:rsidRDefault="00DB3711" w:rsidP="00034FDC">
      <w:pPr>
        <w:rPr>
          <w:iCs/>
        </w:rPr>
      </w:pPr>
      <w:r>
        <w:rPr>
          <w:iCs/>
        </w:rPr>
        <w:t xml:space="preserve"> Критерий согласия Пирсона проверяет подчиняется ли какое-то наблюдение какому-то закону</w:t>
      </w:r>
    </w:p>
    <w:p w14:paraId="2D1AF96A" w14:textId="71FBCD76" w:rsidR="00DB3711" w:rsidRDefault="00DB3711" w:rsidP="00034FDC">
      <w:pPr>
        <w:rPr>
          <w:iCs/>
        </w:rPr>
      </w:pPr>
      <w:r>
        <w:rPr>
          <w:iCs/>
        </w:rPr>
        <w:t>То есть ли зависимость или нет ли зависимости от ожидаемого</w:t>
      </w:r>
    </w:p>
    <w:p w14:paraId="640623CC" w14:textId="4FD5F298" w:rsidR="008A1F24" w:rsidRDefault="008A1F24" w:rsidP="00034FDC">
      <w:pPr>
        <w:rPr>
          <w:iCs/>
        </w:rPr>
      </w:pPr>
      <w:r>
        <w:rPr>
          <w:iCs/>
        </w:rPr>
        <w:t xml:space="preserve">Первая таблица просто </w:t>
      </w:r>
      <w:proofErr w:type="gramStart"/>
      <w:r>
        <w:rPr>
          <w:iCs/>
        </w:rPr>
        <w:t>про те величины</w:t>
      </w:r>
      <w:proofErr w:type="gramEnd"/>
      <w:r>
        <w:rPr>
          <w:iCs/>
        </w:rPr>
        <w:t xml:space="preserve"> которые имеют две такие характеристики (их количество)</w:t>
      </w:r>
    </w:p>
    <w:p w14:paraId="5DC890FA" w14:textId="07FE5BF4" w:rsidR="008A1F24" w:rsidRDefault="008A1F24" w:rsidP="00034FDC">
      <w:pPr>
        <w:rPr>
          <w:iCs/>
          <w:lang w:val="en-US"/>
        </w:rPr>
      </w:pPr>
      <w:r>
        <w:rPr>
          <w:iCs/>
        </w:rPr>
        <w:t>таблица сопряжений тупа</w:t>
      </w:r>
    </w:p>
    <w:p w14:paraId="441A51FE" w14:textId="60520CA8" w:rsidR="00061875" w:rsidRDefault="00061875" w:rsidP="00034FDC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150EBB1" wp14:editId="723397FA">
            <wp:extent cx="3863340" cy="16230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77C6" w14:textId="6190D9AD" w:rsidR="00061875" w:rsidRDefault="00061875" w:rsidP="00034FDC">
      <w:pPr>
        <w:rPr>
          <w:iCs/>
        </w:rPr>
      </w:pPr>
      <w:proofErr w:type="spellStart"/>
      <w:r>
        <w:rPr>
          <w:iCs/>
          <w:lang w:val="en-US"/>
        </w:rPr>
        <w:t>t.test</w:t>
      </w:r>
      <w:proofErr w:type="spellEnd"/>
      <w:r>
        <w:rPr>
          <w:iCs/>
          <w:lang w:val="en-US"/>
        </w:rPr>
        <w:t xml:space="preserve"> –</w:t>
      </w:r>
      <w:r>
        <w:rPr>
          <w:iCs/>
          <w:lang w:val="de-DE"/>
        </w:rPr>
        <w:t xml:space="preserve"> </w:t>
      </w:r>
      <w:r>
        <w:rPr>
          <w:iCs/>
        </w:rPr>
        <w:t>проверка равенства средних</w:t>
      </w:r>
    </w:p>
    <w:p w14:paraId="0CFBB9F6" w14:textId="67972F72" w:rsidR="00061875" w:rsidRDefault="00061875" w:rsidP="00034FDC">
      <w:pPr>
        <w:rPr>
          <w:iCs/>
        </w:rPr>
      </w:pPr>
      <w:r>
        <w:rPr>
          <w:iCs/>
        </w:rPr>
        <w:t>На одном графике и гистограмма, и плотность распределений</w:t>
      </w:r>
    </w:p>
    <w:p w14:paraId="2E0416DA" w14:textId="618EA65E" w:rsidR="00061875" w:rsidRDefault="00061875" w:rsidP="00034FDC">
      <w:pPr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6EECA8BF" wp14:editId="70918716">
            <wp:extent cx="5288280" cy="19354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5B0F" w14:textId="42F8DA7F" w:rsidR="006A53DC" w:rsidRDefault="006A53DC" w:rsidP="00034FDC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C0E3793" wp14:editId="59E3A9E2">
            <wp:extent cx="5006340" cy="9372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024B" w14:textId="666BF228" w:rsidR="006A53DC" w:rsidRDefault="006A53DC" w:rsidP="00034FDC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5341D4B7" wp14:editId="346A2075">
            <wp:extent cx="5029200" cy="1981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035D" w14:textId="5635D793" w:rsidR="006A53DC" w:rsidRDefault="006A53DC" w:rsidP="00034FDC">
      <w:pPr>
        <w:rPr>
          <w:iCs/>
        </w:rPr>
      </w:pPr>
      <w:r>
        <w:rPr>
          <w:iCs/>
          <w:noProof/>
          <w:lang w:val="en-US"/>
        </w:rPr>
        <w:drawing>
          <wp:inline distT="0" distB="0" distL="0" distR="0" wp14:anchorId="358BC515" wp14:editId="515D81BD">
            <wp:extent cx="4343400" cy="1638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0395" w14:textId="3DD3C813" w:rsidR="006A53DC" w:rsidRDefault="006A53DC" w:rsidP="00034FDC">
      <w:pPr>
        <w:rPr>
          <w:iCs/>
        </w:rPr>
      </w:pPr>
      <w:r>
        <w:rPr>
          <w:iCs/>
          <w:noProof/>
        </w:rPr>
        <w:drawing>
          <wp:inline distT="0" distB="0" distL="0" distR="0" wp14:anchorId="3A8F61D3" wp14:editId="4038DB8A">
            <wp:extent cx="4434840" cy="7467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5B0C" w14:textId="63F67BFF" w:rsidR="006A53DC" w:rsidRDefault="006A53DC" w:rsidP="00034FDC">
      <w:pPr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2FDF374F" wp14:editId="78D90E9A">
            <wp:extent cx="5029200" cy="2072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E35F" w14:textId="4BD2B597" w:rsidR="006A53DC" w:rsidRDefault="006A53DC" w:rsidP="00034FDC">
      <w:pPr>
        <w:rPr>
          <w:iCs/>
        </w:rPr>
      </w:pPr>
      <w:r>
        <w:rPr>
          <w:iCs/>
          <w:noProof/>
        </w:rPr>
        <w:drawing>
          <wp:inline distT="0" distB="0" distL="0" distR="0" wp14:anchorId="5D300529" wp14:editId="7996891C">
            <wp:extent cx="4922520" cy="1470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3506" w14:textId="2A46FB0C" w:rsidR="006A53DC" w:rsidRDefault="006A53DC" w:rsidP="00034FDC">
      <w:pPr>
        <w:rPr>
          <w:iCs/>
        </w:rPr>
      </w:pPr>
      <w:r>
        <w:rPr>
          <w:iCs/>
          <w:noProof/>
        </w:rPr>
        <w:drawing>
          <wp:inline distT="0" distB="0" distL="0" distR="0" wp14:anchorId="47870257" wp14:editId="3EE21C6E">
            <wp:extent cx="4274820" cy="784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D3EE" w14:textId="560E3A22" w:rsidR="00C842F3" w:rsidRDefault="00C842F3" w:rsidP="00034FDC">
      <w:pPr>
        <w:rPr>
          <w:iCs/>
        </w:rPr>
      </w:pPr>
      <w:r>
        <w:rPr>
          <w:iCs/>
          <w:noProof/>
        </w:rPr>
        <w:drawing>
          <wp:inline distT="0" distB="0" distL="0" distR="0" wp14:anchorId="42C922D7" wp14:editId="35E7D3F9">
            <wp:extent cx="5151120" cy="2346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0CA7" w14:textId="7FA7C54D" w:rsidR="00C842F3" w:rsidRDefault="00C842F3" w:rsidP="00034FDC">
      <w:pPr>
        <w:rPr>
          <w:iCs/>
        </w:rPr>
      </w:pPr>
      <w:r>
        <w:rPr>
          <w:iCs/>
          <w:noProof/>
        </w:rPr>
        <w:drawing>
          <wp:inline distT="0" distB="0" distL="0" distR="0" wp14:anchorId="6B95497A" wp14:editId="20F91BBC">
            <wp:extent cx="5166360" cy="937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0931" w14:textId="0897D6C0" w:rsidR="00C842F3" w:rsidRDefault="00C842F3" w:rsidP="00034FDC">
      <w:pPr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2B54C656" wp14:editId="7BC66229">
            <wp:extent cx="5196840" cy="21945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3DE5" w14:textId="328802D7" w:rsidR="00C842F3" w:rsidRDefault="00C842F3" w:rsidP="00034FDC">
      <w:pPr>
        <w:rPr>
          <w:iCs/>
        </w:rPr>
      </w:pPr>
      <w:r>
        <w:rPr>
          <w:iCs/>
          <w:noProof/>
        </w:rPr>
        <w:drawing>
          <wp:inline distT="0" distB="0" distL="0" distR="0" wp14:anchorId="156F9376" wp14:editId="1499A282">
            <wp:extent cx="5120640" cy="20726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CF8B" w14:textId="24E30A1E" w:rsidR="00C842F3" w:rsidRDefault="00C842F3" w:rsidP="00034FDC">
      <w:pPr>
        <w:rPr>
          <w:iCs/>
        </w:rPr>
      </w:pPr>
      <w:r>
        <w:rPr>
          <w:iCs/>
        </w:rPr>
        <w:t>Для количественной переменной анализируем, является ли она нормальной или нет</w:t>
      </w:r>
    </w:p>
    <w:p w14:paraId="2CA7896C" w14:textId="0A75FF6B" w:rsidR="00C842F3" w:rsidRDefault="00C842F3" w:rsidP="00034FDC">
      <w:pPr>
        <w:rPr>
          <w:iCs/>
        </w:rPr>
      </w:pPr>
      <w:r>
        <w:rPr>
          <w:iCs/>
        </w:rPr>
        <w:t>зависит ли она от какой-то качественной переменной или нет</w:t>
      </w:r>
    </w:p>
    <w:p w14:paraId="6BD45CDF" w14:textId="4D0F078E" w:rsidR="00C842F3" w:rsidRDefault="00C842F3" w:rsidP="00034FDC">
      <w:pPr>
        <w:rPr>
          <w:iCs/>
        </w:rPr>
      </w:pPr>
      <w:r>
        <w:rPr>
          <w:iCs/>
        </w:rPr>
        <w:t>и то же самое для качественной с помощью теста хи-квадрат</w:t>
      </w:r>
    </w:p>
    <w:p w14:paraId="5F1F410A" w14:textId="3038A862" w:rsidR="000B760C" w:rsidRDefault="000B760C" w:rsidP="00034FDC">
      <w:pPr>
        <w:rPr>
          <w:iCs/>
        </w:rPr>
      </w:pPr>
      <w:r>
        <w:rPr>
          <w:iCs/>
          <w:lang w:val="en-US"/>
        </w:rPr>
        <w:t>t</w:t>
      </w:r>
      <w:r w:rsidRPr="000B760C">
        <w:rPr>
          <w:iCs/>
        </w:rPr>
        <w:t>.</w:t>
      </w:r>
      <w:r>
        <w:rPr>
          <w:iCs/>
          <w:lang w:val="en-US"/>
        </w:rPr>
        <w:t>test</w:t>
      </w:r>
      <w:r w:rsidRPr="000B760C">
        <w:rPr>
          <w:iCs/>
        </w:rPr>
        <w:t xml:space="preserve"> </w:t>
      </w:r>
      <w:r>
        <w:rPr>
          <w:iCs/>
        </w:rPr>
        <w:t xml:space="preserve">распределение статистики для него тоже нарисовать помимо </w:t>
      </w:r>
      <w:proofErr w:type="spellStart"/>
      <w:r>
        <w:rPr>
          <w:iCs/>
        </w:rPr>
        <w:t>фишера</w:t>
      </w:r>
      <w:proofErr w:type="spellEnd"/>
    </w:p>
    <w:p w14:paraId="08A079B1" w14:textId="70E97E1F" w:rsidR="000B760C" w:rsidRDefault="000B760C" w:rsidP="00034FDC">
      <w:pPr>
        <w:rPr>
          <w:iCs/>
          <w:lang w:val="en-US"/>
        </w:rPr>
      </w:pPr>
      <w:r>
        <w:rPr>
          <w:iCs/>
        </w:rPr>
        <w:t xml:space="preserve">Все </w:t>
      </w:r>
      <w:proofErr w:type="spellStart"/>
      <w:r>
        <w:rPr>
          <w:iCs/>
        </w:rPr>
        <w:t>датафреймы</w:t>
      </w:r>
      <w:proofErr w:type="spellEnd"/>
      <w:r>
        <w:rPr>
          <w:iCs/>
        </w:rPr>
        <w:t xml:space="preserve"> это </w:t>
      </w:r>
      <w:r>
        <w:rPr>
          <w:iCs/>
          <w:lang w:val="en-US"/>
        </w:rPr>
        <w:t>nut</w:t>
      </w:r>
      <w:r w:rsidRPr="000B760C">
        <w:rPr>
          <w:iCs/>
        </w:rPr>
        <w:t>_</w:t>
      </w:r>
      <w:proofErr w:type="spellStart"/>
      <w:r>
        <w:rPr>
          <w:iCs/>
          <w:lang w:val="en-US"/>
        </w:rPr>
        <w:t>dataframe</w:t>
      </w:r>
      <w:proofErr w:type="spellEnd"/>
      <w:r w:rsidRPr="000B760C">
        <w:rPr>
          <w:iCs/>
        </w:rPr>
        <w:t>.</w:t>
      </w:r>
      <w:r>
        <w:rPr>
          <w:iCs/>
          <w:lang w:val="en-US"/>
        </w:rPr>
        <w:t>csv</w:t>
      </w:r>
    </w:p>
    <w:p w14:paraId="48986D43" w14:textId="2CC16CE9" w:rsidR="000B760C" w:rsidRDefault="000B760C" w:rsidP="00034FDC">
      <w:pPr>
        <w:rPr>
          <w:iCs/>
          <w:lang w:val="en-US"/>
        </w:rPr>
      </w:pPr>
      <w:r>
        <w:rPr>
          <w:iCs/>
          <w:lang w:val="en-US"/>
        </w:rPr>
        <w:t>!!!</w:t>
      </w:r>
    </w:p>
    <w:p w14:paraId="137BF34D" w14:textId="77777777" w:rsidR="000B760C" w:rsidRPr="000B760C" w:rsidRDefault="000B760C" w:rsidP="00034FDC">
      <w:pPr>
        <w:rPr>
          <w:iCs/>
        </w:rPr>
      </w:pPr>
    </w:p>
    <w:sectPr w:rsidR="000B760C" w:rsidRPr="000B7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E5"/>
    <w:rsid w:val="00007939"/>
    <w:rsid w:val="00034FDC"/>
    <w:rsid w:val="00061875"/>
    <w:rsid w:val="000B760C"/>
    <w:rsid w:val="000E30E5"/>
    <w:rsid w:val="000F51FE"/>
    <w:rsid w:val="00252290"/>
    <w:rsid w:val="00257BA6"/>
    <w:rsid w:val="00305EF3"/>
    <w:rsid w:val="00411433"/>
    <w:rsid w:val="00474C22"/>
    <w:rsid w:val="004B3C08"/>
    <w:rsid w:val="00515884"/>
    <w:rsid w:val="00557149"/>
    <w:rsid w:val="0061488C"/>
    <w:rsid w:val="00642930"/>
    <w:rsid w:val="006A53DC"/>
    <w:rsid w:val="00761FA1"/>
    <w:rsid w:val="007D457B"/>
    <w:rsid w:val="007D57D3"/>
    <w:rsid w:val="008514F7"/>
    <w:rsid w:val="008A1F24"/>
    <w:rsid w:val="009923CC"/>
    <w:rsid w:val="00B4755A"/>
    <w:rsid w:val="00B93663"/>
    <w:rsid w:val="00BA55CE"/>
    <w:rsid w:val="00C033AF"/>
    <w:rsid w:val="00C842F3"/>
    <w:rsid w:val="00CB12CB"/>
    <w:rsid w:val="00D76D6E"/>
    <w:rsid w:val="00DB3711"/>
    <w:rsid w:val="00DD1A7E"/>
    <w:rsid w:val="00E603C7"/>
    <w:rsid w:val="00EA2BEE"/>
    <w:rsid w:val="00EA46AA"/>
    <w:rsid w:val="00F0489E"/>
    <w:rsid w:val="00F1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AE47B"/>
  <w15:chartTrackingRefBased/>
  <w15:docId w15:val="{AF79D44F-97A0-4732-992B-EC49DA691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30E5"/>
    <w:rPr>
      <w:color w:val="808080"/>
    </w:rPr>
  </w:style>
  <w:style w:type="paragraph" w:styleId="2">
    <w:name w:val="Body Text 2"/>
    <w:basedOn w:val="a"/>
    <w:link w:val="20"/>
    <w:rsid w:val="00034FD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0"/>
      <w:lang w:val="x-none" w:eastAsia="ru-RU"/>
    </w:rPr>
  </w:style>
  <w:style w:type="character" w:customStyle="1" w:styleId="20">
    <w:name w:val="Основной текст 2 Знак"/>
    <w:basedOn w:val="a0"/>
    <w:link w:val="2"/>
    <w:rsid w:val="00034FDC"/>
    <w:rPr>
      <w:rFonts w:ascii="Times New Roman" w:eastAsia="Times New Roman" w:hAnsi="Times New Roman" w:cs="Times New Roman"/>
      <w:i/>
      <w:sz w:val="24"/>
      <w:szCs w:val="20"/>
      <w:lang w:val="x-none" w:eastAsia="ru-RU"/>
    </w:rPr>
  </w:style>
  <w:style w:type="character" w:styleId="a4">
    <w:name w:val="Hyperlink"/>
    <w:basedOn w:val="a0"/>
    <w:uiPriority w:val="99"/>
    <w:unhideWhenUsed/>
    <w:rsid w:val="002522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522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5.wmf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14.wmf"/><Relationship Id="rId32" Type="http://schemas.openxmlformats.org/officeDocument/2006/relationships/oleObject" Target="embeddings/oleObject12.bin"/><Relationship Id="rId37" Type="http://schemas.openxmlformats.org/officeDocument/2006/relationships/image" Target="media/image20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4.wmf"/><Relationship Id="rId53" Type="http://schemas.openxmlformats.org/officeDocument/2006/relationships/image" Target="media/image28.wmf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5" Type="http://schemas.openxmlformats.org/officeDocument/2006/relationships/image" Target="media/image2.png"/><Relationship Id="rId61" Type="http://schemas.openxmlformats.org/officeDocument/2006/relationships/image" Target="media/image33.png"/><Relationship Id="rId19" Type="http://schemas.openxmlformats.org/officeDocument/2006/relationships/oleObject" Target="embeddings/oleObject5.bin"/><Relationship Id="rId14" Type="http://schemas.openxmlformats.org/officeDocument/2006/relationships/image" Target="media/image9.wmf"/><Relationship Id="rId22" Type="http://schemas.openxmlformats.org/officeDocument/2006/relationships/image" Target="media/image13.wmf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9.wmf"/><Relationship Id="rId43" Type="http://schemas.openxmlformats.org/officeDocument/2006/relationships/image" Target="media/image23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image" Target="media/image27.wmf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8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image" Target="media/image12.wmf"/><Relationship Id="rId41" Type="http://schemas.openxmlformats.org/officeDocument/2006/relationships/image" Target="media/image22.wmf"/><Relationship Id="rId54" Type="http://schemas.openxmlformats.org/officeDocument/2006/relationships/oleObject" Target="embeddings/oleObject23.bin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wmf"/><Relationship Id="rId36" Type="http://schemas.openxmlformats.org/officeDocument/2006/relationships/oleObject" Target="embeddings/oleObject14.bin"/><Relationship Id="rId49" Type="http://schemas.openxmlformats.org/officeDocument/2006/relationships/image" Target="media/image26.wmf"/><Relationship Id="rId57" Type="http://schemas.openxmlformats.org/officeDocument/2006/relationships/hyperlink" Target="http://statistica.ru/theory/tablitsy-sopryazhennosti-vliyanie-privivki-na-kholernuyu-infektsiyu/" TargetMode="External"/><Relationship Id="rId10" Type="http://schemas.openxmlformats.org/officeDocument/2006/relationships/image" Target="media/image7.wmf"/><Relationship Id="rId31" Type="http://schemas.openxmlformats.org/officeDocument/2006/relationships/image" Target="media/image17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wmf"/><Relationship Id="rId39" Type="http://schemas.openxmlformats.org/officeDocument/2006/relationships/image" Target="media/image21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2402</TotalTime>
  <Pages>8</Pages>
  <Words>895</Words>
  <Characters>5103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6</cp:revision>
  <dcterms:created xsi:type="dcterms:W3CDTF">2020-11-04T22:56:00Z</dcterms:created>
  <dcterms:modified xsi:type="dcterms:W3CDTF">2020-11-13T07:47:00Z</dcterms:modified>
</cp:coreProperties>
</file>