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46805" w14:textId="77777777" w:rsidR="005D61FF" w:rsidRDefault="003839A0">
      <w:pPr>
        <w:rPr>
          <w:b/>
        </w:rPr>
      </w:pPr>
      <w:r w:rsidRPr="003839A0">
        <w:rPr>
          <w:b/>
        </w:rPr>
        <w:t>Генетическое программирование для трансфера образцов. Обучение в символьной регрессии.</w:t>
      </w:r>
    </w:p>
    <w:p w14:paraId="41678818" w14:textId="77777777" w:rsidR="003839A0" w:rsidRDefault="003839A0">
      <w:r>
        <w:t>Аннотация</w:t>
      </w:r>
    </w:p>
    <w:p w14:paraId="3BDCD95C" w14:textId="77777777" w:rsidR="003839A0" w:rsidRDefault="003839A0">
      <w:r>
        <w:rPr>
          <w:lang w:val="en-US"/>
        </w:rPr>
        <w:t>Transfer</w:t>
      </w:r>
      <w:r w:rsidRPr="003839A0">
        <w:t xml:space="preserve"> </w:t>
      </w:r>
      <w:r>
        <w:rPr>
          <w:lang w:val="en-US"/>
        </w:rPr>
        <w:t>learning</w:t>
      </w:r>
      <w:r w:rsidRPr="003839A0">
        <w:t xml:space="preserve"> </w:t>
      </w:r>
      <w:r>
        <w:t xml:space="preserve">недавно привлекло больше внимания в сообществе машинного обучения. Он направлен на улучшение результатов обучения в интересующей нас области с помощью уже имеющихся аналогичных данных из этой же области. Тем не менее, есть только ограниченное количество исследований по изучению этого метода в генетическом программировании для символьной регрессии. Эта статья призвана заполнить этот пробел, </w:t>
      </w:r>
      <w:r w:rsidR="00F04A5E">
        <w:t xml:space="preserve">предложив новый </w:t>
      </w:r>
      <w:bookmarkStart w:id="0" w:name="framework"/>
      <w:r w:rsidR="00F04A5E" w:rsidRPr="003D6B95">
        <w:rPr>
          <w:i/>
        </w:rPr>
        <w:t>фреймворк</w:t>
      </w:r>
      <w:bookmarkEnd w:id="0"/>
      <w:r w:rsidR="00F04A5E" w:rsidRPr="003D6B95">
        <w:rPr>
          <w:i/>
        </w:rPr>
        <w:t>, основанный на важности весов уже полученных экземпляров</w:t>
      </w:r>
      <w:r w:rsidR="00F04A5E">
        <w:t xml:space="preserve"> (??) для алгоритма </w:t>
      </w:r>
      <w:r w:rsidR="00F04A5E">
        <w:rPr>
          <w:lang w:val="en-US"/>
        </w:rPr>
        <w:t>transfer</w:t>
      </w:r>
      <w:r w:rsidR="00F04A5E" w:rsidRPr="00F04A5E">
        <w:t xml:space="preserve"> </w:t>
      </w:r>
      <w:r w:rsidR="00F04A5E">
        <w:rPr>
          <w:lang w:val="en-US"/>
        </w:rPr>
        <w:t>learning</w:t>
      </w:r>
      <w:r w:rsidR="00F04A5E" w:rsidRPr="00F04A5E">
        <w:t xml:space="preserve"> </w:t>
      </w:r>
      <w:r w:rsidR="00F04A5E">
        <w:t xml:space="preserve">в области генетического программирования и символьной регрессии. В новом фреймворке дифференциальное развитие используется для поиска оптимальных весов для исходных экземпляров данных, которые помогают генетическому программированию выявлять наиболее полезные экземпляры исходных данных и учиться на них. В то же время, метод оценки плотности, который обеспечивает хороший старт алгоритма, показывает, что может помочь в поиске оптимального веса в процессе отбрасывания некоторых </w:t>
      </w:r>
      <w:proofErr w:type="spellStart"/>
      <w:r w:rsidR="00F04A5E">
        <w:t>невалидных</w:t>
      </w:r>
      <w:proofErr w:type="spellEnd"/>
      <w:r w:rsidR="00F04A5E">
        <w:t xml:space="preserve"> или неважных для обучения данных до составления модели регрессионного обучения. Экспериментальные результаты показывают, что, сравнивая с генетическое программирование и регрессию с опорным вектором, которая учится только с помощью целевых экземпляров, </w:t>
      </w:r>
      <w:r w:rsidR="0074794B">
        <w:t xml:space="preserve">и обучение на смеси исходных и целевых данных без какого-либо </w:t>
      </w:r>
      <w:r w:rsidR="0074794B">
        <w:rPr>
          <w:lang w:val="en-US"/>
        </w:rPr>
        <w:t>transfer</w:t>
      </w:r>
      <w:r w:rsidR="0074794B">
        <w:t xml:space="preserve">-компонента, можно заметить, что рассматриваемый нами метод может развивать регрессионные модели, которые не только достигают заметно большей эффективности в стабильности </w:t>
      </w:r>
      <w:proofErr w:type="spellStart"/>
      <w:r w:rsidR="0074794B">
        <w:t>междоменной</w:t>
      </w:r>
      <w:proofErr w:type="spellEnd"/>
      <w:r w:rsidR="0074794B">
        <w:t xml:space="preserve"> генерализации, но и эффективно снизить тенденцию к переобучению. Также стоит отметить, что эти модели, как правило, намного проще, чем модели, сгенерированные другими методами генетического программирования.</w:t>
      </w:r>
    </w:p>
    <w:p w14:paraId="228B73B1" w14:textId="77777777" w:rsidR="0074794B" w:rsidRDefault="0074794B">
      <w:r>
        <w:t>Введение</w:t>
      </w:r>
    </w:p>
    <w:p w14:paraId="5AE21BE6" w14:textId="77777777" w:rsidR="0074794B" w:rsidRDefault="0074794B">
      <w:pPr>
        <w:rPr>
          <w:rFonts w:eastAsiaTheme="minorEastAsia"/>
        </w:rPr>
      </w:pPr>
      <w:r>
        <w:rPr>
          <w:lang w:val="en-US"/>
        </w:rPr>
        <w:t>Transfer</w:t>
      </w:r>
      <w:r w:rsidRPr="0074794B">
        <w:t xml:space="preserve"> </w:t>
      </w:r>
      <w:r>
        <w:rPr>
          <w:lang w:val="en-US"/>
        </w:rPr>
        <w:t>learning</w:t>
      </w:r>
      <w:r w:rsidRPr="0074794B">
        <w:t xml:space="preserve"> </w:t>
      </w:r>
      <w:r>
        <w:t>является</w:t>
      </w:r>
      <w:r w:rsidR="00724B8A">
        <w:t xml:space="preserve"> относительно новым сценарием обучения в </w:t>
      </w:r>
      <w:r w:rsidR="00724B8A">
        <w:rPr>
          <w:lang w:val="en-US"/>
        </w:rPr>
        <w:t>ML</w:t>
      </w:r>
      <w:r w:rsidR="00724B8A" w:rsidRPr="00724B8A">
        <w:t xml:space="preserve">, </w:t>
      </w:r>
      <w:r w:rsidR="00724B8A">
        <w:t xml:space="preserve">который направлен на улучшение обучения в области интересов (называемый также </w:t>
      </w:r>
      <w:proofErr w:type="spellStart"/>
      <w:r w:rsidR="00724B8A">
        <w:t>таргетным</w:t>
      </w:r>
      <w:proofErr w:type="spellEnd"/>
      <w:r w:rsidR="00724B8A">
        <w:t xml:space="preserve"> доменом, </w:t>
      </w:r>
      <w:r w:rsidR="00724B8A">
        <w:rPr>
          <w:lang w:val="en-US"/>
        </w:rPr>
        <w:t>target</w:t>
      </w:r>
      <w:r w:rsidR="00724B8A" w:rsidRPr="00724B8A">
        <w:t xml:space="preserve"> </w:t>
      </w:r>
      <w:r w:rsidR="00724B8A">
        <w:rPr>
          <w:lang w:val="en-US"/>
        </w:rPr>
        <w:t>domain</w:t>
      </w:r>
      <w:r w:rsidR="00724B8A" w:rsidRPr="00724B8A">
        <w:t xml:space="preserve">), </w:t>
      </w:r>
      <w:r w:rsidR="00724B8A">
        <w:t xml:space="preserve">используя знания, которые уже были получены от аналогичных доменов (их называют исходными доменами). Обоснование этого нового сценария обучения заключается в том, что люди могут более эффективно решать новые проблемы, используя знания об аналогичных старых. Высокая эффективность </w:t>
      </w:r>
      <w:r w:rsidR="00724B8A">
        <w:rPr>
          <w:lang w:val="en-US"/>
        </w:rPr>
        <w:t>transfer</w:t>
      </w:r>
      <w:r w:rsidR="00724B8A" w:rsidRPr="00724B8A">
        <w:t xml:space="preserve"> </w:t>
      </w:r>
      <w:r w:rsidR="00724B8A">
        <w:rPr>
          <w:lang w:val="en-US"/>
        </w:rPr>
        <w:t>learning</w:t>
      </w:r>
      <w:r w:rsidR="00724B8A" w:rsidRPr="00724B8A">
        <w:t xml:space="preserve"> </w:t>
      </w:r>
      <w:r w:rsidR="00724B8A">
        <w:t xml:space="preserve">была признана в двух типичных сценариях, где имеется достаточно экземпляров в исходных доменах, но не доступен </w:t>
      </w:r>
      <w:proofErr w:type="spellStart"/>
      <w:r w:rsidR="00724B8A">
        <w:t>таргетный</w:t>
      </w:r>
      <w:proofErr w:type="spellEnd"/>
      <w:r w:rsidR="00724B8A">
        <w:t xml:space="preserve"> домен, либо когда распределение данных может меняться со временем. </w:t>
      </w:r>
      <w:r w:rsidR="00D616BA">
        <w:t xml:space="preserve">При таких сценариях традиционные техники машинного обучения, которые предполагают, что данные обучения и те данные, о которых мы еще не знаем, соответствуют одному и тому же распределению, как правило, не работают хорошо. Обозначим базовые распределения исходных доменов как </w:t>
      </w: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oMath>
      <w:r w:rsidR="00D616BA" w:rsidRPr="00D616BA">
        <w:rPr>
          <w:rFonts w:eastAsiaTheme="minorEastAsia"/>
        </w:rPr>
        <w:t xml:space="preserve"> (</w:t>
      </w:r>
      <w:r w:rsidR="00D616BA">
        <w:rPr>
          <w:rFonts w:eastAsiaTheme="minorEastAsia"/>
          <w:lang w:val="en-US"/>
        </w:rPr>
        <w:t>s</w:t>
      </w:r>
      <w:r w:rsidR="00D616BA" w:rsidRPr="00D616BA">
        <w:rPr>
          <w:rFonts w:eastAsiaTheme="minorEastAsia"/>
        </w:rPr>
        <w:t xml:space="preserve"> </w:t>
      </w:r>
      <w:r w:rsidR="00D616BA">
        <w:rPr>
          <w:rFonts w:eastAsiaTheme="minorEastAsia"/>
        </w:rPr>
        <w:t xml:space="preserve">значит </w:t>
      </w:r>
      <w:proofErr w:type="spellStart"/>
      <w:r w:rsidR="00D616BA">
        <w:rPr>
          <w:rFonts w:eastAsiaTheme="minorEastAsia"/>
          <w:lang w:val="en-US"/>
        </w:rPr>
        <w:t>sourse</w:t>
      </w:r>
      <w:proofErr w:type="spellEnd"/>
      <w:r w:rsidR="00D616BA" w:rsidRPr="00D616BA">
        <w:rPr>
          <w:rFonts w:eastAsiaTheme="minorEastAsia"/>
        </w:rPr>
        <w:t xml:space="preserve">) </w:t>
      </w:r>
      <w:r w:rsidR="00D616BA">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w:r w:rsidR="00D616BA" w:rsidRPr="00D616BA">
        <w:rPr>
          <w:rFonts w:eastAsiaTheme="minorEastAsia"/>
        </w:rPr>
        <w:t xml:space="preserve"> для </w:t>
      </w:r>
      <w:proofErr w:type="spellStart"/>
      <w:r w:rsidR="00036826">
        <w:rPr>
          <w:rFonts w:eastAsiaTheme="minorEastAsia"/>
        </w:rPr>
        <w:t>таргетных</w:t>
      </w:r>
      <w:proofErr w:type="spellEnd"/>
      <w:r w:rsidR="00036826">
        <w:rPr>
          <w:rFonts w:eastAsiaTheme="minorEastAsia"/>
        </w:rPr>
        <w:t xml:space="preserve"> доменов (</w:t>
      </w:r>
      <w:r w:rsidR="00036826">
        <w:rPr>
          <w:rFonts w:eastAsiaTheme="minorEastAsia"/>
          <w:lang w:val="en-US"/>
        </w:rPr>
        <w:t>t</w:t>
      </w:r>
      <w:r w:rsidR="00036826" w:rsidRPr="00036826">
        <w:rPr>
          <w:rFonts w:eastAsiaTheme="minorEastAsia"/>
        </w:rPr>
        <w:t xml:space="preserve"> – </w:t>
      </w:r>
      <w:r w:rsidR="00036826">
        <w:rPr>
          <w:rFonts w:eastAsiaTheme="minorEastAsia"/>
          <w:lang w:val="en-US"/>
        </w:rPr>
        <w:t>target</w:t>
      </w:r>
      <w:r w:rsidR="00036826" w:rsidRPr="00036826">
        <w:rPr>
          <w:rFonts w:eastAsiaTheme="minorEastAsia"/>
        </w:rPr>
        <w:t>)</w:t>
      </w:r>
      <w:r w:rsidR="00036826">
        <w:rPr>
          <w:rFonts w:eastAsiaTheme="minorEastAsia"/>
        </w:rPr>
        <w:t xml:space="preserve">, где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oMath>
      <w:r w:rsidR="00036826" w:rsidRPr="00036826">
        <w:rPr>
          <w:rFonts w:eastAsiaTheme="minorEastAsia"/>
        </w:rPr>
        <w:t xml:space="preserve"> </w:t>
      </w:r>
      <w:r w:rsidR="00036826">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036826" w:rsidRPr="00036826">
        <w:rPr>
          <w:rFonts w:eastAsiaTheme="minorEastAsia"/>
        </w:rPr>
        <w:t xml:space="preserve"> </w:t>
      </w:r>
      <w:r w:rsidR="00036826">
        <w:rPr>
          <w:rFonts w:eastAsiaTheme="minorEastAsia"/>
        </w:rPr>
        <w:t>–</w:t>
      </w:r>
      <w:r w:rsidR="00036826" w:rsidRPr="00036826">
        <w:rPr>
          <w:rFonts w:eastAsiaTheme="minorEastAsia"/>
        </w:rPr>
        <w:t xml:space="preserve"> </w:t>
      </w:r>
      <w:r w:rsidR="00036826">
        <w:rPr>
          <w:rFonts w:eastAsiaTheme="minorEastAsia"/>
        </w:rPr>
        <w:t xml:space="preserve">выходные данные, а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036826" w:rsidRPr="00036826">
        <w:rPr>
          <w:rFonts w:eastAsiaTheme="minorEastAsia"/>
        </w:rPr>
        <w:t xml:space="preserve"> </w:t>
      </w:r>
      <w:r w:rsidR="00036826">
        <w:rPr>
          <w:rFonts w:eastAsiaTheme="minorEastAsia"/>
        </w:rPr>
        <w:t>–</w:t>
      </w:r>
      <w:r w:rsidR="00036826" w:rsidRPr="00036826">
        <w:rPr>
          <w:rFonts w:eastAsiaTheme="minorEastAsia"/>
        </w:rPr>
        <w:t xml:space="preserve"> </w:t>
      </w:r>
      <w:r w:rsidR="00036826">
        <w:rPr>
          <w:rFonts w:eastAsiaTheme="minorEastAsia"/>
        </w:rPr>
        <w:t xml:space="preserve">выходные данные. В </w:t>
      </w:r>
      <w:r w:rsidR="00036826">
        <w:rPr>
          <w:rFonts w:eastAsiaTheme="minorEastAsia"/>
          <w:lang w:val="en-US"/>
        </w:rPr>
        <w:t>transfer</w:t>
      </w:r>
      <w:r w:rsidR="00036826" w:rsidRPr="00036826">
        <w:rPr>
          <w:rFonts w:eastAsiaTheme="minorEastAsia"/>
        </w:rPr>
        <w:t xml:space="preserve"> </w:t>
      </w:r>
      <w:r w:rsidR="00036826">
        <w:rPr>
          <w:rFonts w:eastAsiaTheme="minorEastAsia"/>
          <w:lang w:val="en-US"/>
        </w:rPr>
        <w:t>learning</w:t>
      </w:r>
      <w:r w:rsidR="00036826" w:rsidRPr="00036826">
        <w:rPr>
          <w:rFonts w:eastAsiaTheme="minorEastAsia"/>
        </w:rPr>
        <w:t xml:space="preserve"> </w:t>
      </w:r>
      <w:r w:rsidR="00036826">
        <w:rPr>
          <w:rFonts w:eastAsiaTheme="minorEastAsia"/>
        </w:rPr>
        <w:t xml:space="preserve">используется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00036826" w:rsidRPr="00036826">
        <w:rPr>
          <w:rFonts w:eastAsiaTheme="minorEastAsia"/>
        </w:rPr>
        <w:t xml:space="preserve"> </w:t>
      </w:r>
      <w:r w:rsidR="00036826">
        <w:rPr>
          <w:rFonts w:eastAsiaTheme="minorEastAsia"/>
        </w:rPr>
        <w:t xml:space="preserve">для лучшей аппроксимации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00036826">
        <w:rPr>
          <w:rFonts w:eastAsiaTheme="minorEastAsia"/>
        </w:rPr>
        <w:t xml:space="preserve">, поскольку выражение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 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r>
          <w:rPr>
            <w:rFonts w:ascii="Cambria Math" w:eastAsiaTheme="minorEastAsia" w:hAnsi="Cambria Math"/>
          </w:rPr>
          <m:t>∙P(X)</m:t>
        </m:r>
      </m:oMath>
      <w:r w:rsidR="00036826" w:rsidRPr="00036826">
        <w:rPr>
          <w:rFonts w:eastAsiaTheme="minorEastAsia"/>
        </w:rPr>
        <w:t xml:space="preserve"> </w:t>
      </w:r>
      <w:r w:rsidR="00036826">
        <w:rPr>
          <w:rFonts w:eastAsiaTheme="minorEastAsia"/>
        </w:rPr>
        <w:t xml:space="preserve">может быть выведено из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00036826">
        <w:rPr>
          <w:rFonts w:eastAsiaTheme="minorEastAsia"/>
        </w:rPr>
        <w:t xml:space="preserve"> двумя способами: с помощью адаптации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oMath>
      <w:r w:rsidR="00036826" w:rsidRPr="00036826">
        <w:rPr>
          <w:rFonts w:eastAsiaTheme="minorEastAsia"/>
        </w:rPr>
        <w:t xml:space="preserve"> </w:t>
      </w:r>
      <w:r w:rsidR="00036826">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oMath>
      <w:r w:rsidR="00036826" w:rsidRPr="00036826">
        <w:rPr>
          <w:rFonts w:eastAsiaTheme="minorEastAsia"/>
        </w:rPr>
        <w:t>.</w:t>
      </w:r>
    </w:p>
    <w:p w14:paraId="2F553526" w14:textId="2058708A" w:rsidR="00036826" w:rsidRDefault="00036826">
      <w:pPr>
        <w:rPr>
          <w:rFonts w:eastAsiaTheme="minorEastAsia"/>
        </w:rPr>
      </w:pPr>
      <w:r>
        <w:rPr>
          <w:rFonts w:eastAsiaTheme="minorEastAsia"/>
        </w:rPr>
        <w:t xml:space="preserve">В последние годы техники </w:t>
      </w:r>
      <w:r>
        <w:rPr>
          <w:rFonts w:eastAsiaTheme="minorEastAsia"/>
          <w:lang w:val="en-US"/>
        </w:rPr>
        <w:t>transfer</w:t>
      </w:r>
      <w:r w:rsidRPr="00036826">
        <w:rPr>
          <w:rFonts w:eastAsiaTheme="minorEastAsia"/>
        </w:rPr>
        <w:t xml:space="preserve"> </w:t>
      </w:r>
      <w:r>
        <w:rPr>
          <w:rFonts w:eastAsiaTheme="minorEastAsia"/>
          <w:lang w:val="en-US"/>
        </w:rPr>
        <w:t>learning</w:t>
      </w:r>
      <w:r w:rsidRPr="00036826">
        <w:rPr>
          <w:rFonts w:eastAsiaTheme="minorEastAsia"/>
        </w:rPr>
        <w:t xml:space="preserve"> </w:t>
      </w:r>
      <w:r>
        <w:rPr>
          <w:rFonts w:eastAsiaTheme="minorEastAsia"/>
        </w:rPr>
        <w:t xml:space="preserve">были предложены во многих областях, например, </w:t>
      </w:r>
      <w:proofErr w:type="spellStart"/>
      <w:r>
        <w:rPr>
          <w:rFonts w:eastAsiaTheme="minorEastAsia"/>
        </w:rPr>
        <w:t>reinforcement</w:t>
      </w:r>
      <w:proofErr w:type="spellEnd"/>
      <w:r>
        <w:rPr>
          <w:rFonts w:eastAsiaTheme="minorEastAsia"/>
        </w:rPr>
        <w:t xml:space="preserve"> </w:t>
      </w:r>
      <w:proofErr w:type="spellStart"/>
      <w:r>
        <w:rPr>
          <w:rFonts w:eastAsiaTheme="minorEastAsia"/>
        </w:rPr>
        <w:t>learning</w:t>
      </w:r>
      <w:proofErr w:type="spellEnd"/>
      <w:r>
        <w:rPr>
          <w:rFonts w:eastAsiaTheme="minorEastAsia"/>
        </w:rPr>
        <w:t xml:space="preserve"> (обучение с подкреплением) и</w:t>
      </w:r>
      <w:r w:rsidRPr="00036826">
        <w:rPr>
          <w:rFonts w:eastAsiaTheme="minorEastAsia"/>
        </w:rPr>
        <w:t xml:space="preserve"> </w:t>
      </w:r>
      <w:proofErr w:type="spellStart"/>
      <w:r w:rsidRPr="00036826">
        <w:rPr>
          <w:rFonts w:eastAsiaTheme="minorEastAsia"/>
        </w:rPr>
        <w:t>supervised</w:t>
      </w:r>
      <w:proofErr w:type="spellEnd"/>
      <w:r w:rsidRPr="00036826">
        <w:rPr>
          <w:rFonts w:eastAsiaTheme="minorEastAsia"/>
        </w:rPr>
        <w:t xml:space="preserve"> </w:t>
      </w:r>
      <w:proofErr w:type="spellStart"/>
      <w:r w:rsidRPr="00036826">
        <w:rPr>
          <w:rFonts w:eastAsiaTheme="minorEastAsia"/>
        </w:rPr>
        <w:t>learning</w:t>
      </w:r>
      <w:proofErr w:type="spellEnd"/>
      <w:r w:rsidRPr="00036826">
        <w:rPr>
          <w:rFonts w:eastAsiaTheme="minorEastAsia"/>
        </w:rPr>
        <w:t xml:space="preserve"> (</w:t>
      </w:r>
      <w:r>
        <w:rPr>
          <w:rFonts w:eastAsiaTheme="minorEastAsia"/>
        </w:rPr>
        <w:t xml:space="preserve">обучение с учителем). По сравнению со многими исследованиями в этих областях, </w:t>
      </w:r>
      <w:r>
        <w:rPr>
          <w:rFonts w:eastAsiaTheme="minorEastAsia"/>
          <w:lang w:val="en-US"/>
        </w:rPr>
        <w:t>transfer</w:t>
      </w:r>
      <w:r w:rsidRPr="00036826">
        <w:rPr>
          <w:rFonts w:eastAsiaTheme="minorEastAsia"/>
        </w:rPr>
        <w:t xml:space="preserve"> </w:t>
      </w:r>
      <w:r>
        <w:rPr>
          <w:rFonts w:eastAsiaTheme="minorEastAsia"/>
          <w:lang w:val="en-US"/>
        </w:rPr>
        <w:t>learning</w:t>
      </w:r>
      <w:r w:rsidRPr="00036826">
        <w:rPr>
          <w:rFonts w:eastAsiaTheme="minorEastAsia"/>
        </w:rPr>
        <w:t xml:space="preserve"> </w:t>
      </w:r>
      <w:r>
        <w:rPr>
          <w:rFonts w:eastAsiaTheme="minorEastAsia"/>
        </w:rPr>
        <w:t xml:space="preserve">в </w:t>
      </w:r>
      <w:r>
        <w:rPr>
          <w:rFonts w:eastAsiaTheme="minorEastAsia"/>
          <w:lang w:val="en-US"/>
        </w:rPr>
        <w:t>GPSR</w:t>
      </w:r>
      <w:r w:rsidRPr="00036826">
        <w:rPr>
          <w:rFonts w:eastAsiaTheme="minorEastAsia"/>
        </w:rPr>
        <w:t xml:space="preserve"> (</w:t>
      </w:r>
      <w:r>
        <w:rPr>
          <w:rFonts w:eastAsiaTheme="minorEastAsia"/>
          <w:lang w:val="en-US"/>
        </w:rPr>
        <w:t>genomic</w:t>
      </w:r>
      <w:r w:rsidR="007F0EE2">
        <w:rPr>
          <w:rFonts w:eastAsiaTheme="minorEastAsia"/>
        </w:rPr>
        <w:t xml:space="preserve">s, </w:t>
      </w:r>
      <w:proofErr w:type="spellStart"/>
      <w:r w:rsidR="007F0EE2">
        <w:rPr>
          <w:rFonts w:eastAsiaTheme="minorEastAsia"/>
        </w:rPr>
        <w:t>protenomics</w:t>
      </w:r>
      <w:proofErr w:type="spellEnd"/>
      <w:r w:rsidR="007F0EE2">
        <w:rPr>
          <w:rFonts w:eastAsiaTheme="minorEastAsia"/>
        </w:rPr>
        <w:t xml:space="preserve">, </w:t>
      </w:r>
      <w:proofErr w:type="spellStart"/>
      <w:r w:rsidR="007F0EE2">
        <w:rPr>
          <w:rFonts w:eastAsiaTheme="minorEastAsia"/>
        </w:rPr>
        <w:t>systems</w:t>
      </w:r>
      <w:proofErr w:type="spellEnd"/>
      <w:r w:rsidR="007F0EE2">
        <w:rPr>
          <w:rFonts w:eastAsiaTheme="minorEastAsia"/>
        </w:rPr>
        <w:t xml:space="preserve"> </w:t>
      </w:r>
      <w:proofErr w:type="spellStart"/>
      <w:r w:rsidR="007F0EE2">
        <w:rPr>
          <w:rFonts w:eastAsiaTheme="minorEastAsia"/>
        </w:rPr>
        <w:t>resource</w:t>
      </w:r>
      <w:proofErr w:type="spellEnd"/>
      <w:r w:rsidR="007F0EE2" w:rsidRPr="007F0EE2">
        <w:rPr>
          <w:rFonts w:eastAsiaTheme="minorEastAsia"/>
        </w:rPr>
        <w:t xml:space="preserve">) </w:t>
      </w:r>
      <w:r w:rsidR="007F0EE2">
        <w:rPr>
          <w:rFonts w:eastAsiaTheme="minorEastAsia"/>
        </w:rPr>
        <w:t>все еще встречается редко, можно найти небольшое количество работ. Все они стремятся передать знания, полученные из исходных доменов</w:t>
      </w:r>
      <w:r w:rsidR="008B01F6">
        <w:rPr>
          <w:rFonts w:eastAsiaTheme="minorEastAsia"/>
        </w:rPr>
        <w:t>,</w:t>
      </w:r>
      <w:r w:rsidR="007F0EE2">
        <w:rPr>
          <w:rFonts w:eastAsiaTheme="minorEastAsia"/>
        </w:rPr>
        <w:t xml:space="preserve"> к целевому домену с помощью обученных моделей.</w:t>
      </w:r>
      <w:r w:rsidR="008B01F6">
        <w:rPr>
          <w:rFonts w:eastAsiaTheme="minorEastAsia"/>
        </w:rPr>
        <w:t xml:space="preserve"> Именно в </w:t>
      </w:r>
      <w:r w:rsidR="008B01F6">
        <w:rPr>
          <w:rFonts w:eastAsiaTheme="minorEastAsia"/>
          <w:lang w:val="en-US"/>
        </w:rPr>
        <w:t>GSPR</w:t>
      </w:r>
      <w:r w:rsidR="008B01F6" w:rsidRPr="008B01F6">
        <w:rPr>
          <w:rFonts w:eastAsiaTheme="minorEastAsia"/>
        </w:rPr>
        <w:t xml:space="preserve"> </w:t>
      </w:r>
      <w:r w:rsidR="008B01F6">
        <w:rPr>
          <w:rFonts w:eastAsiaTheme="minorEastAsia"/>
          <w:lang w:val="en-US"/>
        </w:rPr>
        <w:t>transfer</w:t>
      </w:r>
      <w:r w:rsidR="008B01F6" w:rsidRPr="008B01F6">
        <w:rPr>
          <w:rFonts w:eastAsiaTheme="minorEastAsia"/>
        </w:rPr>
        <w:t xml:space="preserve"> </w:t>
      </w:r>
      <w:r w:rsidR="008B01F6">
        <w:rPr>
          <w:rFonts w:eastAsiaTheme="minorEastAsia"/>
          <w:lang w:val="en-US"/>
        </w:rPr>
        <w:t>learning</w:t>
      </w:r>
      <w:r w:rsidR="008B01F6" w:rsidRPr="008B01F6">
        <w:rPr>
          <w:rFonts w:eastAsiaTheme="minorEastAsia"/>
        </w:rPr>
        <w:t xml:space="preserve"> </w:t>
      </w:r>
      <w:r w:rsidR="008B01F6">
        <w:rPr>
          <w:rFonts w:eastAsiaTheme="minorEastAsia"/>
        </w:rPr>
        <w:t>до сих пор не рассматривался как</w:t>
      </w:r>
      <w:r w:rsidR="008B01F6" w:rsidRPr="008B01F6">
        <w:rPr>
          <w:rFonts w:eastAsiaTheme="minorEastAsia"/>
        </w:rPr>
        <w:t xml:space="preserve"> </w:t>
      </w:r>
      <w:r w:rsidR="008B01F6">
        <w:rPr>
          <w:rFonts w:eastAsiaTheme="minorEastAsia"/>
        </w:rPr>
        <w:t xml:space="preserve">важный подход. Недавно мы предложили новый метод генетического программирования – </w:t>
      </w:r>
      <w:r w:rsidR="008B01F6">
        <w:rPr>
          <w:rFonts w:eastAsiaTheme="minorEastAsia"/>
          <w:lang w:val="en-US"/>
        </w:rPr>
        <w:t>Transfer</w:t>
      </w:r>
      <w:r w:rsidR="008B01F6" w:rsidRPr="008B01F6">
        <w:rPr>
          <w:rFonts w:eastAsiaTheme="minorEastAsia"/>
        </w:rPr>
        <w:t xml:space="preserve"> </w:t>
      </w:r>
      <w:r w:rsidR="008B01F6">
        <w:rPr>
          <w:rFonts w:eastAsiaTheme="minorEastAsia"/>
          <w:lang w:val="en-US"/>
        </w:rPr>
        <w:t>Learning</w:t>
      </w:r>
      <w:r w:rsidR="008B01F6" w:rsidRPr="008B01F6">
        <w:rPr>
          <w:rFonts w:eastAsiaTheme="minorEastAsia"/>
        </w:rPr>
        <w:t xml:space="preserve"> </w:t>
      </w:r>
      <w:r w:rsidR="008B01F6">
        <w:rPr>
          <w:rFonts w:eastAsiaTheme="minorEastAsia"/>
          <w:lang w:val="en-US"/>
        </w:rPr>
        <w:t>in</w:t>
      </w:r>
      <w:r w:rsidR="008B01F6" w:rsidRPr="008B01F6">
        <w:rPr>
          <w:rFonts w:eastAsiaTheme="minorEastAsia"/>
        </w:rPr>
        <w:t xml:space="preserve"> </w:t>
      </w:r>
      <w:r w:rsidR="008B01F6">
        <w:rPr>
          <w:rFonts w:eastAsiaTheme="minorEastAsia"/>
          <w:lang w:val="en-US"/>
        </w:rPr>
        <w:t>Genetic</w:t>
      </w:r>
      <w:r w:rsidR="008B01F6" w:rsidRPr="008B01F6">
        <w:rPr>
          <w:rFonts w:eastAsiaTheme="minorEastAsia"/>
        </w:rPr>
        <w:t xml:space="preserve"> </w:t>
      </w:r>
      <w:r w:rsidR="008B01F6">
        <w:rPr>
          <w:rFonts w:eastAsiaTheme="minorEastAsia"/>
          <w:lang w:val="en-US"/>
        </w:rPr>
        <w:t>Programming</w:t>
      </w:r>
      <w:r w:rsidR="008B01F6">
        <w:rPr>
          <w:rFonts w:eastAsiaTheme="minorEastAsia"/>
        </w:rPr>
        <w:t xml:space="preserve"> в символьной регрессии. </w:t>
      </w:r>
      <w:r w:rsidR="008B01F6">
        <w:rPr>
          <w:rFonts w:eastAsiaTheme="minorEastAsia"/>
          <w:lang w:val="en-US"/>
        </w:rPr>
        <w:t>TLGP</w:t>
      </w:r>
      <w:r w:rsidR="008B01F6" w:rsidRPr="00136B00">
        <w:rPr>
          <w:rFonts w:eastAsiaTheme="minorEastAsia"/>
        </w:rPr>
        <w:t xml:space="preserve"> </w:t>
      </w:r>
      <w:r w:rsidR="008B01F6">
        <w:rPr>
          <w:rFonts w:eastAsiaTheme="minorEastAsia"/>
        </w:rPr>
        <w:t xml:space="preserve">был использован, чтобы </w:t>
      </w:r>
      <w:r w:rsidR="00136B00">
        <w:rPr>
          <w:rFonts w:eastAsiaTheme="minorEastAsia"/>
        </w:rPr>
        <w:t xml:space="preserve">показать возможность улучшения обучения в целевой области с помощью повторного </w:t>
      </w:r>
      <w:r w:rsidR="00136B00">
        <w:rPr>
          <w:rFonts w:eastAsiaTheme="minorEastAsia"/>
        </w:rPr>
        <w:lastRenderedPageBreak/>
        <w:t xml:space="preserve">использования знаний из исходного домена. </w:t>
      </w:r>
      <w:r w:rsidR="003D6B95">
        <w:rPr>
          <w:rFonts w:eastAsiaTheme="minorEastAsia"/>
        </w:rPr>
        <w:t>Это достигается путем использования нового фреймворка (</w:t>
      </w:r>
      <w:r w:rsidR="003D6B95">
        <w:rPr>
          <w:rFonts w:eastAsiaTheme="minorEastAsia"/>
          <w:lang w:val="en-US"/>
        </w:rPr>
        <w:t>new</w:t>
      </w:r>
      <w:r w:rsidR="003D6B95" w:rsidRPr="003D6B95">
        <w:rPr>
          <w:rFonts w:eastAsiaTheme="minorEastAsia"/>
        </w:rPr>
        <w:t xml:space="preserve"> </w:t>
      </w:r>
      <w:r w:rsidR="003D6B95">
        <w:rPr>
          <w:rFonts w:eastAsiaTheme="minorEastAsia"/>
          <w:lang w:val="en-US"/>
        </w:rPr>
        <w:t>instance</w:t>
      </w:r>
      <w:r w:rsidR="003D6B95" w:rsidRPr="003D6B95">
        <w:rPr>
          <w:rFonts w:eastAsiaTheme="minorEastAsia"/>
        </w:rPr>
        <w:t xml:space="preserve"> </w:t>
      </w:r>
      <w:r w:rsidR="003D6B95">
        <w:rPr>
          <w:rFonts w:eastAsiaTheme="minorEastAsia"/>
          <w:lang w:val="en-US"/>
        </w:rPr>
        <w:t>weighting</w:t>
      </w:r>
      <w:r w:rsidR="003D6B95" w:rsidRPr="003D6B95">
        <w:rPr>
          <w:rFonts w:eastAsiaTheme="minorEastAsia"/>
        </w:rPr>
        <w:t xml:space="preserve"> </w:t>
      </w:r>
      <w:r w:rsidR="003D6B95">
        <w:rPr>
          <w:rFonts w:eastAsiaTheme="minorEastAsia"/>
          <w:lang w:val="en-US"/>
        </w:rPr>
        <w:t>framework</w:t>
      </w:r>
      <w:r w:rsidR="003D6B95" w:rsidRPr="003D6B95">
        <w:rPr>
          <w:rFonts w:eastAsiaTheme="minorEastAsia"/>
        </w:rPr>
        <w:t xml:space="preserve">, </w:t>
      </w:r>
      <w:r w:rsidR="003D6B95">
        <w:rPr>
          <w:rFonts w:eastAsiaTheme="minorEastAsia"/>
        </w:rPr>
        <w:t>о нем говорилось</w:t>
      </w:r>
      <w:r w:rsidR="00EA0AC7" w:rsidRPr="00EA0AC7">
        <w:rPr>
          <w:rFonts w:eastAsiaTheme="minorEastAsia"/>
        </w:rPr>
        <w:t xml:space="preserve"> </w:t>
      </w:r>
      <w:r w:rsidR="00EA0AC7">
        <w:rPr>
          <w:rFonts w:eastAsiaTheme="minorEastAsia"/>
        </w:rPr>
        <w:t xml:space="preserve">тут: </w:t>
      </w:r>
      <w:r w:rsidR="00EA0AC7">
        <w:rPr>
          <w:rFonts w:eastAsiaTheme="minorEastAsia"/>
        </w:rPr>
        <w:fldChar w:fldCharType="begin"/>
      </w:r>
      <w:r w:rsidR="00EA0AC7">
        <w:rPr>
          <w:rFonts w:eastAsiaTheme="minorEastAsia"/>
        </w:rPr>
        <w:instrText xml:space="preserve"> REF framework \h </w:instrText>
      </w:r>
      <w:r w:rsidR="00EA0AC7">
        <w:rPr>
          <w:rFonts w:eastAsiaTheme="minorEastAsia"/>
        </w:rPr>
      </w:r>
      <w:r w:rsidR="00EA0AC7">
        <w:rPr>
          <w:rFonts w:eastAsiaTheme="minorEastAsia"/>
        </w:rPr>
        <w:fldChar w:fldCharType="separate"/>
      </w:r>
      <w:r w:rsidR="00EA0AC7" w:rsidRPr="003D6B95">
        <w:rPr>
          <w:i/>
        </w:rPr>
        <w:t>фреймворк</w:t>
      </w:r>
      <w:r w:rsidR="00EA0AC7">
        <w:rPr>
          <w:rFonts w:eastAsiaTheme="minorEastAsia"/>
        </w:rPr>
        <w:fldChar w:fldCharType="end"/>
      </w:r>
      <w:r w:rsidR="003D6B95">
        <w:rPr>
          <w:rFonts w:eastAsiaTheme="minorEastAsia"/>
        </w:rPr>
        <w:t>)</w:t>
      </w:r>
      <w:r w:rsidR="00EA0AC7">
        <w:rPr>
          <w:rFonts w:eastAsiaTheme="minorEastAsia"/>
        </w:rPr>
        <w:t>, который использует веса экземпляров: улучшает их для исходных эк</w:t>
      </w:r>
      <w:r w:rsidR="0047423F">
        <w:rPr>
          <w:rFonts w:eastAsiaTheme="minorEastAsia"/>
        </w:rPr>
        <w:t>зе</w:t>
      </w:r>
      <w:r w:rsidR="00EA0AC7">
        <w:rPr>
          <w:rFonts w:eastAsiaTheme="minorEastAsia"/>
        </w:rPr>
        <w:t xml:space="preserve">мпляров домена в процессе алгоритма наряду с эволюционным процессом генетического программирования. Несмотря на многообещающую способность к обучению данного алгоритма, у него есть некоторые потенциальные ограничения. С увеличением разницы между количеством экземпляров исходных данных и экземплярами целевых данных (когда большое количество исходных данных, но небольшое количество целевых данных) </w:t>
      </w:r>
      <w:r w:rsidR="00EA0AC7">
        <w:rPr>
          <w:rFonts w:eastAsiaTheme="minorEastAsia"/>
          <w:lang w:val="en-US"/>
        </w:rPr>
        <w:t>TLGP</w:t>
      </w:r>
      <w:r w:rsidR="00EA0AC7" w:rsidRPr="00EA0AC7">
        <w:rPr>
          <w:rFonts w:eastAsiaTheme="minorEastAsia"/>
        </w:rPr>
        <w:t xml:space="preserve"> </w:t>
      </w:r>
      <w:r w:rsidR="00EA0AC7">
        <w:rPr>
          <w:rFonts w:eastAsiaTheme="minorEastAsia"/>
        </w:rPr>
        <w:t>становится гораздо труднее идентифицировать полезные экземпляры исходных данных, что ограничивает его возможности улучшения обучения в целевой области. Кроме того, обычно требуется много тяжелых выч</w:t>
      </w:r>
      <w:r w:rsidR="004046E2">
        <w:rPr>
          <w:rFonts w:eastAsiaTheme="minorEastAsia"/>
        </w:rPr>
        <w:t>ислений для поиска оптимальных весов для большого количества исходных данных.</w:t>
      </w:r>
    </w:p>
    <w:p w14:paraId="72E4D08A" w14:textId="77777777" w:rsidR="004046E2" w:rsidRDefault="004046E2">
      <w:pPr>
        <w:rPr>
          <w:rFonts w:eastAsiaTheme="minorEastAsia"/>
        </w:rPr>
      </w:pPr>
      <w:r>
        <w:rPr>
          <w:rFonts w:eastAsiaTheme="minorEastAsia"/>
        </w:rPr>
        <w:t>А. Цели</w:t>
      </w:r>
    </w:p>
    <w:p w14:paraId="4F2120E3" w14:textId="77777777" w:rsidR="003839A0" w:rsidRDefault="004046E2">
      <w:pPr>
        <w:rPr>
          <w:rFonts w:eastAsiaTheme="minorEastAsia"/>
        </w:rPr>
      </w:pPr>
      <w:r>
        <w:rPr>
          <w:rFonts w:eastAsiaTheme="minorEastAsia"/>
        </w:rPr>
        <w:t>Цель этой статьи – предложить новый фреймворк (структура поиска весов</w:t>
      </w:r>
      <w:r w:rsidRPr="004046E2">
        <w:rPr>
          <w:rFonts w:eastAsiaTheme="minorEastAsia"/>
        </w:rPr>
        <w:t>)</w:t>
      </w:r>
      <w:r>
        <w:rPr>
          <w:rFonts w:eastAsiaTheme="minorEastAsia"/>
        </w:rPr>
        <w:t xml:space="preserve"> для </w:t>
      </w:r>
      <w:r>
        <w:rPr>
          <w:rFonts w:eastAsiaTheme="minorEastAsia"/>
          <w:lang w:val="en-US"/>
        </w:rPr>
        <w:t>transfer</w:t>
      </w:r>
      <w:r w:rsidRPr="004046E2">
        <w:rPr>
          <w:rFonts w:eastAsiaTheme="minorEastAsia"/>
        </w:rPr>
        <w:t xml:space="preserve"> </w:t>
      </w:r>
      <w:r>
        <w:rPr>
          <w:rFonts w:eastAsiaTheme="minorEastAsia"/>
          <w:lang w:val="en-US"/>
        </w:rPr>
        <w:t>learning</w:t>
      </w:r>
      <w:r>
        <w:rPr>
          <w:rFonts w:eastAsiaTheme="minorEastAsia"/>
        </w:rPr>
        <w:t xml:space="preserve"> в </w:t>
      </w:r>
      <w:r>
        <w:rPr>
          <w:rFonts w:eastAsiaTheme="minorEastAsia"/>
          <w:lang w:val="en-US"/>
        </w:rPr>
        <w:t>GPSR</w:t>
      </w:r>
      <w:r w:rsidRPr="004046E2">
        <w:rPr>
          <w:rFonts w:eastAsiaTheme="minorEastAsia"/>
        </w:rPr>
        <w:t>.</w:t>
      </w:r>
      <w:r w:rsidR="002E3F75" w:rsidRPr="002E3F75">
        <w:rPr>
          <w:rFonts w:eastAsiaTheme="minorEastAsia"/>
        </w:rPr>
        <w:t xml:space="preserve"> </w:t>
      </w:r>
      <w:r w:rsidR="00CA4920">
        <w:rPr>
          <w:rFonts w:eastAsiaTheme="minorEastAsia"/>
        </w:rPr>
        <w:t>Он</w:t>
      </w:r>
      <w:r w:rsidR="002E3F75">
        <w:rPr>
          <w:rFonts w:eastAsiaTheme="minorEastAsia"/>
        </w:rPr>
        <w:t xml:space="preserve"> предн</w:t>
      </w:r>
      <w:r w:rsidR="00CA4920">
        <w:rPr>
          <w:rFonts w:eastAsiaTheme="minorEastAsia"/>
        </w:rPr>
        <w:t xml:space="preserve">азначен для того, чтобы устранить вышеописанные ограничения и сделать процесс обучения (поиска весов) более эффективным и действенным, чем </w:t>
      </w:r>
      <w:r w:rsidR="00CA4920" w:rsidRPr="00CA4920">
        <w:rPr>
          <w:rFonts w:eastAsiaTheme="minorEastAsia"/>
        </w:rPr>
        <w:t xml:space="preserve">[11 </w:t>
      </w:r>
      <w:r w:rsidR="00CA4920">
        <w:rPr>
          <w:rFonts w:eastAsiaTheme="minorEastAsia"/>
        </w:rPr>
        <w:t>–</w:t>
      </w:r>
      <w:r w:rsidR="00CA4920" w:rsidRPr="00CA4920">
        <w:rPr>
          <w:rFonts w:eastAsiaTheme="minorEastAsia"/>
        </w:rPr>
        <w:t xml:space="preserve"> </w:t>
      </w:r>
      <w:r w:rsidR="00CA4920">
        <w:rPr>
          <w:rFonts w:eastAsiaTheme="minorEastAsia"/>
        </w:rPr>
        <w:t xml:space="preserve">ссылка на какой-то метод из книги «Дифференциальная эволюция </w:t>
      </w:r>
      <w:r w:rsidR="00CA4920">
        <w:rPr>
          <w:rFonts w:eastAsiaTheme="minorEastAsia"/>
          <w:lang w:val="en-US"/>
        </w:rPr>
        <w:t>transfer</w:t>
      </w:r>
      <w:r w:rsidR="00CA4920" w:rsidRPr="00CA4920">
        <w:rPr>
          <w:rFonts w:eastAsiaTheme="minorEastAsia"/>
        </w:rPr>
        <w:t xml:space="preserve"> </w:t>
      </w:r>
      <w:r w:rsidR="00CA4920">
        <w:rPr>
          <w:rFonts w:eastAsiaTheme="minorEastAsia"/>
          <w:lang w:val="en-US"/>
        </w:rPr>
        <w:t>learning</w:t>
      </w:r>
      <w:r w:rsidR="00CA4920">
        <w:rPr>
          <w:rFonts w:eastAsiaTheme="minorEastAsia"/>
        </w:rPr>
        <w:t xml:space="preserve">, основанного на </w:t>
      </w:r>
      <w:r w:rsidR="00C36BA7">
        <w:rPr>
          <w:rFonts w:eastAsiaTheme="minorEastAsia"/>
        </w:rPr>
        <w:t>исходных данных, в генетическом программировании</w:t>
      </w:r>
      <w:r w:rsidR="00CA4920" w:rsidRPr="00CA4920">
        <w:rPr>
          <w:rFonts w:eastAsiaTheme="minorEastAsia"/>
        </w:rPr>
        <w:t xml:space="preserve"> для символьной регрессии</w:t>
      </w:r>
      <w:r w:rsidR="00CA4920">
        <w:rPr>
          <w:rFonts w:eastAsiaTheme="minorEastAsia"/>
        </w:rPr>
        <w:t>»</w:t>
      </w:r>
      <w:r w:rsidR="00C36BA7" w:rsidRPr="00C36BA7">
        <w:rPr>
          <w:rFonts w:eastAsiaTheme="minorEastAsia"/>
        </w:rPr>
        <w:t>].</w:t>
      </w:r>
      <w:r w:rsidR="00C36BA7">
        <w:rPr>
          <w:rFonts w:eastAsiaTheme="minorEastAsia"/>
        </w:rPr>
        <w:t xml:space="preserve"> </w:t>
      </w:r>
      <w:r w:rsidR="00454200">
        <w:rPr>
          <w:rFonts w:eastAsiaTheme="minorEastAsia"/>
        </w:rPr>
        <w:t xml:space="preserve">Предлагаемый метод направлен на дальнейшее улучшение </w:t>
      </w:r>
      <w:proofErr w:type="spellStart"/>
      <w:r w:rsidR="00454200">
        <w:rPr>
          <w:rFonts w:eastAsiaTheme="minorEastAsia"/>
        </w:rPr>
        <w:t>междоменной</w:t>
      </w:r>
      <w:proofErr w:type="spellEnd"/>
      <w:r w:rsidR="00454200">
        <w:rPr>
          <w:rFonts w:eastAsiaTheme="minorEastAsia"/>
        </w:rPr>
        <w:t xml:space="preserve"> способности к обобщению развитых регрессионных моделей с помощью эффективного выбора и взвешивания (??) исходных доменов, а также более точной корректировки разности между предельными распределениями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w:r w:rsidR="00454200" w:rsidRPr="00454200">
        <w:rPr>
          <w:rFonts w:eastAsiaTheme="minorEastAsia"/>
        </w:rPr>
        <w:t xml:space="preserve"> </w:t>
      </w:r>
      <w:r w:rsidR="00454200">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oMath>
      <w:r w:rsidR="00454200">
        <w:rPr>
          <w:rFonts w:eastAsiaTheme="minorEastAsia"/>
        </w:rPr>
        <w:t>. В частности, эта статья имеет следующие основные цели:</w:t>
      </w:r>
    </w:p>
    <w:p w14:paraId="44F78DE4" w14:textId="77777777" w:rsidR="00454200" w:rsidRPr="0010348D" w:rsidRDefault="00454200" w:rsidP="00454200">
      <w:pPr>
        <w:pStyle w:val="a8"/>
        <w:numPr>
          <w:ilvl w:val="0"/>
          <w:numId w:val="1"/>
        </w:numPr>
        <w:rPr>
          <w:rFonts w:eastAsiaTheme="minorEastAsia"/>
          <w:i/>
        </w:rPr>
      </w:pPr>
      <w:r>
        <w:rPr>
          <w:rFonts w:eastAsiaTheme="minorEastAsia"/>
        </w:rPr>
        <w:t xml:space="preserve">Разработать фреймворк, который учитывает веса уже изученных данных, для </w:t>
      </w:r>
      <w:r>
        <w:rPr>
          <w:rFonts w:eastAsiaTheme="minorEastAsia"/>
          <w:lang w:val="en-US"/>
        </w:rPr>
        <w:t>GSPR</w:t>
      </w:r>
      <w:r w:rsidRPr="00454200">
        <w:rPr>
          <w:rFonts w:eastAsiaTheme="minorEastAsia"/>
        </w:rPr>
        <w:t xml:space="preserve"> </w:t>
      </w:r>
      <w:r>
        <w:rPr>
          <w:rFonts w:eastAsiaTheme="minorEastAsia"/>
        </w:rPr>
        <w:t>с помощью оце</w:t>
      </w:r>
      <w:r w:rsidR="0010348D">
        <w:rPr>
          <w:rFonts w:eastAsiaTheme="minorEastAsia"/>
        </w:rPr>
        <w:t xml:space="preserve">нки коэффициента плотности (??), чтобы эффективно выбирать и взвешивать экземпляры исходных данных и исследовать, нужна ли новая система выбора весов (сможет ли </w:t>
      </w:r>
      <w:r w:rsidR="0010348D">
        <w:rPr>
          <w:rFonts w:eastAsiaTheme="minorEastAsia"/>
          <w:lang w:val="en-US"/>
        </w:rPr>
        <w:t>TLGP</w:t>
      </w:r>
      <w:r w:rsidR="0010348D" w:rsidRPr="0010348D">
        <w:rPr>
          <w:rFonts w:eastAsiaTheme="minorEastAsia"/>
        </w:rPr>
        <w:t xml:space="preserve"> </w:t>
      </w:r>
      <w:r w:rsidR="0010348D">
        <w:rPr>
          <w:rFonts w:eastAsiaTheme="minorEastAsia"/>
        </w:rPr>
        <w:t xml:space="preserve">улучшить свои характеристики для </w:t>
      </w:r>
      <w:proofErr w:type="gramStart"/>
      <w:r w:rsidR="0010348D">
        <w:rPr>
          <w:rFonts w:eastAsiaTheme="minorEastAsia"/>
        </w:rPr>
        <w:t>более хорошего</w:t>
      </w:r>
      <w:proofErr w:type="gramEnd"/>
      <w:r w:rsidR="0010348D">
        <w:rPr>
          <w:rFonts w:eastAsiaTheme="minorEastAsia"/>
        </w:rPr>
        <w:t xml:space="preserve"> обучения целевых данных)</w:t>
      </w:r>
    </w:p>
    <w:p w14:paraId="680B2D1B" w14:textId="77777777" w:rsidR="0010348D" w:rsidRPr="007015CE" w:rsidRDefault="0010348D" w:rsidP="00454200">
      <w:pPr>
        <w:pStyle w:val="a8"/>
        <w:numPr>
          <w:ilvl w:val="0"/>
          <w:numId w:val="1"/>
        </w:numPr>
        <w:rPr>
          <w:rFonts w:eastAsiaTheme="minorEastAsia"/>
          <w:i/>
        </w:rPr>
      </w:pPr>
      <w:r>
        <w:rPr>
          <w:rFonts w:eastAsiaTheme="minorEastAsia"/>
        </w:rPr>
        <w:t xml:space="preserve">Исследовать, может ли новая система взвешивания эффективно получать знания, выбирая и взвешивая данные исходного домена, чтобы получить лучшую способность к обобщению </w:t>
      </w:r>
      <w:r>
        <w:rPr>
          <w:rFonts w:eastAsiaTheme="minorEastAsia"/>
          <w:lang w:val="en-US"/>
        </w:rPr>
        <w:t xml:space="preserve">GSPR </w:t>
      </w:r>
      <w:r w:rsidR="007015CE">
        <w:rPr>
          <w:rFonts w:eastAsiaTheme="minorEastAsia"/>
        </w:rPr>
        <w:t>только для данных целевого домена.</w:t>
      </w:r>
    </w:p>
    <w:p w14:paraId="0FCE5761" w14:textId="77777777" w:rsidR="007015CE" w:rsidRPr="00DA1CF9" w:rsidRDefault="007015CE" w:rsidP="00454200">
      <w:pPr>
        <w:pStyle w:val="a8"/>
        <w:numPr>
          <w:ilvl w:val="0"/>
          <w:numId w:val="1"/>
        </w:numPr>
        <w:rPr>
          <w:rFonts w:eastAsiaTheme="minorEastAsia"/>
          <w:i/>
        </w:rPr>
      </w:pPr>
      <w:r>
        <w:rPr>
          <w:rFonts w:eastAsiaTheme="minorEastAsia"/>
        </w:rPr>
        <w:t>Исследовать, сможет ли новый фреймворк более полезно исследовать переносимую информацию (</w:t>
      </w:r>
      <w:r>
        <w:rPr>
          <w:rFonts w:eastAsiaTheme="minorEastAsia"/>
          <w:lang w:val="en-US"/>
        </w:rPr>
        <w:t>transferable</w:t>
      </w:r>
      <w:r w:rsidRPr="00DA1CF9">
        <w:rPr>
          <w:rFonts w:eastAsiaTheme="minorEastAsia"/>
        </w:rPr>
        <w:t xml:space="preserve"> </w:t>
      </w:r>
      <w:r>
        <w:rPr>
          <w:rFonts w:eastAsiaTheme="minorEastAsia"/>
          <w:lang w:val="en-US"/>
        </w:rPr>
        <w:t>knowledge</w:t>
      </w:r>
      <w:r w:rsidRPr="00DA1CF9">
        <w:rPr>
          <w:rFonts w:eastAsiaTheme="minorEastAsia"/>
        </w:rPr>
        <w:t xml:space="preserve">), </w:t>
      </w:r>
      <w:r>
        <w:rPr>
          <w:rFonts w:eastAsiaTheme="minorEastAsia"/>
        </w:rPr>
        <w:t>таким образом приводя к</w:t>
      </w:r>
      <w:r w:rsidR="00DA1CF9">
        <w:rPr>
          <w:rFonts w:eastAsiaTheme="minorEastAsia"/>
        </w:rPr>
        <w:t xml:space="preserve"> лучшему </w:t>
      </w:r>
      <w:proofErr w:type="spellStart"/>
      <w:r w:rsidR="00DA1CF9">
        <w:rPr>
          <w:rFonts w:eastAsiaTheme="minorEastAsia"/>
        </w:rPr>
        <w:t>междоменному</w:t>
      </w:r>
      <w:proofErr w:type="spellEnd"/>
      <w:r w:rsidR="00DA1CF9">
        <w:rPr>
          <w:rFonts w:eastAsiaTheme="minorEastAsia"/>
        </w:rPr>
        <w:t xml:space="preserve"> обобщению, чем </w:t>
      </w:r>
      <w:r w:rsidR="00DA1CF9">
        <w:rPr>
          <w:rFonts w:eastAsiaTheme="minorEastAsia"/>
          <w:lang w:val="en-US"/>
        </w:rPr>
        <w:t>GSPR</w:t>
      </w:r>
      <w:r w:rsidR="00DA1CF9">
        <w:rPr>
          <w:rFonts w:eastAsiaTheme="minorEastAsia"/>
        </w:rPr>
        <w:t xml:space="preserve">, </w:t>
      </w:r>
      <w:r w:rsidR="00DA1CF9">
        <w:rPr>
          <w:rFonts w:eastAsiaTheme="minorEastAsia"/>
          <w:lang w:val="en-US"/>
        </w:rPr>
        <w:t>c</w:t>
      </w:r>
      <w:r w:rsidR="00DA1CF9" w:rsidRPr="00DA1CF9">
        <w:rPr>
          <w:rFonts w:eastAsiaTheme="minorEastAsia"/>
        </w:rPr>
        <w:t xml:space="preserve"> </w:t>
      </w:r>
      <w:r w:rsidR="00DA1CF9">
        <w:rPr>
          <w:rFonts w:eastAsiaTheme="minorEastAsia"/>
        </w:rPr>
        <w:t>помощью обучения как из исходных данных, так и целевого домена.</w:t>
      </w:r>
    </w:p>
    <w:p w14:paraId="79FACD4C" w14:textId="77777777" w:rsidR="00DA1CF9" w:rsidRPr="00D70031" w:rsidRDefault="00915828" w:rsidP="00DA1CF9">
      <w:pPr>
        <w:ind w:left="360"/>
        <w:rPr>
          <w:rFonts w:eastAsiaTheme="minorEastAsia"/>
          <w:lang w:val="en-US"/>
        </w:rPr>
      </w:pPr>
      <w:r>
        <w:rPr>
          <w:rFonts w:eastAsiaTheme="minorEastAsia"/>
        </w:rPr>
        <w:t>Бэкграунд</w:t>
      </w:r>
      <w:r w:rsidRPr="00D70031">
        <w:rPr>
          <w:rFonts w:eastAsiaTheme="minorEastAsia"/>
          <w:lang w:val="en-US"/>
        </w:rPr>
        <w:t xml:space="preserve"> </w:t>
      </w:r>
      <w:r>
        <w:rPr>
          <w:rFonts w:eastAsiaTheme="minorEastAsia"/>
        </w:rPr>
        <w:t>и</w:t>
      </w:r>
      <w:r w:rsidRPr="00D70031">
        <w:rPr>
          <w:rFonts w:eastAsiaTheme="minorEastAsia"/>
          <w:lang w:val="en-US"/>
        </w:rPr>
        <w:t xml:space="preserve"> </w:t>
      </w:r>
      <w:r>
        <w:rPr>
          <w:rFonts w:eastAsiaTheme="minorEastAsia"/>
        </w:rPr>
        <w:t>концепты</w:t>
      </w:r>
    </w:p>
    <w:p w14:paraId="25A2CB21" w14:textId="77777777" w:rsidR="00915828" w:rsidRPr="00D70031" w:rsidRDefault="00915828" w:rsidP="00DA1CF9">
      <w:pPr>
        <w:ind w:left="360"/>
        <w:rPr>
          <w:rFonts w:eastAsiaTheme="minorEastAsia"/>
          <w:lang w:val="en-US"/>
        </w:rPr>
      </w:pPr>
      <w:r>
        <w:rPr>
          <w:rFonts w:eastAsiaTheme="minorEastAsia"/>
        </w:rPr>
        <w:t>А</w:t>
      </w:r>
      <w:r w:rsidRPr="00D70031">
        <w:rPr>
          <w:rFonts w:eastAsiaTheme="minorEastAsia"/>
          <w:lang w:val="en-US"/>
        </w:rPr>
        <w:t xml:space="preserve">. </w:t>
      </w:r>
      <w:r>
        <w:rPr>
          <w:rFonts w:eastAsiaTheme="minorEastAsia"/>
          <w:lang w:val="en-US"/>
        </w:rPr>
        <w:t>Transfer</w:t>
      </w:r>
      <w:r w:rsidRPr="00D70031">
        <w:rPr>
          <w:rFonts w:eastAsiaTheme="minorEastAsia"/>
          <w:lang w:val="en-US"/>
        </w:rPr>
        <w:t xml:space="preserve"> </w:t>
      </w:r>
      <w:r>
        <w:rPr>
          <w:rFonts w:eastAsiaTheme="minorEastAsia"/>
          <w:lang w:val="en-US"/>
        </w:rPr>
        <w:t>learning</w:t>
      </w:r>
    </w:p>
    <w:p w14:paraId="715787D4" w14:textId="77777777" w:rsidR="00915828" w:rsidRPr="00203311" w:rsidRDefault="00915828" w:rsidP="00915828">
      <w:r w:rsidRPr="00203311">
        <w:t>Формальное определение трансфертного обучения</w:t>
      </w:r>
      <w:r w:rsidR="00DB07BE">
        <w:t xml:space="preserve"> (</w:t>
      </w:r>
      <w:r w:rsidR="00DB07BE">
        <w:rPr>
          <w:lang w:val="en-US"/>
        </w:rPr>
        <w:t>transfer</w:t>
      </w:r>
      <w:r w:rsidR="00DB07BE" w:rsidRPr="00DB07BE">
        <w:t xml:space="preserve"> </w:t>
      </w:r>
      <w:r w:rsidR="00DB07BE">
        <w:rPr>
          <w:lang w:val="en-US"/>
        </w:rPr>
        <w:t>learning</w:t>
      </w:r>
      <w:r w:rsidR="00DB07BE" w:rsidRPr="00DB07BE">
        <w:t>)</w:t>
      </w:r>
      <w:r w:rsidRPr="00203311">
        <w:t xml:space="preserve"> [12</w:t>
      </w:r>
      <w:r w:rsidR="00DB07BE">
        <w:t xml:space="preserve"> – тоже ссылка на литературу</w:t>
      </w:r>
      <w:r w:rsidRPr="00203311">
        <w:t>] выглядит следующим образом.</w:t>
      </w:r>
    </w:p>
    <w:p w14:paraId="4602BDDC" w14:textId="39E7D9A1" w:rsidR="00915828" w:rsidRDefault="00915828" w:rsidP="00915828">
      <w:r w:rsidRPr="00203311">
        <w:t>Определение 1 (</w:t>
      </w:r>
      <w:r w:rsidR="004E0E02">
        <w:rPr>
          <w:lang w:val="en-US"/>
        </w:rPr>
        <w:t>transfer</w:t>
      </w:r>
      <w:r w:rsidR="004E0E02" w:rsidRPr="004E0E02">
        <w:t xml:space="preserve"> </w:t>
      </w:r>
      <w:r w:rsidR="004E0E02">
        <w:rPr>
          <w:lang w:val="en-US"/>
        </w:rPr>
        <w:t>learning</w:t>
      </w:r>
      <w:r w:rsidRPr="00203311">
        <w:t xml:space="preserve">): учитывая исходную область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rPr>
          <m:t xml:space="preserve"> </m:t>
        </m:r>
      </m:oMath>
      <w:r w:rsidRPr="00203311">
        <w:t xml:space="preserve">и исходную учебную задачу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oMath>
      <w:r w:rsidRPr="00203311">
        <w:t xml:space="preserve">, целевую область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203311">
        <w:t xml:space="preserve"> и целевую учебную задачу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Pr="00203311">
        <w:t xml:space="preserve">, где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oMath>
      <w:r w:rsidR="00270C25" w:rsidRPr="00270C25">
        <w:rPr>
          <w:rFonts w:eastAsiaTheme="minorEastAsia"/>
        </w:rPr>
        <w:t xml:space="preserve"> </w:t>
      </w:r>
      <w:r w:rsidRPr="00203311">
        <w:t>или</w:t>
      </w:r>
      <w:r w:rsidR="00270C25" w:rsidRPr="00270C25">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lang w:val="en-US"/>
              </w:rPr>
              <m:t>D</m:t>
            </m:r>
          </m:e>
          <m:sub>
            <m:r>
              <w:rPr>
                <w:rFonts w:ascii="Cambria Math" w:hAnsi="Cambria Math"/>
                <w:lang w:val="en-US"/>
              </w:rPr>
              <m:t>s</m:t>
            </m:r>
          </m:sub>
        </m:sSub>
      </m:oMath>
      <w:r w:rsidRPr="00203311">
        <w:t xml:space="preserve">, процесс </w:t>
      </w:r>
      <w:r w:rsidR="00270C25">
        <w:rPr>
          <w:lang w:val="en-US"/>
        </w:rPr>
        <w:t>transfer</w:t>
      </w:r>
      <w:r w:rsidR="00270C25" w:rsidRPr="00270C25">
        <w:t xml:space="preserve"> </w:t>
      </w:r>
      <w:r w:rsidR="00270C25">
        <w:rPr>
          <w:lang w:val="en-US"/>
        </w:rPr>
        <w:t>learning</w:t>
      </w:r>
      <w:r w:rsidRPr="00203311">
        <w:t xml:space="preserve"> использует знания в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Pr="00203311">
        <w:t xml:space="preserve"> и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270C25" w:rsidRPr="00270C25">
        <w:rPr>
          <w:rFonts w:eastAsiaTheme="minorEastAsia"/>
        </w:rPr>
        <w:t xml:space="preserve"> </w:t>
      </w:r>
      <w:r w:rsidRPr="00203311">
        <w:t xml:space="preserve">для улучшения обучения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Pr="00203311">
        <w:t xml:space="preserve"> в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203311">
        <w:t>.</w:t>
      </w:r>
    </w:p>
    <w:p w14:paraId="723A85D9" w14:textId="66940126" w:rsidR="00915828" w:rsidRPr="00B6236C" w:rsidRDefault="00915828" w:rsidP="00915828">
      <w:pPr>
        <w:rPr>
          <w:rFonts w:eastAsiaTheme="minorEastAsia"/>
        </w:rPr>
      </w:pPr>
      <w:r w:rsidRPr="00203311">
        <w:t xml:space="preserve">В этом определении есть два важных элемента: область </w:t>
      </w:r>
      <w:r w:rsidR="00270C25" w:rsidRPr="00270C25">
        <w:t>(</w:t>
      </w:r>
      <w:r w:rsidR="00270C25">
        <w:t xml:space="preserve">домен) </w:t>
      </w:r>
      <w:r w:rsidRPr="00203311">
        <w:t>и задача. Область</w:t>
      </w:r>
      <w:r w:rsidR="00270C25">
        <w:t xml:space="preserve"> (домен)</w:t>
      </w:r>
      <w:r w:rsidRPr="00203311">
        <w:t xml:space="preserve"> </w:t>
      </w:r>
      <m:oMath>
        <m:r>
          <w:rPr>
            <w:rFonts w:ascii="Cambria Math" w:hAnsi="Cambria Math"/>
            <w:lang w:val="en-US"/>
          </w:rPr>
          <m:t>D</m:t>
        </m:r>
        <m:r>
          <w:rPr>
            <w:rFonts w:ascii="Cambria Math" w:hAnsi="Cambria Math"/>
          </w:rPr>
          <m:t xml:space="preserve"> = </m:t>
        </m:r>
        <m:d>
          <m:dPr>
            <m:begChr m:val="{"/>
            <m:endChr m:val="}"/>
            <m:ctrlPr>
              <w:rPr>
                <w:rFonts w:ascii="Cambria Math" w:hAnsi="Cambria Math"/>
                <w:i/>
              </w:rPr>
            </m:ctrlPr>
          </m:dPr>
          <m:e>
            <m:r>
              <m:rPr>
                <m:scr m:val="script"/>
                <m:sty m:val="p"/>
              </m:rPr>
              <w:rPr>
                <w:rFonts w:ascii="Cambria Math" w:hAnsi="Cambria Math"/>
              </w:rPr>
              <m:t>X</m:t>
            </m:r>
            <m:r>
              <w:rPr>
                <w:rFonts w:ascii="Cambria Math" w:hAnsi="Cambria Math"/>
              </w:rPr>
              <m:t xml:space="preserve">, </m:t>
            </m:r>
            <m:r>
              <w:rPr>
                <w:rFonts w:ascii="Cambria Math" w:hAnsi="Cambria Math"/>
                <w:lang w:val="en-US"/>
              </w:rPr>
              <m:t>P</m:t>
            </m:r>
            <m:d>
              <m:dPr>
                <m:ctrlPr>
                  <w:rPr>
                    <w:rFonts w:ascii="Cambria Math" w:hAnsi="Cambria Math"/>
                    <w:i/>
                  </w:rPr>
                </m:ctrlPr>
              </m:dPr>
              <m:e>
                <m:r>
                  <w:rPr>
                    <w:rFonts w:ascii="Cambria Math" w:hAnsi="Cambria Math"/>
                    <w:lang w:val="en-US"/>
                  </w:rPr>
                  <m:t>X</m:t>
                </m:r>
              </m:e>
            </m:d>
          </m:e>
        </m:d>
      </m:oMath>
      <w:r w:rsidR="004C3413">
        <w:rPr>
          <w:rFonts w:eastAsiaTheme="minorEastAsia"/>
        </w:rPr>
        <w:t xml:space="preserve"> </w:t>
      </w:r>
      <w:r w:rsidRPr="00203311">
        <w:t>имеет две составляющие</w:t>
      </w:r>
      <w:r w:rsidR="00270C25">
        <w:t>:</w:t>
      </w:r>
      <w:r w:rsidRPr="00203311">
        <w:t xml:space="preserve"> пространство признаков </w:t>
      </w:r>
      <m:oMath>
        <m:r>
          <m:rPr>
            <m:scr m:val="script"/>
          </m:rPr>
          <w:rPr>
            <w:rFonts w:ascii="Cambria Math" w:hAnsi="Cambria Math"/>
          </w:rPr>
          <m:t>X</m:t>
        </m:r>
      </m:oMath>
      <w:r w:rsidRPr="00203311">
        <w:t xml:space="preserve"> и распределение предельных вероятностей </w:t>
      </w:r>
      <m:oMath>
        <m:r>
          <w:rPr>
            <w:rFonts w:ascii="Cambria Math" w:hAnsi="Cambria Math"/>
            <w:lang w:val="en-US"/>
          </w:rPr>
          <m:t>P</m:t>
        </m:r>
        <m:d>
          <m:dPr>
            <m:ctrlPr>
              <w:rPr>
                <w:rFonts w:ascii="Cambria Math" w:hAnsi="Cambria Math"/>
                <w:i/>
              </w:rPr>
            </m:ctrlPr>
          </m:dPr>
          <m:e>
            <m:r>
              <w:rPr>
                <w:rFonts w:ascii="Cambria Math" w:hAnsi="Cambria Math"/>
                <w:lang w:val="en-US"/>
              </w:rPr>
              <m:t>X</m:t>
            </m:r>
          </m:e>
        </m:d>
      </m:oMath>
      <w:r w:rsidRPr="00203311">
        <w:t xml:space="preserve">, где </w:t>
      </w:r>
      <m:oMath>
        <m:r>
          <w:rPr>
            <w:rFonts w:ascii="Cambria Math" w:hAnsi="Cambria Math"/>
            <w:lang w:val="en-US"/>
          </w:rPr>
          <m:t>X</m:t>
        </m:r>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d</m:t>
                </m:r>
              </m:sub>
            </m:sSub>
          </m:e>
        </m:d>
        <m:r>
          <w:rPr>
            <w:rFonts w:ascii="Cambria Math" w:hAnsi="Cambria Math" w:cs="Cambria Math"/>
          </w:rPr>
          <m:t>∈</m:t>
        </m:r>
        <m:r>
          <m:rPr>
            <m:scr m:val="script"/>
          </m:rPr>
          <w:rPr>
            <w:rFonts w:ascii="Cambria Math" w:hAnsi="Cambria Math"/>
          </w:rPr>
          <m:t>X</m:t>
        </m:r>
      </m:oMath>
      <w:r w:rsidRPr="00203311">
        <w:t xml:space="preserve">, </w:t>
      </w:r>
      <w:r w:rsidRPr="00203311">
        <w:rPr>
          <w:lang w:val="en-US"/>
        </w:rPr>
        <w:t>d</w:t>
      </w:r>
      <w:r w:rsidRPr="00203311">
        <w:t xml:space="preserve">-количество объектов. Задача </w:t>
      </w:r>
      <m:oMath>
        <m:r>
          <w:rPr>
            <w:rFonts w:ascii="Cambria Math" w:hAnsi="Cambria Math"/>
            <w:lang w:val="en-US"/>
          </w:rPr>
          <m:t>T</m:t>
        </m:r>
        <m:r>
          <m:rPr>
            <m:scr m:val="script"/>
          </m:rPr>
          <w:rPr>
            <w:rFonts w:ascii="Cambria Math" w:hAnsi="Cambria Math"/>
          </w:rPr>
          <m:t xml:space="preserve"> = {Y, </m:t>
        </m:r>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203311">
        <w:t xml:space="preserve">, где </w:t>
      </w:r>
      <m:oMath>
        <m:r>
          <m:rPr>
            <m:scr m:val="script"/>
          </m:rPr>
          <w:rPr>
            <w:rFonts w:ascii="Cambria Math" w:hAnsi="Cambria Math"/>
          </w:rPr>
          <m:t>Y</m:t>
        </m:r>
      </m:oMath>
      <w:r w:rsidR="00747533" w:rsidRPr="00747533">
        <w:t xml:space="preserve"> </w:t>
      </w:r>
      <w:r w:rsidRPr="00203311">
        <w:t>-</w:t>
      </w:r>
      <w:r w:rsidR="00747533" w:rsidRPr="00747533">
        <w:t xml:space="preserve"> </w:t>
      </w:r>
      <w:r w:rsidRPr="00203311">
        <w:t>пространство меток</w:t>
      </w:r>
      <w:r w:rsidR="004C3413">
        <w:t xml:space="preserve"> (может быть имеется в виду искомое пространство признаков)</w:t>
      </w:r>
      <w:r w:rsidRPr="00203311">
        <w:t xml:space="preserve">, а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203311">
        <w:t xml:space="preserve"> - функция прогнозирования. Состояние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oMath>
      <w:r w:rsidR="004C3413" w:rsidRPr="004C3413">
        <w:rPr>
          <w:rFonts w:eastAsiaTheme="minorEastAsia"/>
        </w:rPr>
        <w:t xml:space="preserve"> </w:t>
      </w:r>
      <w:r w:rsidRPr="00203311">
        <w:t xml:space="preserve">означает, что либо </w:t>
      </w:r>
      <m:oMath>
        <m:sSub>
          <m:sSubPr>
            <m:ctrlPr>
              <w:rPr>
                <w:rFonts w:ascii="Cambria Math" w:hAnsi="Cambria Math"/>
                <w:i/>
              </w:rPr>
            </m:ctrlPr>
          </m:sSubPr>
          <m:e>
            <m:r>
              <m:rPr>
                <m:scr m:val="script"/>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Y</m:t>
            </m:r>
            <m:ctrlPr>
              <w:rPr>
                <w:rFonts w:ascii="Cambria Math" w:hAnsi="Cambria Math"/>
                <w:i/>
              </w:rPr>
            </m:ctrlPr>
          </m:e>
          <m:sub>
            <m:r>
              <w:rPr>
                <w:rFonts w:ascii="Cambria Math" w:eastAsiaTheme="minorEastAsia" w:hAnsi="Cambria Math"/>
              </w:rPr>
              <m:t>s</m:t>
            </m:r>
          </m:sub>
        </m:sSub>
      </m:oMath>
      <w:r w:rsidR="00747533" w:rsidRPr="00747533">
        <w:rPr>
          <w:rFonts w:eastAsiaTheme="minorEastAsia"/>
        </w:rPr>
        <w:t xml:space="preserve">, </w:t>
      </w:r>
      <w:r w:rsidR="00747533">
        <w:rPr>
          <w:rFonts w:eastAsiaTheme="minorEastAsia"/>
        </w:rPr>
        <w:t xml:space="preserve">либо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(X)</m:t>
        </m:r>
      </m:oMath>
      <w:r w:rsidR="00747533" w:rsidRPr="00747533">
        <w:rPr>
          <w:rFonts w:eastAsiaTheme="minorEastAsia"/>
        </w:rPr>
        <w:t xml:space="preserve">, </w:t>
      </w:r>
      <w:r w:rsidRPr="00203311">
        <w:t>а</w:t>
      </w:r>
      <w:r w:rsidR="00747533" w:rsidRPr="00747533">
        <w:t xml:space="preserve"> </w:t>
      </w:r>
      <w:r w:rsidR="00747533">
        <w:lastRenderedPageBreak/>
        <w:t xml:space="preserve">состояние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oMath>
      <w:r w:rsidR="00030139" w:rsidRPr="00030139">
        <w:rPr>
          <w:rFonts w:eastAsiaTheme="minorEastAsia"/>
        </w:rPr>
        <w:t xml:space="preserve"> </w:t>
      </w:r>
      <w:r w:rsidR="00030139">
        <w:rPr>
          <w:rFonts w:eastAsiaTheme="minorEastAsia"/>
        </w:rPr>
        <w:t xml:space="preserve">показывает, что </w:t>
      </w:r>
      <m:oMath>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s</m:t>
            </m:r>
          </m:sub>
        </m:sSub>
      </m:oMath>
      <w:r w:rsidR="00030139" w:rsidRPr="00030139">
        <w:rPr>
          <w:rFonts w:eastAsiaTheme="minorEastAsia"/>
        </w:rPr>
        <w:t xml:space="preserve"> </w:t>
      </w:r>
      <w:r w:rsidR="00030139">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(X)</m:t>
        </m:r>
      </m:oMath>
      <w:r w:rsidRPr="00203311">
        <w:t>. Более поздний случай, который также известен как адаптация домена [12], [13], находится в центре внимания этой статьи.</w:t>
      </w:r>
    </w:p>
    <w:p w14:paraId="4A2DC95F" w14:textId="39EE5ABD" w:rsidR="00915828" w:rsidRDefault="00915828" w:rsidP="00915828">
      <w:r w:rsidRPr="00203311">
        <w:t xml:space="preserve">Исходя из того, что нужно передать, методы </w:t>
      </w:r>
      <w:r w:rsidR="00030139">
        <w:rPr>
          <w:lang w:val="en-US"/>
        </w:rPr>
        <w:t>transfer</w:t>
      </w:r>
      <w:r w:rsidR="00030139" w:rsidRPr="00030139">
        <w:t xml:space="preserve"> </w:t>
      </w:r>
      <w:r w:rsidR="00030139">
        <w:rPr>
          <w:lang w:val="en-US"/>
        </w:rPr>
        <w:t>learning</w:t>
      </w:r>
      <w:r w:rsidRPr="00203311">
        <w:t xml:space="preserve"> можно сгруппировать в четыре категории, а именно: 1) основанные на экземплярах; 2) основанные на представлении данных</w:t>
      </w:r>
      <w:r w:rsidR="00030139" w:rsidRPr="00030139">
        <w:t xml:space="preserve"> (</w:t>
      </w:r>
      <w:r w:rsidR="00030139">
        <w:t>на представлении характеристик этих данных)</w:t>
      </w:r>
      <w:r w:rsidRPr="00203311">
        <w:t xml:space="preserve">; 3) основанные на параметрах; и 4) реляционные подходы к обучению передаче знаний [12]. В этой статье основное внимание уделяется </w:t>
      </w:r>
      <w:r w:rsidR="00030139">
        <w:rPr>
          <w:lang w:val="en-US"/>
        </w:rPr>
        <w:t>transfer</w:t>
      </w:r>
      <w:r w:rsidR="00030139" w:rsidRPr="00030139">
        <w:t xml:space="preserve"> </w:t>
      </w:r>
      <w:r w:rsidR="00030139">
        <w:rPr>
          <w:lang w:val="en-US"/>
        </w:rPr>
        <w:t>learning</w:t>
      </w:r>
      <w:r w:rsidR="00030139" w:rsidRPr="00030139">
        <w:t xml:space="preserve"> </w:t>
      </w:r>
      <w:r w:rsidRPr="00203311">
        <w:t>на основе экземпляров.</w:t>
      </w:r>
    </w:p>
    <w:p w14:paraId="59931EF2" w14:textId="1A4FD55A" w:rsidR="00915828" w:rsidRPr="00030139" w:rsidRDefault="00030139" w:rsidP="00915828">
      <w:r>
        <w:rPr>
          <w:lang w:val="en-US"/>
        </w:rPr>
        <w:t>B</w:t>
      </w:r>
      <w:r w:rsidRPr="00030139">
        <w:t xml:space="preserve">. </w:t>
      </w:r>
      <w:r>
        <w:rPr>
          <w:lang w:val="en-US"/>
        </w:rPr>
        <w:t>Transfer</w:t>
      </w:r>
      <w:r w:rsidRPr="00030139">
        <w:t xml:space="preserve"> </w:t>
      </w:r>
      <w:r>
        <w:rPr>
          <w:lang w:val="en-US"/>
        </w:rPr>
        <w:t>learning</w:t>
      </w:r>
      <w:r w:rsidRPr="00030139">
        <w:t xml:space="preserve"> </w:t>
      </w:r>
      <w:r>
        <w:t>на</w:t>
      </w:r>
      <w:r w:rsidRPr="00030139">
        <w:t xml:space="preserve"> </w:t>
      </w:r>
      <w:r>
        <w:t>основе</w:t>
      </w:r>
      <w:r w:rsidRPr="00030139">
        <w:t xml:space="preserve"> </w:t>
      </w:r>
      <w:r>
        <w:t>экземпляров</w:t>
      </w:r>
    </w:p>
    <w:p w14:paraId="7C171728" w14:textId="560532B8" w:rsidR="00915828" w:rsidRDefault="00915828" w:rsidP="00915828">
      <w:r>
        <w:t>Взвешивание экземпляров, как обобщенная форма статистических методов коррекции смещений, имеет потенциал для коррекции смещения при отборе экземпляров</w:t>
      </w:r>
      <w:r w:rsidR="00030139">
        <w:t xml:space="preserve"> (?? о чем тут речь?)</w:t>
      </w:r>
      <w:r>
        <w:t xml:space="preserve">. Поэтому это рассматривается как важный тип метода </w:t>
      </w:r>
      <w:r w:rsidR="00030139">
        <w:rPr>
          <w:lang w:val="en-US"/>
        </w:rPr>
        <w:t>transfer</w:t>
      </w:r>
      <w:r w:rsidR="00030139" w:rsidRPr="00030139">
        <w:t xml:space="preserve"> </w:t>
      </w:r>
      <w:r w:rsidR="00030139">
        <w:rPr>
          <w:lang w:val="en-US"/>
        </w:rPr>
        <w:t>learning</w:t>
      </w:r>
      <w:r w:rsidR="00030139" w:rsidRPr="00030139">
        <w:t xml:space="preserve"> </w:t>
      </w:r>
      <w:r>
        <w:t>для коррекции расстояния</w:t>
      </w:r>
      <w:r w:rsidR="00030139" w:rsidRPr="00030139">
        <w:t xml:space="preserve"> (</w:t>
      </w:r>
      <w:r w:rsidR="00030139">
        <w:t>разницы)</w:t>
      </w:r>
      <w:r>
        <w:t xml:space="preserve"> между исходной и целевой областями. Обоснование при взвешивании экземпляров для </w:t>
      </w:r>
      <w:r w:rsidR="00030139">
        <w:rPr>
          <w:lang w:val="en-US"/>
        </w:rPr>
        <w:t>transfer</w:t>
      </w:r>
      <w:r w:rsidR="00030139" w:rsidRPr="00030139">
        <w:t xml:space="preserve"> </w:t>
      </w:r>
      <w:r w:rsidR="00030139">
        <w:rPr>
          <w:lang w:val="en-US"/>
        </w:rPr>
        <w:t>learning</w:t>
      </w:r>
      <w:r w:rsidR="00030139" w:rsidRPr="00030139">
        <w:t xml:space="preserve"> </w:t>
      </w:r>
      <w:r>
        <w:t>заключается в том, что из-за различных распределений в исходной и целевой областях некоторые из данны</w:t>
      </w:r>
      <w:r w:rsidR="00421626">
        <w:t>х</w:t>
      </w:r>
      <w:r>
        <w:t xml:space="preserve"> исходного домена могут быть вредоносными</w:t>
      </w:r>
      <w:r w:rsidR="00421626">
        <w:t xml:space="preserve"> (снижающими качество обучения)</w:t>
      </w:r>
      <w:r>
        <w:t>, в то время как некоторые другие могут быть повторно использованы для обучения в целевом домене путем повторного взвешивания, чтобы исправить предельную разницу между этими двумя доменами.</w:t>
      </w:r>
    </w:p>
    <w:p w14:paraId="1CE0534B" w14:textId="0B4C0576" w:rsidR="00915828" w:rsidRDefault="00915828" w:rsidP="00915828">
      <w:r>
        <w:t>Учитывая распределение исходного домена / плотность</w:t>
      </w:r>
      <w:r w:rsidR="00421626">
        <w:t xml:space="preserve"> (распределения)</w:t>
      </w:r>
      <w:r>
        <w:t xml:space="preserve"> </w:t>
      </w: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(x)</m:t>
        </m:r>
      </m:oMath>
      <w:r w:rsidR="00421626">
        <w:rPr>
          <w:rFonts w:eastAsiaTheme="minorEastAsia"/>
        </w:rPr>
        <w:t xml:space="preserve"> </w:t>
      </w:r>
      <w:r>
        <w:t xml:space="preserve">и распределение целевого домена </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(x)</m:t>
        </m:r>
      </m:oMath>
      <w:r>
        <w:t xml:space="preserve">, соотношение плотности </w:t>
      </w:r>
      <m:oMath>
        <m:r>
          <w:rPr>
            <w:rFonts w:ascii="Cambria Math" w:hAnsi="Cambria Math"/>
          </w:rPr>
          <m:t>w(x) =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(x))</m:t>
        </m:r>
      </m:oMath>
      <w:r>
        <w:t xml:space="preserve"> показало свою эффективность в уменьшении разницы распределения между этими двумя доменами. Таким образом, оно было широко использовано для</w:t>
      </w:r>
      <w:r w:rsidR="00421626" w:rsidRPr="00421626">
        <w:t xml:space="preserve"> </w:t>
      </w:r>
      <w:r w:rsidR="00421626">
        <w:rPr>
          <w:lang w:val="en-US"/>
        </w:rPr>
        <w:t>transfer</w:t>
      </w:r>
      <w:r w:rsidR="00421626" w:rsidRPr="00421626">
        <w:t xml:space="preserve"> </w:t>
      </w:r>
      <w:r w:rsidR="00421626">
        <w:rPr>
          <w:lang w:val="en-US"/>
        </w:rPr>
        <w:t>learning</w:t>
      </w:r>
      <w:r>
        <w:t xml:space="preserve">. Поскольку </w:t>
      </w: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(x)</m:t>
        </m:r>
      </m:oMath>
      <w:r>
        <w:t xml:space="preserve"> и </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(x)</m:t>
        </m:r>
      </m:oMath>
      <w:r>
        <w:t xml:space="preserve"> обычно неизвестны в реальности, оценка отношения плотности, таким образом, становится ключевой проблемой, например, взвешивания. Для переноса обучения/адаптации предметной области был предложен ряд методов, непосредственно оценивающих соотношение плотности [14], [15].</w:t>
      </w:r>
    </w:p>
    <w:p w14:paraId="64E81E2A" w14:textId="57CCE8ED" w:rsidR="00915828" w:rsidRDefault="00915828" w:rsidP="00915828">
      <w:r>
        <w:t>Предлагается среднее соответствие ядра (KMM</w:t>
      </w:r>
      <w:r w:rsidR="00421626" w:rsidRPr="00421626">
        <w:t xml:space="preserve"> </w:t>
      </w:r>
      <w:r w:rsidR="00421626">
        <w:t>–</w:t>
      </w:r>
      <w:r w:rsidR="00421626" w:rsidRPr="00421626">
        <w:t xml:space="preserve"> </w:t>
      </w:r>
      <w:r w:rsidR="00421626">
        <w:rPr>
          <w:lang w:val="en-US"/>
        </w:rPr>
        <w:t>kernel</w:t>
      </w:r>
      <w:r w:rsidR="00421626" w:rsidRPr="00421626">
        <w:t xml:space="preserve"> </w:t>
      </w:r>
      <w:r w:rsidR="00421626">
        <w:rPr>
          <w:lang w:val="en-US"/>
        </w:rPr>
        <w:t>mean</w:t>
      </w:r>
      <w:r w:rsidR="00421626" w:rsidRPr="00421626">
        <w:t xml:space="preserve"> </w:t>
      </w:r>
      <w:r w:rsidR="00421626">
        <w:rPr>
          <w:lang w:val="en-US"/>
        </w:rPr>
        <w:t>matching</w:t>
      </w:r>
      <w:r>
        <w:t xml:space="preserve">) [14], чтобы сделать взвешенное распределение исходного домена аналогичным распределению целевого домена. KMM изучает </w:t>
      </w:r>
      <m:oMath>
        <m:r>
          <w:rPr>
            <w:rFonts w:ascii="Cambria Math" w:hAnsi="Cambria Math"/>
          </w:rPr>
          <m:t>w(x)</m:t>
        </m:r>
      </m:oMath>
      <w:r>
        <w:t>, сопоставляя средние значения между данными исходной области и данными целевой области в гильбертовом пространстве воспроизводящего ядра (RKHS</w:t>
      </w:r>
      <w:r w:rsidR="004902E2">
        <w:t xml:space="preserve"> – </w:t>
      </w:r>
      <w:r w:rsidR="004902E2">
        <w:rPr>
          <w:lang w:val="en-US"/>
        </w:rPr>
        <w:t>reproducing</w:t>
      </w:r>
      <w:r w:rsidR="004902E2" w:rsidRPr="004902E2">
        <w:t>-</w:t>
      </w:r>
      <w:r w:rsidR="004902E2">
        <w:rPr>
          <w:lang w:val="en-US"/>
        </w:rPr>
        <w:t>kernel</w:t>
      </w:r>
      <w:r w:rsidR="004902E2" w:rsidRPr="004902E2">
        <w:t xml:space="preserve"> </w:t>
      </w:r>
      <w:r w:rsidR="004902E2">
        <w:rPr>
          <w:lang w:val="en-US"/>
        </w:rPr>
        <w:t>Hilbert</w:t>
      </w:r>
      <w:r w:rsidR="004902E2" w:rsidRPr="004902E2">
        <w:t xml:space="preserve"> </w:t>
      </w:r>
      <w:r w:rsidR="004902E2">
        <w:rPr>
          <w:lang w:val="en-US"/>
        </w:rPr>
        <w:t>space</w:t>
      </w:r>
      <w:r>
        <w:t xml:space="preserve">). Процедура оценки важности </w:t>
      </w:r>
      <w:proofErr w:type="spellStart"/>
      <w:r>
        <w:t>Kullback</w:t>
      </w:r>
      <w:proofErr w:type="spellEnd"/>
      <w:r>
        <w:t>–</w:t>
      </w:r>
      <w:proofErr w:type="spellStart"/>
      <w:r>
        <w:t>Leibler</w:t>
      </w:r>
      <w:proofErr w:type="spellEnd"/>
      <w:r>
        <w:t xml:space="preserve"> (KLIEP) [15] предложила аналогичную идею для оценки w(x) непосредственно путем минимизации дивергенции </w:t>
      </w:r>
      <w:proofErr w:type="spellStart"/>
      <w:r>
        <w:t>Kullback</w:t>
      </w:r>
      <w:proofErr w:type="spellEnd"/>
      <w:r>
        <w:t>–</w:t>
      </w:r>
      <w:proofErr w:type="spellStart"/>
      <w:r>
        <w:t>Leibler</w:t>
      </w:r>
      <w:proofErr w:type="spellEnd"/>
      <w:r>
        <w:t xml:space="preserve"> для оценки </w:t>
      </w:r>
      <w:r w:rsidR="004902E2">
        <w:t>в</w:t>
      </w:r>
      <w:r>
        <w:t xml:space="preserve">есов. Эти исследования доказали, что теоретически он способен изучать точные модели в целевой области путем взвешивания экземпляров исходной области с правильными значениями </w:t>
      </w:r>
      <m:oMath>
        <m:r>
          <w:rPr>
            <w:rFonts w:ascii="Cambria Math" w:hAnsi="Cambria Math"/>
          </w:rPr>
          <m:t>w(x)</m:t>
        </m:r>
      </m:oMath>
      <w:r>
        <w:t xml:space="preserve">. Однако трудно иметь общий метод для точной оценки </w:t>
      </w:r>
      <m:oMath>
        <m:r>
          <w:rPr>
            <w:rFonts w:ascii="Cambria Math" w:hAnsi="Cambria Math"/>
          </w:rPr>
          <m:t>w(x)</m:t>
        </m:r>
      </m:oMath>
      <w:r>
        <w:t xml:space="preserve"> для различных алгоритмов обучения.</w:t>
      </w:r>
    </w:p>
    <w:p w14:paraId="37DA1AC2" w14:textId="0126BAF5" w:rsidR="00915828" w:rsidRDefault="00915828" w:rsidP="00915828">
      <w:r>
        <w:t xml:space="preserve">Для итеративного выявления и использования более релевантных данных исходного домена предлагается алгоритм </w:t>
      </w:r>
      <w:proofErr w:type="spellStart"/>
      <w:r>
        <w:t>бустинга</w:t>
      </w:r>
      <w:proofErr w:type="spellEnd"/>
      <w:r>
        <w:t xml:space="preserve"> </w:t>
      </w:r>
      <w:proofErr w:type="spellStart"/>
      <w:r>
        <w:t>TrAdaBoost</w:t>
      </w:r>
      <w:proofErr w:type="spellEnd"/>
      <w:r>
        <w:t xml:space="preserve"> [16]. </w:t>
      </w:r>
      <w:proofErr w:type="spellStart"/>
      <w:r>
        <w:t>TrAdaBoost</w:t>
      </w:r>
      <w:proofErr w:type="spellEnd"/>
      <w:r>
        <w:t xml:space="preserve"> уменьшает относительный вес исходного экземпляра, который неправильно классифицирован, одновременно увеличивая вес неправильно классифицированного целевого экземпляра. Таким образом, </w:t>
      </w:r>
      <w:proofErr w:type="spellStart"/>
      <w:r>
        <w:t>TrAdaBoost</w:t>
      </w:r>
      <w:proofErr w:type="spellEnd"/>
      <w:r>
        <w:t xml:space="preserve"> будет сосредоточен на исходных экземплярах, которые больше похожи на целевые экземпляры, а также на более сложных экземплярах. Позже </w:t>
      </w:r>
      <w:proofErr w:type="spellStart"/>
      <w:r>
        <w:t>TrAdaBoost</w:t>
      </w:r>
      <w:proofErr w:type="spellEnd"/>
      <w:r>
        <w:t xml:space="preserve"> был расширен для регрессионных задач [17]. Однако, как сообщалось в [17], эффективность </w:t>
      </w:r>
      <w:r w:rsidR="004902E2">
        <w:rPr>
          <w:lang w:val="en-US"/>
        </w:rPr>
        <w:t>transfer</w:t>
      </w:r>
      <w:r w:rsidR="004902E2" w:rsidRPr="004902E2">
        <w:t xml:space="preserve"> </w:t>
      </w:r>
      <w:r w:rsidR="004902E2">
        <w:rPr>
          <w:lang w:val="en-US"/>
        </w:rPr>
        <w:t>learning</w:t>
      </w:r>
      <w:r>
        <w:t xml:space="preserve"> </w:t>
      </w:r>
      <w:proofErr w:type="spellStart"/>
      <w:r>
        <w:t>TrAdaBoost</w:t>
      </w:r>
      <w:proofErr w:type="spellEnd"/>
      <w:r>
        <w:t xml:space="preserve"> на регрессионных задачах не так хороша, как ожидалось, поскольку экземпляры в исходной области будут доминировать в процессе обучения.</w:t>
      </w:r>
    </w:p>
    <w:p w14:paraId="454154BA" w14:textId="02771DC1" w:rsidR="00915828" w:rsidRDefault="00915828" w:rsidP="00915828">
      <w:r>
        <w:t>Выбор экземпляра исходных данных также является чувствительн</w:t>
      </w:r>
      <w:r w:rsidR="004902E2">
        <w:t>ой проблемой</w:t>
      </w:r>
      <w:r>
        <w:t xml:space="preserve"> для </w:t>
      </w:r>
      <w:r w:rsidR="004902E2">
        <w:rPr>
          <w:lang w:val="en-US"/>
        </w:rPr>
        <w:t>transfer</w:t>
      </w:r>
      <w:r w:rsidR="004902E2" w:rsidRPr="004902E2">
        <w:t xml:space="preserve"> </w:t>
      </w:r>
      <w:r w:rsidR="004902E2">
        <w:rPr>
          <w:lang w:val="en-US"/>
        </w:rPr>
        <w:t>learning</w:t>
      </w:r>
      <w:r w:rsidR="004902E2" w:rsidRPr="004902E2">
        <w:t xml:space="preserve">. </w:t>
      </w:r>
      <w:r>
        <w:t xml:space="preserve">Лоуренс и </w:t>
      </w:r>
      <w:proofErr w:type="spellStart"/>
      <w:r>
        <w:t>Платт</w:t>
      </w:r>
      <w:proofErr w:type="spellEnd"/>
      <w:r>
        <w:t xml:space="preserve"> [18] расширили информационную векторную машину (IVM) для выбора </w:t>
      </w:r>
      <w:r>
        <w:lastRenderedPageBreak/>
        <w:t>экземпляров для многозадачных работ. Расширенный метод IVM выбирает больше экземпляров из задач, которые предоставляют больше информации для процесса обучения.</w:t>
      </w:r>
    </w:p>
    <w:p w14:paraId="765C2BA6" w14:textId="3415EEAD" w:rsidR="00915828" w:rsidRPr="004902E2" w:rsidRDefault="00915828" w:rsidP="00915828">
      <w:pPr>
        <w:rPr>
          <w:lang w:val="en-US"/>
        </w:rPr>
      </w:pPr>
      <w:r w:rsidRPr="00721DFA">
        <w:rPr>
          <w:lang w:val="en-US"/>
        </w:rPr>
        <w:t xml:space="preserve">C. </w:t>
      </w:r>
      <w:r w:rsidR="004902E2">
        <w:t>Эволюционный</w:t>
      </w:r>
      <w:r w:rsidR="004902E2" w:rsidRPr="00721DFA">
        <w:rPr>
          <w:lang w:val="en-US"/>
        </w:rPr>
        <w:t xml:space="preserve"> </w:t>
      </w:r>
      <w:r w:rsidR="004902E2">
        <w:rPr>
          <w:lang w:val="en-US"/>
        </w:rPr>
        <w:t>transfer learning</w:t>
      </w:r>
    </w:p>
    <w:p w14:paraId="24BE414E" w14:textId="7A79C55D" w:rsidR="00915828" w:rsidRDefault="00915828" w:rsidP="00915828">
      <w:r>
        <w:t>Мин</w:t>
      </w:r>
      <w:r w:rsidRPr="00721DFA">
        <w:rPr>
          <w:lang w:val="en-US"/>
        </w:rPr>
        <w:t xml:space="preserve"> </w:t>
      </w:r>
      <w:r>
        <w:t>и</w:t>
      </w:r>
      <w:r w:rsidRPr="00721DFA">
        <w:rPr>
          <w:lang w:val="en-US"/>
        </w:rPr>
        <w:t xml:space="preserve"> </w:t>
      </w:r>
      <w:proofErr w:type="spellStart"/>
      <w:r>
        <w:t>др</w:t>
      </w:r>
      <w:proofErr w:type="spellEnd"/>
      <w:r w:rsidRPr="00721DFA">
        <w:rPr>
          <w:lang w:val="en-US"/>
        </w:rPr>
        <w:t xml:space="preserve">. </w:t>
      </w:r>
      <w:r>
        <w:t xml:space="preserve">[19] разработали основанный на </w:t>
      </w:r>
      <w:proofErr w:type="spellStart"/>
      <w:r>
        <w:t>метаэвристике</w:t>
      </w:r>
      <w:proofErr w:type="spellEnd"/>
      <w:r>
        <w:t xml:space="preserve"> метод отбора экземпляров (MIST) для обучения передаче данных. MIST использует популяционную </w:t>
      </w:r>
      <w:proofErr w:type="spellStart"/>
      <w:r>
        <w:t>метаэвристику</w:t>
      </w:r>
      <w:proofErr w:type="spellEnd"/>
      <w:r>
        <w:t>, где каждое решение представляет подмножество экземпляров исходного домена. Качество решения оценивается по расчетной ошибке обобщения гауссовского процесса</w:t>
      </w:r>
      <w:r w:rsidR="004902E2" w:rsidRPr="004902E2">
        <w:t xml:space="preserve"> (</w:t>
      </w:r>
      <w:r w:rsidR="004902E2">
        <w:rPr>
          <w:lang w:val="en-US"/>
        </w:rPr>
        <w:t>estimated</w:t>
      </w:r>
      <w:r w:rsidR="004902E2" w:rsidRPr="004902E2">
        <w:t xml:space="preserve"> </w:t>
      </w:r>
      <w:r w:rsidR="004902E2">
        <w:rPr>
          <w:lang w:val="en-US"/>
        </w:rPr>
        <w:t>generalization</w:t>
      </w:r>
      <w:r w:rsidR="004902E2" w:rsidRPr="004902E2">
        <w:t xml:space="preserve"> </w:t>
      </w:r>
      <w:r w:rsidR="004902E2">
        <w:rPr>
          <w:lang w:val="en-US"/>
        </w:rPr>
        <w:t>error</w:t>
      </w:r>
      <w:r w:rsidR="004902E2" w:rsidRPr="004902E2">
        <w:t xml:space="preserve"> </w:t>
      </w:r>
      <w:r w:rsidR="004902E2">
        <w:rPr>
          <w:lang w:val="en-US"/>
        </w:rPr>
        <w:t>in</w:t>
      </w:r>
      <w:r w:rsidR="004902E2" w:rsidRPr="004902E2">
        <w:t xml:space="preserve"> </w:t>
      </w:r>
      <w:r w:rsidR="004902E2">
        <w:rPr>
          <w:lang w:val="en-US"/>
        </w:rPr>
        <w:t>Gaussian</w:t>
      </w:r>
      <w:r w:rsidR="004902E2" w:rsidRPr="004902E2">
        <w:t xml:space="preserve"> </w:t>
      </w:r>
      <w:r w:rsidR="004902E2">
        <w:rPr>
          <w:lang w:val="en-US"/>
        </w:rPr>
        <w:t>process</w:t>
      </w:r>
      <w:r w:rsidR="004902E2" w:rsidRPr="004902E2">
        <w:t>)</w:t>
      </w:r>
      <w:r>
        <w:t xml:space="preserve">, которая </w:t>
      </w:r>
      <w:r w:rsidR="004902E2">
        <w:t xml:space="preserve">учится на </w:t>
      </w:r>
      <w:r>
        <w:t xml:space="preserve">комбинации выбранных исходных данных и целевых обучающих данных. MIST ищет оптимальное подмножество экземпляров исходного домена, руководствуясь их вкладом в процесс </w:t>
      </w:r>
      <w:r w:rsidR="004902E2">
        <w:rPr>
          <w:lang w:val="en-US"/>
        </w:rPr>
        <w:t>transfer</w:t>
      </w:r>
      <w:r w:rsidR="004902E2" w:rsidRPr="004902E2">
        <w:t xml:space="preserve"> </w:t>
      </w:r>
      <w:r w:rsidR="004902E2">
        <w:rPr>
          <w:lang w:val="en-US"/>
        </w:rPr>
        <w:t>learning</w:t>
      </w:r>
      <w:r>
        <w:t xml:space="preserve">. Это похоже на </w:t>
      </w:r>
      <w:r w:rsidR="004902E2">
        <w:rPr>
          <w:lang w:val="en-US"/>
        </w:rPr>
        <w:t>transfer</w:t>
      </w:r>
      <w:r w:rsidR="004902E2" w:rsidRPr="004902E2">
        <w:t xml:space="preserve"> </w:t>
      </w:r>
      <w:r w:rsidR="004902E2">
        <w:rPr>
          <w:lang w:val="en-US"/>
        </w:rPr>
        <w:t>learning</w:t>
      </w:r>
      <w:r w:rsidR="004902E2" w:rsidRPr="004902E2">
        <w:t xml:space="preserve"> </w:t>
      </w:r>
      <w:r w:rsidR="004902E2">
        <w:rPr>
          <w:lang w:val="en-US"/>
        </w:rPr>
        <w:t>component</w:t>
      </w:r>
      <w:r>
        <w:t>, предложенный в этой статье. С другой стороны, каждый из выбранных исходных экземпляров</w:t>
      </w:r>
      <w:r w:rsidR="004902E2" w:rsidRPr="004902E2">
        <w:t xml:space="preserve"> </w:t>
      </w:r>
      <w:r w:rsidR="004902E2">
        <w:t>в</w:t>
      </w:r>
      <w:r>
        <w:t xml:space="preserve"> MIST будет в равной степени способствовать процессу </w:t>
      </w:r>
      <w:r w:rsidR="004902E2">
        <w:rPr>
          <w:lang w:val="en-US"/>
        </w:rPr>
        <w:t>transfer</w:t>
      </w:r>
      <w:r w:rsidR="004902E2" w:rsidRPr="004902E2">
        <w:t xml:space="preserve"> </w:t>
      </w:r>
      <w:r w:rsidR="004902E2">
        <w:rPr>
          <w:lang w:val="en-US"/>
        </w:rPr>
        <w:t>learning</w:t>
      </w:r>
      <w:r>
        <w:t xml:space="preserve">, в то время как, назначая веса выбранному источнику, предлагаемая система взвешивания экземпляров, как ожидается, поможет более точно организовать процесс трансферного обучения. </w:t>
      </w:r>
      <w:proofErr w:type="spellStart"/>
      <w:r>
        <w:t>Гупта</w:t>
      </w:r>
      <w:proofErr w:type="spellEnd"/>
      <w:r>
        <w:t xml:space="preserve"> и др. [20] предложили многофакторный эволюционный алгоритм (MFEA) для многозадачного обучения. MFEA выполняет неявный параллельный поиск оптимальных решений для нескольких задач. Они вводят важное понятие фактора мастерства</w:t>
      </w:r>
      <w:r w:rsidR="00D63108" w:rsidRPr="00D63108">
        <w:t xml:space="preserve"> (</w:t>
      </w:r>
      <w:r w:rsidR="00D63108">
        <w:rPr>
          <w:lang w:val="en-US"/>
        </w:rPr>
        <w:t>skill</w:t>
      </w:r>
      <w:r w:rsidR="00D63108" w:rsidRPr="00D63108">
        <w:t xml:space="preserve"> </w:t>
      </w:r>
      <w:r w:rsidR="00D63108">
        <w:rPr>
          <w:lang w:val="en-US"/>
        </w:rPr>
        <w:t>factor</w:t>
      </w:r>
      <w:r w:rsidR="00D63108" w:rsidRPr="00D63108">
        <w:t>)</w:t>
      </w:r>
      <w:r>
        <w:t xml:space="preserve"> для определения задачи, на которой каждый </w:t>
      </w:r>
      <w:r w:rsidR="00D63108">
        <w:t xml:space="preserve">экземпляр </w:t>
      </w:r>
      <w:r>
        <w:t>наиболее эффективен среди данных задач. Фактор мастерства передается по наследству от родителей к детям как своего рода вертикальная культурная наследственность.</w:t>
      </w:r>
      <w:r w:rsidR="00D63108" w:rsidRPr="00D63108">
        <w:t xml:space="preserve"> </w:t>
      </w:r>
      <w:r w:rsidR="00D63108">
        <w:t>Ученые</w:t>
      </w:r>
      <w:r>
        <w:t xml:space="preserve"> показали, что </w:t>
      </w:r>
      <w:r w:rsidR="00D63108">
        <w:rPr>
          <w:lang w:val="en-US"/>
        </w:rPr>
        <w:t>MFEA</w:t>
      </w:r>
      <w:r>
        <w:t xml:space="preserve"> может решать разнообразные проблемы одновременно и сходиться быстрее. Фэн и др. [21] изучили полезность обмена знаниями между различными задачами и предложили новый метод решения эволюционной многозадачности с помощью явного генетического переноса между задачами. </w:t>
      </w:r>
      <w:r w:rsidR="00D63108">
        <w:rPr>
          <w:lang w:val="en-US"/>
        </w:rPr>
        <w:t>Denoising</w:t>
      </w:r>
      <w:r w:rsidR="00D63108" w:rsidRPr="00721DFA">
        <w:t xml:space="preserve"> </w:t>
      </w:r>
      <w:r w:rsidR="00D63108">
        <w:rPr>
          <w:lang w:val="en-US"/>
        </w:rPr>
        <w:t>autoencoder</w:t>
      </w:r>
      <w:r>
        <w:t xml:space="preserve"> используется для построения отображения любых двух задач. Решения передаются из одной задачи в другую с помощью этих отображений задач. Показано, что предложенный метод способен решать как простые, так и сложные задания более эффективно, чем современные методы. </w:t>
      </w:r>
      <w:proofErr w:type="spellStart"/>
      <w:r>
        <w:t>Чандра</w:t>
      </w:r>
      <w:proofErr w:type="spellEnd"/>
      <w:r>
        <w:t xml:space="preserve"> и др. [22], [23] предложили </w:t>
      </w:r>
      <w:proofErr w:type="spellStart"/>
      <w:r>
        <w:t>коэволюционные</w:t>
      </w:r>
      <w:proofErr w:type="spellEnd"/>
      <w:r>
        <w:t xml:space="preserve"> алгоритмы для решения многозадачных работ с помощью нейронных сетей. Они предложили различные стратегии для разложения проблемы на несколько задач. </w:t>
      </w:r>
      <w:r w:rsidR="00D63108">
        <w:t>Знания (информация)</w:t>
      </w:r>
      <w:r>
        <w:t xml:space="preserve"> переда</w:t>
      </w:r>
      <w:r w:rsidR="00D63108">
        <w:t>ются</w:t>
      </w:r>
      <w:r>
        <w:t xml:space="preserve"> по каскадам в структуре нейронных сетей. Эффективность алгоритмов была доказана путем сравнения с современными методами нейроэволюции.</w:t>
      </w:r>
    </w:p>
    <w:p w14:paraId="31DC1678" w14:textId="53B2EB46" w:rsidR="00915828" w:rsidRDefault="00915828" w:rsidP="00915828">
      <w:r>
        <w:t xml:space="preserve">D. </w:t>
      </w:r>
      <w:r w:rsidR="00D63108">
        <w:rPr>
          <w:lang w:val="en-US"/>
        </w:rPr>
        <w:t>Transfer</w:t>
      </w:r>
      <w:r w:rsidR="00D63108" w:rsidRPr="00D63108">
        <w:t xml:space="preserve"> </w:t>
      </w:r>
      <w:r w:rsidR="00D63108">
        <w:rPr>
          <w:lang w:val="en-US"/>
        </w:rPr>
        <w:t>learning</w:t>
      </w:r>
      <w:r>
        <w:t xml:space="preserve"> в символ</w:t>
      </w:r>
      <w:r w:rsidR="00D70031">
        <w:t>ьн</w:t>
      </w:r>
      <w:r>
        <w:t>ой регрессии</w:t>
      </w:r>
    </w:p>
    <w:p w14:paraId="6356B7DB" w14:textId="563F48F4" w:rsidR="00915828" w:rsidRPr="008F11BA" w:rsidRDefault="00915828" w:rsidP="00915828">
      <w:r>
        <w:t xml:space="preserve">По сравнению со многими существующими работами в области </w:t>
      </w:r>
      <w:r w:rsidR="00D63108">
        <w:rPr>
          <w:lang w:val="en-US"/>
        </w:rPr>
        <w:t>transfer</w:t>
      </w:r>
      <w:r w:rsidR="00D63108" w:rsidRPr="00D63108">
        <w:t xml:space="preserve"> </w:t>
      </w:r>
      <w:r w:rsidR="00D63108">
        <w:rPr>
          <w:lang w:val="en-US"/>
        </w:rPr>
        <w:t>learning</w:t>
      </w:r>
      <w:r>
        <w:t xml:space="preserve"> для традиционной регрессии, в литературе имеется лишь небольшое количество исследований по </w:t>
      </w:r>
      <w:r w:rsidR="00D63108">
        <w:rPr>
          <w:lang w:val="en-US"/>
        </w:rPr>
        <w:t>transfer</w:t>
      </w:r>
      <w:r w:rsidR="00D63108" w:rsidRPr="00D63108">
        <w:t xml:space="preserve"> </w:t>
      </w:r>
      <w:r w:rsidR="00D63108">
        <w:rPr>
          <w:lang w:val="en-US"/>
        </w:rPr>
        <w:t>learning</w:t>
      </w:r>
      <w:r>
        <w:t xml:space="preserve"> в GPSR. Все они сосредоточены на модульном обучении передаче знаний. Динь и др. [7] передавали </w:t>
      </w:r>
      <w:r w:rsidR="00D63108" w:rsidRPr="00D63108">
        <w:t>(</w:t>
      </w:r>
      <w:r w:rsidR="00D63108">
        <w:rPr>
          <w:lang w:val="en-US"/>
        </w:rPr>
        <w:t>transferred</w:t>
      </w:r>
      <w:r w:rsidR="00D63108" w:rsidRPr="00D63108">
        <w:t xml:space="preserve">) </w:t>
      </w:r>
      <w:r>
        <w:t>знания, полученные из исходной области, в трех типах моделей</w:t>
      </w:r>
      <w:r w:rsidR="00D63108">
        <w:t xml:space="preserve">: лучшие модели (хорошо приспособленные), </w:t>
      </w:r>
      <w:proofErr w:type="spellStart"/>
      <w:r w:rsidR="00D63108">
        <w:t>субмодели</w:t>
      </w:r>
      <w:proofErr w:type="spellEnd"/>
      <w:r w:rsidR="00D63108">
        <w:t xml:space="preserve"> финального поколения и лучшие </w:t>
      </w:r>
      <w:proofErr w:type="spellStart"/>
      <w:r w:rsidR="00D63108">
        <w:t>генерационные</w:t>
      </w:r>
      <w:proofErr w:type="spellEnd"/>
      <w:r w:rsidR="00D63108">
        <w:t xml:space="preserve"> модели (модели поколения) </w:t>
      </w:r>
      <w:r w:rsidR="00D63108">
        <w:rPr>
          <w:lang w:val="en-US"/>
        </w:rPr>
        <w:t>GP</w:t>
      </w:r>
      <w:r w:rsidR="00D63108">
        <w:t xml:space="preserve"> на исходных данных. </w:t>
      </w:r>
      <w:r>
        <w:t>При решении проблемы целевой области эти модели присоединятся к первоначально</w:t>
      </w:r>
      <w:r w:rsidR="00D63108">
        <w:t xml:space="preserve">му набору </w:t>
      </w:r>
      <w:r w:rsidR="00D63108">
        <w:rPr>
          <w:lang w:val="en-US"/>
        </w:rPr>
        <w:t>GP</w:t>
      </w:r>
      <w:r>
        <w:t xml:space="preserve">. Усилия по передаче знаний с использованием всех этих моделей ограничены. </w:t>
      </w:r>
      <w:proofErr w:type="spellStart"/>
      <w:r>
        <w:t>Хаслам</w:t>
      </w:r>
      <w:proofErr w:type="spellEnd"/>
      <w:r>
        <w:t xml:space="preserve"> и др. [8]</w:t>
      </w:r>
      <w:r w:rsidR="008C4C8D" w:rsidRPr="008C4C8D">
        <w:t xml:space="preserve"> </w:t>
      </w:r>
      <w:r w:rsidR="008C4C8D">
        <w:t>провели</w:t>
      </w:r>
      <w:r>
        <w:t xml:space="preserve"> дальнейшее исследование в [7]. Они добавили дополнительные компоненты для обнаружения многоразовых моделей, а также приблизились к передаче </w:t>
      </w:r>
      <w:r w:rsidR="008C4C8D">
        <w:t>параметров (фич)</w:t>
      </w:r>
      <w:r>
        <w:t xml:space="preserve">. О'Нил и др. [9] собрал потенциально полезные строительные блоки в GP на данных исходного домена и расширил набор функций GP при обучении из целевого домена. Чжун и др. [24] расширили MFEA [20] для решения GPSR как многозадачной </w:t>
      </w:r>
      <w:r w:rsidR="008C4C8D">
        <w:t>проблемы</w:t>
      </w:r>
      <w:r>
        <w:t>. В их многофакторном методе GP знания могут быть перенесены через задачи символической регрессии и некоторые другие задачи, например, даже паритет.</w:t>
      </w:r>
    </w:p>
    <w:p w14:paraId="4AC87675" w14:textId="03A504B4" w:rsidR="00D70031" w:rsidRDefault="00252841" w:rsidP="00D70031">
      <w:pPr>
        <w:rPr>
          <w:rFonts w:eastAsiaTheme="minorEastAsia"/>
        </w:rPr>
      </w:pPr>
      <w:r>
        <w:rPr>
          <w:rFonts w:eastAsiaTheme="minorEastAsia"/>
          <w:lang w:val="en-US"/>
        </w:rPr>
        <w:t>III</w:t>
      </w:r>
      <w:r w:rsidRPr="00F812FE">
        <w:rPr>
          <w:rFonts w:eastAsiaTheme="minorEastAsia"/>
        </w:rPr>
        <w:t xml:space="preserve">. </w:t>
      </w:r>
      <w:r>
        <w:rPr>
          <w:rFonts w:eastAsiaTheme="minorEastAsia"/>
        </w:rPr>
        <w:t>Представляемый метод</w:t>
      </w:r>
    </w:p>
    <w:p w14:paraId="25199028" w14:textId="77777777" w:rsidR="00252841" w:rsidRPr="00252841" w:rsidRDefault="00252841" w:rsidP="00252841">
      <w:pPr>
        <w:rPr>
          <w:rFonts w:eastAsiaTheme="minorEastAsia"/>
        </w:rPr>
      </w:pPr>
      <w:r w:rsidRPr="00252841">
        <w:rPr>
          <w:rFonts w:eastAsiaTheme="minorEastAsia"/>
        </w:rPr>
        <w:lastRenderedPageBreak/>
        <w:t xml:space="preserve">В этой статье рассматривается задача </w:t>
      </w:r>
      <w:proofErr w:type="spellStart"/>
      <w:r w:rsidRPr="00252841">
        <w:rPr>
          <w:rFonts w:eastAsiaTheme="minorEastAsia"/>
        </w:rPr>
        <w:t>transfer</w:t>
      </w:r>
      <w:proofErr w:type="spellEnd"/>
      <w:r w:rsidRPr="00252841">
        <w:rPr>
          <w:rFonts w:eastAsiaTheme="minorEastAsia"/>
        </w:rPr>
        <w:t xml:space="preserve"> </w:t>
      </w:r>
      <w:proofErr w:type="spellStart"/>
      <w:r w:rsidRPr="00252841">
        <w:rPr>
          <w:rFonts w:eastAsiaTheme="minorEastAsia"/>
        </w:rPr>
        <w:t>learning</w:t>
      </w:r>
      <w:proofErr w:type="spellEnd"/>
      <w:r w:rsidRPr="00252841">
        <w:rPr>
          <w:rFonts w:eastAsiaTheme="minorEastAsia"/>
        </w:rPr>
        <w:t xml:space="preserve"> в символьной регрессии, используя генетическое программирование с новым фреймворком (он основывается на весах у исходных данных, о нем говорилось выше). Суть предложенного алгоритма (фреймворка) заключается в том, чтобы найти оптимальные веса для исходных данных, которые позволят использовать их заново, причем эффективно для </w:t>
      </w:r>
      <w:proofErr w:type="spellStart"/>
      <w:r w:rsidRPr="00252841">
        <w:rPr>
          <w:rFonts w:eastAsiaTheme="minorEastAsia"/>
        </w:rPr>
        <w:t>таргетных</w:t>
      </w:r>
      <w:proofErr w:type="spellEnd"/>
      <w:r w:rsidRPr="00252841">
        <w:rPr>
          <w:rFonts w:eastAsiaTheme="minorEastAsia"/>
        </w:rPr>
        <w:t xml:space="preserve"> данных, выделяя только те исходные данные, которые будут полезны для наших </w:t>
      </w:r>
      <w:proofErr w:type="spellStart"/>
      <w:r w:rsidRPr="00252841">
        <w:rPr>
          <w:rFonts w:eastAsiaTheme="minorEastAsia"/>
        </w:rPr>
        <w:t>таргетных</w:t>
      </w:r>
      <w:proofErr w:type="spellEnd"/>
      <w:r w:rsidRPr="00252841">
        <w:rPr>
          <w:rFonts w:eastAsiaTheme="minorEastAsia"/>
        </w:rPr>
        <w:t xml:space="preserve">, и устраняя эффекты бесполезных для обучения исходных данных (забавная статья, уже четвертую страницу повторяет одно и то же). </w:t>
      </w:r>
    </w:p>
    <w:p w14:paraId="60BC2346" w14:textId="792AE502" w:rsidR="00252841" w:rsidRPr="00252841" w:rsidRDefault="00252841" w:rsidP="00252841">
      <w:pPr>
        <w:rPr>
          <w:rFonts w:eastAsiaTheme="minorEastAsia"/>
        </w:rPr>
      </w:pPr>
      <w:r w:rsidRPr="00252841">
        <w:rPr>
          <w:rFonts w:eastAsiaTheme="minorEastAsia"/>
        </w:rPr>
        <w:t xml:space="preserve">Мы провели некоторое предварительное исследование в статье [11]. Из-за ограничения по страницам Чен и его друзья [11] не описали детально именно такой всеобъемлющий алгоритм. При чрезмерно большом количестве исходных данных и одновременно с небольшим количеством </w:t>
      </w:r>
      <w:proofErr w:type="spellStart"/>
      <w:r w:rsidRPr="00252841">
        <w:rPr>
          <w:rFonts w:eastAsiaTheme="minorEastAsia"/>
        </w:rPr>
        <w:t>таргетных</w:t>
      </w:r>
      <w:proofErr w:type="spellEnd"/>
      <w:r w:rsidRPr="00252841">
        <w:rPr>
          <w:rFonts w:eastAsiaTheme="minorEastAsia"/>
        </w:rPr>
        <w:t xml:space="preserve"> данных, поиск оптимальных весов с помощью алгоритма [11</w:t>
      </w:r>
      <w:proofErr w:type="gramStart"/>
      <w:r w:rsidRPr="00252841">
        <w:rPr>
          <w:rFonts w:eastAsiaTheme="minorEastAsia"/>
        </w:rPr>
        <w:t>]  становится</w:t>
      </w:r>
      <w:proofErr w:type="gramEnd"/>
      <w:r w:rsidRPr="00252841">
        <w:rPr>
          <w:rFonts w:eastAsiaTheme="minorEastAsia"/>
        </w:rPr>
        <w:t xml:space="preserve"> менее эффективным. В этом случае исходные данные могут доминировать при процессе </w:t>
      </w:r>
      <w:proofErr w:type="spellStart"/>
      <w:r w:rsidRPr="00252841">
        <w:rPr>
          <w:rFonts w:eastAsiaTheme="minorEastAsia"/>
        </w:rPr>
        <w:t>transfer</w:t>
      </w:r>
      <w:proofErr w:type="spellEnd"/>
      <w:r w:rsidRPr="00252841">
        <w:rPr>
          <w:rFonts w:eastAsiaTheme="minorEastAsia"/>
        </w:rPr>
        <w:t xml:space="preserve"> </w:t>
      </w:r>
      <w:proofErr w:type="spellStart"/>
      <w:r w:rsidRPr="00252841">
        <w:rPr>
          <w:rFonts w:eastAsiaTheme="minorEastAsia"/>
        </w:rPr>
        <w:t>learning'а</w:t>
      </w:r>
      <w:proofErr w:type="spellEnd"/>
      <w:r w:rsidRPr="00252841">
        <w:rPr>
          <w:rFonts w:eastAsiaTheme="minorEastAsia"/>
        </w:rPr>
        <w:t xml:space="preserve">. В этой статье предлагается новый фреймворк, который направлен на то, чтобы облегчить (уменьшить ??) доминирование экземпляров исходных данных в процессе обучения, предлагаемым этой статьей. Более конкретно, метод в статье [11] ищет оптимальный вектор веса для экземпляров исходного домена, пока ищет вектор оптимальных весов для выбранных экземпляров. </w:t>
      </w:r>
    </w:p>
    <w:p w14:paraId="6CB228F5" w14:textId="628B41E6" w:rsidR="00252841" w:rsidRDefault="00252841" w:rsidP="00252841">
      <w:pPr>
        <w:rPr>
          <w:rFonts w:eastAsiaTheme="minorEastAsia"/>
        </w:rPr>
      </w:pPr>
      <w:r w:rsidRPr="00252841">
        <w:rPr>
          <w:rFonts w:eastAsiaTheme="minorEastAsia"/>
        </w:rPr>
        <w:t xml:space="preserve">Новый фреймворк стремится искать оптимальные веса, поэтому требуются численные методы поиска. Эволюционные алгоритмы, такие как </w:t>
      </w:r>
      <w:proofErr w:type="spellStart"/>
      <w:r w:rsidRPr="00252841">
        <w:rPr>
          <w:rFonts w:eastAsiaTheme="minorEastAsia"/>
        </w:rPr>
        <w:t>particle</w:t>
      </w:r>
      <w:proofErr w:type="spellEnd"/>
      <w:r w:rsidRPr="00252841">
        <w:rPr>
          <w:rFonts w:eastAsiaTheme="minorEastAsia"/>
        </w:rPr>
        <w:t xml:space="preserve"> </w:t>
      </w:r>
      <w:proofErr w:type="spellStart"/>
      <w:r w:rsidRPr="00252841">
        <w:rPr>
          <w:rFonts w:eastAsiaTheme="minorEastAsia"/>
        </w:rPr>
        <w:t>swarm</w:t>
      </w:r>
      <w:proofErr w:type="spellEnd"/>
      <w:r w:rsidRPr="00252841">
        <w:rPr>
          <w:rFonts w:eastAsiaTheme="minorEastAsia"/>
        </w:rPr>
        <w:t xml:space="preserve"> </w:t>
      </w:r>
      <w:proofErr w:type="spellStart"/>
      <w:r w:rsidRPr="00252841">
        <w:rPr>
          <w:rFonts w:eastAsiaTheme="minorEastAsia"/>
        </w:rPr>
        <w:t>optimization</w:t>
      </w:r>
      <w:proofErr w:type="spellEnd"/>
      <w:r w:rsidRPr="00252841">
        <w:rPr>
          <w:rFonts w:eastAsiaTheme="minorEastAsia"/>
        </w:rPr>
        <w:t xml:space="preserve"> (PSO), генетические алгоритмы (</w:t>
      </w:r>
      <w:proofErr w:type="spellStart"/>
      <w:r w:rsidRPr="00252841">
        <w:rPr>
          <w:rFonts w:eastAsiaTheme="minorEastAsia"/>
        </w:rPr>
        <w:t>GAs</w:t>
      </w:r>
      <w:proofErr w:type="spellEnd"/>
      <w:r w:rsidRPr="00252841">
        <w:rPr>
          <w:rFonts w:eastAsiaTheme="minorEastAsia"/>
        </w:rPr>
        <w:t xml:space="preserve">), дифференциальная эволюция (DE) [25], можно использовать для выполнения процесса поиска в предлагаемом фреймворке. В сравнении с  PSO и </w:t>
      </w:r>
      <w:proofErr w:type="spellStart"/>
      <w:r w:rsidRPr="00252841">
        <w:rPr>
          <w:rFonts w:eastAsiaTheme="minorEastAsia"/>
        </w:rPr>
        <w:t>GAs</w:t>
      </w:r>
      <w:proofErr w:type="spellEnd"/>
      <w:r w:rsidRPr="00252841">
        <w:rPr>
          <w:rFonts w:eastAsiaTheme="minorEastAsia"/>
        </w:rPr>
        <w:t xml:space="preserve">, DE в целом проще и имеет более разнообразную совокупность (??) [26] : так, используется более гибкая версия DE - </w:t>
      </w:r>
      <w:proofErr w:type="spellStart"/>
      <w:r w:rsidRPr="00252841">
        <w:rPr>
          <w:rFonts w:eastAsiaTheme="minorEastAsia"/>
        </w:rPr>
        <w:t>SaDE</w:t>
      </w:r>
      <w:proofErr w:type="spellEnd"/>
      <w:r w:rsidRPr="00252841">
        <w:rPr>
          <w:rFonts w:eastAsiaTheme="minorEastAsia"/>
        </w:rPr>
        <w:t xml:space="preserve"> [27].</w:t>
      </w:r>
    </w:p>
    <w:p w14:paraId="136BEFAC" w14:textId="0F9A2AB7" w:rsidR="00252841" w:rsidRDefault="000B07DA" w:rsidP="00252841">
      <w:pPr>
        <w:rPr>
          <w:rFonts w:eastAsiaTheme="minorEastAsia"/>
        </w:rPr>
      </w:pPr>
      <w:r>
        <w:rPr>
          <w:rFonts w:eastAsiaTheme="minorEastAsia"/>
        </w:rPr>
        <w:t>А. Общая структура</w:t>
      </w:r>
    </w:p>
    <w:p w14:paraId="28655D64" w14:textId="4B1174A4" w:rsidR="000B07DA" w:rsidRDefault="000B07DA" w:rsidP="00252841">
      <w:pPr>
        <w:rPr>
          <w:rFonts w:eastAsiaTheme="minorEastAsia"/>
        </w:rPr>
      </w:pPr>
      <w:r>
        <w:rPr>
          <w:rFonts w:eastAsiaTheme="minorEastAsia"/>
          <w:lang w:val="en-US"/>
        </w:rPr>
        <w:t>GP</w:t>
      </w:r>
      <w:r w:rsidRPr="000B07DA">
        <w:rPr>
          <w:rFonts w:eastAsiaTheme="minorEastAsia"/>
        </w:rPr>
        <w:t xml:space="preserve"> </w:t>
      </w:r>
      <w:r>
        <w:rPr>
          <w:rFonts w:eastAsiaTheme="minorEastAsia"/>
        </w:rPr>
        <w:t xml:space="preserve">(генетическое программирование), оснащенное новым фреймворком, называется </w:t>
      </w:r>
      <w:r>
        <w:rPr>
          <w:rFonts w:eastAsiaTheme="minorEastAsia"/>
          <w:lang w:val="en-US"/>
        </w:rPr>
        <w:t>Instance</w:t>
      </w:r>
      <w:r w:rsidRPr="000B07DA">
        <w:rPr>
          <w:rFonts w:eastAsiaTheme="minorEastAsia"/>
        </w:rPr>
        <w:t xml:space="preserve"> </w:t>
      </w:r>
      <w:r>
        <w:rPr>
          <w:rFonts w:eastAsiaTheme="minorEastAsia"/>
          <w:lang w:val="en-US"/>
        </w:rPr>
        <w:t>transferring</w:t>
      </w:r>
      <w:r w:rsidRPr="000B07DA">
        <w:rPr>
          <w:rFonts w:eastAsiaTheme="minorEastAsia"/>
        </w:rPr>
        <w:t xml:space="preserve"> </w:t>
      </w:r>
      <w:r>
        <w:rPr>
          <w:rFonts w:eastAsiaTheme="minorEastAsia"/>
          <w:lang w:val="en-US"/>
        </w:rPr>
        <w:t>GP</w:t>
      </w:r>
      <w:r w:rsidRPr="000B07DA">
        <w:rPr>
          <w:rFonts w:eastAsiaTheme="minorEastAsia"/>
        </w:rPr>
        <w:t xml:space="preserve"> </w:t>
      </w:r>
      <w:r>
        <w:rPr>
          <w:rFonts w:eastAsiaTheme="minorEastAsia"/>
        </w:rPr>
        <w:t>(</w:t>
      </w:r>
      <w:r>
        <w:rPr>
          <w:rFonts w:eastAsiaTheme="minorEastAsia"/>
          <w:lang w:val="en-US"/>
        </w:rPr>
        <w:t>ITGP</w:t>
      </w:r>
      <w:r>
        <w:rPr>
          <w:rFonts w:eastAsiaTheme="minorEastAsia"/>
        </w:rPr>
        <w:t>). Общая структура и поток данных в таком алгоритме показаны на рис</w:t>
      </w:r>
      <w:r w:rsidR="005F47F4">
        <w:rPr>
          <w:rFonts w:eastAsiaTheme="minorEastAsia"/>
        </w:rPr>
        <w:t>унке ниже.</w:t>
      </w:r>
    </w:p>
    <w:p w14:paraId="06AC4298" w14:textId="06E4A572" w:rsidR="007C262A" w:rsidRDefault="005F47F4" w:rsidP="00252841">
      <w:pPr>
        <w:rPr>
          <w:rFonts w:eastAsiaTheme="minorEastAsia"/>
        </w:rPr>
      </w:pPr>
      <w:r>
        <w:rPr>
          <w:rFonts w:eastAsiaTheme="minorEastAsia"/>
        </w:rPr>
        <w:t xml:space="preserve">Как показано на схеме, </w:t>
      </w:r>
      <w:r>
        <w:rPr>
          <w:rFonts w:eastAsiaTheme="minorEastAsia"/>
          <w:lang w:val="en-US"/>
        </w:rPr>
        <w:t>ITGP</w:t>
      </w:r>
      <w:r w:rsidRPr="005F47F4">
        <w:rPr>
          <w:rFonts w:eastAsiaTheme="minorEastAsia"/>
        </w:rPr>
        <w:t xml:space="preserve"> </w:t>
      </w:r>
      <w:r>
        <w:rPr>
          <w:rFonts w:eastAsiaTheme="minorEastAsia"/>
        </w:rPr>
        <w:t xml:space="preserve">имеет три ключевых компонента. </w:t>
      </w:r>
      <w:r>
        <w:rPr>
          <w:rFonts w:eastAsiaTheme="minorEastAsia"/>
          <w:lang w:val="en-US"/>
        </w:rPr>
        <w:t>Kernel</w:t>
      </w:r>
      <w:r w:rsidRPr="005F47F4">
        <w:rPr>
          <w:rFonts w:eastAsiaTheme="minorEastAsia"/>
        </w:rPr>
        <w:t xml:space="preserve"> </w:t>
      </w:r>
      <w:r>
        <w:rPr>
          <w:rFonts w:eastAsiaTheme="minorEastAsia"/>
          <w:lang w:val="en-US"/>
        </w:rPr>
        <w:t>mean</w:t>
      </w:r>
      <w:r w:rsidRPr="005F47F4">
        <w:rPr>
          <w:rFonts w:eastAsiaTheme="minorEastAsia"/>
        </w:rPr>
        <w:t xml:space="preserve"> </w:t>
      </w:r>
      <w:r>
        <w:rPr>
          <w:rFonts w:eastAsiaTheme="minorEastAsia"/>
          <w:lang w:val="en-US"/>
        </w:rPr>
        <w:t>matching</w:t>
      </w:r>
      <w:r w:rsidRPr="005F47F4">
        <w:rPr>
          <w:rFonts w:eastAsiaTheme="minorEastAsia"/>
        </w:rPr>
        <w:t xml:space="preserve">, </w:t>
      </w:r>
      <w:r>
        <w:rPr>
          <w:rFonts w:eastAsiaTheme="minorEastAsia"/>
        </w:rPr>
        <w:t>который</w:t>
      </w:r>
      <w:r w:rsidRPr="005F47F4">
        <w:rPr>
          <w:rFonts w:eastAsiaTheme="minorEastAsia"/>
        </w:rPr>
        <w:t xml:space="preserve"> </w:t>
      </w:r>
      <w:r>
        <w:rPr>
          <w:rFonts w:eastAsiaTheme="minorEastAsia"/>
        </w:rPr>
        <w:t>является</w:t>
      </w:r>
      <w:r w:rsidRPr="005F47F4">
        <w:rPr>
          <w:rFonts w:eastAsiaTheme="minorEastAsia"/>
        </w:rPr>
        <w:t xml:space="preserve"> </w:t>
      </w:r>
      <w:r>
        <w:rPr>
          <w:rFonts w:eastAsiaTheme="minorEastAsia"/>
        </w:rPr>
        <w:t xml:space="preserve">подходом к оценке коэффициента плотности (?? Непонятно, что за коэффициент, </w:t>
      </w:r>
      <w:r>
        <w:rPr>
          <w:rFonts w:eastAsiaTheme="minorEastAsia"/>
          <w:lang w:val="en-US"/>
        </w:rPr>
        <w:t>density</w:t>
      </w:r>
      <w:r w:rsidRPr="005F47F4">
        <w:rPr>
          <w:rFonts w:eastAsiaTheme="minorEastAsia"/>
        </w:rPr>
        <w:t xml:space="preserve"> </w:t>
      </w:r>
      <w:r>
        <w:rPr>
          <w:rFonts w:eastAsiaTheme="minorEastAsia"/>
          <w:lang w:val="en-US"/>
        </w:rPr>
        <w:t>ratio</w:t>
      </w:r>
      <w:r>
        <w:rPr>
          <w:rFonts w:eastAsiaTheme="minorEastAsia"/>
        </w:rPr>
        <w:t xml:space="preserve"> </w:t>
      </w:r>
      <w:r>
        <w:rPr>
          <w:rFonts w:eastAsiaTheme="minorEastAsia"/>
          <w:lang w:val="en-US"/>
        </w:rPr>
        <w:t>estimation</w:t>
      </w:r>
      <w:r w:rsidRPr="005F47F4">
        <w:rPr>
          <w:rFonts w:eastAsiaTheme="minorEastAsia"/>
        </w:rPr>
        <w:t>)</w:t>
      </w:r>
      <w:r>
        <w:rPr>
          <w:rFonts w:eastAsiaTheme="minorEastAsia"/>
        </w:rPr>
        <w:t xml:space="preserve"> используется для оценки начальных весов для экземпляров исходных данных (исходной области). Этот метод используется как метод поиска начального вектора, то есть он считается хорошей отправной точкой для поиска оптимальных весов. Необходимо понимать, что процесс выбора подходящих экземпляров, базирующихся на этих весах, происходит во время работы этого алгоритма (то есть одновременно). </w:t>
      </w:r>
      <w:r w:rsidR="00AA6477">
        <w:rPr>
          <w:rFonts w:eastAsiaTheme="minorEastAsia"/>
        </w:rPr>
        <w:t>Эволюционный процесс (видимо, итерационный??) выполняется уже на выбранных экземплярах исходных данных, которые соответствуют векторам веса. В каждом поколении (итерации??) алгоритм генетического программирования развивает наборы регрессионных моделей, в то время как алгоритм дифференциальной эволюции</w:t>
      </w:r>
      <w:r w:rsidR="007C262A">
        <w:rPr>
          <w:rFonts w:eastAsiaTheme="minorEastAsia"/>
        </w:rPr>
        <w:t xml:space="preserve"> </w:t>
      </w:r>
      <w:r w:rsidR="007C262A" w:rsidRPr="007C262A">
        <w:rPr>
          <w:rFonts w:eastAsiaTheme="minorEastAsia"/>
        </w:rPr>
        <w:t>[27]</w:t>
      </w:r>
      <w:r w:rsidR="00AA6477">
        <w:rPr>
          <w:rFonts w:eastAsiaTheme="minorEastAsia"/>
        </w:rPr>
        <w:t xml:space="preserve"> развивает вектор весов</w:t>
      </w:r>
      <w:r w:rsidR="007C262A">
        <w:rPr>
          <w:rFonts w:eastAsiaTheme="minorEastAsia"/>
        </w:rPr>
        <w:t xml:space="preserve"> (под развитием здесь видимо понимается улучшение, на каждой итерации векторы/наборы данных стремятся к идеальному варианту).</w:t>
      </w:r>
      <w:r w:rsidR="007C262A" w:rsidRPr="007C262A">
        <w:rPr>
          <w:rFonts w:eastAsiaTheme="minorEastAsia"/>
        </w:rPr>
        <w:t xml:space="preserve"> </w:t>
      </w:r>
      <w:r w:rsidR="007C262A">
        <w:rPr>
          <w:rFonts w:eastAsiaTheme="minorEastAsia"/>
        </w:rPr>
        <w:t xml:space="preserve">Взаимосвязь между алгоритмами генетического программирования и дифференциальной эволюции заключается в том, что генетическое программирование учится на разных наборах взвешенных экземпляров из данных исходной области с использованием весов, которые посчитал алгоритм дифференциальной эволюции, а он, в свою очередь, оптимизирует эти самые веса, используя обратную связь от метода генетического программирования, то есть получаем эффективность обученных регрессионных моделей на </w:t>
      </w:r>
      <w:proofErr w:type="spellStart"/>
      <w:r w:rsidR="007C262A">
        <w:rPr>
          <w:rFonts w:eastAsiaTheme="minorEastAsia"/>
        </w:rPr>
        <w:t>таргетных</w:t>
      </w:r>
      <w:proofErr w:type="spellEnd"/>
      <w:r w:rsidR="007C262A">
        <w:rPr>
          <w:rFonts w:eastAsiaTheme="minorEastAsia"/>
        </w:rPr>
        <w:t xml:space="preserve"> данных, как полноту весов данных (?? Непонятна суть предложения). </w:t>
      </w:r>
    </w:p>
    <w:p w14:paraId="0CABAF2E" w14:textId="316C23FF" w:rsidR="007C262A" w:rsidRDefault="007C262A" w:rsidP="00252841">
      <w:pPr>
        <w:rPr>
          <w:rFonts w:eastAsiaTheme="minorEastAsia"/>
        </w:rPr>
      </w:pPr>
    </w:p>
    <w:p w14:paraId="6AF98012" w14:textId="77777777" w:rsidR="007C262A" w:rsidRDefault="007C262A" w:rsidP="00252841">
      <w:pPr>
        <w:rPr>
          <w:rFonts w:eastAsiaTheme="minorEastAsia"/>
        </w:rPr>
      </w:pPr>
    </w:p>
    <w:p w14:paraId="740E795C" w14:textId="77777777" w:rsidR="007C262A" w:rsidRDefault="007C262A" w:rsidP="00252841">
      <w:pPr>
        <w:rPr>
          <w:rFonts w:eastAsiaTheme="minorEastAsia"/>
        </w:rPr>
      </w:pPr>
    </w:p>
    <w:p w14:paraId="26BFEA5D" w14:textId="70C7C323" w:rsidR="007C262A" w:rsidRDefault="005F47F4" w:rsidP="007C262A">
      <w:pPr>
        <w:rPr>
          <w:rFonts w:eastAsiaTheme="minorEastAsia"/>
        </w:rPr>
      </w:pPr>
      <w:r>
        <w:rPr>
          <w:rFonts w:eastAsiaTheme="minorEastAsia"/>
          <w:noProof/>
        </w:rPr>
        <w:drawing>
          <wp:inline distT="0" distB="0" distL="0" distR="0" wp14:anchorId="0A39B881" wp14:editId="1E912054">
            <wp:extent cx="5934075" cy="4248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noFill/>
                    </a:ln>
                  </pic:spPr>
                </pic:pic>
              </a:graphicData>
            </a:graphic>
          </wp:inline>
        </w:drawing>
      </w:r>
      <w:r w:rsidR="007C262A" w:rsidRPr="007C262A">
        <w:rPr>
          <w:rFonts w:eastAsiaTheme="minorEastAsia"/>
        </w:rPr>
        <w:t xml:space="preserve"> </w:t>
      </w:r>
      <w:r w:rsidR="007C262A">
        <w:rPr>
          <w:rFonts w:eastAsiaTheme="minorEastAsia"/>
        </w:rPr>
        <w:t xml:space="preserve">Рассмотрим примерный алгоритм </w:t>
      </w:r>
      <w:r w:rsidR="007C262A">
        <w:rPr>
          <w:rFonts w:eastAsiaTheme="minorEastAsia"/>
          <w:lang w:val="en-US"/>
        </w:rPr>
        <w:t>ITGP</w:t>
      </w:r>
      <w:r w:rsidR="007C262A">
        <w:rPr>
          <w:rFonts w:eastAsiaTheme="minorEastAsia"/>
        </w:rPr>
        <w:t>:</w:t>
      </w:r>
    </w:p>
    <w:p w14:paraId="2B8EA99C" w14:textId="4D10707C" w:rsidR="007C262A" w:rsidRDefault="007C262A" w:rsidP="007C262A">
      <w:pPr>
        <w:pStyle w:val="a8"/>
        <w:numPr>
          <w:ilvl w:val="0"/>
          <w:numId w:val="2"/>
        </w:numPr>
        <w:rPr>
          <w:rFonts w:eastAsiaTheme="minorEastAsia"/>
        </w:rPr>
      </w:pPr>
      <w:r>
        <w:rPr>
          <w:rFonts w:eastAsiaTheme="minorEastAsia"/>
        </w:rPr>
        <w:t>Первый шаг. Алгоритм</w:t>
      </w:r>
      <w:r w:rsidRPr="0043740C">
        <w:rPr>
          <w:rFonts w:eastAsiaTheme="minorEastAsia"/>
        </w:rPr>
        <w:t xml:space="preserve"> </w:t>
      </w:r>
      <w:r>
        <w:rPr>
          <w:rFonts w:eastAsiaTheme="minorEastAsia"/>
          <w:lang w:val="en-US"/>
        </w:rPr>
        <w:t>kernel</w:t>
      </w:r>
      <w:r w:rsidRPr="0043740C">
        <w:rPr>
          <w:rFonts w:eastAsiaTheme="minorEastAsia"/>
        </w:rPr>
        <w:t xml:space="preserve"> </w:t>
      </w:r>
      <w:r>
        <w:rPr>
          <w:rFonts w:eastAsiaTheme="minorEastAsia"/>
          <w:lang w:val="en-US"/>
        </w:rPr>
        <w:t>mean</w:t>
      </w:r>
      <w:r w:rsidRPr="0043740C">
        <w:rPr>
          <w:rFonts w:eastAsiaTheme="minorEastAsia"/>
        </w:rPr>
        <w:t xml:space="preserve"> </w:t>
      </w:r>
      <w:r>
        <w:rPr>
          <w:rFonts w:eastAsiaTheme="minorEastAsia"/>
          <w:lang w:val="en-US"/>
        </w:rPr>
        <w:t>matching</w:t>
      </w:r>
      <w:r w:rsidRPr="0043740C">
        <w:rPr>
          <w:rFonts w:eastAsiaTheme="minorEastAsia"/>
        </w:rPr>
        <w:t xml:space="preserve"> </w:t>
      </w:r>
      <w:r w:rsidR="0043740C">
        <w:rPr>
          <w:rFonts w:eastAsiaTheme="minorEastAsia"/>
        </w:rPr>
        <w:t>инициализирует</w:t>
      </w:r>
      <w:r w:rsidR="0043740C" w:rsidRPr="0043740C">
        <w:rPr>
          <w:rFonts w:eastAsiaTheme="minorEastAsia"/>
        </w:rPr>
        <w:t xml:space="preserve"> </w:t>
      </w:r>
      <w:r w:rsidR="0043740C">
        <w:rPr>
          <w:rFonts w:eastAsiaTheme="minorEastAsia"/>
          <w:lang w:val="en-US"/>
        </w:rPr>
        <w:t>m</w:t>
      </w:r>
      <w:r w:rsidR="0043740C" w:rsidRPr="0043740C">
        <w:rPr>
          <w:rFonts w:eastAsiaTheme="minorEastAsia"/>
        </w:rPr>
        <w:t xml:space="preserve"> </w:t>
      </w:r>
      <w:r w:rsidR="0043740C">
        <w:rPr>
          <w:rFonts w:eastAsiaTheme="minorEastAsia"/>
        </w:rPr>
        <w:t xml:space="preserve">векторов веса и выбирает экземпляры исходной области с наибольшим весом. Весовые векторы определяются как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 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 w</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 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2,w</m:t>
                    </m:r>
                  </m:sub>
                </m:sSub>
              </m:e>
            </m:d>
            <m:r>
              <w:rPr>
                <w:rFonts w:ascii="Cambria Math" w:eastAsiaTheme="minorEastAsia" w:hAnsi="Cambria Math"/>
              </w:rPr>
              <m:t xml:space="preserve">, …,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 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 w</m:t>
                    </m:r>
                  </m:sub>
                </m:sSub>
              </m:e>
            </m:d>
          </m:e>
        </m:d>
        <m:r>
          <w:rPr>
            <w:rFonts w:ascii="Cambria Math" w:eastAsiaTheme="minorEastAsia" w:hAnsi="Cambria Math"/>
          </w:rPr>
          <m:t>.</m:t>
        </m:r>
      </m:oMath>
      <w:r w:rsidR="0043740C" w:rsidRPr="0043740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43740C" w:rsidRPr="0043740C">
        <w:rPr>
          <w:rFonts w:eastAsiaTheme="minorEastAsia"/>
        </w:rPr>
        <w:t xml:space="preserve"> </w:t>
      </w:r>
      <w:r w:rsidR="005145F7">
        <w:rPr>
          <w:rFonts w:eastAsiaTheme="minorEastAsia"/>
        </w:rPr>
        <w:t>–</w:t>
      </w:r>
      <w:r w:rsidR="0043740C" w:rsidRPr="0043740C">
        <w:rPr>
          <w:rFonts w:eastAsiaTheme="minorEastAsia"/>
        </w:rPr>
        <w:t xml:space="preserve"> </w:t>
      </w:r>
      <w:r w:rsidR="005145F7">
        <w:rPr>
          <w:rFonts w:eastAsiaTheme="minorEastAsia"/>
        </w:rPr>
        <w:t xml:space="preserve">вектор из </w:t>
      </w:r>
      <w:r w:rsidR="005145F7">
        <w:rPr>
          <w:rFonts w:eastAsiaTheme="minorEastAsia"/>
          <w:lang w:val="en-US"/>
        </w:rPr>
        <w:t>n</w:t>
      </w:r>
      <w:r w:rsidR="005145F7" w:rsidRPr="005145F7">
        <w:rPr>
          <w:rFonts w:eastAsiaTheme="minorEastAsia"/>
        </w:rPr>
        <w:t xml:space="preserve"> </w:t>
      </w:r>
      <w:r w:rsidR="005145F7">
        <w:rPr>
          <w:rFonts w:eastAsiaTheme="minorEastAsia"/>
        </w:rPr>
        <w:t>элементов. У каждого элемента два измерения – индекс экземпляра в исходных данных и вес этого экземпляра.</w:t>
      </w:r>
    </w:p>
    <w:p w14:paraId="0AB832F8" w14:textId="779F24AA" w:rsidR="00721DFA" w:rsidRPr="00721DFA" w:rsidRDefault="00721DFA" w:rsidP="00721DFA">
      <w:pPr>
        <w:pStyle w:val="a8"/>
        <w:rPr>
          <w:rFonts w:eastAsiaTheme="minorEastAsia"/>
        </w:rPr>
      </w:pPr>
      <w:r>
        <w:rPr>
          <w:rFonts w:eastAsiaTheme="minorEastAsia"/>
        </w:rPr>
        <w:t xml:space="preserve">Веса это </w:t>
      </w:r>
      <w:proofErr w:type="gramStart"/>
      <w:r>
        <w:rPr>
          <w:rFonts w:eastAsiaTheme="minorEastAsia"/>
        </w:rPr>
        <w:t>то</w:t>
      </w:r>
      <w:proofErr w:type="gramEnd"/>
      <w:r>
        <w:rPr>
          <w:rFonts w:eastAsiaTheme="minorEastAsia"/>
        </w:rPr>
        <w:t xml:space="preserve"> что в источнике !!- это </w:t>
      </w:r>
      <w:r>
        <w:rPr>
          <w:rFonts w:eastAsiaTheme="minorEastAsia"/>
          <w:lang w:val="en-US"/>
        </w:rPr>
        <w:t>n</w:t>
      </w:r>
      <w:r w:rsidRPr="00721DFA">
        <w:rPr>
          <w:rFonts w:eastAsiaTheme="minorEastAsia"/>
        </w:rPr>
        <w:t xml:space="preserve"> </w:t>
      </w:r>
      <w:r>
        <w:rPr>
          <w:rFonts w:eastAsiaTheme="minorEastAsia"/>
          <w:lang w:val="en-US"/>
        </w:rPr>
        <w:t>x</w:t>
      </w:r>
      <w:r w:rsidRPr="00721DFA">
        <w:rPr>
          <w:rFonts w:eastAsiaTheme="minorEastAsia"/>
        </w:rPr>
        <w:t xml:space="preserve"> </w:t>
      </w:r>
      <w:r>
        <w:rPr>
          <w:rFonts w:eastAsiaTheme="minorEastAsia"/>
          <w:lang w:val="en-US"/>
        </w:rPr>
        <w:t>m</w:t>
      </w:r>
    </w:p>
    <w:p w14:paraId="2C2EC459" w14:textId="766B3664" w:rsidR="005145F7" w:rsidRDefault="005145F7" w:rsidP="007C262A">
      <w:pPr>
        <w:pStyle w:val="a8"/>
        <w:numPr>
          <w:ilvl w:val="0"/>
          <w:numId w:val="2"/>
        </w:numPr>
        <w:rPr>
          <w:rFonts w:eastAsiaTheme="minorEastAsia"/>
        </w:rPr>
      </w:pPr>
      <w:r>
        <w:rPr>
          <w:rFonts w:eastAsiaTheme="minorEastAsia"/>
        </w:rPr>
        <w:t>Второй шаг. Алгоритм генетического программирования инициализирует набор моделей.</w:t>
      </w:r>
    </w:p>
    <w:p w14:paraId="0A129A4F" w14:textId="19CA9A15" w:rsidR="005145F7" w:rsidRDefault="005145F7" w:rsidP="007C262A">
      <w:pPr>
        <w:pStyle w:val="a8"/>
        <w:numPr>
          <w:ilvl w:val="0"/>
          <w:numId w:val="2"/>
        </w:numPr>
        <w:rPr>
          <w:rFonts w:eastAsiaTheme="minorEastAsia"/>
        </w:rPr>
      </w:pPr>
      <w:r>
        <w:rPr>
          <w:rFonts w:eastAsiaTheme="minorEastAsia"/>
        </w:rPr>
        <w:t xml:space="preserve">Третий шаг. Алгоритм дифференциальной эволюции использует вектор, полученный </w:t>
      </w:r>
      <w:r>
        <w:rPr>
          <w:rFonts w:eastAsiaTheme="minorEastAsia"/>
          <w:lang w:val="en-US"/>
        </w:rPr>
        <w:t>kernel</w:t>
      </w:r>
      <w:r w:rsidRPr="005145F7">
        <w:rPr>
          <w:rFonts w:eastAsiaTheme="minorEastAsia"/>
        </w:rPr>
        <w:t xml:space="preserve"> </w:t>
      </w:r>
      <w:r>
        <w:rPr>
          <w:rFonts w:eastAsiaTheme="minorEastAsia"/>
          <w:lang w:val="en-US"/>
        </w:rPr>
        <w:t>mean</w:t>
      </w:r>
      <w:r w:rsidRPr="005145F7">
        <w:rPr>
          <w:rFonts w:eastAsiaTheme="minorEastAsia"/>
        </w:rPr>
        <w:t xml:space="preserve"> </w:t>
      </w:r>
      <w:r>
        <w:rPr>
          <w:rFonts w:eastAsiaTheme="minorEastAsia"/>
          <w:lang w:val="en-US"/>
        </w:rPr>
        <w:t>matching</w:t>
      </w:r>
      <w:r>
        <w:rPr>
          <w:rFonts w:eastAsiaTheme="minorEastAsia"/>
        </w:rPr>
        <w:t>, в качестве начального.</w:t>
      </w:r>
    </w:p>
    <w:p w14:paraId="4512E016" w14:textId="1DD8383B" w:rsidR="005145F7" w:rsidRDefault="005145F7" w:rsidP="007C262A">
      <w:pPr>
        <w:pStyle w:val="a8"/>
        <w:numPr>
          <w:ilvl w:val="0"/>
          <w:numId w:val="2"/>
        </w:numPr>
        <w:rPr>
          <w:rFonts w:eastAsiaTheme="minorEastAsia"/>
        </w:rPr>
      </w:pPr>
      <w:r>
        <w:rPr>
          <w:rFonts w:eastAsiaTheme="minorEastAsia"/>
        </w:rPr>
        <w:t xml:space="preserve">Четвертый шаг. Повторяем эволюционный процесс </w:t>
      </w:r>
      <w:r>
        <w:rPr>
          <w:rFonts w:eastAsiaTheme="minorEastAsia"/>
          <w:lang w:val="en-US"/>
        </w:rPr>
        <w:t>ITGP</w:t>
      </w:r>
      <w:r>
        <w:rPr>
          <w:rFonts w:eastAsiaTheme="minorEastAsia"/>
        </w:rPr>
        <w:t>, пока не будет выполнен критерий останова.</w:t>
      </w:r>
    </w:p>
    <w:p w14:paraId="0AF1DEB8" w14:textId="5506C1CD" w:rsidR="005145F7" w:rsidRDefault="005145F7" w:rsidP="005145F7">
      <w:pPr>
        <w:pStyle w:val="a8"/>
        <w:ind w:left="1416"/>
        <w:rPr>
          <w:rFonts w:eastAsiaTheme="minorEastAsia"/>
        </w:rPr>
      </w:pPr>
      <w:r>
        <w:rPr>
          <w:rFonts w:eastAsiaTheme="minorEastAsia"/>
        </w:rPr>
        <w:t xml:space="preserve">А. Шаг 4.1: </w:t>
      </w:r>
      <w:r>
        <w:rPr>
          <w:rFonts w:eastAsiaTheme="minorEastAsia"/>
          <w:lang w:val="en-US"/>
        </w:rPr>
        <w:t>GP</w:t>
      </w:r>
      <w:r w:rsidRPr="003F1E6C">
        <w:rPr>
          <w:rFonts w:eastAsiaTheme="minorEastAsia"/>
        </w:rPr>
        <w:t xml:space="preserve"> </w:t>
      </w:r>
      <w:r w:rsidR="003F1E6C">
        <w:rPr>
          <w:rFonts w:eastAsiaTheme="minorEastAsia"/>
        </w:rPr>
        <w:t xml:space="preserve">берет весовые векторы у </w:t>
      </w:r>
      <w:r w:rsidR="003F1E6C">
        <w:rPr>
          <w:rFonts w:eastAsiaTheme="minorEastAsia"/>
          <w:lang w:val="en-US"/>
        </w:rPr>
        <w:t>DE</w:t>
      </w:r>
      <w:r w:rsidR="003F1E6C" w:rsidRPr="003F1E6C">
        <w:rPr>
          <w:rFonts w:eastAsiaTheme="minorEastAsia"/>
        </w:rPr>
        <w:t xml:space="preserve"> </w:t>
      </w:r>
      <w:r w:rsidR="003F1E6C">
        <w:rPr>
          <w:rFonts w:eastAsiaTheme="minorEastAsia"/>
        </w:rPr>
        <w:t>и оценивает каждый из полученных результатов соответственно взвешенным исходным данным.</w:t>
      </w:r>
    </w:p>
    <w:p w14:paraId="7F45AC76" w14:textId="3B96B9B1" w:rsidR="003F1E6C" w:rsidRDefault="003F1E6C" w:rsidP="005145F7">
      <w:pPr>
        <w:pStyle w:val="a8"/>
        <w:ind w:left="1416"/>
        <w:rPr>
          <w:rFonts w:eastAsiaTheme="minorEastAsia"/>
        </w:rPr>
      </w:pPr>
      <w:r>
        <w:rPr>
          <w:rFonts w:eastAsiaTheme="minorEastAsia"/>
        </w:rPr>
        <w:t xml:space="preserve">Б. Шаг 4.2: </w:t>
      </w:r>
      <w:r>
        <w:rPr>
          <w:rFonts w:eastAsiaTheme="minorEastAsia"/>
          <w:lang w:val="en-US"/>
        </w:rPr>
        <w:t>GP</w:t>
      </w:r>
      <w:r w:rsidRPr="003F1E6C">
        <w:rPr>
          <w:rFonts w:eastAsiaTheme="minorEastAsia"/>
        </w:rPr>
        <w:t xml:space="preserve"> </w:t>
      </w:r>
      <w:r>
        <w:rPr>
          <w:rFonts w:eastAsiaTheme="minorEastAsia"/>
        </w:rPr>
        <w:t xml:space="preserve">повторно оценивает топ результатов </w:t>
      </w:r>
      <w:r>
        <w:rPr>
          <w:rFonts w:eastAsiaTheme="minorEastAsia"/>
          <w:lang w:val="en-US"/>
        </w:rPr>
        <w:t>GP</w:t>
      </w:r>
      <w:r w:rsidRPr="003F1E6C">
        <w:rPr>
          <w:rFonts w:eastAsiaTheme="minorEastAsia"/>
        </w:rPr>
        <w:t xml:space="preserve"> </w:t>
      </w:r>
      <w:r>
        <w:rPr>
          <w:rFonts w:eastAsiaTheme="minorEastAsia"/>
        </w:rPr>
        <w:t xml:space="preserve">(что за топ?? Имеются в виду элементы вектора??) на </w:t>
      </w:r>
      <w:proofErr w:type="spellStart"/>
      <w:r>
        <w:rPr>
          <w:rFonts w:eastAsiaTheme="minorEastAsia"/>
        </w:rPr>
        <w:t>таргетных</w:t>
      </w:r>
      <w:proofErr w:type="spellEnd"/>
      <w:r>
        <w:rPr>
          <w:rFonts w:eastAsiaTheme="minorEastAsia"/>
        </w:rPr>
        <w:t xml:space="preserve"> тренировочных данных и предоставляет значения плотности для </w:t>
      </w:r>
      <w:r>
        <w:rPr>
          <w:rFonts w:eastAsiaTheme="minorEastAsia"/>
          <w:lang w:val="en-US"/>
        </w:rPr>
        <w:t>DE</w:t>
      </w:r>
      <w:r w:rsidRPr="003F1E6C">
        <w:rPr>
          <w:rFonts w:eastAsiaTheme="minorEastAsia"/>
        </w:rPr>
        <w:t>.</w:t>
      </w:r>
    </w:p>
    <w:p w14:paraId="205E96DE" w14:textId="2876D464" w:rsidR="003F1E6C" w:rsidRDefault="003F1E6C" w:rsidP="005145F7">
      <w:pPr>
        <w:pStyle w:val="a8"/>
        <w:ind w:left="1416"/>
        <w:rPr>
          <w:rFonts w:eastAsiaTheme="minorEastAsia"/>
        </w:rPr>
      </w:pPr>
      <w:r>
        <w:rPr>
          <w:rFonts w:eastAsiaTheme="minorEastAsia"/>
        </w:rPr>
        <w:t xml:space="preserve">В. Шаг 4.3: </w:t>
      </w:r>
      <w:r>
        <w:rPr>
          <w:rFonts w:eastAsiaTheme="minorEastAsia"/>
          <w:lang w:val="en-US"/>
        </w:rPr>
        <w:t>DE</w:t>
      </w:r>
      <w:r w:rsidRPr="003F1E6C">
        <w:rPr>
          <w:rFonts w:eastAsiaTheme="minorEastAsia"/>
        </w:rPr>
        <w:t xml:space="preserve"> </w:t>
      </w:r>
      <w:r>
        <w:rPr>
          <w:rFonts w:eastAsiaTheme="minorEastAsia"/>
        </w:rPr>
        <w:t xml:space="preserve">берет данные у </w:t>
      </w:r>
      <w:r>
        <w:rPr>
          <w:rFonts w:eastAsiaTheme="minorEastAsia"/>
          <w:lang w:val="en-US"/>
        </w:rPr>
        <w:t>GP</w:t>
      </w:r>
      <w:r w:rsidRPr="003F1E6C">
        <w:rPr>
          <w:rFonts w:eastAsiaTheme="minorEastAsia"/>
        </w:rPr>
        <w:t xml:space="preserve"> </w:t>
      </w:r>
      <w:r>
        <w:rPr>
          <w:rFonts w:eastAsiaTheme="minorEastAsia"/>
        </w:rPr>
        <w:t>и генерирует дочерние данные.</w:t>
      </w:r>
    </w:p>
    <w:p w14:paraId="71BED837" w14:textId="2F4E98AD" w:rsidR="003F1E6C" w:rsidRDefault="003F1E6C" w:rsidP="005145F7">
      <w:pPr>
        <w:pStyle w:val="a8"/>
        <w:ind w:left="1416"/>
        <w:rPr>
          <w:rFonts w:eastAsiaTheme="minorEastAsia"/>
        </w:rPr>
      </w:pPr>
      <w:r>
        <w:rPr>
          <w:rFonts w:eastAsiaTheme="minorEastAsia"/>
        </w:rPr>
        <w:t xml:space="preserve">Г. Шаг 4.4: </w:t>
      </w:r>
      <w:r>
        <w:rPr>
          <w:rFonts w:eastAsiaTheme="minorEastAsia"/>
          <w:lang w:val="en-US"/>
        </w:rPr>
        <w:t>GP</w:t>
      </w:r>
      <w:r w:rsidRPr="003F1E6C">
        <w:rPr>
          <w:rFonts w:eastAsiaTheme="minorEastAsia"/>
        </w:rPr>
        <w:t xml:space="preserve"> </w:t>
      </w:r>
      <w:r>
        <w:rPr>
          <w:rFonts w:eastAsiaTheme="minorEastAsia"/>
        </w:rPr>
        <w:t xml:space="preserve">выбирает родителей и генерирует дочерние данные. </w:t>
      </w:r>
    </w:p>
    <w:p w14:paraId="754403EE" w14:textId="524862E4" w:rsidR="00721DFA" w:rsidRDefault="00721DFA" w:rsidP="00721DFA">
      <w:pPr>
        <w:rPr>
          <w:rFonts w:eastAsiaTheme="minorEastAsia"/>
        </w:rPr>
      </w:pPr>
      <w:r>
        <w:rPr>
          <w:rFonts w:eastAsiaTheme="minorEastAsia"/>
          <w:lang w:val="en-US"/>
        </w:rPr>
        <w:t>F</w:t>
      </w:r>
      <w:r w:rsidRPr="00721DFA">
        <w:rPr>
          <w:rFonts w:eastAsiaTheme="minorEastAsia"/>
        </w:rPr>
        <w:t xml:space="preserve"> </w:t>
      </w:r>
      <w:r>
        <w:rPr>
          <w:rFonts w:eastAsiaTheme="minorEastAsia"/>
        </w:rPr>
        <w:t xml:space="preserve">то что оптимизируем, </w:t>
      </w:r>
      <w:r>
        <w:rPr>
          <w:rFonts w:eastAsiaTheme="minorEastAsia"/>
          <w:lang w:val="en-US"/>
        </w:rPr>
        <w:t>p</w:t>
      </w:r>
      <w:r w:rsidRPr="00721DFA">
        <w:rPr>
          <w:rFonts w:eastAsiaTheme="minorEastAsia"/>
        </w:rPr>
        <w:t xml:space="preserve"> </w:t>
      </w:r>
      <w:r>
        <w:rPr>
          <w:rFonts w:eastAsiaTheme="minorEastAsia"/>
        </w:rPr>
        <w:t>деревьев</w:t>
      </w:r>
    </w:p>
    <w:p w14:paraId="271121F4" w14:textId="02A56B91" w:rsidR="00721DFA" w:rsidRDefault="00721DFA" w:rsidP="00721DFA">
      <w:pPr>
        <w:rPr>
          <w:rFonts w:eastAsiaTheme="minorEastAsia"/>
        </w:rPr>
      </w:pPr>
      <w:r>
        <w:rPr>
          <w:rFonts w:eastAsiaTheme="minorEastAsia"/>
        </w:rPr>
        <w:t xml:space="preserve">Веса – разностная эволюция, ГП это для деревьев. </w:t>
      </w:r>
    </w:p>
    <w:p w14:paraId="1F1C5E50" w14:textId="518CF9A2" w:rsidR="00721DFA" w:rsidRDefault="00721DFA" w:rsidP="00721DFA">
      <w:pPr>
        <w:rPr>
          <w:rFonts w:eastAsiaTheme="minorEastAsia"/>
        </w:rPr>
      </w:pPr>
      <w:r>
        <w:rPr>
          <w:rFonts w:eastAsiaTheme="minorEastAsia"/>
        </w:rPr>
        <w:t>Нужна целевая функция</w:t>
      </w:r>
    </w:p>
    <w:p w14:paraId="2851934B" w14:textId="3423033A" w:rsidR="00721DFA" w:rsidRDefault="00721DFA" w:rsidP="00721DFA">
      <w:pPr>
        <w:rPr>
          <w:rFonts w:eastAsiaTheme="minorEastAsia"/>
          <w:lang w:val="en-US"/>
        </w:rPr>
      </w:pPr>
      <w:r>
        <w:rPr>
          <w:rFonts w:eastAsiaTheme="minorEastAsia"/>
          <w:lang w:val="en-US"/>
        </w:rPr>
        <w:lastRenderedPageBreak/>
        <w:t>M</w:t>
      </w:r>
      <w:r w:rsidRPr="00721DFA">
        <w:rPr>
          <w:rFonts w:eastAsiaTheme="minorEastAsia"/>
        </w:rPr>
        <w:t xml:space="preserve"> </w:t>
      </w:r>
      <w:r>
        <w:rPr>
          <w:rFonts w:eastAsiaTheme="minorEastAsia"/>
        </w:rPr>
        <w:t xml:space="preserve">весов и </w:t>
      </w:r>
      <w:r>
        <w:rPr>
          <w:rFonts w:eastAsiaTheme="minorEastAsia"/>
          <w:lang w:val="en-US"/>
        </w:rPr>
        <w:t>P</w:t>
      </w:r>
      <w:r w:rsidRPr="00721DFA">
        <w:rPr>
          <w:rFonts w:eastAsiaTheme="minorEastAsia"/>
        </w:rPr>
        <w:t xml:space="preserve"> </w:t>
      </w:r>
      <w:r>
        <w:rPr>
          <w:rFonts w:eastAsiaTheme="minorEastAsia"/>
        </w:rPr>
        <w:t xml:space="preserve">Деревьев. Берем дерево </w:t>
      </w:r>
      <w:r>
        <w:rPr>
          <w:rFonts w:eastAsiaTheme="minorEastAsia"/>
          <w:lang w:val="en-US"/>
        </w:rPr>
        <w:t>P</w:t>
      </w:r>
      <w:r w:rsidRPr="00721DFA">
        <w:rPr>
          <w:rFonts w:eastAsiaTheme="minorEastAsia"/>
        </w:rPr>
        <w:t xml:space="preserve">, </w:t>
      </w:r>
      <w:r>
        <w:rPr>
          <w:rFonts w:eastAsiaTheme="minorEastAsia"/>
        </w:rPr>
        <w:t xml:space="preserve">считаем значение на домене источника для каждого </w:t>
      </w:r>
      <w:r>
        <w:rPr>
          <w:rFonts w:eastAsiaTheme="minorEastAsia"/>
          <w:lang w:val="en-US"/>
        </w:rPr>
        <w:t>sample</w:t>
      </w:r>
    </w:p>
    <w:p w14:paraId="3E3F8A75" w14:textId="315408B5" w:rsidR="00721DFA" w:rsidRDefault="00721DFA" w:rsidP="00721DFA">
      <w:pPr>
        <w:rPr>
          <w:rFonts w:eastAsiaTheme="minorEastAsia"/>
        </w:rPr>
      </w:pPr>
      <w:r>
        <w:rPr>
          <w:rFonts w:eastAsiaTheme="minorEastAsia"/>
        </w:rPr>
        <w:t>Для каждого семпла есть вес – считаем взвешенную сумму</w:t>
      </w:r>
      <w:r>
        <w:rPr>
          <w:rFonts w:eastAsiaTheme="minorEastAsia"/>
        </w:rPr>
        <w:br/>
        <w:t xml:space="preserve">Для каждого дерева Р </w:t>
      </w:r>
      <w:r>
        <w:rPr>
          <w:rFonts w:eastAsiaTheme="minorEastAsia"/>
          <w:lang w:val="en-US"/>
        </w:rPr>
        <w:t>m</w:t>
      </w:r>
      <w:r w:rsidRPr="00721DFA">
        <w:rPr>
          <w:rFonts w:eastAsiaTheme="minorEastAsia"/>
        </w:rPr>
        <w:t xml:space="preserve"> </w:t>
      </w:r>
      <w:r>
        <w:rPr>
          <w:rFonts w:eastAsiaTheme="minorEastAsia"/>
        </w:rPr>
        <w:t>значений функции</w:t>
      </w:r>
    </w:p>
    <w:p w14:paraId="7FDECC03" w14:textId="61B1A20B" w:rsidR="00721DFA" w:rsidRDefault="00721DFA" w:rsidP="00721DFA">
      <w:pPr>
        <w:rPr>
          <w:rFonts w:eastAsiaTheme="minorEastAsia"/>
          <w:lang w:val="en-US"/>
        </w:rPr>
      </w:pPr>
      <w:r>
        <w:rPr>
          <w:rFonts w:eastAsiaTheme="minorEastAsia"/>
        </w:rPr>
        <w:t xml:space="preserve">Чтоб получить для каждого </w:t>
      </w:r>
      <w:r>
        <w:rPr>
          <w:rFonts w:eastAsiaTheme="minorEastAsia"/>
          <w:lang w:val="en-US"/>
        </w:rPr>
        <w:t>m</w:t>
      </w:r>
      <w:r w:rsidRPr="00721DFA">
        <w:rPr>
          <w:rFonts w:eastAsiaTheme="minorEastAsia"/>
        </w:rPr>
        <w:t xml:space="preserve"> </w:t>
      </w:r>
      <w:r>
        <w:rPr>
          <w:rFonts w:eastAsiaTheme="minorEastAsia"/>
        </w:rPr>
        <w:t xml:space="preserve">берем минимум по </w:t>
      </w:r>
      <w:r>
        <w:rPr>
          <w:rFonts w:eastAsiaTheme="minorEastAsia"/>
          <w:lang w:val="en-US"/>
        </w:rPr>
        <w:t>p</w:t>
      </w:r>
    </w:p>
    <w:p w14:paraId="76A27182" w14:textId="43F934A5" w:rsidR="00721DFA" w:rsidRDefault="00721DFA" w:rsidP="00721DFA">
      <w:pPr>
        <w:rPr>
          <w:rFonts w:eastAsiaTheme="minorEastAsia"/>
        </w:rPr>
      </w:pPr>
      <w:r>
        <w:rPr>
          <w:rFonts w:eastAsiaTheme="minorEastAsia"/>
        </w:rPr>
        <w:t>В формуле 4 ошибка относительно источника</w:t>
      </w:r>
    </w:p>
    <w:p w14:paraId="4A656978" w14:textId="2DD16E5B" w:rsidR="00721DFA" w:rsidRDefault="00721DFA" w:rsidP="00721DFA">
      <w:pPr>
        <w:rPr>
          <w:rFonts w:eastAsiaTheme="minorEastAsia"/>
          <w:lang w:val="en-US"/>
        </w:rPr>
      </w:pPr>
      <w:r>
        <w:rPr>
          <w:rFonts w:eastAsiaTheme="minorEastAsia"/>
        </w:rPr>
        <w:t xml:space="preserve">Для каждого вектора весов </w:t>
      </w:r>
      <w:r>
        <w:rPr>
          <w:rFonts w:eastAsiaTheme="minorEastAsia"/>
          <w:lang w:val="en-US"/>
        </w:rPr>
        <w:t>m</w:t>
      </w:r>
      <w:r w:rsidRPr="00721DFA">
        <w:rPr>
          <w:rFonts w:eastAsiaTheme="minorEastAsia"/>
        </w:rPr>
        <w:t xml:space="preserve"> </w:t>
      </w:r>
      <w:r>
        <w:rPr>
          <w:rFonts w:eastAsiaTheme="minorEastAsia"/>
        </w:rPr>
        <w:t xml:space="preserve">определили лучшую модель из </w:t>
      </w:r>
      <w:r>
        <w:rPr>
          <w:rFonts w:eastAsiaTheme="minorEastAsia"/>
          <w:lang w:val="en-US"/>
        </w:rPr>
        <w:t>p</w:t>
      </w:r>
    </w:p>
    <w:p w14:paraId="56835766" w14:textId="0223BF18" w:rsidR="00721DFA" w:rsidRDefault="00721DFA" w:rsidP="00721DFA">
      <w:pPr>
        <w:rPr>
          <w:rFonts w:eastAsiaTheme="minorEastAsia"/>
        </w:rPr>
      </w:pPr>
      <w:r>
        <w:rPr>
          <w:rFonts w:eastAsiaTheme="minorEastAsia"/>
        </w:rPr>
        <w:t>Модель вычисляем на данных из целевого домена</w:t>
      </w:r>
    </w:p>
    <w:p w14:paraId="13B3971E" w14:textId="1E3BAB03" w:rsidR="00721DFA" w:rsidRPr="00721DFA" w:rsidRDefault="00721DFA" w:rsidP="00721DFA">
      <w:pPr>
        <w:rPr>
          <w:rFonts w:eastAsiaTheme="minorEastAsia"/>
        </w:rPr>
      </w:pPr>
      <w:r>
        <w:rPr>
          <w:rFonts w:eastAsiaTheme="minorEastAsia"/>
        </w:rPr>
        <w:t>Целевая функция для конкретного набора весов – это наибольшее</w:t>
      </w:r>
    </w:p>
    <w:p w14:paraId="09390467" w14:textId="19A0E131" w:rsidR="003F1E6C" w:rsidRDefault="003F1E6C" w:rsidP="003F1E6C">
      <w:pPr>
        <w:rPr>
          <w:rFonts w:eastAsiaTheme="minorEastAsia"/>
        </w:rPr>
      </w:pPr>
      <w:r>
        <w:rPr>
          <w:rFonts w:eastAsiaTheme="minorEastAsia"/>
        </w:rPr>
        <w:t xml:space="preserve">Детали каждого шага </w:t>
      </w:r>
      <w:r>
        <w:rPr>
          <w:rFonts w:eastAsiaTheme="minorEastAsia"/>
          <w:lang w:val="en-US"/>
        </w:rPr>
        <w:t>ITGP</w:t>
      </w:r>
      <w:r w:rsidRPr="003F1E6C">
        <w:rPr>
          <w:rFonts w:eastAsiaTheme="minorEastAsia"/>
        </w:rPr>
        <w:t xml:space="preserve"> </w:t>
      </w:r>
      <w:r>
        <w:rPr>
          <w:rFonts w:eastAsiaTheme="minorEastAsia"/>
        </w:rPr>
        <w:t>рассматриваются далее.</w:t>
      </w:r>
    </w:p>
    <w:p w14:paraId="4BEBC235" w14:textId="19A25C2A" w:rsidR="003F1E6C" w:rsidRDefault="003F1E6C" w:rsidP="003F1E6C">
      <w:pPr>
        <w:rPr>
          <w:rFonts w:eastAsiaTheme="minorEastAsia"/>
        </w:rPr>
      </w:pPr>
      <w:r>
        <w:rPr>
          <w:rFonts w:eastAsiaTheme="minorEastAsia"/>
        </w:rPr>
        <w:t xml:space="preserve">В. Основные компоненты данных в </w:t>
      </w:r>
      <w:r>
        <w:rPr>
          <w:rFonts w:eastAsiaTheme="minorEastAsia"/>
          <w:lang w:val="en-US"/>
        </w:rPr>
        <w:t>ITGP</w:t>
      </w:r>
    </w:p>
    <w:p w14:paraId="04B671B5" w14:textId="6D61E9E0" w:rsidR="003F1E6C" w:rsidRDefault="003F1E6C" w:rsidP="003F1E6C">
      <w:pPr>
        <w:rPr>
          <w:rFonts w:eastAsiaTheme="minorEastAsia"/>
        </w:rPr>
      </w:pPr>
      <w:r>
        <w:rPr>
          <w:rFonts w:eastAsiaTheme="minorEastAsia"/>
        </w:rPr>
        <w:t xml:space="preserve">В этом разделе представлены две основных компоненты данных в рассматриваемом алгоритме. Описание компонентов данных необходимо для понимания процесса </w:t>
      </w:r>
      <w:r>
        <w:rPr>
          <w:rFonts w:eastAsiaTheme="minorEastAsia"/>
          <w:lang w:val="en-US"/>
        </w:rPr>
        <w:t>transfer</w:t>
      </w:r>
      <w:r w:rsidRPr="003F1E6C">
        <w:rPr>
          <w:rFonts w:eastAsiaTheme="minorEastAsia"/>
        </w:rPr>
        <w:t xml:space="preserve"> </w:t>
      </w:r>
      <w:r>
        <w:rPr>
          <w:rFonts w:eastAsiaTheme="minorEastAsia"/>
          <w:lang w:val="en-US"/>
        </w:rPr>
        <w:t>learning</w:t>
      </w:r>
      <w:r w:rsidRPr="003F1E6C">
        <w:rPr>
          <w:rFonts w:eastAsiaTheme="minorEastAsia"/>
        </w:rPr>
        <w:t xml:space="preserve"> </w:t>
      </w:r>
      <w:r>
        <w:rPr>
          <w:rFonts w:eastAsiaTheme="minorEastAsia"/>
        </w:rPr>
        <w:t xml:space="preserve">в </w:t>
      </w:r>
      <w:r>
        <w:rPr>
          <w:rFonts w:eastAsiaTheme="minorEastAsia"/>
          <w:lang w:val="en-US"/>
        </w:rPr>
        <w:t>ITGP</w:t>
      </w:r>
      <w:r w:rsidRPr="003F1E6C">
        <w:rPr>
          <w:rFonts w:eastAsiaTheme="minorEastAsia"/>
        </w:rPr>
        <w:t xml:space="preserve">. </w:t>
      </w:r>
    </w:p>
    <w:p w14:paraId="605636E0" w14:textId="6D8B13EA" w:rsidR="003F1E6C" w:rsidRDefault="006F260E" w:rsidP="003F1E6C">
      <w:pPr>
        <w:pStyle w:val="a8"/>
        <w:numPr>
          <w:ilvl w:val="0"/>
          <w:numId w:val="3"/>
        </w:numPr>
        <w:rPr>
          <w:rFonts w:eastAsiaTheme="minorEastAsia"/>
        </w:rPr>
      </w:pPr>
      <w:r w:rsidRPr="00C80981">
        <w:rPr>
          <w:rFonts w:eastAsiaTheme="minorEastAsia"/>
          <w:i/>
          <w:iCs/>
        </w:rPr>
        <w:t xml:space="preserve">Векторы веса в </w:t>
      </w:r>
      <w:r w:rsidRPr="00C80981">
        <w:rPr>
          <w:rFonts w:eastAsiaTheme="minorEastAsia"/>
          <w:i/>
          <w:iCs/>
          <w:lang w:val="en-US"/>
        </w:rPr>
        <w:t>ITGP</w:t>
      </w:r>
      <w:r w:rsidRPr="006F260E">
        <w:rPr>
          <w:rFonts w:eastAsiaTheme="minorEastAsia"/>
        </w:rPr>
        <w:t xml:space="preserve">: </w:t>
      </w:r>
      <w:r>
        <w:rPr>
          <w:rFonts w:eastAsiaTheme="minorEastAsia"/>
        </w:rPr>
        <w:t xml:space="preserve">В </w:t>
      </w:r>
      <w:r>
        <w:rPr>
          <w:rFonts w:eastAsiaTheme="minorEastAsia"/>
          <w:lang w:val="en-US"/>
        </w:rPr>
        <w:t>ITGP</w:t>
      </w:r>
      <w:r w:rsidRPr="006F260E">
        <w:rPr>
          <w:rFonts w:eastAsiaTheme="minorEastAsia"/>
        </w:rPr>
        <w:t xml:space="preserve"> </w:t>
      </w:r>
      <w:r>
        <w:rPr>
          <w:rFonts w:eastAsiaTheme="minorEastAsia"/>
        </w:rPr>
        <w:t xml:space="preserve">наборы весовых векторов инициализируются КММ и развиваются </w:t>
      </w:r>
      <w:r>
        <w:rPr>
          <w:rFonts w:eastAsiaTheme="minorEastAsia"/>
          <w:lang w:val="en-US"/>
        </w:rPr>
        <w:t>DE</w:t>
      </w:r>
      <w:r w:rsidRPr="006F260E">
        <w:rPr>
          <w:rFonts w:eastAsiaTheme="minorEastAsia"/>
        </w:rPr>
        <w:t xml:space="preserve">. </w:t>
      </w:r>
      <w:r>
        <w:rPr>
          <w:rFonts w:eastAsiaTheme="minorEastAsia"/>
        </w:rPr>
        <w:t>Как показано на рисунке:</w:t>
      </w:r>
    </w:p>
    <w:p w14:paraId="0B87E448" w14:textId="01B0A9E1" w:rsidR="006F260E" w:rsidRDefault="006F260E" w:rsidP="006F260E">
      <w:pPr>
        <w:pStyle w:val="a8"/>
        <w:rPr>
          <w:rFonts w:eastAsiaTheme="minorEastAsia"/>
        </w:rPr>
      </w:pPr>
      <w:r>
        <w:rPr>
          <w:rFonts w:eastAsiaTheme="minorEastAsia"/>
          <w:noProof/>
        </w:rPr>
        <w:drawing>
          <wp:inline distT="0" distB="0" distL="0" distR="0" wp14:anchorId="5312D4FD" wp14:editId="069A9F20">
            <wp:extent cx="5934075" cy="17716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inline>
        </w:drawing>
      </w:r>
    </w:p>
    <w:p w14:paraId="1D183FB9" w14:textId="3AF8891A" w:rsidR="00C80981" w:rsidRDefault="006F260E" w:rsidP="00C80981">
      <w:pPr>
        <w:pStyle w:val="a8"/>
        <w:rPr>
          <w:rFonts w:eastAsiaTheme="minorEastAsia"/>
        </w:rPr>
      </w:pPr>
      <w:r>
        <w:rPr>
          <w:rFonts w:eastAsiaTheme="minorEastAsia"/>
        </w:rPr>
        <w:t>Эти векторы веса имеют фиксированную длину, которая равна числу выбранных экземпляров из исходных данных. Длина обычно меньше, чем количество исходных экземпляров исходных данных. Каждый вектор веса представляет собой подмножество взвешенных экземпляров домена источника (логично.)</w:t>
      </w:r>
      <w:r w:rsidR="00C80981">
        <w:rPr>
          <w:rFonts w:eastAsiaTheme="minorEastAsia"/>
        </w:rPr>
        <w:t xml:space="preserve">. При этом различные весовые векторы в наборе из </w:t>
      </w:r>
      <w:r w:rsidR="00C80981">
        <w:rPr>
          <w:rFonts w:eastAsiaTheme="minorEastAsia"/>
          <w:lang w:val="en-US"/>
        </w:rPr>
        <w:t>DE</w:t>
      </w:r>
      <w:r w:rsidR="00C80981" w:rsidRPr="00C80981">
        <w:rPr>
          <w:rFonts w:eastAsiaTheme="minorEastAsia"/>
        </w:rPr>
        <w:t xml:space="preserve"> </w:t>
      </w:r>
      <w:r w:rsidR="00C80981">
        <w:rPr>
          <w:rFonts w:eastAsiaTheme="minorEastAsia"/>
        </w:rPr>
        <w:t xml:space="preserve">относятся к разным подмножествам экземпляров исходного домена с различными весовыми коэффициентами (обратите внимание, что в ходе алгоритма индексы экземпляров не меняются). Это ключевое отличие от вектора экземпляров, представленного в </w:t>
      </w:r>
      <w:r w:rsidR="00C80981" w:rsidRPr="00C80981">
        <w:rPr>
          <w:rFonts w:eastAsiaTheme="minorEastAsia"/>
        </w:rPr>
        <w:t>[11]</w:t>
      </w:r>
      <w:r w:rsidR="00C80981">
        <w:rPr>
          <w:rFonts w:eastAsiaTheme="minorEastAsia"/>
        </w:rPr>
        <w:t xml:space="preserve">, где векторы весов представляют различные векторы для одного и того же экземпляра. </w:t>
      </w:r>
    </w:p>
    <w:p w14:paraId="6BB07093" w14:textId="78C7C2D1" w:rsidR="00C80981" w:rsidRPr="00711A7A" w:rsidRDefault="00C80981" w:rsidP="00C80981">
      <w:pPr>
        <w:pStyle w:val="a8"/>
        <w:numPr>
          <w:ilvl w:val="0"/>
          <w:numId w:val="3"/>
        </w:numPr>
        <w:rPr>
          <w:rFonts w:eastAsiaTheme="minorEastAsia"/>
          <w:i/>
          <w:iCs/>
        </w:rPr>
      </w:pPr>
      <w:r w:rsidRPr="00C80981">
        <w:rPr>
          <w:rFonts w:eastAsiaTheme="minorEastAsia"/>
          <w:i/>
          <w:iCs/>
        </w:rPr>
        <w:t>Вектор соответствия, содержащий значения ошибок в исходных данных:</w:t>
      </w:r>
      <w:r>
        <w:rPr>
          <w:rFonts w:eastAsiaTheme="minorEastAsia"/>
        </w:rPr>
        <w:t xml:space="preserve"> другой компонентой данных является вектор соответствия (</w:t>
      </w:r>
      <w:proofErr w:type="gramStart"/>
      <w:r>
        <w:rPr>
          <w:rFonts w:eastAsiaTheme="minorEastAsia"/>
        </w:rPr>
        <w:t>жесткости?,</w:t>
      </w:r>
      <w:proofErr w:type="gramEnd"/>
      <w:r>
        <w:rPr>
          <w:rFonts w:eastAsiaTheme="minorEastAsia"/>
        </w:rPr>
        <w:t xml:space="preserve"> пригодности?), который также показан на рисунке выше. Как мы можем видеть, </w:t>
      </w:r>
      <w:r>
        <w:rPr>
          <w:rFonts w:eastAsiaTheme="minorEastAsia"/>
          <w:lang w:val="en-US"/>
        </w:rPr>
        <w:t>ITGP</w:t>
      </w:r>
      <w:r w:rsidRPr="00C80981">
        <w:rPr>
          <w:rFonts w:eastAsiaTheme="minorEastAsia"/>
        </w:rPr>
        <w:t xml:space="preserve"> </w:t>
      </w:r>
      <w:r>
        <w:rPr>
          <w:rFonts w:eastAsiaTheme="minorEastAsia"/>
        </w:rPr>
        <w:t xml:space="preserve">рассматривает производительность модели на исходных данных, используя все весовые коэффициенты, предоставленные </w:t>
      </w:r>
      <w:r>
        <w:rPr>
          <w:rFonts w:eastAsiaTheme="minorEastAsia"/>
          <w:lang w:val="en-US"/>
        </w:rPr>
        <w:t>DE</w:t>
      </w:r>
      <w:r w:rsidRPr="00C80981">
        <w:rPr>
          <w:rFonts w:eastAsiaTheme="minorEastAsia"/>
        </w:rPr>
        <w:t xml:space="preserve"> (</w:t>
      </w:r>
      <w:r>
        <w:rPr>
          <w:rFonts w:eastAsiaTheme="minorEastAsia"/>
        </w:rPr>
        <w:t xml:space="preserve">это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sidRPr="00C80981">
        <w:rPr>
          <w:rFonts w:eastAsiaTheme="minorEastAsia"/>
        </w:rPr>
        <w:t xml:space="preserve">). </w:t>
      </w:r>
      <w:r>
        <w:rPr>
          <w:rFonts w:eastAsiaTheme="minorEastAsia"/>
        </w:rPr>
        <w:t xml:space="preserve">Таким образом, в отличие от </w:t>
      </w:r>
      <w:r w:rsidR="00711A7A">
        <w:rPr>
          <w:rFonts w:eastAsiaTheme="minorEastAsia"/>
        </w:rPr>
        <w:t xml:space="preserve">действительного числа, обозначающего значение ошибки в стандартном </w:t>
      </w:r>
      <w:r w:rsidR="00711A7A">
        <w:rPr>
          <w:rFonts w:eastAsiaTheme="minorEastAsia"/>
          <w:lang w:val="en-US"/>
        </w:rPr>
        <w:t>GP</w:t>
      </w:r>
      <w:r w:rsidR="00711A7A" w:rsidRPr="00711A7A">
        <w:rPr>
          <w:rFonts w:eastAsiaTheme="minorEastAsia"/>
        </w:rPr>
        <w:t xml:space="preserve">, </w:t>
      </w:r>
      <w:r w:rsidR="00711A7A">
        <w:rPr>
          <w:rFonts w:eastAsiaTheme="minorEastAsia"/>
        </w:rPr>
        <w:t>соответствие (</w:t>
      </w:r>
      <w:r w:rsidR="00711A7A">
        <w:rPr>
          <w:rFonts w:eastAsiaTheme="minorEastAsia"/>
          <w:lang w:val="en-US"/>
        </w:rPr>
        <w:t>fitness</w:t>
      </w:r>
      <w:r w:rsidR="00711A7A" w:rsidRPr="00711A7A">
        <w:rPr>
          <w:rFonts w:eastAsiaTheme="minorEastAsia"/>
        </w:rPr>
        <w:t>)</w:t>
      </w:r>
      <w:r w:rsidR="00711A7A">
        <w:rPr>
          <w:rFonts w:eastAsiaTheme="minorEastAsia"/>
        </w:rPr>
        <w:t xml:space="preserve"> модели в </w:t>
      </w:r>
      <w:r w:rsidR="00711A7A">
        <w:rPr>
          <w:rFonts w:eastAsiaTheme="minorEastAsia"/>
          <w:lang w:val="en-US"/>
        </w:rPr>
        <w:t>ITGP</w:t>
      </w:r>
      <w:r w:rsidR="00711A7A" w:rsidRPr="00711A7A">
        <w:rPr>
          <w:rFonts w:eastAsiaTheme="minorEastAsia"/>
        </w:rPr>
        <w:t xml:space="preserve"> </w:t>
      </w:r>
      <w:r w:rsidR="00711A7A">
        <w:rPr>
          <w:rFonts w:eastAsiaTheme="minorEastAsia"/>
        </w:rPr>
        <w:t xml:space="preserve">– вектор, имеющий </w:t>
      </w:r>
      <w:r w:rsidR="00711A7A">
        <w:rPr>
          <w:rFonts w:eastAsiaTheme="minorEastAsia"/>
          <w:lang w:val="en-US"/>
        </w:rPr>
        <w:t>m</w:t>
      </w:r>
      <w:r w:rsidR="00711A7A" w:rsidRPr="00711A7A">
        <w:rPr>
          <w:rFonts w:eastAsiaTheme="minorEastAsia"/>
        </w:rPr>
        <w:t xml:space="preserve"> </w:t>
      </w:r>
      <w:r w:rsidR="00711A7A">
        <w:rPr>
          <w:rFonts w:eastAsiaTheme="minorEastAsia"/>
        </w:rPr>
        <w:t xml:space="preserve">измерений, то есть </w:t>
      </w:r>
      <w:r w:rsidR="00711A7A">
        <w:rPr>
          <w:rFonts w:eastAsiaTheme="minorEastAsia"/>
          <w:lang w:val="en-US"/>
        </w:rPr>
        <w:t>m</w:t>
      </w:r>
      <w:r w:rsidR="00711A7A" w:rsidRPr="00711A7A">
        <w:rPr>
          <w:rFonts w:eastAsiaTheme="minorEastAsia"/>
        </w:rPr>
        <w:t xml:space="preserve"> </w:t>
      </w:r>
      <w:r w:rsidR="00711A7A">
        <w:rPr>
          <w:rFonts w:eastAsiaTheme="minorEastAsia"/>
        </w:rPr>
        <w:t>–</w:t>
      </w:r>
      <w:r w:rsidR="00711A7A" w:rsidRPr="00711A7A">
        <w:rPr>
          <w:rFonts w:eastAsiaTheme="minorEastAsia"/>
        </w:rPr>
        <w:t xml:space="preserve"> </w:t>
      </w:r>
      <w:r w:rsidR="00711A7A">
        <w:rPr>
          <w:rFonts w:eastAsiaTheme="minorEastAsia"/>
        </w:rPr>
        <w:t xml:space="preserve">количество векторов веса. Каждое измерение представляет собой взвешенную ошибку в выбранных элементах исходных данных. </w:t>
      </w:r>
    </w:p>
    <w:p w14:paraId="027788F5" w14:textId="77777777" w:rsidR="00711A7A" w:rsidRDefault="00711A7A" w:rsidP="00711A7A">
      <w:pPr>
        <w:ind w:left="360"/>
        <w:rPr>
          <w:rFonts w:eastAsiaTheme="minorEastAsia"/>
        </w:rPr>
      </w:pPr>
      <w:r>
        <w:rPr>
          <w:rFonts w:eastAsiaTheme="minorEastAsia"/>
        </w:rPr>
        <w:t xml:space="preserve">Подробная информация о том, как получить взвешенную ошибку, находится в разделе </w:t>
      </w:r>
      <w:r>
        <w:rPr>
          <w:rFonts w:eastAsiaTheme="minorEastAsia"/>
          <w:lang w:val="en-US"/>
        </w:rPr>
        <w:t>III</w:t>
      </w:r>
      <w:r>
        <w:rPr>
          <w:rFonts w:eastAsiaTheme="minorEastAsia"/>
        </w:rPr>
        <w:t>-</w:t>
      </w:r>
      <w:r>
        <w:rPr>
          <w:rFonts w:eastAsiaTheme="minorEastAsia"/>
          <w:lang w:val="en-US"/>
        </w:rPr>
        <w:t>D</w:t>
      </w:r>
      <w:r w:rsidRPr="00711A7A">
        <w:rPr>
          <w:rFonts w:eastAsiaTheme="minorEastAsia"/>
        </w:rPr>
        <w:t>.</w:t>
      </w:r>
    </w:p>
    <w:p w14:paraId="2289BEB8" w14:textId="7C99F1EC" w:rsidR="00711A7A" w:rsidRDefault="00711A7A" w:rsidP="00711A7A">
      <w:pPr>
        <w:ind w:left="360"/>
        <w:rPr>
          <w:rFonts w:eastAsiaTheme="minorEastAsia"/>
        </w:rPr>
      </w:pPr>
      <w:r w:rsidRPr="00711A7A">
        <w:rPr>
          <w:rFonts w:eastAsiaTheme="minorEastAsia"/>
        </w:rPr>
        <w:lastRenderedPageBreak/>
        <w:t xml:space="preserve"> </w:t>
      </w:r>
      <w:r>
        <w:rPr>
          <w:rFonts w:eastAsiaTheme="minorEastAsia"/>
          <w:lang w:val="en-US"/>
        </w:rPr>
        <w:t>C</w:t>
      </w:r>
      <w:r w:rsidRPr="00711A7A">
        <w:rPr>
          <w:rFonts w:eastAsiaTheme="minorEastAsia"/>
        </w:rPr>
        <w:t xml:space="preserve">. </w:t>
      </w:r>
      <w:r>
        <w:rPr>
          <w:rFonts w:eastAsiaTheme="minorEastAsia"/>
          <w:lang w:val="en-US"/>
        </w:rPr>
        <w:t>KMM</w:t>
      </w:r>
      <w:r w:rsidRPr="00711A7A">
        <w:rPr>
          <w:rFonts w:eastAsiaTheme="minorEastAsia"/>
        </w:rPr>
        <w:t xml:space="preserve"> </w:t>
      </w:r>
      <w:r>
        <w:rPr>
          <w:rFonts w:eastAsiaTheme="minorEastAsia"/>
        </w:rPr>
        <w:t>для инициализации исходных векторов и выбора экземпляров исходного домена</w:t>
      </w:r>
    </w:p>
    <w:p w14:paraId="38E2D5CF" w14:textId="51CD5F07" w:rsidR="00711A7A" w:rsidRDefault="00711A7A" w:rsidP="00711A7A">
      <w:pPr>
        <w:ind w:left="360"/>
        <w:rPr>
          <w:rFonts w:eastAsiaTheme="minorEastAsia"/>
        </w:rPr>
      </w:pPr>
      <w:r>
        <w:rPr>
          <w:rFonts w:eastAsiaTheme="minorEastAsia"/>
        </w:rPr>
        <w:t xml:space="preserve">В </w:t>
      </w:r>
      <w:r>
        <w:rPr>
          <w:rFonts w:eastAsiaTheme="minorEastAsia"/>
          <w:lang w:val="en-US"/>
        </w:rPr>
        <w:t>ITGP</w:t>
      </w:r>
      <w:r w:rsidRPr="00711A7A">
        <w:rPr>
          <w:rFonts w:eastAsiaTheme="minorEastAsia"/>
        </w:rPr>
        <w:t xml:space="preserve"> </w:t>
      </w:r>
      <w:r>
        <w:rPr>
          <w:rFonts w:eastAsiaTheme="minorEastAsia"/>
          <w:lang w:val="en-US"/>
        </w:rPr>
        <w:t>KMM</w:t>
      </w:r>
      <w:r w:rsidR="00CD554F">
        <w:rPr>
          <w:rFonts w:eastAsiaTheme="minorEastAsia"/>
        </w:rPr>
        <w:t xml:space="preserve"> </w:t>
      </w:r>
      <w:r w:rsidR="00CD554F" w:rsidRPr="00CD554F">
        <w:rPr>
          <w:rFonts w:eastAsiaTheme="minorEastAsia"/>
        </w:rPr>
        <w:t>[14]</w:t>
      </w:r>
      <w:r w:rsidRPr="00711A7A">
        <w:rPr>
          <w:rFonts w:eastAsiaTheme="minorEastAsia"/>
        </w:rPr>
        <w:t xml:space="preserve">, </w:t>
      </w:r>
      <w:r>
        <w:rPr>
          <w:rFonts w:eastAsiaTheme="minorEastAsia"/>
        </w:rPr>
        <w:t xml:space="preserve">который является хорошо известным алгоритмом оценки отношения плотности, используется для выбора экземпляра из исходных данных и обеспечения изначального набора, который будет состоять из набора весовых векторов для </w:t>
      </w:r>
      <w:r>
        <w:rPr>
          <w:rFonts w:eastAsiaTheme="minorEastAsia"/>
          <w:lang w:val="en-US"/>
        </w:rPr>
        <w:t>DE</w:t>
      </w:r>
      <w:r w:rsidRPr="00711A7A">
        <w:rPr>
          <w:rFonts w:eastAsiaTheme="minorEastAsia"/>
        </w:rPr>
        <w:t xml:space="preserve">. </w:t>
      </w:r>
      <w:r>
        <w:rPr>
          <w:rFonts w:eastAsiaTheme="minorEastAsia"/>
          <w:lang w:val="en-US"/>
        </w:rPr>
        <w:t>KMM</w:t>
      </w:r>
      <w:r w:rsidRPr="00711A7A">
        <w:rPr>
          <w:rFonts w:eastAsiaTheme="minorEastAsia"/>
        </w:rPr>
        <w:t xml:space="preserve"> </w:t>
      </w:r>
      <w:r>
        <w:rPr>
          <w:rFonts w:eastAsiaTheme="minorEastAsia"/>
        </w:rPr>
        <w:t>базируется на сопоставлении моментов</w:t>
      </w:r>
      <w:r w:rsidRPr="00711A7A">
        <w:rPr>
          <w:rFonts w:eastAsiaTheme="minorEastAsia"/>
        </w:rPr>
        <w:t xml:space="preserve"> </w:t>
      </w:r>
      <w:r>
        <w:rPr>
          <w:rFonts w:eastAsiaTheme="minorEastAsia"/>
        </w:rPr>
        <w:t xml:space="preserve">в бесконечном порядке и эффективном сопоставлении всех моментов, используя функции ядра (о чем речь в этом предложении??). </w:t>
      </w:r>
      <w:r w:rsidR="00CD554F">
        <w:rPr>
          <w:rFonts w:eastAsiaTheme="minorEastAsia"/>
          <w:lang w:val="en-US"/>
        </w:rPr>
        <w:t>KMM</w:t>
      </w:r>
      <w:r w:rsidR="00CD554F" w:rsidRPr="00CD554F">
        <w:rPr>
          <w:rFonts w:eastAsiaTheme="minorEastAsia"/>
        </w:rPr>
        <w:t xml:space="preserve"> </w:t>
      </w:r>
      <w:r w:rsidR="00CD554F">
        <w:rPr>
          <w:rFonts w:eastAsiaTheme="minorEastAsia"/>
        </w:rPr>
        <w:t>оценивает отношение плотности путем минимизации максимального среднего расхождения (</w:t>
      </w:r>
      <w:r w:rsidR="00CD554F">
        <w:rPr>
          <w:rFonts w:eastAsiaTheme="minorEastAsia"/>
          <w:lang w:val="en-US"/>
        </w:rPr>
        <w:t>MMD</w:t>
      </w:r>
      <w:r w:rsidR="00CD554F" w:rsidRPr="00CD554F">
        <w:rPr>
          <w:rFonts w:eastAsiaTheme="minorEastAsia"/>
        </w:rPr>
        <w:t xml:space="preserve">) </w:t>
      </w:r>
      <w:r w:rsidR="00CD554F">
        <w:rPr>
          <w:rFonts w:eastAsiaTheme="minorEastAsia"/>
        </w:rPr>
        <w:t xml:space="preserve">между взвешенным распределением </w:t>
      </w:r>
      <m:oMath>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(x)</m:t>
        </m:r>
      </m:oMath>
      <w:r w:rsidR="00CD554F" w:rsidRPr="00CD554F">
        <w:rPr>
          <w:rFonts w:eastAsiaTheme="minorEastAsia"/>
        </w:rPr>
        <w:t xml:space="preserve"> </w:t>
      </w:r>
      <w:r w:rsidR="00CD554F">
        <w:rPr>
          <w:rFonts w:eastAsiaTheme="minorEastAsia"/>
        </w:rPr>
        <w:t xml:space="preserve">и распределением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(x)</m:t>
        </m:r>
      </m:oMath>
      <w:r w:rsidR="00673754">
        <w:rPr>
          <w:rFonts w:eastAsiaTheme="minorEastAsia"/>
        </w:rPr>
        <w:t xml:space="preserve"> </w:t>
      </w:r>
      <w:r w:rsidR="00CD554F">
        <w:rPr>
          <w:rFonts w:eastAsiaTheme="minorEastAsia"/>
        </w:rPr>
        <w:t xml:space="preserve">в воспроизведении ядра гильбертова пространства (??? </w:t>
      </w:r>
      <w:r w:rsidR="00CD554F">
        <w:rPr>
          <w:rFonts w:eastAsiaTheme="minorEastAsia"/>
          <w:lang w:val="en-US"/>
        </w:rPr>
        <w:t>RKHS</w:t>
      </w:r>
      <w:r w:rsidR="00CD554F" w:rsidRPr="00CD554F">
        <w:rPr>
          <w:rFonts w:eastAsiaTheme="minorEastAsia"/>
        </w:rPr>
        <w:t xml:space="preserve">, </w:t>
      </w:r>
      <w:r w:rsidR="00CD554F">
        <w:rPr>
          <w:rFonts w:eastAsiaTheme="minorEastAsia"/>
          <w:lang w:val="en-US"/>
        </w:rPr>
        <w:t>Reproducing</w:t>
      </w:r>
      <w:r w:rsidR="00CD554F" w:rsidRPr="00CD554F">
        <w:rPr>
          <w:rFonts w:eastAsiaTheme="minorEastAsia"/>
        </w:rPr>
        <w:t xml:space="preserve"> </w:t>
      </w:r>
      <w:r w:rsidR="00CD554F">
        <w:rPr>
          <w:rFonts w:eastAsiaTheme="minorEastAsia"/>
          <w:lang w:val="en-US"/>
        </w:rPr>
        <w:t>kernel</w:t>
      </w:r>
      <w:r w:rsidR="00CD554F" w:rsidRPr="00CD554F">
        <w:rPr>
          <w:rFonts w:eastAsiaTheme="minorEastAsia"/>
        </w:rPr>
        <w:t xml:space="preserve"> </w:t>
      </w:r>
      <w:r w:rsidR="00CD554F">
        <w:rPr>
          <w:rFonts w:eastAsiaTheme="minorEastAsia"/>
          <w:lang w:val="en-US"/>
        </w:rPr>
        <w:t>Hilbert</w:t>
      </w:r>
      <w:r w:rsidR="00CD554F" w:rsidRPr="00CD554F">
        <w:rPr>
          <w:rFonts w:eastAsiaTheme="minorEastAsia"/>
        </w:rPr>
        <w:t xml:space="preserve"> </w:t>
      </w:r>
      <w:r w:rsidR="00CD554F">
        <w:rPr>
          <w:rFonts w:eastAsiaTheme="minorEastAsia"/>
          <w:lang w:val="en-US"/>
        </w:rPr>
        <w:t>space</w:t>
      </w:r>
      <w:r w:rsidR="00CD554F" w:rsidRPr="00CD554F">
        <w:rPr>
          <w:rFonts w:eastAsiaTheme="minorEastAsia"/>
        </w:rPr>
        <w:t>)</w:t>
      </w:r>
      <w:r w:rsidR="00CD554F">
        <w:rPr>
          <w:rFonts w:eastAsiaTheme="minorEastAsia"/>
        </w:rPr>
        <w:t xml:space="preserve">, которое является картой особенностей из </w:t>
      </w:r>
      <m:oMath>
        <m:r>
          <w:rPr>
            <w:rFonts w:ascii="Cambria Math" w:eastAsiaTheme="minorEastAsia" w:hAnsi="Cambria Math"/>
          </w:rPr>
          <m:t>x</m:t>
        </m:r>
      </m:oMath>
      <w:r w:rsidR="00CD554F" w:rsidRPr="00CD554F">
        <w:rPr>
          <w:rFonts w:eastAsiaTheme="minorEastAsia"/>
        </w:rPr>
        <w:t xml:space="preserve"> </w:t>
      </w:r>
      <w:r w:rsidR="00CD554F">
        <w:rPr>
          <w:rFonts w:eastAsiaTheme="minorEastAsia"/>
        </w:rPr>
        <w:t xml:space="preserve">в </w:t>
      </w:r>
      <m:oMath>
        <m:r>
          <m:rPr>
            <m:scr m:val="script"/>
          </m:rPr>
          <w:rPr>
            <w:rFonts w:ascii="Cambria Math" w:eastAsiaTheme="minorEastAsia" w:hAnsi="Cambria Math"/>
          </w:rPr>
          <m:t>F</m:t>
        </m:r>
      </m:oMath>
      <w:r w:rsidR="00CD554F" w:rsidRPr="00CD554F">
        <w:rPr>
          <w:rFonts w:eastAsiaTheme="minorEastAsia"/>
        </w:rPr>
        <w:t xml:space="preserve">. </w:t>
      </w:r>
      <w:r w:rsidR="00CD554F">
        <w:rPr>
          <w:rFonts w:eastAsiaTheme="minorEastAsia"/>
        </w:rPr>
        <w:t xml:space="preserve">Используя </w:t>
      </w:r>
      <w:proofErr w:type="gramStart"/>
      <w:r w:rsidR="00CD554F">
        <w:rPr>
          <w:rFonts w:eastAsiaTheme="minorEastAsia"/>
        </w:rPr>
        <w:t>две матрицы ядер</w:t>
      </w:r>
      <w:proofErr w:type="gramEnd"/>
      <w:r w:rsidR="00CD554F">
        <w:rPr>
          <w:rFonts w:eastAsiaTheme="minorEastAsia"/>
        </w:rPr>
        <w:t xml:space="preserve"> Гамма (чаще всего используется радиально-базисная функция (</w:t>
      </w:r>
      <w:r w:rsidR="00CD554F">
        <w:rPr>
          <w:rFonts w:eastAsiaTheme="minorEastAsia"/>
          <w:lang w:val="en-US"/>
        </w:rPr>
        <w:t>RBF</w:t>
      </w:r>
      <w:r w:rsidR="00CD554F" w:rsidRPr="00CD554F">
        <w:rPr>
          <w:rFonts w:eastAsiaTheme="minorEastAsia"/>
        </w:rPr>
        <w:t>)</w:t>
      </w:r>
      <w:r w:rsidR="00CD554F">
        <w:rPr>
          <w:rFonts w:eastAsiaTheme="minorEastAsia"/>
        </w:rPr>
        <w:t>:</w:t>
      </w:r>
    </w:p>
    <w:p w14:paraId="05C48F75" w14:textId="282BFA6F" w:rsidR="00CD554F" w:rsidRDefault="00721DFA" w:rsidP="00CD554F">
      <w:pPr>
        <w:ind w:left="360"/>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 j</m:t>
            </m:r>
          </m:sub>
        </m:sSub>
        <m:r>
          <w:rPr>
            <w:rFonts w:ascii="Cambria Math" w:eastAsiaTheme="minorEastAsia" w:hAnsi="Cambria Math"/>
          </w:rPr>
          <m:t>=k</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s</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s</m:t>
                </m:r>
              </m:sup>
            </m:sSubSup>
          </m:e>
        </m:d>
      </m:oMath>
      <w:r w:rsidR="00CD554F" w:rsidRPr="00CD554F">
        <w:rPr>
          <w:rFonts w:eastAsiaTheme="minorEastAsia"/>
          <w:iCs/>
        </w:rPr>
        <w:t xml:space="preserve"> (1)</w:t>
      </w:r>
    </w:p>
    <w:p w14:paraId="3A3348EB" w14:textId="47B4C7B2" w:rsidR="00CD554F" w:rsidRDefault="00CD554F" w:rsidP="00CD554F">
      <w:pPr>
        <w:ind w:left="360"/>
        <w:rPr>
          <w:rFonts w:eastAsiaTheme="minorEastAsia"/>
        </w:rPr>
      </w:pPr>
      <w:r>
        <w:rPr>
          <w:rFonts w:eastAsiaTheme="minorEastAsia"/>
        </w:rPr>
        <w:t>И</w:t>
      </w:r>
    </w:p>
    <w:p w14:paraId="7B094891" w14:textId="1976D433" w:rsidR="00CD554F" w:rsidRPr="00501257" w:rsidRDefault="00721DFA" w:rsidP="00CD554F">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nary>
          <m:naryPr>
            <m:chr m:val="∑"/>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r>
              <w:rPr>
                <w:rFonts w:ascii="Cambria Math" w:eastAsiaTheme="minorEastAsia" w:hAnsi="Cambria Math"/>
              </w:rPr>
              <m:t>k</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s</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t</m:t>
                    </m:r>
                  </m:sup>
                </m:sSubSup>
              </m:e>
            </m:d>
          </m:e>
        </m:nary>
      </m:oMath>
      <w:r w:rsidR="00A405FD" w:rsidRPr="00A405FD">
        <w:rPr>
          <w:rFonts w:eastAsiaTheme="minorEastAsia"/>
        </w:rPr>
        <w:t xml:space="preserve"> </w:t>
      </w:r>
      <w:r w:rsidR="00501257" w:rsidRPr="00501257">
        <w:rPr>
          <w:rFonts w:eastAsiaTheme="minorEastAsia"/>
        </w:rPr>
        <w:t>(2)</w:t>
      </w:r>
    </w:p>
    <w:p w14:paraId="1AD4FF6C" w14:textId="275B9ED2" w:rsidR="00A405FD" w:rsidRDefault="00A405FD" w:rsidP="00CD554F">
      <w:pPr>
        <w:ind w:left="360"/>
        <w:rPr>
          <w:rFonts w:eastAsiaTheme="minorEastAsia"/>
        </w:rPr>
      </w:pPr>
      <w:r w:rsidRPr="00A405FD">
        <w:rPr>
          <w:rFonts w:eastAsiaTheme="minorEastAsia"/>
        </w:rPr>
        <w:t>(</w:t>
      </w:r>
      <w:r>
        <w:rPr>
          <w:rFonts w:eastAsiaTheme="minorEastAsia"/>
        </w:rPr>
        <w:t>выше это как раз эти матрицы ядер)</w:t>
      </w:r>
    </w:p>
    <w:p w14:paraId="00E89AFC" w14:textId="5B0EAC5D" w:rsidR="00A405FD" w:rsidRDefault="00A405FD" w:rsidP="00CD554F">
      <w:pPr>
        <w:ind w:left="360"/>
        <w:rPr>
          <w:rFonts w:eastAsiaTheme="minorEastAsia"/>
        </w:rPr>
      </w:pPr>
      <w:r>
        <w:rPr>
          <w:rFonts w:eastAsiaTheme="minorEastAsia"/>
        </w:rPr>
        <w:t xml:space="preserve">Где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s</m:t>
            </m:r>
          </m:sup>
        </m:sSubSup>
      </m:oMath>
      <w:r w:rsidRPr="00A405FD">
        <w:rPr>
          <w:rFonts w:eastAsiaTheme="minorEastAsia"/>
        </w:rPr>
        <w:t xml:space="preserve"> </w:t>
      </w:r>
      <w:r>
        <w:rPr>
          <w:rFonts w:eastAsiaTheme="minorEastAsia"/>
        </w:rPr>
        <w:t>–</w:t>
      </w:r>
      <w:r w:rsidRPr="00A405FD">
        <w:rPr>
          <w:rFonts w:eastAsiaTheme="minorEastAsia"/>
        </w:rPr>
        <w:t xml:space="preserve"> </w:t>
      </w:r>
      <w:r>
        <w:rPr>
          <w:rFonts w:eastAsiaTheme="minorEastAsia"/>
        </w:rPr>
        <w:t xml:space="preserve">экземпляр исходного домена,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t</m:t>
            </m:r>
          </m:sup>
        </m:sSubSup>
      </m:oMath>
      <w:r w:rsidRPr="00A405FD">
        <w:rPr>
          <w:rFonts w:eastAsiaTheme="minorEastAsia"/>
        </w:rPr>
        <w:t xml:space="preserve"> –</w:t>
      </w:r>
      <w:r>
        <w:rPr>
          <w:rFonts w:eastAsiaTheme="minorEastAsia"/>
        </w:rPr>
        <w:t xml:space="preserve"> экземпляр </w:t>
      </w:r>
      <w:proofErr w:type="spellStart"/>
      <w:r>
        <w:rPr>
          <w:rFonts w:eastAsiaTheme="minorEastAsia"/>
        </w:rPr>
        <w:t>таргетного</w:t>
      </w:r>
      <w:proofErr w:type="spellEnd"/>
      <w:r>
        <w:rPr>
          <w:rFonts w:eastAsiaTheme="minorEastAsia"/>
        </w:rPr>
        <w:t xml:space="preserve"> домена, </w:t>
      </w:r>
      <m:oMath>
        <m:r>
          <w:rPr>
            <w:rFonts w:ascii="Cambria Math" w:eastAsiaTheme="minorEastAsia" w:hAnsi="Cambria Math"/>
          </w:rPr>
          <m:t>k</m:t>
        </m:r>
      </m:oMath>
      <w:r w:rsidRPr="00A405FD">
        <w:rPr>
          <w:rFonts w:eastAsiaTheme="minorEastAsia"/>
        </w:rPr>
        <w:t xml:space="preserve"> </w:t>
      </w:r>
      <w:r>
        <w:rPr>
          <w:rFonts w:eastAsiaTheme="minorEastAsia"/>
        </w:rPr>
        <w:t>–</w:t>
      </w:r>
      <w:r w:rsidRPr="00A405FD">
        <w:rPr>
          <w:rFonts w:eastAsiaTheme="minorEastAsia"/>
        </w:rPr>
        <w:t xml:space="preserve"> </w:t>
      </w:r>
      <w:r>
        <w:rPr>
          <w:rFonts w:eastAsiaTheme="minorEastAsia"/>
        </w:rPr>
        <w:t xml:space="preserve">ядро,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A405FD">
        <w:rPr>
          <w:rFonts w:eastAsiaTheme="minorEastAsia"/>
        </w:rPr>
        <w:t>-</w:t>
      </w:r>
      <w:r>
        <w:rPr>
          <w:rFonts w:eastAsiaTheme="minorEastAsia"/>
        </w:rPr>
        <w:t xml:space="preserve"> номера (или количество?) исходных и </w:t>
      </w:r>
      <w:proofErr w:type="spellStart"/>
      <w:r>
        <w:rPr>
          <w:rFonts w:eastAsiaTheme="minorEastAsia"/>
        </w:rPr>
        <w:t>таргетных</w:t>
      </w:r>
      <w:proofErr w:type="spellEnd"/>
      <w:r>
        <w:rPr>
          <w:rFonts w:eastAsiaTheme="minorEastAsia"/>
        </w:rPr>
        <w:t xml:space="preserve"> экземпляров соответственно. </w:t>
      </w:r>
      <w:r>
        <w:rPr>
          <w:rFonts w:eastAsiaTheme="minorEastAsia"/>
          <w:lang w:val="en-US"/>
        </w:rPr>
        <w:t xml:space="preserve">MMD </w:t>
      </w:r>
      <w:r>
        <w:rPr>
          <w:rFonts w:eastAsiaTheme="minorEastAsia"/>
        </w:rPr>
        <w:t>можно получить с помощью следующей формулы:</w:t>
      </w:r>
    </w:p>
    <w:p w14:paraId="5CF74E64" w14:textId="11C50C93" w:rsidR="00A405FD" w:rsidRPr="00A405FD" w:rsidRDefault="00A405FD" w:rsidP="00CD554F">
      <w:pPr>
        <w:ind w:left="360"/>
        <w:rPr>
          <w:rFonts w:eastAsiaTheme="minorEastAsia"/>
          <w:i/>
          <w:lang w:val="en-US"/>
        </w:rPr>
      </w:pPr>
      <w:bookmarkStart w:id="1" w:name="_Hlk46068866"/>
      <m:oMathPara>
        <m:oMath>
          <m:r>
            <w:rPr>
              <w:rFonts w:ascii="Cambria Math" w:eastAsiaTheme="minorEastAsia" w:hAnsi="Cambria Math"/>
            </w:rPr>
            <m:t>MMD=</m:t>
          </m:r>
          <m:sSup>
            <m:sSupPr>
              <m:ctrlPr>
                <w:rPr>
                  <w:rFonts w:ascii="Cambria Math" w:eastAsiaTheme="minorEastAsia" w:hAnsi="Cambria Math"/>
                  <w:i/>
                  <w:lang w:val="en-US"/>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lang w:val="en-US"/>
                            </w:rPr>
                          </m:ctrlPr>
                        </m:fPr>
                        <m:num>
                          <m:r>
                            <w:rPr>
                              <w:rFonts w:ascii="Cambria Math" w:eastAsiaTheme="minorEastAsia" w:hAnsi="Cambria Math"/>
                            </w:rPr>
                            <m:t>1</m:t>
                          </m:r>
                          <m:ctrlPr>
                            <w:rPr>
                              <w:rFonts w:ascii="Cambria Math" w:eastAsiaTheme="minorEastAsia" w:hAnsi="Cambria Math"/>
                              <w:i/>
                            </w:rPr>
                          </m:ctrlP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den>
                      </m:f>
                      <m:nary>
                        <m:naryPr>
                          <m:chr m:val="∑"/>
                          <m:ctrlPr>
                            <w:rPr>
                              <w:rFonts w:ascii="Cambria Math" w:eastAsiaTheme="minorEastAsia" w:hAnsi="Cambria Math"/>
                              <w:i/>
                              <w:lang w:val="en-US"/>
                            </w:rPr>
                          </m:ctrlPr>
                        </m:naryPr>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sup>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i</m:t>
                              </m:r>
                            </m:sub>
                          </m:sSub>
                          <m:r>
                            <w:rPr>
                              <w:rFonts w:ascii="Cambria Math" w:eastAsiaTheme="minorEastAsia" w:hAnsi="Cambria Math"/>
                              <w:lang w:val="en-US"/>
                            </w:rPr>
                            <m:t>Ф</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s</m:t>
                                  </m:r>
                                </m:sup>
                              </m:sSubSup>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t</m:t>
                              </m:r>
                            </m:sub>
                          </m:sSub>
                        </m:den>
                      </m:f>
                      <m:nary>
                        <m:naryPr>
                          <m:chr m:val="∑"/>
                          <m:ctrlPr>
                            <w:rPr>
                              <w:rFonts w:ascii="Cambria Math" w:eastAsiaTheme="minorEastAsia" w:hAnsi="Cambria Math"/>
                              <w:i/>
                              <w:lang w:val="en-US"/>
                            </w:rPr>
                          </m:ctrlPr>
                        </m:naryPr>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t</m:t>
                              </m:r>
                            </m:sub>
                          </m:sSub>
                        </m:sup>
                        <m:e>
                          <m:r>
                            <w:rPr>
                              <w:rFonts w:ascii="Cambria Math" w:eastAsiaTheme="minorEastAsia" w:hAnsi="Cambria Math"/>
                            </w:rPr>
                            <m:t>Ф</m:t>
                          </m:r>
                          <m:d>
                            <m:dPr>
                              <m:ctrlPr>
                                <w:rPr>
                                  <w:rFonts w:ascii="Cambria Math" w:eastAsiaTheme="minorEastAsia" w:hAnsi="Cambria Math"/>
                                  <w:i/>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i/>
                                    </w:rPr>
                                  </m:ctrlPr>
                                </m:e>
                                <m:sub>
                                  <m:r>
                                    <w:rPr>
                                      <w:rFonts w:ascii="Cambria Math" w:eastAsiaTheme="minorEastAsia" w:hAnsi="Cambria Math"/>
                                      <w:lang w:val="en-US"/>
                                    </w:rPr>
                                    <m:t>i</m:t>
                                  </m:r>
                                </m:sub>
                                <m:sup>
                                  <m:r>
                                    <w:rPr>
                                      <w:rFonts w:ascii="Cambria Math" w:eastAsiaTheme="minorEastAsia" w:hAnsi="Cambria Math"/>
                                      <w:lang w:val="en-US"/>
                                    </w:rPr>
                                    <m:t>t</m:t>
                                  </m:r>
                                </m:sup>
                              </m:sSubSup>
                              <m:ctrlPr>
                                <w:rPr>
                                  <w:rFonts w:ascii="Cambria Math" w:eastAsiaTheme="minorEastAsia" w:hAnsi="Cambria Math"/>
                                  <w:i/>
                                  <w:lang w:val="en-US"/>
                                </w:rPr>
                              </m:ctrlPr>
                            </m:e>
                          </m:d>
                        </m:e>
                      </m:nary>
                      <m:ctrlPr>
                        <w:rPr>
                          <w:rFonts w:ascii="Cambria Math" w:eastAsiaTheme="minorEastAsia" w:hAnsi="Cambria Math"/>
                          <w:i/>
                          <w:lang w:val="en-US"/>
                        </w:rPr>
                      </m:ctrlPr>
                    </m:e>
                  </m:d>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s</m:t>
                  </m:r>
                </m:sub>
                <m:sup>
                  <m:r>
                    <w:rPr>
                      <w:rFonts w:ascii="Cambria Math" w:eastAsiaTheme="minorEastAsia" w:hAnsi="Cambria Math"/>
                      <w:lang w:val="en-US"/>
                    </w:rPr>
                    <m:t>2</m:t>
                  </m:r>
                </m:sup>
              </m:sSubSup>
            </m:den>
          </m:f>
          <m:sSup>
            <m:sSupPr>
              <m:ctrlPr>
                <w:rPr>
                  <w:rFonts w:ascii="Cambria Math" w:eastAsiaTheme="minorEastAsia" w:hAnsi="Cambria Math"/>
                  <w:i/>
                  <w:lang w:val="en-US"/>
                </w:rPr>
              </m:ctrlPr>
            </m:sSupPr>
            <m:e>
              <m:r>
                <w:rPr>
                  <w:rFonts w:ascii="Cambria Math" w:eastAsiaTheme="minorEastAsia" w:hAnsi="Cambria Math"/>
                  <w:lang w:val="en-US"/>
                </w:rPr>
                <m:t>β</m:t>
              </m:r>
            </m:e>
            <m:sup>
              <m:r>
                <w:rPr>
                  <w:rFonts w:ascii="Cambria Math" w:eastAsiaTheme="minorEastAsia" w:hAnsi="Cambria Math"/>
                  <w:lang w:val="en-US"/>
                </w:rPr>
                <m:t>T</m:t>
              </m:r>
            </m:sup>
          </m:sSup>
          <m:r>
            <w:rPr>
              <w:rFonts w:ascii="Cambria Math" w:eastAsiaTheme="minorEastAsia" w:hAnsi="Cambria Math"/>
              <w:lang w:val="en-US"/>
            </w:rPr>
            <m:t>Kβ-</m:t>
          </m:r>
          <m:f>
            <m:fPr>
              <m:ctrlPr>
                <w:rPr>
                  <w:rFonts w:ascii="Cambria Math" w:eastAsiaTheme="minorEastAsia" w:hAnsi="Cambria Math"/>
                  <w:i/>
                  <w:lang w:val="en-US"/>
                </w:rPr>
              </m:ctrlPr>
            </m:fPr>
            <m:num>
              <m:r>
                <w:rPr>
                  <w:rFonts w:ascii="Cambria Math" w:eastAsiaTheme="minorEastAsia" w:hAnsi="Cambria Math"/>
                  <w:lang w:val="en-US"/>
                </w:rPr>
                <m:t>2</m:t>
              </m:r>
            </m:num>
            <m:den>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s</m:t>
                  </m:r>
                </m:sub>
                <m:sup>
                  <m:r>
                    <w:rPr>
                      <w:rFonts w:ascii="Cambria Math" w:eastAsiaTheme="minorEastAsia" w:hAnsi="Cambria Math"/>
                      <w:lang w:val="en-US"/>
                    </w:rPr>
                    <m:t>2</m:t>
                  </m:r>
                </m:sup>
              </m:sSubSup>
            </m:den>
          </m:f>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T</m:t>
              </m:r>
            </m:sup>
          </m:sSup>
          <m:r>
            <w:rPr>
              <w:rFonts w:ascii="Cambria Math" w:eastAsiaTheme="minorEastAsia" w:hAnsi="Cambria Math"/>
              <w:lang w:val="en-US"/>
            </w:rPr>
            <m:t>β+constant</m:t>
          </m:r>
        </m:oMath>
      </m:oMathPara>
    </w:p>
    <w:bookmarkEnd w:id="1"/>
    <w:p w14:paraId="4F8016E1" w14:textId="25C39F22" w:rsidR="00A405FD" w:rsidRDefault="00A405FD" w:rsidP="00CD554F">
      <w:pPr>
        <w:ind w:left="360"/>
        <w:rPr>
          <w:rFonts w:eastAsiaTheme="minorEastAsia"/>
          <w:iCs/>
        </w:rPr>
      </w:pPr>
      <w:r>
        <w:rPr>
          <w:rFonts w:eastAsiaTheme="minorEastAsia"/>
          <w:iCs/>
        </w:rPr>
        <w:t xml:space="preserve">И подходящий набор весов </w:t>
      </w:r>
      <m:oMath>
        <m:r>
          <w:rPr>
            <w:rFonts w:ascii="Cambria Math" w:eastAsiaTheme="minorEastAsia" w:hAnsi="Cambria Math"/>
          </w:rPr>
          <m:t>β</m:t>
        </m:r>
      </m:oMath>
      <w:r w:rsidRPr="00A405FD">
        <w:rPr>
          <w:rFonts w:eastAsiaTheme="minorEastAsia"/>
          <w:iCs/>
        </w:rPr>
        <w:t xml:space="preserve"> </w:t>
      </w:r>
      <w:r>
        <w:rPr>
          <w:rFonts w:eastAsiaTheme="minorEastAsia"/>
          <w:iCs/>
        </w:rPr>
        <w:t xml:space="preserve">можно найти, решив квадратичную задачу путем минимизации </w:t>
      </w:r>
      <w:r w:rsidR="006E7325">
        <w:rPr>
          <w:rFonts w:eastAsiaTheme="minorEastAsia"/>
          <w:iCs/>
        </w:rPr>
        <w:t>:</w:t>
      </w:r>
    </w:p>
    <w:p w14:paraId="5CBC9425" w14:textId="6BB07D40" w:rsidR="006E7325" w:rsidRPr="006E7325" w:rsidRDefault="00501257" w:rsidP="00CD554F">
      <w:pPr>
        <w:ind w:left="360"/>
        <w:rPr>
          <w:rFonts w:eastAsiaTheme="minorEastAsia"/>
        </w:rPr>
      </w:pPr>
      <w:bookmarkStart w:id="2" w:name="_Hlk46068891"/>
      <m:oMathPara>
        <m:oMath>
          <m:r>
            <w:rPr>
              <w:rFonts w:ascii="Cambria Math" w:eastAsiaTheme="minorEastAsia" w:hAnsi="Cambria Math"/>
            </w:rPr>
            <m:t>minimize</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β</m:t>
                  </m:r>
                </m:e>
                <m:sup>
                  <m:r>
                    <w:rPr>
                      <w:rFonts w:ascii="Cambria Math" w:eastAsiaTheme="minorEastAsia" w:hAnsi="Cambria Math"/>
                    </w:rPr>
                    <m:t>T</m:t>
                  </m:r>
                </m:sup>
              </m:sSup>
              <m:r>
                <w:rPr>
                  <w:rFonts w:ascii="Cambria Math" w:eastAsiaTheme="minorEastAsia" w:hAnsi="Cambria Math"/>
                </w:rPr>
                <m:t>Kβ-</m:t>
              </m:r>
              <m:sSup>
                <m:sSupPr>
                  <m:ctrlPr>
                    <w:rPr>
                      <w:rFonts w:ascii="Cambria Math" w:eastAsiaTheme="minorEastAsia" w:hAnsi="Cambria Math"/>
                      <w:i/>
                      <w:iCs/>
                    </w:rPr>
                  </m:ctrlPr>
                </m:sSupPr>
                <m:e>
                  <m:r>
                    <w:rPr>
                      <w:rFonts w:ascii="Cambria Math" w:eastAsiaTheme="minorEastAsia" w:hAnsi="Cambria Math"/>
                    </w:rPr>
                    <m:t>k</m:t>
                  </m:r>
                </m:e>
                <m:sup>
                  <m:r>
                    <w:rPr>
                      <w:rFonts w:ascii="Cambria Math" w:eastAsiaTheme="minorEastAsia" w:hAnsi="Cambria Math"/>
                    </w:rPr>
                    <m:t>T</m:t>
                  </m:r>
                </m:sup>
              </m:sSup>
              <m:r>
                <w:rPr>
                  <w:rFonts w:ascii="Cambria Math" w:eastAsiaTheme="minorEastAsia" w:hAnsi="Cambria Math"/>
                </w:rPr>
                <m:t>β</m:t>
              </m:r>
            </m:e>
          </m:d>
          <m:r>
            <w:rPr>
              <w:rFonts w:ascii="Cambria Math" w:eastAsiaTheme="minorEastAsia" w:hAnsi="Cambria Math"/>
            </w:rPr>
            <m:t>(3)</m:t>
          </m:r>
        </m:oMath>
      </m:oMathPara>
    </w:p>
    <w:p w14:paraId="33146F4F" w14:textId="6241444E" w:rsidR="006E7325" w:rsidRDefault="006E7325" w:rsidP="00CD554F">
      <w:pPr>
        <w:ind w:left="360"/>
        <w:rPr>
          <w:rFonts w:eastAsiaTheme="minorEastAsia"/>
          <w:iCs/>
        </w:rPr>
      </w:pPr>
      <w:r>
        <w:rPr>
          <w:rFonts w:eastAsiaTheme="minorEastAsia"/>
          <w:iCs/>
        </w:rPr>
        <w:t xml:space="preserve">Где </w:t>
      </w:r>
      <m:oMath>
        <m:r>
          <w:rPr>
            <w:rFonts w:ascii="Cambria Math" w:eastAsiaTheme="minorEastAsia" w:hAnsi="Cambria Math"/>
          </w:rPr>
          <m:t xml:space="preserve">β∈(0, </m:t>
        </m:r>
        <m:r>
          <w:rPr>
            <w:rFonts w:ascii="Cambria Math" w:eastAsiaTheme="minorEastAsia" w:hAnsi="Cambria Math"/>
            <w:lang w:val="en-US"/>
          </w:rPr>
          <m:t>B</m:t>
        </m:r>
        <m:r>
          <w:rPr>
            <w:rFonts w:ascii="Cambria Math" w:eastAsiaTheme="minorEastAsia" w:hAnsi="Cambria Math"/>
          </w:rPr>
          <m:t>)</m:t>
        </m:r>
      </m:oMath>
      <w:r w:rsidRPr="006E7325">
        <w:rPr>
          <w:rFonts w:eastAsiaTheme="minorEastAsia"/>
          <w:iCs/>
        </w:rPr>
        <w:t xml:space="preserve"> </w:t>
      </w:r>
      <w:r>
        <w:rPr>
          <w:rFonts w:eastAsiaTheme="minorEastAsia"/>
          <w:iCs/>
        </w:rPr>
        <w:t xml:space="preserve">и </w:t>
      </w:r>
      <m:oMath>
        <m:d>
          <m:dPr>
            <m:begChr m:val="|"/>
            <m:endChr m:val="|"/>
            <m:ctrlPr>
              <w:rPr>
                <w:rFonts w:ascii="Cambria Math" w:eastAsiaTheme="minorEastAsia" w:hAnsi="Cambria Math"/>
                <w:i/>
                <w:iCs/>
              </w:rPr>
            </m:ctrlPr>
          </m:dPr>
          <m:e>
            <m:nary>
              <m:naryPr>
                <m:chr m:val="∑"/>
                <m:ctrlPr>
                  <w:rPr>
                    <w:rFonts w:ascii="Cambria Math" w:eastAsiaTheme="minorEastAsia" w:hAnsi="Cambria Math"/>
                    <w:i/>
                    <w:iCs/>
                  </w:rPr>
                </m:ctrlPr>
              </m:naryPr>
              <m:sub>
                <m:r>
                  <w:rPr>
                    <w:rFonts w:ascii="Cambria Math" w:eastAsiaTheme="minorEastAsia" w:hAnsi="Cambria Math"/>
                  </w:rPr>
                  <m:t>i=1</m:t>
                </m:r>
              </m:sub>
              <m:sup>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s</m:t>
                    </m:r>
                  </m:sub>
                </m:sSub>
              </m:sup>
              <m:e>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s</m:t>
                    </m:r>
                  </m:sub>
                </m:sSub>
              </m:e>
            </m:nary>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ϵ</m:t>
        </m:r>
      </m:oMath>
      <w:r w:rsidRPr="006E7325">
        <w:rPr>
          <w:rFonts w:eastAsiaTheme="minorEastAsia"/>
          <w:iCs/>
        </w:rPr>
        <w:t xml:space="preserve">, </w:t>
      </w:r>
      <m:oMath>
        <m:r>
          <w:rPr>
            <w:rFonts w:ascii="Cambria Math" w:eastAsiaTheme="minorEastAsia" w:hAnsi="Cambria Math"/>
          </w:rPr>
          <m:t>ϵ=O</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B</m:t>
                </m:r>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s</m:t>
                        </m:r>
                      </m:sub>
                    </m:sSub>
                  </m:e>
                </m:rad>
              </m:den>
            </m:f>
          </m:e>
        </m:d>
      </m:oMath>
    </w:p>
    <w:bookmarkEnd w:id="2"/>
    <w:p w14:paraId="7CE65E17" w14:textId="009387D1" w:rsidR="006E7325" w:rsidRPr="00E3187E" w:rsidRDefault="006E7325" w:rsidP="00CD554F">
      <w:pPr>
        <w:ind w:left="360"/>
        <w:rPr>
          <w:rFonts w:eastAsiaTheme="minorEastAsia"/>
          <w:i/>
        </w:rPr>
      </w:pPr>
      <m:oMath>
        <m:r>
          <w:rPr>
            <w:rFonts w:ascii="Cambria Math" w:eastAsiaTheme="minorEastAsia" w:hAnsi="Cambria Math"/>
            <w:lang w:val="en-US"/>
          </w:rPr>
          <m:t>B</m:t>
        </m:r>
      </m:oMath>
      <w:r w:rsidRPr="006E7325">
        <w:rPr>
          <w:rFonts w:eastAsiaTheme="minorEastAsia"/>
          <w:i/>
          <w:iCs/>
        </w:rPr>
        <w:t xml:space="preserve"> </w:t>
      </w:r>
      <w:r w:rsidRPr="006E7325">
        <w:rPr>
          <w:rFonts w:eastAsiaTheme="minorEastAsia"/>
        </w:rPr>
        <w:t xml:space="preserve">– </w:t>
      </w:r>
      <w:r>
        <w:rPr>
          <w:rFonts w:eastAsiaTheme="minorEastAsia"/>
        </w:rPr>
        <w:t xml:space="preserve">граничное (видимо, сверху) значение для  </w:t>
      </w:r>
      <m:oMath>
        <m:r>
          <w:rPr>
            <w:rFonts w:ascii="Cambria Math" w:eastAsiaTheme="minorEastAsia" w:hAnsi="Cambria Math"/>
          </w:rPr>
          <m:t>β</m:t>
        </m:r>
      </m:oMath>
      <w:r w:rsidRPr="006E7325">
        <w:rPr>
          <w:rFonts w:eastAsiaTheme="minorEastAsia"/>
        </w:rPr>
        <w:t xml:space="preserve">. </w:t>
      </w:r>
      <w:r>
        <w:rPr>
          <w:rFonts w:eastAsiaTheme="minorEastAsia"/>
        </w:rPr>
        <w:t xml:space="preserve">Как показано в алгоритме </w:t>
      </w:r>
      <w:r w:rsidR="00BC6325">
        <w:rPr>
          <w:rFonts w:eastAsiaTheme="minorEastAsia"/>
        </w:rPr>
        <w:t>ниже</w:t>
      </w:r>
      <w:r>
        <w:rPr>
          <w:rFonts w:eastAsiaTheme="minorEastAsia"/>
        </w:rPr>
        <w:t xml:space="preserve">, предоставляя </w:t>
      </w:r>
      <w:r>
        <w:rPr>
          <w:rFonts w:eastAsiaTheme="minorEastAsia"/>
          <w:lang w:val="en-US"/>
        </w:rPr>
        <w:t>m</w:t>
      </w:r>
      <w:r w:rsidRPr="006E7325">
        <w:rPr>
          <w:rFonts w:eastAsiaTheme="minorEastAsia"/>
        </w:rPr>
        <w:t xml:space="preserve"> </w:t>
      </w:r>
      <w:r>
        <w:rPr>
          <w:rFonts w:eastAsiaTheme="minorEastAsia"/>
        </w:rPr>
        <w:t xml:space="preserve">различных значений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oMath>
      <w:r w:rsidRPr="006E7325">
        <w:rPr>
          <w:rFonts w:eastAsiaTheme="minorEastAsia"/>
        </w:rPr>
        <w:t xml:space="preserve"> (</w:t>
      </w:r>
      <w:r w:rsidR="001C27CA">
        <w:rPr>
          <w:rFonts w:eastAsiaTheme="minorEastAsia"/>
        </w:rPr>
        <w:t xml:space="preserve">обычно </w:t>
      </w:r>
      <m:oMath>
        <m:r>
          <w:rPr>
            <w:rFonts w:ascii="Cambria Math" w:eastAsiaTheme="minorEastAsia" w:hAnsi="Cambria Math"/>
          </w:rPr>
          <m:t>B≤1000</m:t>
        </m:r>
      </m:oMath>
      <w:r w:rsidR="001C27CA" w:rsidRPr="001C27CA">
        <w:rPr>
          <w:rFonts w:eastAsiaTheme="minorEastAsia"/>
        </w:rPr>
        <w:t xml:space="preserve">, </w:t>
      </w:r>
      <w:r w:rsidR="001C27CA">
        <w:rPr>
          <w:rFonts w:eastAsiaTheme="minorEastAsia"/>
        </w:rPr>
        <w:t xml:space="preserve">как предположено в </w:t>
      </w:r>
      <w:r w:rsidR="001C27CA" w:rsidRPr="001C27CA">
        <w:rPr>
          <w:rFonts w:eastAsiaTheme="minorEastAsia"/>
        </w:rPr>
        <w:t xml:space="preserve">[14], </w:t>
      </w:r>
      <w:r w:rsidR="001C27CA">
        <w:rPr>
          <w:rFonts w:eastAsiaTheme="minorEastAsia"/>
          <w:lang w:val="en-US"/>
        </w:rPr>
        <w:t>KMM</w:t>
      </w:r>
      <w:r w:rsidR="001C27CA" w:rsidRPr="001C27CA">
        <w:rPr>
          <w:rFonts w:eastAsiaTheme="minorEastAsia"/>
        </w:rPr>
        <w:t xml:space="preserve"> </w:t>
      </w:r>
      <w:r w:rsidR="001C27CA">
        <w:rPr>
          <w:rFonts w:eastAsiaTheme="minorEastAsia"/>
        </w:rPr>
        <w:t xml:space="preserve">получит набор весов. Чтобы предотвратить доминирование данных в исходной области в процессе обучения, выбираем лишь фиксированное количество экземпляров исходной области, имеющих наибольшие веса. Это число выбранных экземпляров исходного домена </w:t>
      </w:r>
      <m:oMath>
        <m:r>
          <w:rPr>
            <w:rFonts w:ascii="Cambria Math" w:eastAsiaTheme="minorEastAsia" w:hAnsi="Cambria Math"/>
          </w:rPr>
          <m:t>n</m:t>
        </m:r>
      </m:oMath>
      <w:r w:rsidR="001C27CA" w:rsidRPr="001C27CA">
        <w:rPr>
          <w:rFonts w:eastAsiaTheme="minorEastAsia"/>
        </w:rPr>
        <w:t xml:space="preserve"> </w:t>
      </w:r>
      <w:r w:rsidR="001C27CA">
        <w:rPr>
          <w:rFonts w:eastAsiaTheme="minorEastAsia"/>
        </w:rPr>
        <w:t xml:space="preserve">выбирается с помощью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oMath>
      <w:r w:rsidR="001C27CA" w:rsidRPr="001C27CA">
        <w:rPr>
          <w:rFonts w:eastAsiaTheme="minorEastAsia"/>
        </w:rPr>
        <w:t xml:space="preserve"> (</w:t>
      </w:r>
      <w:r w:rsidR="001C27CA">
        <w:rPr>
          <w:rFonts w:eastAsiaTheme="minorEastAsia"/>
        </w:rPr>
        <w:t xml:space="preserve">это количество элементов </w:t>
      </w:r>
      <w:proofErr w:type="spellStart"/>
      <w:r w:rsidR="001C27CA">
        <w:rPr>
          <w:rFonts w:eastAsiaTheme="minorEastAsia"/>
        </w:rPr>
        <w:t>таргетного</w:t>
      </w:r>
      <w:proofErr w:type="spellEnd"/>
      <w:r w:rsidR="001C27CA">
        <w:rPr>
          <w:rFonts w:eastAsiaTheme="minorEastAsia"/>
        </w:rPr>
        <w:t xml:space="preserve"> домена) и параметра масштаба </w:t>
      </w:r>
      <m:oMath>
        <m:r>
          <w:rPr>
            <w:rFonts w:ascii="Cambria Math" w:eastAsiaTheme="minorEastAsia" w:hAnsi="Cambria Math"/>
          </w:rPr>
          <m:t>t</m:t>
        </m:r>
      </m:oMath>
      <w:r w:rsidR="001C27CA" w:rsidRPr="001C27CA">
        <w:rPr>
          <w:rFonts w:eastAsiaTheme="minorEastAsia"/>
        </w:rPr>
        <w:t xml:space="preserve">, </w:t>
      </w:r>
      <w:r w:rsidR="001C27CA">
        <w:rPr>
          <w:rFonts w:eastAsiaTheme="minorEastAsia"/>
        </w:rPr>
        <w:t xml:space="preserve">который определяется из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lang w:val="en-US"/>
          </w:rPr>
          <m:t>t</m:t>
        </m:r>
      </m:oMath>
      <w:r w:rsidR="001C27CA" w:rsidRPr="001C27CA">
        <w:rPr>
          <w:rFonts w:eastAsiaTheme="minorEastAsia"/>
        </w:rPr>
        <w:t xml:space="preserve">. </w:t>
      </w:r>
      <w:r w:rsidR="001C27CA">
        <w:rPr>
          <w:rFonts w:eastAsiaTheme="minorEastAsia"/>
        </w:rPr>
        <w:t xml:space="preserve">Обычно у </w:t>
      </w:r>
      <w:r w:rsidR="001C27CA">
        <w:rPr>
          <w:rFonts w:eastAsiaTheme="minorEastAsia"/>
          <w:lang w:val="en-US"/>
        </w:rPr>
        <w:t>t</w:t>
      </w:r>
      <w:r w:rsidR="001C27CA" w:rsidRPr="001C27CA">
        <w:rPr>
          <w:rFonts w:eastAsiaTheme="minorEastAsia"/>
        </w:rPr>
        <w:t xml:space="preserve"> </w:t>
      </w:r>
      <w:r w:rsidR="001C27CA">
        <w:rPr>
          <w:rFonts w:eastAsiaTheme="minorEastAsia"/>
        </w:rPr>
        <w:t xml:space="preserve">небольшое значение. Ряд экспериментов показывает, что значение </w:t>
      </w:r>
      <m:oMath>
        <m:r>
          <w:rPr>
            <w:rFonts w:ascii="Cambria Math" w:eastAsiaTheme="minorEastAsia" w:hAnsi="Cambria Math"/>
          </w:rPr>
          <m:t>t≤5</m:t>
        </m:r>
      </m:oMath>
      <w:r w:rsidR="001C27CA" w:rsidRPr="001C27CA">
        <w:rPr>
          <w:rFonts w:eastAsiaTheme="minorEastAsia"/>
        </w:rPr>
        <w:t xml:space="preserve"> </w:t>
      </w:r>
      <w:r w:rsidR="001C27CA">
        <w:rPr>
          <w:rFonts w:eastAsiaTheme="minorEastAsia"/>
        </w:rPr>
        <w:t xml:space="preserve">является хорошим выбором. В этой статье для задач, в которых количество доступных экземпляров </w:t>
      </w:r>
      <w:proofErr w:type="spellStart"/>
      <w:r w:rsidR="001C27CA">
        <w:rPr>
          <w:rFonts w:eastAsiaTheme="minorEastAsia"/>
        </w:rPr>
        <w:t>таргетного</w:t>
      </w:r>
      <w:proofErr w:type="spellEnd"/>
      <w:r w:rsidR="001C27CA">
        <w:rPr>
          <w:rFonts w:eastAsiaTheme="minorEastAsia"/>
        </w:rPr>
        <w:t xml:space="preserve"> домена небольшое, </w:t>
      </w:r>
      <m:oMath>
        <m:r>
          <w:rPr>
            <w:rFonts w:ascii="Cambria Math" w:eastAsiaTheme="minorEastAsia" w:hAnsi="Cambria Math"/>
          </w:rPr>
          <m:t>t</m:t>
        </m:r>
      </m:oMath>
      <w:r w:rsidR="001C27CA" w:rsidRPr="001C27CA">
        <w:rPr>
          <w:rFonts w:eastAsiaTheme="minorEastAsia"/>
        </w:rPr>
        <w:t xml:space="preserve"> </w:t>
      </w:r>
      <w:r w:rsidR="001C27CA">
        <w:rPr>
          <w:rFonts w:eastAsiaTheme="minorEastAsia"/>
        </w:rPr>
        <w:t xml:space="preserve">устанавливается равным 3. Иначе – равным 2 (то есть обратная зависимость). </w:t>
      </w:r>
      <w:r w:rsidR="00E3187E">
        <w:rPr>
          <w:rFonts w:eastAsiaTheme="minorEastAsia"/>
        </w:rPr>
        <w:t xml:space="preserve">Что еще более важно, за счет увеличения числа экземпляров исходного домена при сохранении действительно важных для данного обучения (оцененных по КММ), произойдет уменьшение пространства поиска алгоритму </w:t>
      </w:r>
      <w:r w:rsidR="00E3187E">
        <w:rPr>
          <w:rFonts w:eastAsiaTheme="minorEastAsia"/>
          <w:lang w:val="en-US"/>
        </w:rPr>
        <w:t>DE</w:t>
      </w:r>
      <w:r w:rsidR="00E3187E">
        <w:rPr>
          <w:rFonts w:eastAsiaTheme="minorEastAsia"/>
        </w:rPr>
        <w:t>. Таким образом, потенциально может быть повышена эффективность и результативность поиска оптимального вектора веса.</w:t>
      </w:r>
    </w:p>
    <w:p w14:paraId="6B596371" w14:textId="080FBBE2" w:rsidR="00A22480" w:rsidRPr="00F812FE" w:rsidRDefault="00BC6325" w:rsidP="00A22480">
      <w:pPr>
        <w:pBdr>
          <w:bottom w:val="single" w:sz="6" w:space="1" w:color="auto"/>
        </w:pBdr>
        <w:ind w:left="360"/>
        <w:rPr>
          <w:rFonts w:eastAsiaTheme="minorEastAsia"/>
          <w:b/>
          <w:bCs/>
        </w:rPr>
      </w:pPr>
      <w:r>
        <w:rPr>
          <w:rFonts w:eastAsiaTheme="minorEastAsia"/>
          <w:b/>
          <w:bCs/>
        </w:rPr>
        <w:t xml:space="preserve">Алгоритм: </w:t>
      </w:r>
      <w:r w:rsidR="00A22480">
        <w:rPr>
          <w:rFonts w:eastAsiaTheme="minorEastAsia"/>
          <w:b/>
          <w:bCs/>
          <w:lang w:val="en-US"/>
        </w:rPr>
        <w:t>KMM</w:t>
      </w:r>
      <w:r w:rsidR="00A22480" w:rsidRPr="00A22480">
        <w:rPr>
          <w:rFonts w:eastAsiaTheme="minorEastAsia"/>
          <w:b/>
          <w:bCs/>
        </w:rPr>
        <w:t xml:space="preserve"> </w:t>
      </w:r>
      <w:r w:rsidR="00A22480">
        <w:rPr>
          <w:rFonts w:eastAsiaTheme="minorEastAsia"/>
          <w:b/>
          <w:bCs/>
        </w:rPr>
        <w:t xml:space="preserve">для инициализации векторов весов и выбора нужных экземпляров в </w:t>
      </w:r>
      <w:r w:rsidR="00A22480">
        <w:rPr>
          <w:rFonts w:eastAsiaTheme="minorEastAsia"/>
          <w:b/>
          <w:bCs/>
          <w:lang w:val="en-US"/>
        </w:rPr>
        <w:t>ITGP</w:t>
      </w:r>
    </w:p>
    <w:p w14:paraId="2D37CEBB" w14:textId="7FEAB158" w:rsidR="00A22480" w:rsidRDefault="00A22480" w:rsidP="00A22480">
      <w:pPr>
        <w:ind w:left="360"/>
        <w:rPr>
          <w:rFonts w:eastAsiaTheme="minorEastAsia"/>
        </w:rPr>
      </w:pPr>
      <w:r>
        <w:rPr>
          <w:rFonts w:eastAsiaTheme="minorEastAsia"/>
          <w:i/>
          <w:iCs/>
        </w:rPr>
        <w:lastRenderedPageBreak/>
        <w:t xml:space="preserve">Вход: </w:t>
      </w:r>
      <m:oMath>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s</m:t>
            </m:r>
          </m:sub>
        </m:sSub>
      </m:oMath>
      <w:r w:rsidRPr="00A22480">
        <w:rPr>
          <w:rFonts w:eastAsiaTheme="minorEastAsia"/>
          <w:i/>
          <w:iCs/>
        </w:rPr>
        <w:t xml:space="preserve"> </w:t>
      </w:r>
      <w:r w:rsidRPr="00A22480">
        <w:rPr>
          <w:rFonts w:eastAsiaTheme="minorEastAsia"/>
        </w:rPr>
        <w:t xml:space="preserve">– </w:t>
      </w:r>
      <w:r>
        <w:rPr>
          <w:rFonts w:eastAsiaTheme="minorEastAsia"/>
        </w:rPr>
        <w:t>какое-то количество экземпляров начальных данных</w:t>
      </w:r>
      <w:r w:rsidRPr="00A22480">
        <w:rPr>
          <w:rFonts w:eastAsiaTheme="minorEastAsia"/>
        </w:rPr>
        <w:t xml:space="preserve"> </w:t>
      </w:r>
      <w:r>
        <w:rPr>
          <w:rFonts w:eastAsiaTheme="minorEastAsia"/>
        </w:rPr>
        <w:t xml:space="preserve">из области </w:t>
      </w:r>
      <m:oMath>
        <m:r>
          <w:rPr>
            <w:rFonts w:ascii="Cambria Math" w:eastAsiaTheme="minorEastAsia" w:hAnsi="Cambria Math"/>
          </w:rPr>
          <m:t>S(X)</m:t>
        </m:r>
      </m:oMath>
      <w:r w:rsidRPr="00A2248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oMath>
      <w:r>
        <w:rPr>
          <w:rFonts w:eastAsiaTheme="minorEastAsia"/>
        </w:rPr>
        <w:t xml:space="preserve"> таргетных экземпляров </w:t>
      </w:r>
      <m:oMath>
        <m:r>
          <w:rPr>
            <w:rFonts w:ascii="Cambria Math" w:eastAsiaTheme="minorEastAsia" w:hAnsi="Cambria Math"/>
          </w:rPr>
          <m:t>T(X)</m:t>
        </m:r>
      </m:oMath>
      <w:r w:rsidRPr="00A22480">
        <w:rPr>
          <w:rFonts w:eastAsiaTheme="minorEastAsia"/>
        </w:rPr>
        <w:t xml:space="preserve">, </w:t>
      </w:r>
      <w:r w:rsidR="00CA0A1B">
        <w:rPr>
          <w:rFonts w:eastAsiaTheme="minorEastAsia"/>
        </w:rPr>
        <w:t xml:space="preserve">параметр масштаба </w:t>
      </w:r>
      <m:oMath>
        <m:r>
          <w:rPr>
            <w:rFonts w:ascii="Cambria Math" w:eastAsiaTheme="minorEastAsia" w:hAnsi="Cambria Math"/>
          </w:rPr>
          <m:t>t</m:t>
        </m:r>
      </m:oMath>
      <w:r w:rsidR="00CA0A1B" w:rsidRPr="00CA0A1B">
        <w:rPr>
          <w:rFonts w:eastAsiaTheme="minorEastAsia"/>
        </w:rPr>
        <w:t xml:space="preserve">, </w:t>
      </w:r>
      <w:r w:rsidR="00CA0A1B">
        <w:rPr>
          <w:rFonts w:eastAsiaTheme="minorEastAsia"/>
        </w:rPr>
        <w:t xml:space="preserve">количество векторов веса </w:t>
      </w:r>
      <m:oMath>
        <m:r>
          <w:rPr>
            <w:rFonts w:ascii="Cambria Math" w:eastAsiaTheme="minorEastAsia" w:hAnsi="Cambria Math"/>
          </w:rPr>
          <m:t>m</m:t>
        </m:r>
      </m:oMath>
      <w:r w:rsidR="00CA0A1B" w:rsidRPr="00CA0A1B">
        <w:rPr>
          <w:rFonts w:eastAsiaTheme="minorEastAsia"/>
        </w:rPr>
        <w:t xml:space="preserve">, </w:t>
      </w:r>
      <w:r w:rsidR="00CA0A1B">
        <w:rPr>
          <w:rFonts w:eastAsiaTheme="minorEastAsia"/>
        </w:rPr>
        <w:t xml:space="preserve">набор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oMath>
      <w:r w:rsidR="00CA0A1B" w:rsidRPr="00CA0A1B">
        <w:rPr>
          <w:rFonts w:eastAsiaTheme="minorEastAsia"/>
        </w:rPr>
        <w:t>;</w:t>
      </w:r>
    </w:p>
    <w:p w14:paraId="22736035" w14:textId="01902BB3" w:rsidR="00CA0A1B" w:rsidRDefault="00CA0A1B" w:rsidP="00CA0A1B">
      <w:pPr>
        <w:ind w:left="360"/>
        <w:rPr>
          <w:rFonts w:eastAsiaTheme="minorEastAsia"/>
        </w:rPr>
      </w:pPr>
      <w:r>
        <w:rPr>
          <w:rFonts w:eastAsiaTheme="minorEastAsia"/>
          <w:i/>
          <w:iCs/>
        </w:rPr>
        <w:t>Выход</w:t>
      </w:r>
      <w:r w:rsidRPr="00CA0A1B">
        <w:rPr>
          <w:rFonts w:eastAsiaTheme="minorEastAsia"/>
        </w:rPr>
        <w:t>:</w:t>
      </w:r>
      <w:r>
        <w:rPr>
          <w:rFonts w:eastAsiaTheme="minorEastAsia"/>
        </w:rPr>
        <w:t xml:space="preserve"> набор векторов веса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oMath>
    </w:p>
    <w:p w14:paraId="12E91240" w14:textId="16AC1280" w:rsidR="00CA0A1B" w:rsidRDefault="00CA0A1B" w:rsidP="00CA0A1B">
      <w:pPr>
        <w:ind w:left="360"/>
        <w:rPr>
          <w:rFonts w:eastAsiaTheme="minorEastAsia"/>
        </w:rPr>
      </w:pPr>
      <w:r>
        <w:rPr>
          <w:rFonts w:eastAsiaTheme="minorEastAsia"/>
          <w:b/>
          <w:bCs/>
          <w:lang w:val="en-US"/>
        </w:rPr>
        <w:t>for</w:t>
      </w:r>
      <w:r w:rsidRPr="00CA0A1B">
        <w:rPr>
          <w:rFonts w:eastAsiaTheme="minorEastAsia"/>
          <w:b/>
          <w:bCs/>
        </w:rPr>
        <w:t xml:space="preserve"> </w:t>
      </w:r>
      <m:oMath>
        <m:r>
          <w:rPr>
            <w:rFonts w:ascii="Cambria Math" w:eastAsiaTheme="minorEastAsia" w:hAnsi="Cambria Math"/>
            <w:lang w:val="en-US"/>
          </w:rPr>
          <m:t>q</m:t>
        </m:r>
        <m:r>
          <w:rPr>
            <w:rFonts w:ascii="Cambria Math" w:eastAsiaTheme="minorEastAsia" w:hAnsi="Cambria Math"/>
          </w:rPr>
          <m:t>≔1</m:t>
        </m:r>
      </m:oMath>
      <w:r w:rsidRPr="00CA0A1B">
        <w:rPr>
          <w:rFonts w:eastAsiaTheme="minorEastAsia"/>
        </w:rPr>
        <w:t xml:space="preserve"> </w:t>
      </w:r>
      <w:r>
        <w:rPr>
          <w:rFonts w:eastAsiaTheme="minorEastAsia"/>
          <w:lang w:val="en-US"/>
        </w:rPr>
        <w:t>to</w:t>
      </w:r>
      <w:r w:rsidRPr="00CA0A1B">
        <w:rPr>
          <w:rFonts w:eastAsiaTheme="minorEastAsia"/>
        </w:rPr>
        <w:t xml:space="preserve"> </w:t>
      </w:r>
      <m:oMath>
        <m:r>
          <m:rPr>
            <m:sty m:val="bi"/>
          </m:rPr>
          <w:rPr>
            <w:rFonts w:ascii="Cambria Math" w:eastAsiaTheme="minorEastAsia" w:hAnsi="Cambria Math"/>
            <w:lang w:val="en-US"/>
          </w:rPr>
          <m:t>m</m:t>
        </m:r>
      </m:oMath>
      <w:r w:rsidRPr="00CA0A1B">
        <w:rPr>
          <w:rFonts w:eastAsiaTheme="minorEastAsia"/>
          <w:b/>
          <w:bCs/>
        </w:rPr>
        <w:t xml:space="preserve"> </w:t>
      </w:r>
      <w:r>
        <w:rPr>
          <w:rFonts w:eastAsiaTheme="minorEastAsia"/>
          <w:b/>
          <w:bCs/>
          <w:lang w:val="en-US"/>
        </w:rPr>
        <w:t>do</w:t>
      </w:r>
      <w:r w:rsidRPr="00CA0A1B">
        <w:rPr>
          <w:rFonts w:eastAsiaTheme="minorEastAsia"/>
          <w:b/>
          <w:bCs/>
        </w:rPr>
        <w:t xml:space="preserve"> </w:t>
      </w:r>
      <w:r>
        <w:rPr>
          <w:rFonts w:eastAsiaTheme="minorEastAsia"/>
        </w:rPr>
        <w:t>получение</w:t>
      </w:r>
      <w:r w:rsidRPr="00CA0A1B">
        <w:rPr>
          <w:rFonts w:eastAsiaTheme="minorEastAsia"/>
        </w:rPr>
        <w:t xml:space="preserve"> </w:t>
      </w:r>
      <w:r>
        <w:rPr>
          <w:rFonts w:eastAsiaTheme="minorEastAsia"/>
        </w:rPr>
        <w:t xml:space="preserve">весов экземпляров из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sidRPr="00CA0A1B">
        <w:rPr>
          <w:rFonts w:eastAsiaTheme="minorEastAsia"/>
        </w:rPr>
        <w:t xml:space="preserve"> </w:t>
      </w:r>
      <w:r>
        <w:rPr>
          <w:rFonts w:eastAsiaTheme="minorEastAsia"/>
        </w:rPr>
        <w:t>исходных доменов с помощью КММ и выбор исходных экземпляров</w:t>
      </w:r>
    </w:p>
    <w:p w14:paraId="624E6E4C" w14:textId="5EFAC4C2" w:rsidR="00CA0A1B" w:rsidRDefault="00CA0A1B" w:rsidP="00CA0A1B">
      <w:pPr>
        <w:ind w:left="360"/>
        <w:rPr>
          <w:rFonts w:eastAsiaTheme="minorEastAsia"/>
        </w:rPr>
      </w:pPr>
      <w:r w:rsidRPr="00F812FE">
        <w:rPr>
          <w:rFonts w:eastAsiaTheme="minorEastAsia"/>
          <w:b/>
          <w:bCs/>
        </w:rPr>
        <w:tab/>
      </w:r>
      <w:r w:rsidR="00501257">
        <w:rPr>
          <w:rFonts w:eastAsiaTheme="minorEastAsia"/>
        </w:rPr>
        <w:t xml:space="preserve">Инициализируем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q</m:t>
            </m:r>
          </m:sub>
        </m:sSub>
      </m:oMath>
      <w:r w:rsidR="00501257" w:rsidRPr="00501257">
        <w:rPr>
          <w:rFonts w:eastAsiaTheme="minorEastAsia"/>
        </w:rPr>
        <w:t xml:space="preserve"> </w:t>
      </w:r>
      <w:r w:rsidR="00501257">
        <w:rPr>
          <w:rFonts w:eastAsiaTheme="minorEastAsia"/>
        </w:rPr>
        <w:t xml:space="preserve">длинами из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×t</m:t>
        </m:r>
      </m:oMath>
    </w:p>
    <w:p w14:paraId="555B26E9" w14:textId="03396853" w:rsidR="00501257" w:rsidRDefault="00501257" w:rsidP="00CA0A1B">
      <w:pPr>
        <w:ind w:left="360"/>
        <w:rPr>
          <w:rFonts w:eastAsiaTheme="minorEastAsia"/>
        </w:rPr>
      </w:pPr>
      <w:r>
        <w:rPr>
          <w:rFonts w:eastAsiaTheme="minorEastAsia"/>
        </w:rPr>
        <w:tab/>
        <w:t xml:space="preserve">Ищем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 j</m:t>
            </m:r>
          </m:sub>
        </m:sSub>
      </m:oMath>
      <w:r w:rsidRPr="00501257">
        <w:rPr>
          <w:rFonts w:eastAsiaTheme="minorEastAsia"/>
        </w:rPr>
        <w:t xml:space="preserve"> </w:t>
      </w:r>
      <w:r>
        <w:rPr>
          <w:rFonts w:eastAsiaTheme="minorEastAsia"/>
        </w:rPr>
        <w:t>из формулы выше (1), с использованием радиально-базисной функции</w:t>
      </w:r>
      <w:r w:rsidRPr="00501257">
        <w:rPr>
          <w:rFonts w:eastAsiaTheme="minorEastAsia"/>
        </w:rPr>
        <w:t>;</w:t>
      </w:r>
    </w:p>
    <w:p w14:paraId="34EC8377" w14:textId="676896F0" w:rsidR="00501257" w:rsidRDefault="00501257" w:rsidP="00501257">
      <w:pPr>
        <w:ind w:left="360"/>
        <w:rPr>
          <w:rFonts w:eastAsiaTheme="minorEastAsia"/>
        </w:rPr>
      </w:pPr>
      <w:r>
        <w:rPr>
          <w:rFonts w:eastAsiaTheme="minorEastAsia"/>
        </w:rPr>
        <w:tab/>
        <w:t xml:space="preserve">Ищем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Pr="00501257">
        <w:rPr>
          <w:rFonts w:eastAsiaTheme="minorEastAsia"/>
        </w:rPr>
        <w:t xml:space="preserve"> </w:t>
      </w:r>
      <w:r>
        <w:rPr>
          <w:rFonts w:eastAsiaTheme="minorEastAsia"/>
        </w:rPr>
        <w:t>с помощью формулы (2)</w:t>
      </w:r>
    </w:p>
    <w:p w14:paraId="32736236" w14:textId="3FF5028D" w:rsidR="00501257" w:rsidRPr="00F812FE" w:rsidRDefault="00501257" w:rsidP="00501257">
      <w:pPr>
        <w:ind w:left="360"/>
        <w:rPr>
          <w:rFonts w:eastAsiaTheme="minorEastAsia"/>
          <w:i/>
        </w:rPr>
      </w:pPr>
      <w:r>
        <w:rPr>
          <w:rFonts w:eastAsiaTheme="minorEastAsia"/>
        </w:rPr>
        <w:tab/>
        <w:t xml:space="preserve">Вычисляем </w:t>
      </w:r>
      <m:oMath>
        <m:r>
          <w:rPr>
            <w:rFonts w:ascii="Cambria Math" w:eastAsiaTheme="minorEastAsia" w:hAnsi="Cambria Math"/>
          </w:rPr>
          <m:t>ϵ=</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m:t>
                </m:r>
              </m:sub>
            </m:sSub>
          </m:num>
          <m:den>
            <m:rad>
              <m:radPr>
                <m:degHide m:val="1"/>
                <m:ctrlPr>
                  <w:rPr>
                    <w:rFonts w:ascii="Cambria Math" w:eastAsiaTheme="minorEastAsia" w:hAnsi="Cambria Math"/>
                    <w:i/>
                  </w:rPr>
                </m:ctrlPr>
              </m:radPr>
              <m:deg>
                <m:ctrlPr>
                  <w:rPr>
                    <w:rFonts w:ascii="Cambria Math" w:eastAsiaTheme="minorEastAsia" w:hAnsi="Cambria Math"/>
                    <w:i/>
                    <w:lang w:val="en-US"/>
                  </w:rPr>
                </m:ctrlPr>
              </m:deg>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e>
            </m:rad>
          </m:den>
        </m:f>
      </m:oMath>
    </w:p>
    <w:p w14:paraId="1EEB336C" w14:textId="615D50B3" w:rsidR="00501257" w:rsidRDefault="00501257" w:rsidP="00501257">
      <w:pPr>
        <w:pStyle w:val="a8"/>
        <w:rPr>
          <w:rFonts w:eastAsiaTheme="minorEastAsia"/>
        </w:rPr>
      </w:pPr>
      <w:r>
        <w:rPr>
          <w:rFonts w:eastAsiaTheme="minorEastAsia"/>
        </w:rPr>
        <w:t xml:space="preserve">Ищем </w:t>
      </w:r>
      <m:oMath>
        <m:r>
          <w:rPr>
            <w:rFonts w:ascii="Cambria Math" w:eastAsiaTheme="minorEastAsia" w:hAnsi="Cambria Math"/>
          </w:rPr>
          <m:t>β</m:t>
        </m:r>
      </m:oMath>
      <w:r w:rsidRPr="00501257">
        <w:rPr>
          <w:rFonts w:eastAsiaTheme="minorEastAsia"/>
        </w:rPr>
        <w:t xml:space="preserve"> = </w:t>
      </w:r>
      <w:r>
        <w:rPr>
          <w:rFonts w:eastAsiaTheme="minorEastAsia"/>
        </w:rPr>
        <w:t>решатель квадратичной задачи(</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 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m:t>
            </m:r>
          </m:sub>
        </m:sSub>
        <m:r>
          <w:rPr>
            <w:rFonts w:ascii="Cambria Math" w:eastAsiaTheme="minorEastAsia" w:hAnsi="Cambria Math"/>
          </w:rPr>
          <m:t>,ϵ</m:t>
        </m:r>
      </m:oMath>
      <w:r w:rsidRPr="00501257">
        <w:rPr>
          <w:rFonts w:eastAsiaTheme="minorEastAsia"/>
        </w:rPr>
        <w:t xml:space="preserve">) </w:t>
      </w:r>
      <w:r>
        <w:rPr>
          <w:rFonts w:eastAsiaTheme="minorEastAsia"/>
        </w:rPr>
        <w:t>–</w:t>
      </w:r>
      <w:r w:rsidRPr="00501257">
        <w:rPr>
          <w:rFonts w:eastAsiaTheme="minorEastAsia"/>
        </w:rPr>
        <w:t xml:space="preserve"> </w:t>
      </w:r>
      <w:r>
        <w:rPr>
          <w:rFonts w:eastAsiaTheme="minorEastAsia"/>
        </w:rPr>
        <w:t xml:space="preserve">по уравнению (3) </w:t>
      </w:r>
    </w:p>
    <w:p w14:paraId="53EDD717" w14:textId="44ECADEA" w:rsidR="00501257" w:rsidRDefault="00501257" w:rsidP="00501257">
      <w:pPr>
        <w:pStyle w:val="a8"/>
        <w:rPr>
          <w:rFonts w:eastAsiaTheme="minorEastAsia"/>
        </w:rPr>
      </w:pPr>
      <w:r>
        <w:rPr>
          <w:rFonts w:eastAsiaTheme="minorEastAsia"/>
        </w:rPr>
        <w:t xml:space="preserve">Ранжируем </w:t>
      </w:r>
      <m:oMath>
        <m:r>
          <w:rPr>
            <w:rFonts w:ascii="Cambria Math" w:eastAsiaTheme="minorEastAsia" w:hAnsi="Cambria Math"/>
          </w:rPr>
          <m:t>β={</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o</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p</m:t>
            </m:r>
          </m:sub>
        </m:sSub>
        <m:r>
          <w:rPr>
            <w:rFonts w:ascii="Cambria Math" w:eastAsiaTheme="minorEastAsia" w:hAnsi="Cambria Math"/>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q</m:t>
            </m:r>
          </m:sub>
        </m:sSub>
        <m:r>
          <w:rPr>
            <w:rFonts w:ascii="Cambria Math" w:eastAsiaTheme="minorEastAsia" w:hAnsi="Cambria Math"/>
          </w:rPr>
          <m:t>}</m:t>
        </m:r>
      </m:oMath>
      <w:r w:rsidR="00D84138" w:rsidRPr="00D84138">
        <w:rPr>
          <w:rFonts w:eastAsiaTheme="minorEastAsia"/>
        </w:rPr>
        <w:t xml:space="preserve">, </w:t>
      </w:r>
      <w:r w:rsidR="00D84138">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o</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q</m:t>
            </m:r>
          </m:sub>
        </m:sSub>
      </m:oMath>
      <w:r w:rsidR="00D84138" w:rsidRPr="00D84138">
        <w:rPr>
          <w:rFonts w:eastAsiaTheme="minorEastAsia"/>
        </w:rPr>
        <w:t xml:space="preserve"> </w:t>
      </w:r>
      <w:r w:rsidR="00D84138">
        <w:rPr>
          <w:rFonts w:eastAsiaTheme="minorEastAsia"/>
        </w:rPr>
        <w:t xml:space="preserve">– где </w:t>
      </w:r>
      <m:oMath>
        <m:r>
          <w:rPr>
            <w:rFonts w:ascii="Cambria Math" w:eastAsiaTheme="minorEastAsia" w:hAnsi="Cambria Math"/>
          </w:rPr>
          <m:t>o, p, q</m:t>
        </m:r>
      </m:oMath>
      <w:r w:rsidR="00D84138" w:rsidRPr="00D84138">
        <w:rPr>
          <w:rFonts w:eastAsiaTheme="minorEastAsia"/>
        </w:rPr>
        <w:t xml:space="preserve"> </w:t>
      </w:r>
      <w:r w:rsidR="00D84138">
        <w:rPr>
          <w:rFonts w:eastAsiaTheme="minorEastAsia"/>
        </w:rPr>
        <w:t>–</w:t>
      </w:r>
      <w:r w:rsidR="00D84138" w:rsidRPr="00D84138">
        <w:rPr>
          <w:rFonts w:eastAsiaTheme="minorEastAsia"/>
        </w:rPr>
        <w:t xml:space="preserve"> </w:t>
      </w:r>
      <w:r w:rsidR="00D84138">
        <w:rPr>
          <w:rFonts w:eastAsiaTheme="minorEastAsia"/>
        </w:rPr>
        <w:t>индексы исходных экземпляров</w:t>
      </w:r>
      <w:r w:rsidR="00D84138" w:rsidRPr="00D84138">
        <w:rPr>
          <w:rFonts w:eastAsiaTheme="minorEastAsia"/>
        </w:rPr>
        <w:t>;</w:t>
      </w:r>
    </w:p>
    <w:p w14:paraId="46D8B3F6" w14:textId="027CC8ED" w:rsidR="00D84138" w:rsidRDefault="00D84138" w:rsidP="00501257">
      <w:pPr>
        <w:pStyle w:val="a8"/>
        <w:rPr>
          <w:rFonts w:eastAsiaTheme="minorEastAsia"/>
        </w:rPr>
      </w:pPr>
    </w:p>
    <w:p w14:paraId="0834D670" w14:textId="59FD57AA" w:rsidR="00D84138" w:rsidRDefault="00D84138" w:rsidP="00501257">
      <w:pPr>
        <w:pStyle w:val="a8"/>
        <w:rPr>
          <w:rFonts w:eastAsiaTheme="minorEastAsia"/>
          <w:b/>
          <w:bCs/>
          <w:iCs/>
          <w:lang w:val="en-US"/>
        </w:rPr>
      </w:pPr>
      <w:r>
        <w:rPr>
          <w:rFonts w:eastAsiaTheme="minorEastAsia"/>
          <w:b/>
          <w:bCs/>
          <w:iCs/>
          <w:lang w:val="en-US"/>
        </w:rPr>
        <w:t xml:space="preserve">for </w:t>
      </w:r>
      <m:oMath>
        <m:r>
          <w:rPr>
            <w:rFonts w:ascii="Cambria Math" w:eastAsiaTheme="minorEastAsia" w:hAnsi="Cambria Math"/>
            <w:lang w:val="en-US"/>
          </w:rPr>
          <m:t>r≔1</m:t>
        </m:r>
      </m:oMath>
      <w:r>
        <w:rPr>
          <w:rFonts w:eastAsiaTheme="minorEastAsia"/>
          <w:iCs/>
          <w:lang w:val="en-US"/>
        </w:rPr>
        <w:t xml:space="preserve"> to </w:t>
      </w:r>
      <m:oMath>
        <m:sSub>
          <m:sSubPr>
            <m:ctrlPr>
              <w:rPr>
                <w:rFonts w:ascii="Cambria Math" w:eastAsiaTheme="minorEastAsia" w:hAnsi="Cambria Math"/>
                <w:b/>
                <w:bCs/>
                <w:i/>
                <w:iCs/>
                <w:lang w:val="en-US"/>
              </w:rPr>
            </m:ctrlPr>
          </m:sSubPr>
          <m:e>
            <m:r>
              <m:rPr>
                <m:sty m:val="bi"/>
              </m:rPr>
              <w:rPr>
                <w:rFonts w:ascii="Cambria Math" w:eastAsiaTheme="minorEastAsia" w:hAnsi="Cambria Math"/>
                <w:lang w:val="en-US"/>
              </w:rPr>
              <m:t>n</m:t>
            </m:r>
          </m:e>
          <m:sub>
            <m:r>
              <m:rPr>
                <m:sty m:val="bi"/>
              </m:rPr>
              <w:rPr>
                <w:rFonts w:ascii="Cambria Math" w:eastAsiaTheme="minorEastAsia" w:hAnsi="Cambria Math"/>
                <w:lang w:val="en-US"/>
              </w:rPr>
              <m:t>t</m:t>
            </m:r>
          </m:sub>
        </m:sSub>
        <m:r>
          <m:rPr>
            <m:sty m:val="bi"/>
          </m:rPr>
          <w:rPr>
            <w:rFonts w:ascii="Cambria Math" w:eastAsiaTheme="minorEastAsia" w:hAnsi="Cambria Math"/>
            <w:lang w:val="en-US"/>
          </w:rPr>
          <m:t>×t</m:t>
        </m:r>
      </m:oMath>
      <w:r>
        <w:rPr>
          <w:rFonts w:eastAsiaTheme="minorEastAsia"/>
          <w:b/>
          <w:bCs/>
          <w:iCs/>
          <w:lang w:val="en-US"/>
        </w:rPr>
        <w:t xml:space="preserve"> do</w:t>
      </w:r>
    </w:p>
    <w:p w14:paraId="6718F8A3" w14:textId="46DD356E" w:rsidR="00D84138" w:rsidRDefault="00D84138" w:rsidP="00501257">
      <w:pPr>
        <w:pStyle w:val="a8"/>
        <w:rPr>
          <w:rFonts w:eastAsiaTheme="minorEastAsia"/>
          <w:iCs/>
          <w:lang w:val="en-US"/>
        </w:rPr>
      </w:pPr>
      <w:r>
        <w:rPr>
          <w:rFonts w:eastAsiaTheme="minorEastAsia"/>
          <w:b/>
          <w:bCs/>
          <w:iCs/>
          <w:lang w:val="en-US"/>
        </w:rPr>
        <w:tab/>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q, r0</m:t>
            </m:r>
          </m:sub>
        </m:sSub>
        <m:r>
          <w:rPr>
            <w:rFonts w:ascii="Cambria Math" w:eastAsiaTheme="minorEastAsia" w:hAnsi="Cambria Math"/>
            <w:lang w:val="en-US"/>
          </w:rPr>
          <m:t>=index(</m:t>
        </m:r>
        <m:sSub>
          <m:sSubPr>
            <m:ctrlPr>
              <w:rPr>
                <w:rFonts w:ascii="Cambria Math" w:eastAsiaTheme="minorEastAsia" w:hAnsi="Cambria Math"/>
                <w:i/>
                <w:iCs/>
                <w:lang w:val="en-US"/>
              </w:rPr>
            </m:ctrlPr>
          </m:sSubPr>
          <m:e>
            <m:r>
              <w:rPr>
                <w:rFonts w:ascii="Cambria Math" w:eastAsiaTheme="minorEastAsia" w:hAnsi="Cambria Math"/>
                <w:lang w:val="en-US"/>
              </w:rPr>
              <m:t>β</m:t>
            </m:r>
          </m:e>
          <m:sub>
            <m:r>
              <w:rPr>
                <w:rFonts w:ascii="Cambria Math" w:eastAsiaTheme="minorEastAsia" w:hAnsi="Cambria Math"/>
                <w:lang w:val="en-US"/>
              </w:rPr>
              <m:t>r</m:t>
            </m:r>
          </m:sub>
        </m:sSub>
        <m:r>
          <w:rPr>
            <w:rFonts w:ascii="Cambria Math" w:eastAsiaTheme="minorEastAsia" w:hAnsi="Cambria Math"/>
            <w:lang w:val="en-US"/>
          </w:rPr>
          <m:t>)</m:t>
        </m:r>
      </m:oMath>
    </w:p>
    <w:p w14:paraId="2F579B4C" w14:textId="7799BF6F" w:rsidR="00D84138" w:rsidRDefault="00D84138" w:rsidP="00501257">
      <w:pPr>
        <w:pStyle w:val="a8"/>
        <w:rPr>
          <w:rFonts w:eastAsiaTheme="minorEastAsia"/>
          <w:iCs/>
          <w:lang w:val="en-US"/>
        </w:rPr>
      </w:pPr>
      <w:r>
        <w:rPr>
          <w:rFonts w:eastAsiaTheme="minorEastAsia"/>
          <w:b/>
          <w:bCs/>
          <w:iCs/>
          <w:lang w:val="en-US"/>
        </w:rPr>
        <w:tab/>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q, r1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β</m:t>
            </m:r>
          </m:e>
          <m:sub>
            <m:r>
              <w:rPr>
                <w:rFonts w:ascii="Cambria Math" w:eastAsiaTheme="minorEastAsia" w:hAnsi="Cambria Math"/>
                <w:lang w:val="en-US"/>
              </w:rPr>
              <m:t>r</m:t>
            </m:r>
          </m:sub>
        </m:sSub>
      </m:oMath>
    </w:p>
    <w:p w14:paraId="6051EF20" w14:textId="362D6BD7" w:rsidR="00D84138" w:rsidRDefault="00D84138" w:rsidP="00D84138">
      <w:pPr>
        <w:pStyle w:val="a8"/>
        <w:rPr>
          <w:rFonts w:eastAsiaTheme="minorEastAsia"/>
          <w:iCs/>
        </w:rPr>
      </w:pPr>
      <w:r>
        <w:rPr>
          <w:rFonts w:eastAsiaTheme="minorEastAsia"/>
          <w:iCs/>
        </w:rPr>
        <w:t xml:space="preserve">Добавляем </w:t>
      </w:r>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q</m:t>
            </m:r>
          </m:sub>
        </m:sSub>
      </m:oMath>
      <w:r w:rsidRPr="00D84138">
        <w:rPr>
          <w:rFonts w:eastAsiaTheme="minorEastAsia"/>
          <w:iCs/>
        </w:rPr>
        <w:t xml:space="preserve"> </w:t>
      </w:r>
      <w:r>
        <w:rPr>
          <w:rFonts w:eastAsiaTheme="minorEastAsia"/>
          <w:iCs/>
        </w:rPr>
        <w:t>в</w:t>
      </w:r>
      <w:r w:rsidRPr="00D84138">
        <w:rPr>
          <w:rFonts w:eastAsiaTheme="minorEastAsia"/>
          <w:iCs/>
        </w:rPr>
        <w:t xml:space="preserve"> </w:t>
      </w:r>
      <m:oMath>
        <m:r>
          <w:rPr>
            <w:rFonts w:ascii="Cambria Math" w:eastAsiaTheme="minorEastAsia" w:hAnsi="Cambria Math"/>
            <w:lang w:val="en-US"/>
          </w:rPr>
          <m:t>V</m:t>
        </m:r>
      </m:oMath>
      <w:r w:rsidRPr="00D84138">
        <w:rPr>
          <w:rFonts w:eastAsiaTheme="minorEastAsia"/>
          <w:iCs/>
        </w:rPr>
        <w:t>;</w:t>
      </w:r>
    </w:p>
    <w:p w14:paraId="6F50E86B" w14:textId="2DB07477" w:rsidR="00D84138" w:rsidRDefault="00D84138" w:rsidP="00D84138">
      <w:pPr>
        <w:pBdr>
          <w:bottom w:val="single" w:sz="6" w:space="1" w:color="auto"/>
        </w:pBdr>
        <w:rPr>
          <w:rFonts w:eastAsiaTheme="minorEastAsia"/>
          <w:iCs/>
        </w:rPr>
      </w:pPr>
      <w:r>
        <w:rPr>
          <w:rFonts w:eastAsiaTheme="minorEastAsia"/>
          <w:iCs/>
        </w:rPr>
        <w:t xml:space="preserve">Возвращаем </w:t>
      </w:r>
      <m:oMath>
        <m:r>
          <w:rPr>
            <w:rFonts w:ascii="Cambria Math" w:eastAsiaTheme="minorEastAsia" w:hAnsi="Cambria Math"/>
          </w:rPr>
          <m:t>V={</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oMath>
      <w:r w:rsidRPr="00D84138">
        <w:rPr>
          <w:rFonts w:eastAsiaTheme="minorEastAsia"/>
          <w:iCs/>
        </w:rPr>
        <w:t>;</w:t>
      </w:r>
    </w:p>
    <w:p w14:paraId="496C5D9C" w14:textId="6F96F31A" w:rsidR="006412FC" w:rsidRDefault="006412FC" w:rsidP="00D84138">
      <w:pPr>
        <w:rPr>
          <w:rFonts w:eastAsiaTheme="minorEastAsia"/>
          <w:iCs/>
        </w:rPr>
      </w:pPr>
      <w:r>
        <w:rPr>
          <w:rFonts w:eastAsiaTheme="minorEastAsia"/>
          <w:iCs/>
          <w:lang w:val="en-US"/>
        </w:rPr>
        <w:t>D</w:t>
      </w:r>
      <w:r w:rsidRPr="006412FC">
        <w:rPr>
          <w:rFonts w:eastAsiaTheme="minorEastAsia"/>
          <w:iCs/>
        </w:rPr>
        <w:t xml:space="preserve">. </w:t>
      </w:r>
      <w:r>
        <w:rPr>
          <w:rFonts w:eastAsiaTheme="minorEastAsia"/>
          <w:iCs/>
        </w:rPr>
        <w:t xml:space="preserve">Эволюционный процесс </w:t>
      </w:r>
      <w:r>
        <w:rPr>
          <w:rFonts w:eastAsiaTheme="minorEastAsia"/>
          <w:iCs/>
          <w:lang w:val="en-US"/>
        </w:rPr>
        <w:t>ITGP</w:t>
      </w:r>
      <w:r w:rsidRPr="006412FC">
        <w:rPr>
          <w:rFonts w:eastAsiaTheme="minorEastAsia"/>
          <w:iCs/>
        </w:rPr>
        <w:t xml:space="preserve"> </w:t>
      </w:r>
      <w:r>
        <w:rPr>
          <w:rFonts w:eastAsiaTheme="minorEastAsia"/>
          <w:iCs/>
        </w:rPr>
        <w:t>(сам процесс алгоритма)</w:t>
      </w:r>
    </w:p>
    <w:p w14:paraId="7F29054B" w14:textId="48ABC8A3" w:rsidR="005F47F4" w:rsidRDefault="006412FC" w:rsidP="00252841">
      <w:pPr>
        <w:rPr>
          <w:rFonts w:eastAsiaTheme="minorEastAsia"/>
          <w:iCs/>
        </w:rPr>
      </w:pPr>
      <w:r>
        <w:rPr>
          <w:rFonts w:eastAsiaTheme="minorEastAsia"/>
          <w:iCs/>
        </w:rPr>
        <w:t xml:space="preserve">Допустим, у нас уже есть начальные входные данные для алгоритма, сгенерированные </w:t>
      </w:r>
      <w:r>
        <w:rPr>
          <w:rFonts w:eastAsiaTheme="minorEastAsia"/>
          <w:iCs/>
          <w:lang w:val="en-US"/>
        </w:rPr>
        <w:t>GP</w:t>
      </w:r>
      <w:r w:rsidRPr="006412FC">
        <w:rPr>
          <w:rFonts w:eastAsiaTheme="minorEastAsia"/>
          <w:iCs/>
        </w:rPr>
        <w:t xml:space="preserve"> </w:t>
      </w:r>
      <w:r>
        <w:rPr>
          <w:rFonts w:eastAsiaTheme="minorEastAsia"/>
          <w:iCs/>
        </w:rPr>
        <w:t xml:space="preserve">и </w:t>
      </w:r>
      <w:r>
        <w:rPr>
          <w:rFonts w:eastAsiaTheme="minorEastAsia"/>
          <w:iCs/>
          <w:lang w:val="en-US"/>
        </w:rPr>
        <w:t>DE</w:t>
      </w:r>
      <w:r>
        <w:rPr>
          <w:rFonts w:eastAsiaTheme="minorEastAsia"/>
          <w:iCs/>
        </w:rPr>
        <w:t xml:space="preserve">, то есть мы имеем </w:t>
      </w:r>
      <m:oMath>
        <m:r>
          <w:rPr>
            <w:rFonts w:ascii="Cambria Math" w:eastAsiaTheme="minorEastAsia" w:hAnsi="Cambria Math"/>
          </w:rPr>
          <m:t>p</m:t>
        </m:r>
      </m:oMath>
      <w:r w:rsidRPr="006412FC">
        <w:rPr>
          <w:rFonts w:eastAsiaTheme="minorEastAsia"/>
          <w:iCs/>
        </w:rPr>
        <w:t xml:space="preserve"> </w:t>
      </w:r>
      <w:r>
        <w:rPr>
          <w:rFonts w:eastAsiaTheme="minorEastAsia"/>
          <w:iCs/>
        </w:rPr>
        <w:t xml:space="preserve">деревьев (моделей) в </w:t>
      </w:r>
      <w:r>
        <w:rPr>
          <w:rFonts w:eastAsiaTheme="minorEastAsia"/>
          <w:iCs/>
          <w:lang w:val="en-US"/>
        </w:rPr>
        <w:t>GP</w:t>
      </w:r>
      <w:r w:rsidRPr="006412FC">
        <w:rPr>
          <w:rFonts w:eastAsiaTheme="minorEastAsia"/>
          <w:iCs/>
        </w:rPr>
        <w:t xml:space="preserve"> </w:t>
      </w:r>
      <w:r>
        <w:rPr>
          <w:rFonts w:eastAsiaTheme="minorEastAsia"/>
          <w:iCs/>
        </w:rPr>
        <w:t xml:space="preserve">и </w:t>
      </w:r>
      <w:r>
        <w:rPr>
          <w:rFonts w:eastAsiaTheme="minorEastAsia"/>
          <w:iCs/>
          <w:lang w:val="en-US"/>
        </w:rPr>
        <w:t>m</w:t>
      </w:r>
      <w:r w:rsidRPr="006412FC">
        <w:rPr>
          <w:rFonts w:eastAsiaTheme="minorEastAsia"/>
          <w:iCs/>
        </w:rPr>
        <w:t xml:space="preserve"> </w:t>
      </w:r>
      <w:r>
        <w:rPr>
          <w:rFonts w:eastAsiaTheme="minorEastAsia"/>
          <w:iCs/>
        </w:rPr>
        <w:t xml:space="preserve">весовых векторов в </w:t>
      </w:r>
      <w:r>
        <w:rPr>
          <w:rFonts w:eastAsiaTheme="minorEastAsia"/>
          <w:iCs/>
          <w:lang w:val="en-US"/>
        </w:rPr>
        <w:t>DE</w:t>
      </w:r>
      <w:r w:rsidRPr="006412FC">
        <w:rPr>
          <w:rFonts w:eastAsiaTheme="minorEastAsia"/>
          <w:iCs/>
        </w:rPr>
        <w:t xml:space="preserve">, </w:t>
      </w:r>
      <w:r>
        <w:rPr>
          <w:rFonts w:eastAsiaTheme="minorEastAsia"/>
          <w:iCs/>
        </w:rPr>
        <w:t xml:space="preserve">где каждый вектор содержит </w:t>
      </w:r>
      <w:r>
        <w:rPr>
          <w:rFonts w:eastAsiaTheme="minorEastAsia"/>
          <w:iCs/>
          <w:lang w:val="en-US"/>
        </w:rPr>
        <w:t>n</w:t>
      </w:r>
      <w:r w:rsidRPr="006412FC">
        <w:rPr>
          <w:rFonts w:eastAsiaTheme="minorEastAsia"/>
          <w:iCs/>
        </w:rPr>
        <w:t xml:space="preserve"> </w:t>
      </w:r>
      <w:r>
        <w:rPr>
          <w:rFonts w:eastAsiaTheme="minorEastAsia"/>
          <w:iCs/>
        </w:rPr>
        <w:t xml:space="preserve">измерений, соответствующих весам для </w:t>
      </w:r>
      <w:r>
        <w:rPr>
          <w:rFonts w:eastAsiaTheme="minorEastAsia"/>
          <w:iCs/>
          <w:lang w:val="en-US"/>
        </w:rPr>
        <w:t>n</w:t>
      </w:r>
      <w:r w:rsidRPr="006412FC">
        <w:rPr>
          <w:rFonts w:eastAsiaTheme="minorEastAsia"/>
          <w:iCs/>
        </w:rPr>
        <w:t xml:space="preserve"> </w:t>
      </w:r>
      <w:r>
        <w:rPr>
          <w:rFonts w:eastAsiaTheme="minorEastAsia"/>
          <w:iCs/>
        </w:rPr>
        <w:t>выбранных экземпляров исходных данных. Тогда процесс эволюции векторов, показанный на рисунке</w:t>
      </w:r>
      <w:r w:rsidR="000B4F17">
        <w:rPr>
          <w:rFonts w:eastAsiaTheme="minorEastAsia"/>
          <w:iCs/>
        </w:rPr>
        <w:t xml:space="preserve"> в оригинальной статье</w:t>
      </w:r>
      <w:r>
        <w:rPr>
          <w:rFonts w:eastAsiaTheme="minorEastAsia"/>
          <w:iCs/>
        </w:rPr>
        <w:t>, состоит из следующих этапов:</w:t>
      </w:r>
    </w:p>
    <w:p w14:paraId="32009BC2" w14:textId="47F7E785" w:rsidR="006412FC" w:rsidRDefault="006412FC" w:rsidP="006412FC">
      <w:pPr>
        <w:pStyle w:val="a8"/>
        <w:numPr>
          <w:ilvl w:val="0"/>
          <w:numId w:val="4"/>
        </w:numPr>
        <w:rPr>
          <w:rFonts w:eastAsiaTheme="minorEastAsia"/>
          <w:iCs/>
        </w:rPr>
      </w:pPr>
      <w:r>
        <w:rPr>
          <w:rFonts w:eastAsiaTheme="minorEastAsia"/>
          <w:iCs/>
          <w:lang w:val="en-US"/>
        </w:rPr>
        <w:t>GP</w:t>
      </w:r>
      <w:r w:rsidRPr="00272CC6">
        <w:rPr>
          <w:rFonts w:eastAsiaTheme="minorEastAsia"/>
          <w:iCs/>
        </w:rPr>
        <w:t xml:space="preserve"> </w:t>
      </w:r>
      <w:r>
        <w:rPr>
          <w:rFonts w:eastAsiaTheme="minorEastAsia"/>
          <w:iCs/>
        </w:rPr>
        <w:t xml:space="preserve">оценивает </w:t>
      </w:r>
      <m:oMath>
        <m:r>
          <w:rPr>
            <w:rFonts w:ascii="Cambria Math" w:eastAsiaTheme="minorEastAsia" w:hAnsi="Cambria Math"/>
          </w:rPr>
          <m:t>p</m:t>
        </m:r>
      </m:oMath>
      <w:r w:rsidR="00272CC6">
        <w:rPr>
          <w:rFonts w:eastAsiaTheme="minorEastAsia"/>
          <w:iCs/>
        </w:rPr>
        <w:t xml:space="preserve"> элементов/моделей на выбранных экземплярах исходных данных, и для каждой модели существует </w:t>
      </w:r>
      <m:oMath>
        <m:r>
          <w:rPr>
            <w:rFonts w:ascii="Cambria Math" w:eastAsiaTheme="minorEastAsia" w:hAnsi="Cambria Math"/>
          </w:rPr>
          <m:t>m</m:t>
        </m:r>
      </m:oMath>
      <w:r w:rsidR="00272CC6" w:rsidRPr="00272CC6">
        <w:rPr>
          <w:rFonts w:eastAsiaTheme="minorEastAsia"/>
          <w:iCs/>
        </w:rPr>
        <w:t xml:space="preserve"> </w:t>
      </w:r>
      <w:r w:rsidR="00272CC6">
        <w:rPr>
          <w:rFonts w:eastAsiaTheme="minorEastAsia"/>
          <w:iCs/>
        </w:rPr>
        <w:t xml:space="preserve">взвешенных значений ошибок (соответствующих </w:t>
      </w:r>
      <m:oMath>
        <m:r>
          <w:rPr>
            <w:rFonts w:ascii="Cambria Math" w:eastAsiaTheme="minorEastAsia" w:hAnsi="Cambria Math"/>
          </w:rPr>
          <m:t>m</m:t>
        </m:r>
      </m:oMath>
      <w:r w:rsidR="00272CC6" w:rsidRPr="00272CC6">
        <w:rPr>
          <w:rFonts w:eastAsiaTheme="minorEastAsia"/>
          <w:iCs/>
        </w:rPr>
        <w:t xml:space="preserve"> </w:t>
      </w:r>
      <w:r w:rsidR="00272CC6">
        <w:rPr>
          <w:rFonts w:eastAsiaTheme="minorEastAsia"/>
          <w:iCs/>
        </w:rPr>
        <w:t>весовым векторам).</w:t>
      </w:r>
    </w:p>
    <w:p w14:paraId="0C79BBC7" w14:textId="5BD92342" w:rsidR="00272CC6" w:rsidRDefault="00272CC6" w:rsidP="006412FC">
      <w:pPr>
        <w:pStyle w:val="a8"/>
        <w:numPr>
          <w:ilvl w:val="0"/>
          <w:numId w:val="4"/>
        </w:numPr>
        <w:rPr>
          <w:rFonts w:eastAsiaTheme="minorEastAsia"/>
          <w:iCs/>
        </w:rPr>
      </w:pPr>
      <w:r>
        <w:rPr>
          <w:rFonts w:eastAsiaTheme="minorEastAsia"/>
          <w:iCs/>
          <w:lang w:val="en-US"/>
        </w:rPr>
        <w:t>GP</w:t>
      </w:r>
      <w:r w:rsidRPr="00272CC6">
        <w:rPr>
          <w:rFonts w:eastAsiaTheme="minorEastAsia"/>
          <w:iCs/>
        </w:rPr>
        <w:t xml:space="preserve"> </w:t>
      </w:r>
      <w:r>
        <w:rPr>
          <w:rFonts w:eastAsiaTheme="minorEastAsia"/>
          <w:iCs/>
        </w:rPr>
        <w:t xml:space="preserve">выбирает </w:t>
      </w:r>
      <m:oMath>
        <m:r>
          <w:rPr>
            <w:rFonts w:ascii="Cambria Math" w:eastAsiaTheme="minorEastAsia" w:hAnsi="Cambria Math"/>
          </w:rPr>
          <m:t>m</m:t>
        </m:r>
      </m:oMath>
      <w:r w:rsidRPr="00272CC6">
        <w:rPr>
          <w:rFonts w:eastAsiaTheme="minorEastAsia"/>
          <w:iCs/>
        </w:rPr>
        <w:t xml:space="preserve"> </w:t>
      </w:r>
      <w:r>
        <w:rPr>
          <w:rFonts w:eastAsiaTheme="minorEastAsia"/>
          <w:iCs/>
        </w:rPr>
        <w:t xml:space="preserve">моделей, сравнивая векторы плотности (? Или векторы соответствия ?) всех моделей в каждом измерении (в каждой компоненте вектора, видимо). Для каждого измерения </w:t>
      </w:r>
      <w:r>
        <w:rPr>
          <w:rFonts w:eastAsiaTheme="minorEastAsia"/>
          <w:iCs/>
          <w:lang w:val="en-US"/>
        </w:rPr>
        <w:t>k</w:t>
      </w:r>
      <w:r w:rsidRPr="00272CC6">
        <w:rPr>
          <w:rFonts w:eastAsiaTheme="minorEastAsia"/>
          <w:iCs/>
        </w:rPr>
        <w:t xml:space="preserve"> </w:t>
      </w:r>
      <w:r>
        <w:rPr>
          <w:rFonts w:eastAsiaTheme="minorEastAsia"/>
          <w:iCs/>
        </w:rPr>
        <w:t xml:space="preserve">мы можем найти модель с наименьшей взвешенной ошибкой </w:t>
      </w:r>
      <m:oMath>
        <m:r>
          <w:rPr>
            <w:rFonts w:ascii="Cambria Math" w:eastAsiaTheme="minorEastAsia" w:hAnsi="Cambria Math"/>
          </w:rPr>
          <m:t>f</m:t>
        </m:r>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S</m:t>
            </m:r>
          </m:sup>
        </m:sSubSup>
      </m:oMath>
      <w:r w:rsidRPr="00272CC6">
        <w:rPr>
          <w:rFonts w:eastAsiaTheme="minorEastAsia"/>
          <w:iCs/>
        </w:rPr>
        <w:t>.</w:t>
      </w:r>
      <w:r>
        <w:rPr>
          <w:rFonts w:eastAsiaTheme="minorEastAsia"/>
          <w:iCs/>
        </w:rPr>
        <w:t xml:space="preserve"> Эта модель считается лучшей в измерении </w:t>
      </w:r>
      <w:r>
        <w:rPr>
          <w:rFonts w:eastAsiaTheme="minorEastAsia"/>
          <w:iCs/>
          <w:lang w:val="en-US"/>
        </w:rPr>
        <w:t>k</w:t>
      </w:r>
      <w:r w:rsidRPr="00272CC6">
        <w:rPr>
          <w:rFonts w:eastAsiaTheme="minorEastAsia"/>
          <w:iCs/>
        </w:rPr>
        <w:t>.</w:t>
      </w:r>
      <w:r>
        <w:rPr>
          <w:rFonts w:eastAsiaTheme="minorEastAsia"/>
          <w:iCs/>
        </w:rPr>
        <w:t xml:space="preserve"> Иначе говоря, лучшая модель в измерении </w:t>
      </w:r>
      <w:r>
        <w:rPr>
          <w:rFonts w:eastAsiaTheme="minorEastAsia"/>
          <w:iCs/>
          <w:lang w:val="en-US"/>
        </w:rPr>
        <w:t>k</w:t>
      </w:r>
      <w:r w:rsidRPr="00272CC6">
        <w:rPr>
          <w:rFonts w:eastAsiaTheme="minorEastAsia"/>
          <w:iCs/>
        </w:rPr>
        <w:t xml:space="preserve"> </w:t>
      </w:r>
      <w:r>
        <w:rPr>
          <w:rFonts w:eastAsiaTheme="minorEastAsia"/>
          <w:iCs/>
        </w:rPr>
        <w:t xml:space="preserve">имеет наименьшее </w:t>
      </w:r>
      <m:oMath>
        <m:r>
          <w:rPr>
            <w:rFonts w:ascii="Cambria Math" w:eastAsiaTheme="minorEastAsia" w:hAnsi="Cambria Math"/>
          </w:rPr>
          <m:t>f</m:t>
        </m:r>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S</m:t>
            </m:r>
          </m:sup>
        </m:sSubSup>
      </m:oMath>
      <w:r>
        <w:rPr>
          <w:rFonts w:eastAsiaTheme="minorEastAsia"/>
          <w:iCs/>
        </w:rPr>
        <w:t>.</w:t>
      </w:r>
    </w:p>
    <w:p w14:paraId="342A90C4" w14:textId="0ED57572" w:rsidR="00272CC6" w:rsidRDefault="00272CC6" w:rsidP="006412FC">
      <w:pPr>
        <w:pStyle w:val="a8"/>
        <w:numPr>
          <w:ilvl w:val="0"/>
          <w:numId w:val="4"/>
        </w:numPr>
        <w:rPr>
          <w:rFonts w:eastAsiaTheme="minorEastAsia"/>
          <w:iCs/>
        </w:rPr>
      </w:pPr>
      <w:r>
        <w:rPr>
          <w:rFonts w:eastAsiaTheme="minorEastAsia"/>
          <w:iCs/>
          <w:lang w:val="en-US"/>
        </w:rPr>
        <w:t>GP</w:t>
      </w:r>
      <w:r w:rsidRPr="00272CC6">
        <w:rPr>
          <w:rFonts w:eastAsiaTheme="minorEastAsia"/>
          <w:iCs/>
        </w:rPr>
        <w:t xml:space="preserve"> </w:t>
      </w:r>
      <w:r>
        <w:rPr>
          <w:rFonts w:eastAsiaTheme="minorEastAsia"/>
          <w:iCs/>
        </w:rPr>
        <w:t xml:space="preserve">повторно оценивает </w:t>
      </w:r>
      <w:r>
        <w:rPr>
          <w:rFonts w:eastAsiaTheme="minorEastAsia"/>
          <w:iCs/>
          <w:lang w:val="en-US"/>
        </w:rPr>
        <w:t>m</w:t>
      </w:r>
      <w:r w:rsidRPr="00272CC6">
        <w:rPr>
          <w:rFonts w:eastAsiaTheme="minorEastAsia"/>
          <w:iCs/>
        </w:rPr>
        <w:t xml:space="preserve"> </w:t>
      </w:r>
      <w:r>
        <w:rPr>
          <w:rFonts w:eastAsiaTheme="minorEastAsia"/>
          <w:iCs/>
        </w:rPr>
        <w:t>моделей, измеряя их ошибки уже на экземплярах целевой (</w:t>
      </w:r>
      <w:proofErr w:type="spellStart"/>
      <w:r>
        <w:rPr>
          <w:rFonts w:eastAsiaTheme="minorEastAsia"/>
          <w:iCs/>
        </w:rPr>
        <w:t>таргетной</w:t>
      </w:r>
      <w:proofErr w:type="spellEnd"/>
      <w:r>
        <w:rPr>
          <w:rFonts w:eastAsiaTheme="minorEastAsia"/>
          <w:iCs/>
        </w:rPr>
        <w:t>) области.</w:t>
      </w:r>
    </w:p>
    <w:p w14:paraId="2E074878" w14:textId="4AD88353" w:rsidR="00272CC6" w:rsidRDefault="004F1901" w:rsidP="006412FC">
      <w:pPr>
        <w:pStyle w:val="a8"/>
        <w:numPr>
          <w:ilvl w:val="0"/>
          <w:numId w:val="4"/>
        </w:numPr>
        <w:rPr>
          <w:rFonts w:eastAsiaTheme="minorEastAsia"/>
          <w:iCs/>
        </w:rPr>
      </w:pPr>
      <w:r>
        <w:rPr>
          <w:rFonts w:eastAsiaTheme="minorEastAsia"/>
          <w:iCs/>
          <w:lang w:val="en-US"/>
        </w:rPr>
        <w:t>DE</w:t>
      </w:r>
      <w:r w:rsidRPr="004F1901">
        <w:rPr>
          <w:rFonts w:eastAsiaTheme="minorEastAsia"/>
          <w:iCs/>
        </w:rPr>
        <w:t xml:space="preserve"> </w:t>
      </w:r>
      <w:r>
        <w:rPr>
          <w:rFonts w:eastAsiaTheme="minorEastAsia"/>
          <w:iCs/>
        </w:rPr>
        <w:t xml:space="preserve">собирает обратную связь от </w:t>
      </w:r>
      <w:r>
        <w:rPr>
          <w:rFonts w:eastAsiaTheme="minorEastAsia"/>
          <w:iCs/>
          <w:lang w:val="en-US"/>
        </w:rPr>
        <w:t>GP</w:t>
      </w:r>
      <w:r w:rsidRPr="004F1901">
        <w:rPr>
          <w:rFonts w:eastAsiaTheme="minorEastAsia"/>
          <w:iCs/>
        </w:rPr>
        <w:t xml:space="preserve">, </w:t>
      </w:r>
      <w:r>
        <w:rPr>
          <w:rFonts w:eastAsiaTheme="minorEastAsia"/>
          <w:iCs/>
        </w:rPr>
        <w:t xml:space="preserve">то есть повторно оценивает ошибки </w:t>
      </w:r>
      <w:r>
        <w:rPr>
          <w:rFonts w:eastAsiaTheme="minorEastAsia"/>
          <w:iCs/>
          <w:lang w:val="en-US"/>
        </w:rPr>
        <w:t>m</w:t>
      </w:r>
      <w:r w:rsidRPr="004F1901">
        <w:rPr>
          <w:rFonts w:eastAsiaTheme="minorEastAsia"/>
          <w:iCs/>
        </w:rPr>
        <w:t xml:space="preserve"> </w:t>
      </w:r>
      <w:r>
        <w:rPr>
          <w:rFonts w:eastAsiaTheme="minorEastAsia"/>
          <w:iCs/>
        </w:rPr>
        <w:t>моделей, как полноту весовых векторов.</w:t>
      </w:r>
    </w:p>
    <w:p w14:paraId="6F32E748" w14:textId="319C90EC" w:rsidR="004F1901" w:rsidRDefault="004F1901" w:rsidP="006412FC">
      <w:pPr>
        <w:pStyle w:val="a8"/>
        <w:numPr>
          <w:ilvl w:val="0"/>
          <w:numId w:val="4"/>
        </w:numPr>
        <w:rPr>
          <w:rFonts w:eastAsiaTheme="minorEastAsia"/>
          <w:iCs/>
        </w:rPr>
      </w:pPr>
      <w:r>
        <w:rPr>
          <w:rFonts w:eastAsiaTheme="minorEastAsia"/>
          <w:iCs/>
          <w:lang w:val="en-US"/>
        </w:rPr>
        <w:t>DE</w:t>
      </w:r>
      <w:r w:rsidRPr="004F1901">
        <w:rPr>
          <w:rFonts w:eastAsiaTheme="minorEastAsia"/>
          <w:iCs/>
        </w:rPr>
        <w:t xml:space="preserve"> </w:t>
      </w:r>
      <w:r>
        <w:rPr>
          <w:rFonts w:eastAsiaTheme="minorEastAsia"/>
          <w:iCs/>
        </w:rPr>
        <w:t>генерирует некоторую совокупность векторов веса следа (?? О каком следе речь? Возможно, имеется в виду вектор на текущей итерации, который был изменен с увеличением числа итераций), используя стратегии мутации и оператор кроссовера (какие стратегии?)</w:t>
      </w:r>
    </w:p>
    <w:p w14:paraId="446F1B94" w14:textId="3A6C533F" w:rsidR="004F1901" w:rsidRDefault="004F1901" w:rsidP="006412FC">
      <w:pPr>
        <w:pStyle w:val="a8"/>
        <w:numPr>
          <w:ilvl w:val="0"/>
          <w:numId w:val="4"/>
        </w:numPr>
        <w:rPr>
          <w:rFonts w:eastAsiaTheme="minorEastAsia"/>
          <w:iCs/>
        </w:rPr>
      </w:pPr>
      <w:r>
        <w:rPr>
          <w:rFonts w:eastAsiaTheme="minorEastAsia"/>
          <w:iCs/>
        </w:rPr>
        <w:t xml:space="preserve">Повторяем шаги 1-4, используя векторы весов следа (?) и получаем их значения. </w:t>
      </w:r>
    </w:p>
    <w:p w14:paraId="68C27C97" w14:textId="1D2AF504" w:rsidR="004F1901" w:rsidRDefault="004F1901" w:rsidP="006412FC">
      <w:pPr>
        <w:pStyle w:val="a8"/>
        <w:numPr>
          <w:ilvl w:val="0"/>
          <w:numId w:val="4"/>
        </w:numPr>
        <w:rPr>
          <w:rFonts w:eastAsiaTheme="minorEastAsia"/>
          <w:iCs/>
        </w:rPr>
      </w:pPr>
      <w:r>
        <w:rPr>
          <w:rFonts w:eastAsiaTheme="minorEastAsia"/>
          <w:iCs/>
          <w:lang w:val="en-US"/>
        </w:rPr>
        <w:lastRenderedPageBreak/>
        <w:t>DE</w:t>
      </w:r>
      <w:r w:rsidRPr="004F1901">
        <w:rPr>
          <w:rFonts w:eastAsiaTheme="minorEastAsia"/>
          <w:iCs/>
        </w:rPr>
        <w:t xml:space="preserve"> </w:t>
      </w:r>
      <w:r>
        <w:rPr>
          <w:rFonts w:eastAsiaTheme="minorEastAsia"/>
          <w:iCs/>
        </w:rPr>
        <w:t xml:space="preserve">генерирует новое поколение векторов веса, сравнивая значения весовых векторов и соответствующих им значений следа, а </w:t>
      </w:r>
      <w:r>
        <w:rPr>
          <w:rFonts w:eastAsiaTheme="minorEastAsia"/>
          <w:iCs/>
          <w:lang w:val="en-US"/>
        </w:rPr>
        <w:t>GP</w:t>
      </w:r>
      <w:r w:rsidRPr="004F1901">
        <w:rPr>
          <w:rFonts w:eastAsiaTheme="minorEastAsia"/>
          <w:iCs/>
        </w:rPr>
        <w:t xml:space="preserve"> </w:t>
      </w:r>
      <w:r>
        <w:rPr>
          <w:rFonts w:eastAsiaTheme="minorEastAsia"/>
          <w:iCs/>
        </w:rPr>
        <w:t>обновляет топ-</w:t>
      </w:r>
      <w:r>
        <w:rPr>
          <w:rFonts w:eastAsiaTheme="minorEastAsia"/>
          <w:iCs/>
          <w:lang w:val="en-US"/>
        </w:rPr>
        <w:t>m</w:t>
      </w:r>
      <w:r w:rsidRPr="004F1901">
        <w:rPr>
          <w:rFonts w:eastAsiaTheme="minorEastAsia"/>
          <w:iCs/>
        </w:rPr>
        <w:t xml:space="preserve"> </w:t>
      </w:r>
      <w:r>
        <w:rPr>
          <w:rFonts w:eastAsiaTheme="minorEastAsia"/>
          <w:iCs/>
        </w:rPr>
        <w:t>экземпляров в соответствии с выжившими (видимо, имеется в виду, что веса соответствуют установленным рамкам и «выжили» в проверке на эти ограничения) весовыми векторами.</w:t>
      </w:r>
    </w:p>
    <w:p w14:paraId="14066383" w14:textId="166D1A0E" w:rsidR="004F1901" w:rsidRPr="00F812FE" w:rsidRDefault="006478C9" w:rsidP="006478C9">
      <w:pPr>
        <w:rPr>
          <w:rFonts w:eastAsiaTheme="minorEastAsia"/>
          <w:iCs/>
        </w:rPr>
      </w:pPr>
      <w:r>
        <w:rPr>
          <w:rFonts w:eastAsiaTheme="minorEastAsia"/>
          <w:iCs/>
          <w:lang w:val="en-US"/>
        </w:rPr>
        <w:t>E</w:t>
      </w:r>
      <w:r w:rsidRPr="00F812FE">
        <w:rPr>
          <w:rFonts w:eastAsiaTheme="minorEastAsia"/>
          <w:iCs/>
        </w:rPr>
        <w:t xml:space="preserve">. </w:t>
      </w:r>
      <w:r>
        <w:rPr>
          <w:rFonts w:eastAsiaTheme="minorEastAsia"/>
          <w:iCs/>
        </w:rPr>
        <w:t xml:space="preserve">Оценка в </w:t>
      </w:r>
      <w:r>
        <w:rPr>
          <w:rFonts w:eastAsiaTheme="minorEastAsia"/>
          <w:iCs/>
          <w:lang w:val="en-US"/>
        </w:rPr>
        <w:t>ITGP</w:t>
      </w:r>
    </w:p>
    <w:p w14:paraId="728D54D0" w14:textId="2AD5F3B9" w:rsidR="006478C9" w:rsidRDefault="006478C9" w:rsidP="006478C9">
      <w:pPr>
        <w:rPr>
          <w:rFonts w:eastAsiaTheme="minorEastAsia"/>
          <w:iCs/>
        </w:rPr>
      </w:pPr>
      <w:r>
        <w:rPr>
          <w:rFonts w:eastAsiaTheme="minorEastAsia"/>
          <w:iCs/>
        </w:rPr>
        <w:t xml:space="preserve">Процесс оценки (видимо, полученных результатов) в </w:t>
      </w:r>
      <w:r>
        <w:rPr>
          <w:rFonts w:eastAsiaTheme="minorEastAsia"/>
          <w:iCs/>
          <w:lang w:val="en-US"/>
        </w:rPr>
        <w:t>ITGP</w:t>
      </w:r>
      <w:r w:rsidRPr="006478C9">
        <w:rPr>
          <w:rFonts w:eastAsiaTheme="minorEastAsia"/>
          <w:iCs/>
        </w:rPr>
        <w:t xml:space="preserve"> </w:t>
      </w:r>
      <w:r>
        <w:rPr>
          <w:rFonts w:eastAsiaTheme="minorEastAsia"/>
          <w:iCs/>
        </w:rPr>
        <w:t>состоит из двух частей – оценки исходных данных и повторной оценки целевых (</w:t>
      </w:r>
      <w:proofErr w:type="spellStart"/>
      <w:r>
        <w:rPr>
          <w:rFonts w:eastAsiaTheme="minorEastAsia"/>
          <w:iCs/>
        </w:rPr>
        <w:t>таргетных</w:t>
      </w:r>
      <w:proofErr w:type="spellEnd"/>
      <w:r>
        <w:rPr>
          <w:rFonts w:eastAsiaTheme="minorEastAsia"/>
          <w:iCs/>
        </w:rPr>
        <w:t xml:space="preserve">) данных для обучения. Суть оценивания состоит в том, чтобы использовать производительность </w:t>
      </w:r>
      <w:r>
        <w:rPr>
          <w:rFonts w:eastAsiaTheme="minorEastAsia"/>
          <w:iCs/>
          <w:lang w:val="en-US"/>
        </w:rPr>
        <w:t>GP</w:t>
      </w:r>
      <w:r w:rsidRPr="006478C9">
        <w:rPr>
          <w:rFonts w:eastAsiaTheme="minorEastAsia"/>
          <w:iCs/>
        </w:rPr>
        <w:t xml:space="preserve"> </w:t>
      </w:r>
      <w:r>
        <w:rPr>
          <w:rFonts w:eastAsiaTheme="minorEastAsia"/>
          <w:iCs/>
        </w:rPr>
        <w:t xml:space="preserve">на взвешенных исходных экземплярах, при этом повторная оценка измеряет, как наилучшие варианты </w:t>
      </w:r>
      <w:r>
        <w:rPr>
          <w:rFonts w:eastAsiaTheme="minorEastAsia"/>
          <w:iCs/>
          <w:lang w:val="en-US"/>
        </w:rPr>
        <w:t>GP</w:t>
      </w:r>
      <w:r w:rsidRPr="006478C9">
        <w:rPr>
          <w:rFonts w:eastAsiaTheme="minorEastAsia"/>
          <w:iCs/>
        </w:rPr>
        <w:t xml:space="preserve"> </w:t>
      </w:r>
      <w:r>
        <w:rPr>
          <w:rFonts w:eastAsiaTheme="minorEastAsia"/>
          <w:iCs/>
        </w:rPr>
        <w:t xml:space="preserve">(??) работают в целевой области (то есть сначала пробуем на исходных данных, а потом на </w:t>
      </w:r>
      <w:proofErr w:type="spellStart"/>
      <w:r>
        <w:rPr>
          <w:rFonts w:eastAsiaTheme="minorEastAsia"/>
          <w:iCs/>
        </w:rPr>
        <w:t>таргетных</w:t>
      </w:r>
      <w:proofErr w:type="spellEnd"/>
      <w:r>
        <w:rPr>
          <w:rFonts w:eastAsiaTheme="minorEastAsia"/>
          <w:iCs/>
        </w:rPr>
        <w:t xml:space="preserve"> и проверяем как на </w:t>
      </w:r>
      <w:proofErr w:type="spellStart"/>
      <w:r>
        <w:rPr>
          <w:rFonts w:eastAsiaTheme="minorEastAsia"/>
          <w:iCs/>
        </w:rPr>
        <w:t>таргетных</w:t>
      </w:r>
      <w:proofErr w:type="spellEnd"/>
      <w:r>
        <w:rPr>
          <w:rFonts w:eastAsiaTheme="minorEastAsia"/>
          <w:iCs/>
        </w:rPr>
        <w:t xml:space="preserve"> работает ???).</w:t>
      </w:r>
    </w:p>
    <w:p w14:paraId="6CF3BF25" w14:textId="66755645" w:rsidR="002E6579" w:rsidRDefault="002E6579" w:rsidP="006478C9">
      <w:pPr>
        <w:rPr>
          <w:rFonts w:eastAsiaTheme="minorEastAsia"/>
          <w:iCs/>
        </w:rPr>
      </w:pPr>
      <w:r>
        <w:rPr>
          <w:rFonts w:eastAsiaTheme="minorEastAsia"/>
          <w:iCs/>
        </w:rPr>
        <w:t>Во время такого процесса используются две функции соответствия (</w:t>
      </w:r>
      <w:r>
        <w:rPr>
          <w:rFonts w:eastAsiaTheme="minorEastAsia"/>
          <w:iCs/>
          <w:lang w:val="en-US"/>
        </w:rPr>
        <w:t>fitness</w:t>
      </w:r>
      <w:r w:rsidRPr="002E6579">
        <w:rPr>
          <w:rFonts w:eastAsiaTheme="minorEastAsia"/>
          <w:iCs/>
        </w:rPr>
        <w:t>)</w:t>
      </w:r>
      <w:r>
        <w:rPr>
          <w:rFonts w:eastAsiaTheme="minorEastAsia"/>
          <w:iCs/>
        </w:rPr>
        <w:t>:</w:t>
      </w:r>
    </w:p>
    <w:p w14:paraId="3E7B82C3" w14:textId="01846E71" w:rsidR="002E6579" w:rsidRPr="002014DE" w:rsidRDefault="002E6579" w:rsidP="002E6579">
      <w:pPr>
        <w:pStyle w:val="a8"/>
        <w:numPr>
          <w:ilvl w:val="0"/>
          <w:numId w:val="5"/>
        </w:numPr>
        <w:rPr>
          <w:rFonts w:eastAsiaTheme="minorEastAsia"/>
          <w:i/>
        </w:rPr>
      </w:pPr>
      <w:r w:rsidRPr="002E6579">
        <w:rPr>
          <w:rFonts w:eastAsiaTheme="minorEastAsia"/>
          <w:i/>
        </w:rPr>
        <w:t xml:space="preserve">Оценка исходных данных. </w:t>
      </w:r>
      <w:r>
        <w:rPr>
          <w:rFonts w:eastAsiaTheme="minorEastAsia"/>
          <w:iCs/>
        </w:rPr>
        <w:t xml:space="preserve">При оценке моделей </w:t>
      </w:r>
      <w:r>
        <w:rPr>
          <w:rFonts w:eastAsiaTheme="minorEastAsia"/>
          <w:iCs/>
          <w:lang w:val="en-US"/>
        </w:rPr>
        <w:t>GP</w:t>
      </w:r>
      <w:r w:rsidRPr="002E6579">
        <w:rPr>
          <w:rFonts w:eastAsiaTheme="minorEastAsia"/>
          <w:iCs/>
        </w:rPr>
        <w:t xml:space="preserve"> </w:t>
      </w:r>
      <w:r>
        <w:rPr>
          <w:rFonts w:eastAsiaTheme="minorEastAsia"/>
          <w:iCs/>
        </w:rPr>
        <w:t xml:space="preserve">в </w:t>
      </w:r>
      <w:r>
        <w:rPr>
          <w:rFonts w:eastAsiaTheme="minorEastAsia"/>
          <w:iCs/>
          <w:lang w:val="en-US"/>
        </w:rPr>
        <w:t>ITGP</w:t>
      </w:r>
      <w:r w:rsidRPr="002E6579">
        <w:rPr>
          <w:rFonts w:eastAsiaTheme="minorEastAsia"/>
          <w:iCs/>
        </w:rPr>
        <w:t xml:space="preserve"> </w:t>
      </w:r>
      <w:r>
        <w:rPr>
          <w:rFonts w:eastAsiaTheme="minorEastAsia"/>
          <w:iCs/>
        </w:rPr>
        <w:t>взвешенная ошибка данных, которые были выбраны из исходных, измеряется как взвешенная среднеквадратичная ошибка (</w:t>
      </w:r>
      <w:r>
        <w:rPr>
          <w:rFonts w:eastAsiaTheme="minorEastAsia"/>
          <w:iCs/>
          <w:lang w:val="en-US"/>
        </w:rPr>
        <w:t>WMSE</w:t>
      </w:r>
      <w:r w:rsidRPr="002E6579">
        <w:rPr>
          <w:rFonts w:eastAsiaTheme="minorEastAsia"/>
          <w:iCs/>
        </w:rPr>
        <w:t xml:space="preserve"> </w:t>
      </w:r>
      <w:r>
        <w:rPr>
          <w:rFonts w:eastAsiaTheme="minorEastAsia"/>
          <w:iCs/>
        </w:rPr>
        <w:t>–</w:t>
      </w:r>
      <w:r w:rsidRPr="002E6579">
        <w:rPr>
          <w:rFonts w:eastAsiaTheme="minorEastAsia"/>
          <w:iCs/>
        </w:rPr>
        <w:t xml:space="preserve"> </w:t>
      </w:r>
      <w:r>
        <w:rPr>
          <w:rFonts w:eastAsiaTheme="minorEastAsia"/>
          <w:iCs/>
          <w:lang w:val="en-US"/>
        </w:rPr>
        <w:t>weighted</w:t>
      </w:r>
      <w:r w:rsidRPr="002E6579">
        <w:rPr>
          <w:rFonts w:eastAsiaTheme="minorEastAsia"/>
          <w:iCs/>
        </w:rPr>
        <w:t xml:space="preserve"> </w:t>
      </w:r>
      <w:r>
        <w:rPr>
          <w:rFonts w:eastAsiaTheme="minorEastAsia"/>
          <w:iCs/>
          <w:lang w:val="en-US"/>
        </w:rPr>
        <w:t>mean</w:t>
      </w:r>
      <w:r w:rsidRPr="002E6579">
        <w:rPr>
          <w:rFonts w:eastAsiaTheme="minorEastAsia"/>
          <w:iCs/>
        </w:rPr>
        <w:t xml:space="preserve"> </w:t>
      </w:r>
      <w:r>
        <w:rPr>
          <w:rFonts w:eastAsiaTheme="minorEastAsia"/>
          <w:iCs/>
          <w:lang w:val="en-US"/>
        </w:rPr>
        <w:t>squared</w:t>
      </w:r>
      <w:r w:rsidRPr="002E6579">
        <w:rPr>
          <w:rFonts w:eastAsiaTheme="minorEastAsia"/>
          <w:iCs/>
        </w:rPr>
        <w:t xml:space="preserve"> </w:t>
      </w:r>
      <w:r>
        <w:rPr>
          <w:rFonts w:eastAsiaTheme="minorEastAsia"/>
          <w:iCs/>
          <w:lang w:val="en-US"/>
        </w:rPr>
        <w:t>error</w:t>
      </w:r>
      <w:r>
        <w:rPr>
          <w:rFonts w:eastAsiaTheme="minorEastAsia"/>
          <w:iCs/>
        </w:rPr>
        <w:t>, там используется предиктор-корректор?</w:t>
      </w:r>
      <w:r w:rsidRPr="002E6579">
        <w:rPr>
          <w:rFonts w:eastAsiaTheme="minorEastAsia"/>
          <w:iCs/>
        </w:rPr>
        <w:t>)</w:t>
      </w:r>
      <w:r>
        <w:rPr>
          <w:rFonts w:eastAsiaTheme="minorEastAsia"/>
          <w:iCs/>
        </w:rPr>
        <w:t xml:space="preserve">, которая вычисляется как </w:t>
      </w:r>
      <m:oMath>
        <m:r>
          <w:rPr>
            <w:rFonts w:ascii="Cambria Math" w:eastAsiaTheme="minorEastAsia" w:hAnsi="Cambria Math"/>
          </w:rPr>
          <m:t>f</m:t>
        </m:r>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S</m:t>
            </m:r>
          </m:sup>
        </m:sSubSup>
        <m:r>
          <w:rPr>
            <w:rFonts w:ascii="Cambria Math" w:eastAsiaTheme="minorEastAsia" w:hAnsi="Cambria Math"/>
          </w:rPr>
          <m:t>=WMSE=</m:t>
        </m:r>
        <m:nary>
          <m:naryPr>
            <m:chr m:val="∑"/>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 (i=</m:t>
        </m:r>
        <m:d>
          <m:dPr>
            <m:begChr m:val="{"/>
            <m:endChr m:val="}"/>
            <m:ctrlPr>
              <w:rPr>
                <w:rFonts w:ascii="Cambria Math" w:eastAsiaTheme="minorEastAsia" w:hAnsi="Cambria Math"/>
                <w:i/>
                <w:iCs/>
              </w:rPr>
            </m:ctrlPr>
          </m:dPr>
          <m:e>
            <m:r>
              <w:rPr>
                <w:rFonts w:ascii="Cambria Math" w:eastAsiaTheme="minorEastAsia" w:hAnsi="Cambria Math"/>
              </w:rPr>
              <m:t>1, 2, …, m</m:t>
            </m:r>
          </m:e>
        </m:d>
        <m:r>
          <w:rPr>
            <w:rFonts w:ascii="Cambria Math" w:eastAsiaTheme="minorEastAsia" w:hAnsi="Cambria Math"/>
          </w:rPr>
          <m:t>)</m:t>
        </m:r>
      </m:oMath>
      <w:r w:rsidRPr="002E6579">
        <w:rPr>
          <w:rFonts w:eastAsiaTheme="minorEastAsia"/>
          <w:iCs/>
        </w:rPr>
        <w:t xml:space="preserve">, </w:t>
      </w:r>
      <w:r>
        <w:rPr>
          <w:rFonts w:eastAsiaTheme="minorEastAsia"/>
          <w:iCs/>
        </w:rPr>
        <w:t xml:space="preserve">где </w:t>
      </w:r>
      <m:oMath>
        <m:r>
          <w:rPr>
            <w:rFonts w:ascii="Cambria Math" w:eastAsiaTheme="minorEastAsia" w:hAnsi="Cambria Math"/>
          </w:rPr>
          <m:t>n</m:t>
        </m:r>
      </m:oMath>
      <w:r w:rsidRPr="002E6579">
        <w:rPr>
          <w:rFonts w:eastAsiaTheme="minorEastAsia"/>
          <w:iCs/>
        </w:rPr>
        <w:t xml:space="preserve"> </w:t>
      </w:r>
      <w:r>
        <w:rPr>
          <w:rFonts w:eastAsiaTheme="minorEastAsia"/>
          <w:iCs/>
        </w:rPr>
        <w:t>–</w:t>
      </w:r>
      <w:r w:rsidRPr="002E6579">
        <w:rPr>
          <w:rFonts w:eastAsiaTheme="minorEastAsia"/>
          <w:iCs/>
        </w:rPr>
        <w:t xml:space="preserve"> </w:t>
      </w:r>
      <w:r>
        <w:rPr>
          <w:rFonts w:eastAsiaTheme="minorEastAsia"/>
          <w:iCs/>
        </w:rPr>
        <w:t xml:space="preserve">количество выбранных экземпляров исходного домена, </w:t>
      </w:r>
      <m:oMath>
        <m:sSub>
          <m:sSubPr>
            <m:ctrlPr>
              <w:rPr>
                <w:rFonts w:ascii="Cambria Math" w:eastAsiaTheme="minorEastAsia" w:hAnsi="Cambria Math"/>
                <w:i/>
                <w:iCs/>
              </w:rPr>
            </m:ctrlPr>
          </m:sSubPr>
          <m:e>
            <m:r>
              <m:rPr>
                <m:sty m:val="p"/>
              </m:rPr>
              <w:rPr>
                <w:rFonts w:ascii="Cambria Math" w:eastAsiaTheme="minorEastAsia" w:hAnsi="Cambria Math"/>
              </w:rPr>
              <m:t>w</m:t>
            </m:r>
            <m:ctrlPr>
              <w:rPr>
                <w:rFonts w:ascii="Cambria Math" w:eastAsiaTheme="minorEastAsia" w:hAnsi="Cambria Math"/>
                <w:iCs/>
              </w:rPr>
            </m:ctrlPr>
          </m:e>
          <m:sub>
            <m:r>
              <w:rPr>
                <w:rFonts w:ascii="Cambria Math" w:eastAsiaTheme="minorEastAsia" w:hAnsi="Cambria Math"/>
              </w:rPr>
              <m:t>j</m:t>
            </m:r>
          </m:sub>
        </m:sSub>
      </m:oMath>
      <w:r w:rsidRPr="002E6579">
        <w:rPr>
          <w:rFonts w:eastAsiaTheme="minorEastAsia"/>
          <w:iCs/>
        </w:rPr>
        <w:t xml:space="preserve"> </w:t>
      </w:r>
      <w:r>
        <w:rPr>
          <w:rFonts w:eastAsiaTheme="minorEastAsia"/>
          <w:iCs/>
        </w:rPr>
        <w:t>–</w:t>
      </w:r>
      <w:r w:rsidRPr="002E6579">
        <w:rPr>
          <w:rFonts w:eastAsiaTheme="minorEastAsia"/>
          <w:iCs/>
        </w:rPr>
        <w:t xml:space="preserve"> </w:t>
      </w:r>
      <w:r>
        <w:rPr>
          <w:rFonts w:eastAsiaTheme="minorEastAsia"/>
          <w:iCs/>
        </w:rPr>
        <w:t xml:space="preserve">вес </w:t>
      </w:r>
      <m:oMath>
        <m:r>
          <w:rPr>
            <w:rFonts w:ascii="Cambria Math" w:eastAsiaTheme="minorEastAsia" w:hAnsi="Cambria Math"/>
          </w:rPr>
          <m:t>j</m:t>
        </m:r>
      </m:oMath>
      <w:r w:rsidRPr="002E6579">
        <w:rPr>
          <w:rFonts w:eastAsiaTheme="minorEastAsia"/>
          <w:iCs/>
        </w:rPr>
        <w:t>-</w:t>
      </w:r>
      <w:r>
        <w:rPr>
          <w:rFonts w:eastAsiaTheme="minorEastAsia"/>
          <w:iCs/>
        </w:rPr>
        <w:t xml:space="preserve">ого выбранного экземпляра, </w:t>
      </w:r>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j</m:t>
            </m:r>
          </m:sub>
        </m:sSub>
      </m:oMath>
      <w:r w:rsidR="002014DE" w:rsidRPr="002014DE">
        <w:rPr>
          <w:rFonts w:eastAsiaTheme="minorEastAsia"/>
          <w:iCs/>
        </w:rPr>
        <w:t xml:space="preserve"> </w:t>
      </w:r>
      <w:r w:rsidR="002014DE">
        <w:rPr>
          <w:rFonts w:eastAsiaTheme="minorEastAsia"/>
          <w:iCs/>
        </w:rPr>
        <w:t>–</w:t>
      </w:r>
      <w:r w:rsidR="002014DE" w:rsidRPr="002014DE">
        <w:rPr>
          <w:rFonts w:eastAsiaTheme="minorEastAsia"/>
          <w:iCs/>
        </w:rPr>
        <w:t xml:space="preserve"> </w:t>
      </w:r>
      <w:r w:rsidR="002014DE">
        <w:rPr>
          <w:rFonts w:eastAsiaTheme="minorEastAsia"/>
          <w:iCs/>
        </w:rPr>
        <w:t xml:space="preserve">выход модели (выходные данные в смысле),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j</m:t>
            </m:r>
          </m:sub>
        </m:sSub>
      </m:oMath>
      <w:r w:rsidR="002014DE" w:rsidRPr="002014DE">
        <w:rPr>
          <w:rFonts w:eastAsiaTheme="minorEastAsia"/>
          <w:iCs/>
        </w:rPr>
        <w:t xml:space="preserve"> </w:t>
      </w:r>
      <w:r w:rsidR="002014DE">
        <w:rPr>
          <w:rFonts w:eastAsiaTheme="minorEastAsia"/>
          <w:iCs/>
        </w:rPr>
        <w:t>–</w:t>
      </w:r>
      <w:r w:rsidR="002014DE" w:rsidRPr="002014DE">
        <w:rPr>
          <w:rFonts w:eastAsiaTheme="minorEastAsia"/>
          <w:iCs/>
        </w:rPr>
        <w:t xml:space="preserve"> </w:t>
      </w:r>
      <w:proofErr w:type="spellStart"/>
      <w:r w:rsidR="002014DE">
        <w:rPr>
          <w:rFonts w:eastAsiaTheme="minorEastAsia"/>
          <w:iCs/>
        </w:rPr>
        <w:t>таргетное</w:t>
      </w:r>
      <w:proofErr w:type="spellEnd"/>
      <w:r w:rsidR="002014DE">
        <w:rPr>
          <w:rFonts w:eastAsiaTheme="minorEastAsia"/>
          <w:iCs/>
        </w:rPr>
        <w:t xml:space="preserve"> значение </w:t>
      </w:r>
      <m:oMath>
        <m:r>
          <w:rPr>
            <w:rFonts w:ascii="Cambria Math" w:eastAsiaTheme="minorEastAsia" w:hAnsi="Cambria Math"/>
          </w:rPr>
          <m:t>j</m:t>
        </m:r>
      </m:oMath>
      <w:r w:rsidR="002014DE">
        <w:rPr>
          <w:rFonts w:eastAsiaTheme="minorEastAsia"/>
          <w:iCs/>
        </w:rPr>
        <w:t xml:space="preserve">-ого экземпляра (о чем тут речь? Таргетное </w:t>
      </w:r>
      <w:proofErr w:type="gramStart"/>
      <w:r w:rsidR="002014DE">
        <w:rPr>
          <w:rFonts w:eastAsiaTheme="minorEastAsia"/>
          <w:iCs/>
        </w:rPr>
        <w:t>значение это</w:t>
      </w:r>
      <w:proofErr w:type="gramEnd"/>
      <w:r w:rsidR="002014DE">
        <w:rPr>
          <w:rFonts w:eastAsiaTheme="minorEastAsia"/>
          <w:iCs/>
        </w:rPr>
        <w:t xml:space="preserve"> то, которое мы уже знаем и сравниваем выход с реальным, или тут сравниваются два набора данных – исходных и таргетных). Каждый вектор соответствия (жесткости?) имеет </w:t>
      </w:r>
      <m:oMath>
        <m:r>
          <w:rPr>
            <w:rFonts w:ascii="Cambria Math" w:eastAsiaTheme="minorEastAsia" w:hAnsi="Cambria Math"/>
          </w:rPr>
          <m:t>m</m:t>
        </m:r>
      </m:oMath>
      <w:r w:rsidR="002014DE" w:rsidRPr="002014DE">
        <w:rPr>
          <w:rFonts w:eastAsiaTheme="minorEastAsia"/>
          <w:iCs/>
        </w:rPr>
        <w:t xml:space="preserve"> </w:t>
      </w:r>
      <w:r w:rsidR="002014DE">
        <w:rPr>
          <w:rFonts w:eastAsiaTheme="minorEastAsia"/>
          <w:iCs/>
        </w:rPr>
        <w:t xml:space="preserve">компонент: </w:t>
      </w:r>
      <m:oMath>
        <m:r>
          <w:rPr>
            <w:rFonts w:ascii="Cambria Math" w:eastAsiaTheme="minorEastAsia" w:hAnsi="Cambria Math"/>
          </w:rPr>
          <m:t>f</m:t>
        </m:r>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S</m:t>
            </m:r>
          </m:sup>
        </m:sSubSup>
        <m:r>
          <w:rPr>
            <w:rFonts w:ascii="Cambria Math" w:eastAsiaTheme="minorEastAsia" w:hAnsi="Cambria Math"/>
          </w:rPr>
          <m:t>, f</m:t>
        </m:r>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S</m:t>
            </m:r>
          </m:sup>
        </m:sSubSup>
        <m:r>
          <w:rPr>
            <w:rFonts w:ascii="Cambria Math" w:eastAsiaTheme="minorEastAsia" w:hAnsi="Cambria Math"/>
          </w:rPr>
          <m:t>, …, f</m:t>
        </m:r>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m</m:t>
            </m:r>
          </m:sub>
          <m:sup>
            <m:r>
              <w:rPr>
                <w:rFonts w:ascii="Cambria Math" w:eastAsiaTheme="minorEastAsia" w:hAnsi="Cambria Math"/>
              </w:rPr>
              <m:t>S</m:t>
            </m:r>
          </m:sup>
        </m:sSubSup>
      </m:oMath>
      <w:r w:rsidR="002014DE" w:rsidRPr="002014DE">
        <w:rPr>
          <w:rFonts w:eastAsiaTheme="minorEastAsia"/>
          <w:iCs/>
        </w:rPr>
        <w:t xml:space="preserve">. </w:t>
      </w:r>
      <w:r w:rsidR="002014DE">
        <w:rPr>
          <w:rFonts w:eastAsiaTheme="minorEastAsia"/>
          <w:iCs/>
        </w:rPr>
        <w:t xml:space="preserve">Каждое из значений </w:t>
      </w:r>
      <m:oMath>
        <m:r>
          <w:rPr>
            <w:rFonts w:ascii="Cambria Math" w:eastAsiaTheme="minorEastAsia" w:hAnsi="Cambria Math"/>
          </w:rPr>
          <m:t>f</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S</m:t>
            </m:r>
          </m:sup>
        </m:sSup>
      </m:oMath>
      <w:r w:rsidR="002014DE" w:rsidRPr="002014DE">
        <w:rPr>
          <w:rFonts w:eastAsiaTheme="minorEastAsia"/>
          <w:iCs/>
        </w:rPr>
        <w:t xml:space="preserve"> </w:t>
      </w:r>
      <w:r w:rsidR="002014DE">
        <w:rPr>
          <w:rFonts w:eastAsiaTheme="minorEastAsia"/>
          <w:iCs/>
        </w:rPr>
        <w:t>получается с помощью моделей на наборе моделей данных, выбранных из исходных, с соответствующими им весами.</w:t>
      </w:r>
    </w:p>
    <w:p w14:paraId="18FA7DBA" w14:textId="314CC635" w:rsidR="007C4622" w:rsidRPr="007C4622" w:rsidRDefault="002014DE" w:rsidP="007C4622">
      <w:pPr>
        <w:pStyle w:val="a8"/>
        <w:numPr>
          <w:ilvl w:val="0"/>
          <w:numId w:val="5"/>
        </w:numPr>
        <w:rPr>
          <w:rFonts w:eastAsiaTheme="minorEastAsia"/>
          <w:i/>
        </w:rPr>
      </w:pPr>
      <w:r>
        <w:rPr>
          <w:rFonts w:eastAsiaTheme="minorEastAsia"/>
          <w:i/>
        </w:rPr>
        <w:t xml:space="preserve">Переоценка целевых данных. </w:t>
      </w:r>
      <w:r w:rsidR="00F92139">
        <w:rPr>
          <w:rFonts w:eastAsiaTheme="minorEastAsia"/>
          <w:iCs/>
        </w:rPr>
        <w:t>Чтобы измерить производительность (точность?) моделей, обученных на основе взвешенных исходных экземпляров, в целевой области и производительность векторов/</w:t>
      </w:r>
      <w:r w:rsidR="00F92139">
        <w:rPr>
          <w:rFonts w:eastAsiaTheme="minorEastAsia"/>
          <w:iCs/>
          <w:lang w:val="en-US"/>
        </w:rPr>
        <w:t>DE</w:t>
      </w:r>
      <w:r w:rsidR="00F92139">
        <w:rPr>
          <w:rFonts w:eastAsiaTheme="minorEastAsia"/>
          <w:iCs/>
        </w:rPr>
        <w:t xml:space="preserve"> веса</w:t>
      </w:r>
      <w:r w:rsidR="00F92139" w:rsidRPr="00F92139">
        <w:rPr>
          <w:rFonts w:eastAsiaTheme="minorEastAsia"/>
          <w:iCs/>
        </w:rPr>
        <w:t xml:space="preserve">, </w:t>
      </w:r>
      <w:r w:rsidR="00F92139">
        <w:rPr>
          <w:rFonts w:eastAsiaTheme="minorEastAsia"/>
          <w:iCs/>
          <w:lang w:val="en-US"/>
        </w:rPr>
        <w:t>ITGP</w:t>
      </w:r>
      <w:r w:rsidR="00F92139" w:rsidRPr="00F92139">
        <w:rPr>
          <w:rFonts w:eastAsiaTheme="minorEastAsia"/>
          <w:iCs/>
        </w:rPr>
        <w:t xml:space="preserve"> </w:t>
      </w:r>
      <w:r w:rsidR="00F92139">
        <w:rPr>
          <w:rFonts w:eastAsiaTheme="minorEastAsia"/>
          <w:iCs/>
        </w:rPr>
        <w:t xml:space="preserve">выбирает </w:t>
      </w:r>
      <m:oMath>
        <m:r>
          <w:rPr>
            <w:rFonts w:ascii="Cambria Math" w:eastAsiaTheme="minorEastAsia" w:hAnsi="Cambria Math"/>
          </w:rPr>
          <m:t>m</m:t>
        </m:r>
      </m:oMath>
      <w:r w:rsidR="00F92139" w:rsidRPr="00F92139">
        <w:rPr>
          <w:rFonts w:eastAsiaTheme="minorEastAsia"/>
          <w:iCs/>
        </w:rPr>
        <w:t xml:space="preserve"> </w:t>
      </w:r>
      <w:r w:rsidR="00F92139">
        <w:rPr>
          <w:rFonts w:eastAsiaTheme="minorEastAsia"/>
          <w:iCs/>
        </w:rPr>
        <w:t xml:space="preserve">моделей для повторной оценки. Эти </w:t>
      </w:r>
      <m:oMath>
        <m:r>
          <w:rPr>
            <w:rFonts w:ascii="Cambria Math" w:eastAsiaTheme="minorEastAsia" w:hAnsi="Cambria Math"/>
          </w:rPr>
          <m:t>m</m:t>
        </m:r>
      </m:oMath>
      <w:r w:rsidR="00F92139" w:rsidRPr="00F92139">
        <w:rPr>
          <w:rFonts w:eastAsiaTheme="minorEastAsia"/>
          <w:iCs/>
        </w:rPr>
        <w:t xml:space="preserve"> </w:t>
      </w:r>
      <w:r w:rsidR="00F92139">
        <w:rPr>
          <w:rFonts w:eastAsiaTheme="minorEastAsia"/>
          <w:iCs/>
        </w:rPr>
        <w:t xml:space="preserve">моделей имеют наименьшие </w:t>
      </w:r>
      <m:oMath>
        <m:r>
          <w:rPr>
            <w:rFonts w:ascii="Cambria Math" w:eastAsiaTheme="minorEastAsia" w:hAnsi="Cambria Math"/>
          </w:rPr>
          <m:t>f</m:t>
        </m:r>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S</m:t>
            </m:r>
          </m:sup>
        </m:sSubSup>
      </m:oMath>
      <w:r w:rsidR="00F92139" w:rsidRPr="00F92139">
        <w:rPr>
          <w:rFonts w:eastAsiaTheme="minorEastAsia"/>
          <w:iCs/>
        </w:rPr>
        <w:t xml:space="preserve"> </w:t>
      </w:r>
      <w:r w:rsidR="00F92139">
        <w:rPr>
          <w:rFonts w:eastAsiaTheme="minorEastAsia"/>
          <w:iCs/>
        </w:rPr>
        <w:t xml:space="preserve">соответственно. </w:t>
      </w:r>
      <w:r w:rsidR="002E327E">
        <w:rPr>
          <w:rFonts w:eastAsiaTheme="minorEastAsia"/>
          <w:iCs/>
        </w:rPr>
        <w:t xml:space="preserve">Они являются лучшими </w:t>
      </w:r>
      <w:r w:rsidR="002E327E">
        <w:rPr>
          <w:rFonts w:eastAsiaTheme="minorEastAsia"/>
          <w:iCs/>
          <w:lang w:val="en-US"/>
        </w:rPr>
        <w:t>GP</w:t>
      </w:r>
      <w:r w:rsidR="002E327E">
        <w:rPr>
          <w:rFonts w:eastAsiaTheme="minorEastAsia"/>
          <w:iCs/>
        </w:rPr>
        <w:t>-элементами по каждому весовому вектору и их эффективность в обучении</w:t>
      </w:r>
      <w:r w:rsidR="00554F37" w:rsidRPr="00554F37">
        <w:rPr>
          <w:rFonts w:eastAsiaTheme="minorEastAsia"/>
          <w:iCs/>
        </w:rPr>
        <w:t xml:space="preserve"> </w:t>
      </w:r>
      <w:r w:rsidR="00554F37">
        <w:rPr>
          <w:rFonts w:eastAsiaTheme="minorEastAsia"/>
          <w:iCs/>
        </w:rPr>
        <w:t xml:space="preserve">по целевым данным сильно зависит от того, сколько различий может скорректировать вектор веса между распределением исходных данных и </w:t>
      </w:r>
      <w:proofErr w:type="spellStart"/>
      <w:r w:rsidR="00554F37">
        <w:rPr>
          <w:rFonts w:eastAsiaTheme="minorEastAsia"/>
          <w:iCs/>
        </w:rPr>
        <w:t>таргетных</w:t>
      </w:r>
      <w:proofErr w:type="spellEnd"/>
      <w:r w:rsidR="00554F37">
        <w:rPr>
          <w:rFonts w:eastAsiaTheme="minorEastAsia"/>
          <w:iCs/>
        </w:rPr>
        <w:t xml:space="preserve"> доменов. Таким образом, ошибка обучения этих моделей на целевых данных может рассматриваться как хороший показатель точности векторов веса. В процессе переоценки обычно используется мера жесткости </w:t>
      </w:r>
      <w:r w:rsidR="007C4622">
        <w:rPr>
          <w:rFonts w:eastAsiaTheme="minorEastAsia"/>
          <w:iCs/>
        </w:rPr>
        <w:t>(</w:t>
      </w:r>
      <w:r w:rsidR="007C4622">
        <w:rPr>
          <w:rFonts w:eastAsiaTheme="minorEastAsia"/>
          <w:iCs/>
          <w:lang w:val="en-US"/>
        </w:rPr>
        <w:t>fitness</w:t>
      </w:r>
      <w:r w:rsidR="007C4622" w:rsidRPr="007C4622">
        <w:rPr>
          <w:rFonts w:eastAsiaTheme="minorEastAsia"/>
          <w:iCs/>
        </w:rPr>
        <w:t xml:space="preserve">, </w:t>
      </w:r>
      <w:proofErr w:type="spellStart"/>
      <w:r w:rsidR="007C4622">
        <w:rPr>
          <w:rFonts w:eastAsiaTheme="minorEastAsia"/>
          <w:iCs/>
        </w:rPr>
        <w:t>мб</w:t>
      </w:r>
      <w:proofErr w:type="spellEnd"/>
      <w:r w:rsidR="007C4622">
        <w:rPr>
          <w:rFonts w:eastAsiaTheme="minorEastAsia"/>
          <w:iCs/>
        </w:rPr>
        <w:t xml:space="preserve"> мера соответствия) – среднеквадратичная ошибка (</w:t>
      </w:r>
      <w:r w:rsidR="007C4622">
        <w:rPr>
          <w:rFonts w:eastAsiaTheme="minorEastAsia"/>
          <w:iCs/>
          <w:lang w:val="en-US"/>
        </w:rPr>
        <w:t>MSE</w:t>
      </w:r>
      <w:r w:rsidR="007C4622" w:rsidRPr="007C4622">
        <w:rPr>
          <w:rFonts w:eastAsiaTheme="minorEastAsia"/>
          <w:iCs/>
        </w:rPr>
        <w:t>):</w:t>
      </w:r>
    </w:p>
    <w:p w14:paraId="695CB3FF" w14:textId="68DE74D3" w:rsidR="007C4622" w:rsidRDefault="007C4622" w:rsidP="007C4622">
      <w:pPr>
        <w:pStyle w:val="a8"/>
        <w:rPr>
          <w:rFonts w:eastAsiaTheme="minorEastAsia"/>
          <w:iCs/>
        </w:rPr>
      </w:pP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=MSE=</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nary>
          <m:naryPr>
            <m:chr m:val="∑"/>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 xml:space="preserve"> </m:t>
        </m:r>
      </m:oMath>
      <w:r w:rsidRPr="007C4622">
        <w:rPr>
          <w:rFonts w:eastAsiaTheme="minorEastAsia"/>
          <w:i/>
        </w:rPr>
        <w:t>(5)</w:t>
      </w:r>
    </w:p>
    <w:p w14:paraId="3934A555" w14:textId="5F679458" w:rsidR="007C4622" w:rsidRDefault="007C4622" w:rsidP="007C4622">
      <w:pPr>
        <w:pStyle w:val="a8"/>
        <w:rPr>
          <w:rFonts w:eastAsiaTheme="minorEastAsia"/>
          <w:iCs/>
        </w:rPr>
      </w:pPr>
      <w:r>
        <w:rPr>
          <w:rFonts w:eastAsiaTheme="minorEastAsia"/>
          <w:iCs/>
        </w:rPr>
        <w:t xml:space="preserve">Где </w:t>
      </w:r>
      <m:oMath>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t</m:t>
            </m:r>
          </m:sub>
        </m:sSub>
      </m:oMath>
      <w:r w:rsidRPr="007C4622">
        <w:rPr>
          <w:rFonts w:eastAsiaTheme="minorEastAsia"/>
          <w:iCs/>
        </w:rPr>
        <w:t xml:space="preserve"> – </w:t>
      </w:r>
      <w:r>
        <w:rPr>
          <w:rFonts w:eastAsiaTheme="minorEastAsia"/>
          <w:iCs/>
        </w:rPr>
        <w:t>количество целевых (</w:t>
      </w:r>
      <w:proofErr w:type="spellStart"/>
      <w:r>
        <w:rPr>
          <w:rFonts w:eastAsiaTheme="minorEastAsia"/>
          <w:iCs/>
        </w:rPr>
        <w:t>таргетных</w:t>
      </w:r>
      <w:proofErr w:type="spellEnd"/>
      <w:r>
        <w:rPr>
          <w:rFonts w:eastAsiaTheme="minorEastAsia"/>
          <w:iCs/>
        </w:rPr>
        <w:t xml:space="preserve">) экземпляров для обучения, </w:t>
      </w:r>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m:t>
            </m:r>
          </m:sub>
        </m:sSub>
      </m:oMath>
      <w:r w:rsidRPr="007C4622">
        <w:rPr>
          <w:rFonts w:eastAsiaTheme="minorEastAsia"/>
          <w:iCs/>
        </w:rPr>
        <w:t xml:space="preserve"> </w:t>
      </w:r>
      <w:r>
        <w:rPr>
          <w:rFonts w:eastAsiaTheme="minorEastAsia"/>
          <w:iCs/>
        </w:rPr>
        <w:t>–</w:t>
      </w:r>
      <w:r w:rsidRPr="007C4622">
        <w:rPr>
          <w:rFonts w:eastAsiaTheme="minorEastAsia"/>
          <w:iCs/>
        </w:rPr>
        <w:t xml:space="preserve"> </w:t>
      </w:r>
      <w:r>
        <w:rPr>
          <w:rFonts w:eastAsiaTheme="minorEastAsia"/>
          <w:iCs/>
        </w:rPr>
        <w:t xml:space="preserve">прогнозируемое значение модели в </w:t>
      </w:r>
      <m:oMath>
        <m:r>
          <w:rPr>
            <w:rFonts w:ascii="Cambria Math" w:eastAsiaTheme="minorEastAsia" w:hAnsi="Cambria Math"/>
          </w:rPr>
          <m:t>i</m:t>
        </m:r>
      </m:oMath>
      <w:r w:rsidRPr="007C4622">
        <w:rPr>
          <w:rFonts w:eastAsiaTheme="minorEastAsia"/>
          <w:iCs/>
        </w:rPr>
        <w:t>-</w:t>
      </w:r>
      <w:r>
        <w:rPr>
          <w:rFonts w:eastAsiaTheme="minorEastAsia"/>
          <w:iCs/>
        </w:rPr>
        <w:t xml:space="preserve">ом экземпляре для обучения,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m:t>
            </m:r>
          </m:sub>
        </m:sSub>
      </m:oMath>
      <w:r w:rsidRPr="007C4622">
        <w:rPr>
          <w:rFonts w:eastAsiaTheme="minorEastAsia"/>
          <w:iCs/>
        </w:rPr>
        <w:t xml:space="preserve"> </w:t>
      </w:r>
      <w:r>
        <w:rPr>
          <w:rFonts w:eastAsiaTheme="minorEastAsia"/>
          <w:iCs/>
        </w:rPr>
        <w:t>–</w:t>
      </w:r>
      <w:r w:rsidRPr="007C4622">
        <w:rPr>
          <w:rFonts w:eastAsiaTheme="minorEastAsia"/>
          <w:iCs/>
        </w:rPr>
        <w:t xml:space="preserve"> </w:t>
      </w:r>
      <w:r>
        <w:rPr>
          <w:rFonts w:eastAsiaTheme="minorEastAsia"/>
          <w:iCs/>
        </w:rPr>
        <w:t>соответствующее целевое значение.</w:t>
      </w:r>
    </w:p>
    <w:p w14:paraId="3DDD651B" w14:textId="7084C9D4" w:rsidR="007C4622" w:rsidRDefault="007C4622" w:rsidP="007C4622">
      <w:pPr>
        <w:rPr>
          <w:rFonts w:eastAsiaTheme="minorEastAsia"/>
        </w:rPr>
      </w:pPr>
      <w:r>
        <w:rPr>
          <w:rFonts w:eastAsiaTheme="minorEastAsia"/>
          <w:lang w:val="en-US"/>
        </w:rPr>
        <w:t>F</w:t>
      </w:r>
      <w:r w:rsidRPr="007C4622">
        <w:rPr>
          <w:rFonts w:eastAsiaTheme="minorEastAsia"/>
        </w:rPr>
        <w:t xml:space="preserve">. </w:t>
      </w:r>
      <w:r>
        <w:rPr>
          <w:rFonts w:eastAsiaTheme="minorEastAsia"/>
        </w:rPr>
        <w:t>Размножение в</w:t>
      </w:r>
      <w:r w:rsidRPr="007C4622">
        <w:rPr>
          <w:rFonts w:eastAsiaTheme="minorEastAsia"/>
        </w:rPr>
        <w:t xml:space="preserve"> </w:t>
      </w:r>
      <w:r>
        <w:rPr>
          <w:rFonts w:eastAsiaTheme="minorEastAsia"/>
          <w:lang w:val="en-US"/>
        </w:rPr>
        <w:t>ITGP</w:t>
      </w:r>
      <w:r>
        <w:rPr>
          <w:rFonts w:eastAsiaTheme="minorEastAsia"/>
        </w:rPr>
        <w:t xml:space="preserve"> (разведение? О чем речь?)</w:t>
      </w:r>
    </w:p>
    <w:p w14:paraId="138937E7" w14:textId="77777777" w:rsidR="003F206B" w:rsidRDefault="007C4622" w:rsidP="007C4622">
      <w:pPr>
        <w:rPr>
          <w:rFonts w:eastAsiaTheme="minorEastAsia"/>
        </w:rPr>
      </w:pPr>
      <w:r>
        <w:rPr>
          <w:rFonts w:eastAsiaTheme="minorEastAsia"/>
        </w:rPr>
        <w:t xml:space="preserve">В каждом новом поколении (на каждой новой итерации??) </w:t>
      </w:r>
      <w:r>
        <w:rPr>
          <w:rFonts w:eastAsiaTheme="minorEastAsia"/>
          <w:lang w:val="en-US"/>
        </w:rPr>
        <w:t>ITGP</w:t>
      </w:r>
      <w:r w:rsidRPr="007C4622">
        <w:rPr>
          <w:rFonts w:eastAsiaTheme="minorEastAsia"/>
        </w:rPr>
        <w:t xml:space="preserve"> </w:t>
      </w:r>
      <w:r>
        <w:rPr>
          <w:rFonts w:eastAsiaTheme="minorEastAsia"/>
        </w:rPr>
        <w:t xml:space="preserve">поддерживает две группы данных (экземпляров, </w:t>
      </w:r>
      <w:r w:rsidR="007C0791">
        <w:rPr>
          <w:rFonts w:eastAsiaTheme="minorEastAsia"/>
        </w:rPr>
        <w:t xml:space="preserve">составляющих) – </w:t>
      </w:r>
      <w:r w:rsidR="007C0791">
        <w:rPr>
          <w:rFonts w:eastAsiaTheme="minorEastAsia"/>
          <w:lang w:val="en-US"/>
        </w:rPr>
        <w:t>GP</w:t>
      </w:r>
      <w:r w:rsidR="007C0791">
        <w:rPr>
          <w:rFonts w:eastAsiaTheme="minorEastAsia"/>
        </w:rPr>
        <w:t xml:space="preserve">-элементы/регрессионные модели и </w:t>
      </w:r>
      <w:r w:rsidR="007C0791">
        <w:rPr>
          <w:rFonts w:eastAsiaTheme="minorEastAsia"/>
          <w:lang w:val="en-US"/>
        </w:rPr>
        <w:t>DE</w:t>
      </w:r>
      <w:r w:rsidR="007C0791">
        <w:rPr>
          <w:rFonts w:eastAsiaTheme="minorEastAsia"/>
        </w:rPr>
        <w:t xml:space="preserve">-наборы, представляющие набор весовых векторов. </w:t>
      </w:r>
      <w:r w:rsidR="001A69BE">
        <w:rPr>
          <w:rFonts w:eastAsiaTheme="minorEastAsia"/>
        </w:rPr>
        <w:t xml:space="preserve">По сравнению со стандартным </w:t>
      </w:r>
      <w:r w:rsidR="001A69BE">
        <w:rPr>
          <w:rFonts w:eastAsiaTheme="minorEastAsia"/>
          <w:lang w:val="en-US"/>
        </w:rPr>
        <w:t>GP</w:t>
      </w:r>
      <w:r w:rsidR="00593E0B" w:rsidRPr="00593E0B">
        <w:rPr>
          <w:rFonts w:eastAsiaTheme="minorEastAsia"/>
        </w:rPr>
        <w:t xml:space="preserve"> </w:t>
      </w:r>
      <w:r w:rsidR="00593E0B">
        <w:rPr>
          <w:rFonts w:eastAsiaTheme="minorEastAsia"/>
        </w:rPr>
        <w:t xml:space="preserve">размножение регрессионных моделей в </w:t>
      </w:r>
      <w:r w:rsidR="00593E0B">
        <w:rPr>
          <w:rFonts w:eastAsiaTheme="minorEastAsia"/>
          <w:lang w:val="en-US"/>
        </w:rPr>
        <w:t>ITGP</w:t>
      </w:r>
      <w:r w:rsidR="00593E0B" w:rsidRPr="00593E0B">
        <w:rPr>
          <w:rFonts w:eastAsiaTheme="minorEastAsia"/>
        </w:rPr>
        <w:t xml:space="preserve"> </w:t>
      </w:r>
      <w:r w:rsidR="00593E0B">
        <w:rPr>
          <w:rFonts w:eastAsiaTheme="minorEastAsia"/>
        </w:rPr>
        <w:t>используют два новых механизма, а именно: по о</w:t>
      </w:r>
      <w:r w:rsidR="00F812FE">
        <w:rPr>
          <w:rFonts w:eastAsiaTheme="minorEastAsia"/>
        </w:rPr>
        <w:t xml:space="preserve">тделению лучших (элитарных) экземпляров  (?? Видимо, имеется в виду в виду выбор изначальных экземпляров из всей </w:t>
      </w:r>
      <w:r w:rsidR="00F812FE">
        <w:rPr>
          <w:rFonts w:eastAsiaTheme="minorEastAsia"/>
          <w:lang w:val="en-US"/>
        </w:rPr>
        <w:t>source</w:t>
      </w:r>
      <w:r w:rsidR="00F812FE" w:rsidRPr="00F812FE">
        <w:rPr>
          <w:rFonts w:eastAsiaTheme="minorEastAsia"/>
        </w:rPr>
        <w:t xml:space="preserve"> </w:t>
      </w:r>
      <w:r w:rsidR="00F812FE">
        <w:rPr>
          <w:rFonts w:eastAsiaTheme="minorEastAsia"/>
          <w:lang w:val="en-US"/>
        </w:rPr>
        <w:t>data</w:t>
      </w:r>
      <w:r w:rsidR="00F812FE" w:rsidRPr="00F812FE">
        <w:rPr>
          <w:rFonts w:eastAsiaTheme="minorEastAsia"/>
        </w:rPr>
        <w:t xml:space="preserve">) </w:t>
      </w:r>
      <w:r w:rsidR="00F812FE">
        <w:rPr>
          <w:rFonts w:eastAsiaTheme="minorEastAsia"/>
        </w:rPr>
        <w:t xml:space="preserve">и как выбрать родителей для дальнейшего размножения. Элитные модели в </w:t>
      </w:r>
      <w:r w:rsidR="00F812FE">
        <w:rPr>
          <w:rFonts w:eastAsiaTheme="minorEastAsia"/>
          <w:lang w:val="en-US"/>
        </w:rPr>
        <w:t>ITGP</w:t>
      </w:r>
      <w:r w:rsidR="00F812FE" w:rsidRPr="00F812FE">
        <w:rPr>
          <w:rFonts w:eastAsiaTheme="minorEastAsia"/>
        </w:rPr>
        <w:t xml:space="preserve"> </w:t>
      </w:r>
      <w:r w:rsidR="00F812FE">
        <w:rPr>
          <w:rFonts w:eastAsiaTheme="minorEastAsia"/>
        </w:rPr>
        <w:t xml:space="preserve">это лучшие </w:t>
      </w:r>
      <m:oMath>
        <m:r>
          <w:rPr>
            <w:rFonts w:ascii="Cambria Math" w:eastAsiaTheme="minorEastAsia" w:hAnsi="Cambria Math"/>
          </w:rPr>
          <m:t>tp</m:t>
        </m:r>
      </m:oMath>
      <w:r w:rsidR="00F812FE" w:rsidRPr="00F812FE">
        <w:rPr>
          <w:rFonts w:eastAsiaTheme="minorEastAsia"/>
        </w:rPr>
        <w:t xml:space="preserve"> </w:t>
      </w:r>
      <w:r w:rsidR="00F812FE">
        <w:rPr>
          <w:rFonts w:eastAsiaTheme="minorEastAsia"/>
        </w:rPr>
        <w:t xml:space="preserve">модели из </w:t>
      </w:r>
      <m:oMath>
        <m:r>
          <w:rPr>
            <w:rFonts w:ascii="Cambria Math" w:eastAsiaTheme="minorEastAsia" w:hAnsi="Cambria Math"/>
          </w:rPr>
          <m:t>m</m:t>
        </m:r>
      </m:oMath>
      <w:r w:rsidR="00F812FE">
        <w:rPr>
          <w:rFonts w:eastAsiaTheme="minorEastAsia"/>
        </w:rPr>
        <w:t xml:space="preserve"> победителей (?? По каким-то параметрам??), которые были подвергнуты процессу переоценки. С другой стороны, для генерации оставшихся элементов в </w:t>
      </w:r>
      <w:r w:rsidR="00F812FE">
        <w:rPr>
          <w:rFonts w:eastAsiaTheme="minorEastAsia"/>
        </w:rPr>
        <w:lastRenderedPageBreak/>
        <w:t xml:space="preserve">новом поколении, то есть </w:t>
      </w:r>
      <m:oMath>
        <m:r>
          <w:rPr>
            <w:rFonts w:ascii="Cambria Math" w:eastAsiaTheme="minorEastAsia" w:hAnsi="Cambria Math"/>
          </w:rPr>
          <m:t>p-</m:t>
        </m:r>
        <m:r>
          <w:rPr>
            <w:rFonts w:ascii="Cambria Math" w:eastAsiaTheme="minorEastAsia" w:hAnsi="Cambria Math"/>
            <w:lang w:val="en-US"/>
          </w:rPr>
          <m:t>tp</m:t>
        </m:r>
      </m:oMath>
      <w:r w:rsidR="00F812FE">
        <w:rPr>
          <w:rFonts w:eastAsiaTheme="minorEastAsia"/>
        </w:rPr>
        <w:t xml:space="preserve"> новых элементов, родители выбираются с использованием нового оператора </w:t>
      </w:r>
      <w:r w:rsidR="003F206B">
        <w:rPr>
          <w:rFonts w:eastAsiaTheme="minorEastAsia"/>
        </w:rPr>
        <w:t xml:space="preserve">«турнира». </w:t>
      </w:r>
    </w:p>
    <w:p w14:paraId="313FB697" w14:textId="586F0E01" w:rsidR="007C4622" w:rsidRDefault="003F206B" w:rsidP="007C4622">
      <w:pPr>
        <w:rPr>
          <w:rFonts w:eastAsiaTheme="minorEastAsia"/>
        </w:rPr>
      </w:pPr>
      <w:r>
        <w:rPr>
          <w:rFonts w:eastAsiaTheme="minorEastAsia"/>
        </w:rPr>
        <w:t>Как было упомянуто в предыдущем разделе, вместо действительного числа, модель соответствия (</w:t>
      </w:r>
      <w:r>
        <w:rPr>
          <w:rFonts w:eastAsiaTheme="minorEastAsia"/>
          <w:lang w:val="en-US"/>
        </w:rPr>
        <w:t>fitness</w:t>
      </w:r>
      <w:r w:rsidRPr="003F206B">
        <w:rPr>
          <w:rFonts w:eastAsiaTheme="minorEastAsia"/>
        </w:rPr>
        <w:t xml:space="preserve"> </w:t>
      </w:r>
      <w:r>
        <w:rPr>
          <w:rFonts w:eastAsiaTheme="minorEastAsia"/>
          <w:lang w:val="en-US"/>
        </w:rPr>
        <w:t>model</w:t>
      </w:r>
      <w:r w:rsidRPr="003F206B">
        <w:rPr>
          <w:rFonts w:eastAsiaTheme="minorEastAsia"/>
        </w:rPr>
        <w:t xml:space="preserve">) </w:t>
      </w:r>
      <w:r>
        <w:rPr>
          <w:rFonts w:eastAsiaTheme="minorEastAsia"/>
        </w:rPr>
        <w:t xml:space="preserve">представляется в виде вектора жесткости (вектора соответствия), который содержит </w:t>
      </w:r>
      <m:oMath>
        <m:r>
          <w:rPr>
            <w:rFonts w:ascii="Cambria Math" w:eastAsiaTheme="minorEastAsia" w:hAnsi="Cambria Math"/>
          </w:rPr>
          <m:t>m</m:t>
        </m:r>
      </m:oMath>
      <w:r w:rsidRPr="003F206B">
        <w:rPr>
          <w:rFonts w:eastAsiaTheme="minorEastAsia"/>
        </w:rPr>
        <w:t xml:space="preserve"> </w:t>
      </w:r>
      <w:r>
        <w:rPr>
          <w:rFonts w:eastAsiaTheme="minorEastAsia"/>
        </w:rPr>
        <w:t xml:space="preserve">измерений, то есть </w:t>
      </w:r>
      <m:oMath>
        <m:r>
          <w:rPr>
            <w:rFonts w:ascii="Cambria Math" w:eastAsiaTheme="minorEastAsia" w:hAnsi="Cambria Math"/>
          </w:rPr>
          <m:t>fv=f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S</m:t>
            </m:r>
          </m:sup>
        </m:sSubSup>
        <m:r>
          <w:rPr>
            <w:rFonts w:ascii="Cambria Math" w:eastAsiaTheme="minorEastAsia" w:hAnsi="Cambria Math"/>
          </w:rPr>
          <m:t>, 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S</m:t>
            </m:r>
          </m:sup>
        </m:sSubSup>
        <m:r>
          <w:rPr>
            <w:rFonts w:ascii="Cambria Math" w:eastAsiaTheme="minorEastAsia" w:hAnsi="Cambria Math"/>
          </w:rPr>
          <m:t>, …, 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m</m:t>
            </m:r>
          </m:sub>
          <m:sup>
            <m:r>
              <w:rPr>
                <w:rFonts w:ascii="Cambria Math" w:eastAsiaTheme="minorEastAsia" w:hAnsi="Cambria Math"/>
              </w:rPr>
              <m:t>S</m:t>
            </m:r>
          </m:sup>
        </m:sSubSup>
      </m:oMath>
      <w:r w:rsidRPr="003F206B">
        <w:rPr>
          <w:rFonts w:eastAsiaTheme="minorEastAsia"/>
        </w:rPr>
        <w:t xml:space="preserve">. </w:t>
      </w:r>
      <w:r>
        <w:rPr>
          <w:rFonts w:eastAsiaTheme="minorEastAsia"/>
        </w:rPr>
        <w:t xml:space="preserve">В связи с новым представлением этой самой модели соответствия в </w:t>
      </w:r>
      <w:r>
        <w:rPr>
          <w:rFonts w:eastAsiaTheme="minorEastAsia"/>
          <w:lang w:val="en-US"/>
        </w:rPr>
        <w:t>ITGP</w:t>
      </w:r>
      <w:r>
        <w:rPr>
          <w:rFonts w:eastAsiaTheme="minorEastAsia"/>
        </w:rPr>
        <w:t xml:space="preserve">, мы расширили </w:t>
      </w:r>
      <w:r w:rsidRPr="003F206B">
        <w:rPr>
          <w:rFonts w:eastAsiaTheme="minorEastAsia"/>
        </w:rPr>
        <w:t>[</w:t>
      </w:r>
      <w:r>
        <w:rPr>
          <w:rFonts w:eastAsiaTheme="minorEastAsia"/>
        </w:rPr>
        <w:t>определение</w:t>
      </w:r>
      <w:r w:rsidRPr="003F206B">
        <w:rPr>
          <w:rFonts w:eastAsiaTheme="minorEastAsia"/>
        </w:rPr>
        <w:t xml:space="preserve">] </w:t>
      </w:r>
      <w:r>
        <w:rPr>
          <w:rFonts w:eastAsiaTheme="minorEastAsia"/>
        </w:rPr>
        <w:t xml:space="preserve">оригинального оператора выбора турнира (?? о чем речь??), чтобы сравнить векторы соответствия. Новый оператор выбора сравнивает векторы устойчивости элементов-кандидатов по ряду измерений, которые обозначаются как </w:t>
      </w:r>
      <m:oMath>
        <m:r>
          <w:rPr>
            <w:rFonts w:ascii="Cambria Math" w:eastAsiaTheme="minorEastAsia" w:hAnsi="Cambria Math"/>
          </w:rPr>
          <m:t>D(D≤m)</m:t>
        </m:r>
      </m:oMath>
      <w:r w:rsidRPr="003F206B">
        <w:rPr>
          <w:rFonts w:eastAsiaTheme="minorEastAsia"/>
        </w:rPr>
        <w:t xml:space="preserve">. </w:t>
      </w:r>
      <w:r>
        <w:rPr>
          <w:rFonts w:eastAsiaTheme="minorEastAsia"/>
        </w:rPr>
        <w:t xml:space="preserve">В нашей предварительной работе </w:t>
      </w:r>
      <w:r w:rsidRPr="003F206B">
        <w:rPr>
          <w:rFonts w:eastAsiaTheme="minorEastAsia"/>
        </w:rPr>
        <w:t>[11]</w:t>
      </w:r>
      <w:r>
        <w:rPr>
          <w:rFonts w:eastAsiaTheme="minorEastAsia"/>
        </w:rPr>
        <w:t xml:space="preserve"> </w:t>
      </w:r>
      <m:oMath>
        <m:r>
          <w:rPr>
            <w:rFonts w:ascii="Cambria Math" w:eastAsiaTheme="minorEastAsia" w:hAnsi="Cambria Math"/>
          </w:rPr>
          <m:t>D</m:t>
        </m:r>
      </m:oMath>
      <w:r w:rsidRPr="003F206B">
        <w:rPr>
          <w:rFonts w:eastAsiaTheme="minorEastAsia"/>
        </w:rPr>
        <w:t>-</w:t>
      </w:r>
      <w:r>
        <w:rPr>
          <w:rFonts w:eastAsiaTheme="minorEastAsia"/>
        </w:rPr>
        <w:t xml:space="preserve">измерения выбираются случайным образом, где каждое из исходных </w:t>
      </w:r>
      <m:oMath>
        <m:r>
          <w:rPr>
            <w:rFonts w:ascii="Cambria Math" w:eastAsiaTheme="minorEastAsia" w:hAnsi="Cambria Math"/>
          </w:rPr>
          <m:t>m</m:t>
        </m:r>
      </m:oMath>
      <w:r w:rsidRPr="003F206B">
        <w:rPr>
          <w:rFonts w:eastAsiaTheme="minorEastAsia"/>
        </w:rPr>
        <w:t>-</w:t>
      </w:r>
      <w:r>
        <w:rPr>
          <w:rFonts w:eastAsiaTheme="minorEastAsia"/>
        </w:rPr>
        <w:t xml:space="preserve">измерений имеет одинаковую возможность определить победителя турнира (какого турнира…). На самом деле, важность каждого измерения, которое определяется качеством вектора веса, не одинакова. При отношении к ним одинаково, мы можем потерять хороших кандидатов в родители. Чтобы сравнить родителей-кандидатов в </w:t>
      </w:r>
      <w:r>
        <w:rPr>
          <w:rFonts w:eastAsiaTheme="minorEastAsia"/>
          <w:lang w:val="en-US"/>
        </w:rPr>
        <w:t>ITGP</w:t>
      </w:r>
      <w:r>
        <w:rPr>
          <w:rFonts w:eastAsiaTheme="minorEastAsia"/>
        </w:rPr>
        <w:t xml:space="preserve">, </w:t>
      </w:r>
      <w:r>
        <w:rPr>
          <w:rFonts w:eastAsiaTheme="minorEastAsia"/>
          <w:lang w:val="en-US"/>
        </w:rPr>
        <w:t>D</w:t>
      </w:r>
      <w:r>
        <w:rPr>
          <w:rFonts w:eastAsiaTheme="minorEastAsia"/>
        </w:rPr>
        <w:t>-измерения выбираются с помощью колеса рулетки. В частности, процесс выбора можно описать следующими шагами:</w:t>
      </w:r>
    </w:p>
    <w:p w14:paraId="37792FFA" w14:textId="50B43F3F" w:rsidR="003F206B" w:rsidRDefault="003F206B" w:rsidP="003F206B">
      <w:pPr>
        <w:pStyle w:val="a8"/>
        <w:numPr>
          <w:ilvl w:val="0"/>
          <w:numId w:val="6"/>
        </w:numPr>
        <w:rPr>
          <w:rFonts w:eastAsiaTheme="minorEastAsia"/>
        </w:rPr>
      </w:pPr>
      <w:r>
        <w:rPr>
          <w:rFonts w:eastAsiaTheme="minorEastAsia"/>
        </w:rPr>
        <w:t xml:space="preserve">Шаг первый. </w:t>
      </w:r>
      <w:r>
        <w:rPr>
          <w:rFonts w:eastAsiaTheme="minorEastAsia"/>
          <w:lang w:val="en-US"/>
        </w:rPr>
        <w:t>GP</w:t>
      </w:r>
      <w:r>
        <w:rPr>
          <w:rFonts w:eastAsiaTheme="minorEastAsia"/>
        </w:rPr>
        <w:t>-элементы отбираются случайным образом в соответствии с размером турнира</w:t>
      </w:r>
      <w:r w:rsidR="000A1682" w:rsidRPr="000A1682">
        <w:rPr>
          <w:rFonts w:eastAsiaTheme="minorEastAsia"/>
        </w:rPr>
        <w:t>.</w:t>
      </w:r>
    </w:p>
    <w:p w14:paraId="74224F07" w14:textId="1A67A799" w:rsidR="000A1682" w:rsidRDefault="000A1682" w:rsidP="007C4622">
      <w:pPr>
        <w:pStyle w:val="a8"/>
        <w:numPr>
          <w:ilvl w:val="0"/>
          <w:numId w:val="6"/>
        </w:numPr>
        <w:rPr>
          <w:rFonts w:eastAsiaTheme="minorEastAsia"/>
        </w:rPr>
      </w:pPr>
      <w:r>
        <w:rPr>
          <w:rFonts w:eastAsiaTheme="minorEastAsia"/>
        </w:rPr>
        <w:t xml:space="preserve">Шаг второй. Измерения </w:t>
      </w:r>
      <m:oMath>
        <m:r>
          <w:rPr>
            <w:rFonts w:ascii="Cambria Math" w:eastAsiaTheme="minorEastAsia" w:hAnsi="Cambria Math"/>
          </w:rPr>
          <m:t>D</m:t>
        </m:r>
      </m:oMath>
      <w:r w:rsidRPr="000A1682">
        <w:rPr>
          <w:rFonts w:eastAsiaTheme="minorEastAsia"/>
        </w:rPr>
        <w:t xml:space="preserve"> </w:t>
      </w:r>
      <w:r>
        <w:rPr>
          <w:rFonts w:eastAsiaTheme="minorEastAsia"/>
        </w:rPr>
        <w:t xml:space="preserve">выбираются с помощью выбора колеса рулетки (это какой-то метод? Или </w:t>
      </w:r>
      <w:proofErr w:type="spellStart"/>
      <w:r>
        <w:rPr>
          <w:rFonts w:eastAsiaTheme="minorEastAsia"/>
        </w:rPr>
        <w:t>рандомайзер</w:t>
      </w:r>
      <w:proofErr w:type="spellEnd"/>
      <w:r>
        <w:rPr>
          <w:rFonts w:eastAsiaTheme="minorEastAsia"/>
        </w:rPr>
        <w:t>?), то есть для определения вероятности подходящего измерения (что именно это измерение подходит (</w:t>
      </w:r>
      <w:proofErr w:type="spellStart"/>
      <w:r>
        <w:rPr>
          <w:rFonts w:eastAsiaTheme="minorEastAsia"/>
        </w:rPr>
        <w:t>мб</w:t>
      </w:r>
      <w:proofErr w:type="spellEnd"/>
      <w:r>
        <w:rPr>
          <w:rFonts w:eastAsiaTheme="minorEastAsia"/>
        </w:rPr>
        <w:t xml:space="preserve"> размерность) с наибольшей вероятностью) выбираются соответствия (фитнесы) весовых векторов.</w:t>
      </w:r>
    </w:p>
    <w:p w14:paraId="77CDBAD4" w14:textId="77777777" w:rsidR="00F33935" w:rsidRDefault="000A1682" w:rsidP="000A1682">
      <w:pPr>
        <w:pStyle w:val="a8"/>
        <w:numPr>
          <w:ilvl w:val="0"/>
          <w:numId w:val="6"/>
        </w:numPr>
        <w:rPr>
          <w:rFonts w:eastAsiaTheme="minorEastAsia"/>
        </w:rPr>
      </w:pPr>
      <w:r>
        <w:rPr>
          <w:rFonts w:eastAsiaTheme="minorEastAsia"/>
        </w:rPr>
        <w:t xml:space="preserve">Шаг 3. В парах сравниваются эти </w:t>
      </w:r>
      <w:r>
        <w:rPr>
          <w:rFonts w:eastAsiaTheme="minorEastAsia"/>
          <w:lang w:val="en-US"/>
        </w:rPr>
        <w:t>D</w:t>
      </w:r>
      <w:r w:rsidRPr="000A1682">
        <w:rPr>
          <w:rFonts w:eastAsiaTheme="minorEastAsia"/>
        </w:rPr>
        <w:t>-</w:t>
      </w:r>
      <w:r>
        <w:rPr>
          <w:rFonts w:eastAsiaTheme="minorEastAsia"/>
        </w:rPr>
        <w:t xml:space="preserve">измерения (размерности) с величинами соответствия </w:t>
      </w:r>
      <w:r>
        <w:rPr>
          <w:rFonts w:eastAsiaTheme="minorEastAsia"/>
          <w:lang w:val="en-US"/>
        </w:rPr>
        <w:t>T</w:t>
      </w:r>
      <w:r>
        <w:rPr>
          <w:rFonts w:eastAsiaTheme="minorEastAsia"/>
        </w:rPr>
        <w:t xml:space="preserve">-элементов. Тот, который имеет значения не хуже (равен или больше), чем все остальные </w:t>
      </w:r>
      <w:r w:rsidR="00F33935">
        <w:rPr>
          <w:rFonts w:eastAsiaTheme="minorEastAsia"/>
        </w:rPr>
        <w:t xml:space="preserve">величины соответствия для всех </w:t>
      </w:r>
      <w:r w:rsidR="00F33935">
        <w:rPr>
          <w:rFonts w:eastAsiaTheme="minorEastAsia"/>
          <w:lang w:val="en-US"/>
        </w:rPr>
        <w:t>D</w:t>
      </w:r>
      <w:r w:rsidR="00F33935">
        <w:rPr>
          <w:rFonts w:eastAsiaTheme="minorEastAsia"/>
        </w:rPr>
        <w:t xml:space="preserve">-измерений является победителем и будет выбран как родитель. </w:t>
      </w:r>
    </w:p>
    <w:p w14:paraId="6B82E365" w14:textId="360588FC" w:rsidR="007C4622" w:rsidRDefault="00F33935" w:rsidP="00F33935">
      <w:pPr>
        <w:rPr>
          <w:rFonts w:eastAsiaTheme="minorEastAsia"/>
        </w:rPr>
      </w:pPr>
      <w:r w:rsidRPr="00F33935">
        <w:rPr>
          <w:rFonts w:eastAsiaTheme="minorEastAsia"/>
        </w:rPr>
        <w:t xml:space="preserve">Значение </w:t>
      </w:r>
      <w:r w:rsidRPr="00F33935">
        <w:rPr>
          <w:rFonts w:eastAsiaTheme="minorEastAsia"/>
          <w:lang w:val="en-US"/>
        </w:rPr>
        <w:t>D</w:t>
      </w:r>
      <w:r w:rsidRPr="00F33935">
        <w:rPr>
          <w:rFonts w:eastAsiaTheme="minorEastAsia"/>
        </w:rPr>
        <w:t xml:space="preserve"> связано с общим количеством измерений </w:t>
      </w:r>
      <w:r>
        <w:rPr>
          <w:rFonts w:eastAsiaTheme="minorEastAsia"/>
        </w:rPr>
        <w:t xml:space="preserve">в векторе соответствий (или значении, речь все о том же фитнесе) в </w:t>
      </w:r>
      <w:r>
        <w:rPr>
          <w:rFonts w:eastAsiaTheme="minorEastAsia"/>
          <w:lang w:val="en-US"/>
        </w:rPr>
        <w:t>ITGP</w:t>
      </w:r>
      <w:r>
        <w:rPr>
          <w:rFonts w:eastAsiaTheme="minorEastAsia"/>
        </w:rPr>
        <w:t xml:space="preserve">, то есть с </w:t>
      </w:r>
      <w:r>
        <w:rPr>
          <w:rFonts w:eastAsiaTheme="minorEastAsia"/>
          <w:lang w:val="en-US"/>
        </w:rPr>
        <w:t>m</w:t>
      </w:r>
      <w:r w:rsidRPr="00F33935">
        <w:rPr>
          <w:rFonts w:eastAsiaTheme="minorEastAsia"/>
        </w:rPr>
        <w:t xml:space="preserve">. </w:t>
      </w:r>
      <w:r>
        <w:rPr>
          <w:rFonts w:eastAsiaTheme="minorEastAsia"/>
        </w:rPr>
        <w:t>Обычно для большего</w:t>
      </w:r>
      <w:r w:rsidRPr="00F33935">
        <w:rPr>
          <w:rFonts w:eastAsiaTheme="minorEastAsia"/>
        </w:rPr>
        <w:t xml:space="preserve"> </w:t>
      </w:r>
      <w:r>
        <w:rPr>
          <w:rFonts w:eastAsiaTheme="minorEastAsia"/>
          <w:lang w:val="en-US"/>
        </w:rPr>
        <w:t>m</w:t>
      </w:r>
      <w:r w:rsidRPr="00F33935">
        <w:rPr>
          <w:rFonts w:eastAsiaTheme="minorEastAsia"/>
        </w:rPr>
        <w:t xml:space="preserve"> </w:t>
      </w:r>
      <w:r>
        <w:rPr>
          <w:rFonts w:eastAsiaTheme="minorEastAsia"/>
        </w:rPr>
        <w:t xml:space="preserve">требуется больший </w:t>
      </w:r>
      <w:r>
        <w:rPr>
          <w:rFonts w:eastAsiaTheme="minorEastAsia"/>
          <w:lang w:val="en-US"/>
        </w:rPr>
        <w:t>D</w:t>
      </w:r>
      <w:r w:rsidRPr="00F33935">
        <w:rPr>
          <w:rFonts w:eastAsiaTheme="minorEastAsia"/>
        </w:rPr>
        <w:t xml:space="preserve">. </w:t>
      </w:r>
      <w:r>
        <w:rPr>
          <w:rFonts w:eastAsiaTheme="minorEastAsia"/>
        </w:rPr>
        <w:t xml:space="preserve">Значение </w:t>
      </w:r>
      <w:r>
        <w:rPr>
          <w:rFonts w:eastAsiaTheme="minorEastAsia"/>
          <w:lang w:val="en-US"/>
        </w:rPr>
        <w:t>D</w:t>
      </w:r>
      <w:r w:rsidRPr="00F33935">
        <w:rPr>
          <w:rFonts w:eastAsiaTheme="minorEastAsia"/>
        </w:rPr>
        <w:t xml:space="preserve"> </w:t>
      </w:r>
      <w:r>
        <w:rPr>
          <w:rFonts w:eastAsiaTheme="minorEastAsia"/>
        </w:rPr>
        <w:t xml:space="preserve">также в некоторой степени влияет на строгость отбора. Чем больше </w:t>
      </w:r>
      <w:r>
        <w:rPr>
          <w:rFonts w:eastAsiaTheme="minorEastAsia"/>
          <w:lang w:val="en-US"/>
        </w:rPr>
        <w:t>D</w:t>
      </w:r>
      <w:r w:rsidRPr="00F33935">
        <w:rPr>
          <w:rFonts w:eastAsiaTheme="minorEastAsia"/>
        </w:rPr>
        <w:t xml:space="preserve">, </w:t>
      </w:r>
      <w:r>
        <w:rPr>
          <w:rFonts w:eastAsiaTheme="minorEastAsia"/>
        </w:rPr>
        <w:t xml:space="preserve">тем выше строгость, процесс фокусируется в основном на лучших элементах. Это уменьшает/ограничивает разнообразие </w:t>
      </w:r>
      <w:r>
        <w:rPr>
          <w:rFonts w:eastAsiaTheme="minorEastAsia"/>
          <w:lang w:val="en-US"/>
        </w:rPr>
        <w:t>GP</w:t>
      </w:r>
      <w:r>
        <w:rPr>
          <w:rFonts w:eastAsiaTheme="minorEastAsia"/>
        </w:rPr>
        <w:t xml:space="preserve">-наборов и может привести к преждевременной сходимости алгоритма. Слишком маленький </w:t>
      </w:r>
      <m:oMath>
        <m:r>
          <w:rPr>
            <w:rFonts w:ascii="Cambria Math" w:eastAsiaTheme="minorEastAsia" w:hAnsi="Cambria Math"/>
          </w:rPr>
          <m:t>D</m:t>
        </m:r>
      </m:oMath>
      <w:r w:rsidRPr="00F33935">
        <w:rPr>
          <w:rFonts w:eastAsiaTheme="minorEastAsia"/>
        </w:rPr>
        <w:t xml:space="preserve"> </w:t>
      </w:r>
      <w:r>
        <w:rPr>
          <w:rFonts w:eastAsiaTheme="minorEastAsia"/>
        </w:rPr>
        <w:t xml:space="preserve">увеличит случайность процесса выбора и упустит хорошие решения. В этой статье </w:t>
      </w:r>
      <w:r>
        <w:rPr>
          <w:rFonts w:eastAsiaTheme="minorEastAsia"/>
          <w:lang w:val="en-US"/>
        </w:rPr>
        <w:t>D</w:t>
      </w:r>
      <w:r w:rsidRPr="00F33935">
        <w:rPr>
          <w:rFonts w:eastAsiaTheme="minorEastAsia"/>
        </w:rPr>
        <w:t xml:space="preserve"> </w:t>
      </w:r>
      <w:r>
        <w:rPr>
          <w:rFonts w:eastAsiaTheme="minorEastAsia"/>
        </w:rPr>
        <w:t xml:space="preserve">считается равным 3 в соответствии со сравнительно небольшим значением </w:t>
      </w:r>
      <m:oMath>
        <m:r>
          <w:rPr>
            <w:rFonts w:ascii="Cambria Math" w:eastAsiaTheme="minorEastAsia" w:hAnsi="Cambria Math"/>
          </w:rPr>
          <m:t>m</m:t>
        </m:r>
      </m:oMath>
      <w:r w:rsidRPr="00F33935">
        <w:rPr>
          <w:rFonts w:eastAsiaTheme="minorEastAsia"/>
        </w:rPr>
        <w:t xml:space="preserve"> </w:t>
      </w:r>
      <m:oMath>
        <m:r>
          <w:rPr>
            <w:rFonts w:ascii="Cambria Math" w:eastAsiaTheme="minorEastAsia" w:hAnsi="Cambria Math"/>
          </w:rPr>
          <m:t>(m=50)</m:t>
        </m:r>
      </m:oMath>
      <w:r w:rsidRPr="00F33935">
        <w:rPr>
          <w:rFonts w:eastAsiaTheme="minorEastAsia"/>
        </w:rPr>
        <w:t>.</w:t>
      </w:r>
    </w:p>
    <w:p w14:paraId="0D650DB5" w14:textId="503C76AD" w:rsidR="00F33935" w:rsidRDefault="00F33935" w:rsidP="00F33935">
      <w:pPr>
        <w:rPr>
          <w:rFonts w:eastAsiaTheme="minorEastAsia"/>
        </w:rPr>
      </w:pPr>
      <w:r>
        <w:rPr>
          <w:rFonts w:eastAsiaTheme="minorEastAsia"/>
        </w:rPr>
        <w:t xml:space="preserve">Между тем, для генерации новых весовых векторов в </w:t>
      </w:r>
      <m:oMath>
        <m:r>
          <w:rPr>
            <w:rFonts w:ascii="Cambria Math" w:eastAsiaTheme="minorEastAsia" w:hAnsi="Cambria Math"/>
          </w:rPr>
          <m:t>SaDE</m:t>
        </m:r>
      </m:oMath>
      <w:r w:rsidRPr="00F33935">
        <w:rPr>
          <w:rFonts w:eastAsiaTheme="minorEastAsia"/>
        </w:rPr>
        <w:t xml:space="preserve"> </w:t>
      </w:r>
      <w:r>
        <w:rPr>
          <w:rFonts w:eastAsiaTheme="minorEastAsia"/>
        </w:rPr>
        <w:t>используются четыре общепринятые и эффективные стратегии генерации вектора следа (?? все еще неясно что за вектор такой)</w:t>
      </w:r>
      <w:r w:rsidR="009857E6">
        <w:rPr>
          <w:rFonts w:eastAsiaTheme="minorEastAsia"/>
        </w:rPr>
        <w:t>, которые вычисляются как</w:t>
      </w:r>
    </w:p>
    <w:p w14:paraId="3AA1A7C2" w14:textId="415BA13A" w:rsidR="009857E6" w:rsidRPr="00B00782" w:rsidRDefault="00721DFA" w:rsidP="00F3393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r3</m:t>
            </m:r>
          </m:sub>
        </m:sSub>
        <m:r>
          <w:rPr>
            <w:rFonts w:ascii="Cambria Math" w:eastAsiaTheme="minorEastAsia" w:hAnsi="Cambria Math"/>
          </w:rPr>
          <m:t>)</m:t>
        </m:r>
      </m:oMath>
      <w:r w:rsidR="009857E6" w:rsidRPr="00B00782">
        <w:rPr>
          <w:rFonts w:eastAsiaTheme="minorEastAsia"/>
        </w:rPr>
        <w:t xml:space="preserve"> (6)</w:t>
      </w:r>
    </w:p>
    <w:p w14:paraId="7344FE04" w14:textId="5D3FBEC4" w:rsidR="009857E6" w:rsidRPr="00B00782" w:rsidRDefault="00721DFA" w:rsidP="00F33935">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best</m:t>
            </m:r>
          </m:sub>
        </m:sSub>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r</m:t>
            </m:r>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r</m:t>
            </m:r>
            <m:r>
              <w:rPr>
                <w:rFonts w:ascii="Cambria Math" w:eastAsiaTheme="minorEastAsia" w:hAnsi="Cambria Math"/>
              </w:rPr>
              <m:t>3</m:t>
            </m:r>
          </m:sub>
        </m:sSub>
        <m:r>
          <w:rPr>
            <w:rFonts w:ascii="Cambria Math" w:eastAsiaTheme="minorEastAsia" w:hAnsi="Cambria Math"/>
          </w:rPr>
          <m:t>)</m:t>
        </m:r>
      </m:oMath>
      <w:r w:rsidR="009857E6" w:rsidRPr="00B00782">
        <w:rPr>
          <w:rFonts w:eastAsiaTheme="minorEastAsia"/>
        </w:rPr>
        <w:t xml:space="preserve"> (7)</w:t>
      </w:r>
    </w:p>
    <w:p w14:paraId="014E3348" w14:textId="57177486" w:rsidR="009857E6" w:rsidRPr="00B00782" w:rsidRDefault="00721DFA" w:rsidP="00F33935">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K</m:t>
        </m:r>
        <m:r>
          <w:rPr>
            <w:rFonts w:ascii="Cambria Math" w:eastAsiaTheme="minorEastAsia" w:hAnsi="Cambria Math"/>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r</m:t>
                </m:r>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e>
        </m:d>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r</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r</m:t>
            </m:r>
            <m:r>
              <w:rPr>
                <w:rFonts w:ascii="Cambria Math" w:eastAsiaTheme="minorEastAsia" w:hAnsi="Cambria Math"/>
              </w:rPr>
              <m:t>2</m:t>
            </m:r>
          </m:sub>
        </m:sSub>
        <m:r>
          <w:rPr>
            <w:rFonts w:ascii="Cambria Math" w:eastAsiaTheme="minorEastAsia" w:hAnsi="Cambria Math"/>
          </w:rPr>
          <m:t>)</m:t>
        </m:r>
      </m:oMath>
      <w:r w:rsidR="009857E6" w:rsidRPr="00B00782">
        <w:rPr>
          <w:rFonts w:eastAsiaTheme="minorEastAsia"/>
        </w:rPr>
        <w:t xml:space="preserve"> (8)</w:t>
      </w:r>
    </w:p>
    <w:p w14:paraId="39DE1C43" w14:textId="6CE83D38" w:rsidR="009857E6" w:rsidRPr="00B00782" w:rsidRDefault="00721DFA" w:rsidP="00F33935">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best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e>
        </m:d>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r</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r</m:t>
            </m:r>
            <m:r>
              <w:rPr>
                <w:rFonts w:ascii="Cambria Math" w:eastAsiaTheme="minorEastAsia" w:hAnsi="Cambria Math"/>
              </w:rPr>
              <m:t>2</m:t>
            </m:r>
          </m:sub>
        </m:sSub>
        <m:r>
          <w:rPr>
            <w:rFonts w:ascii="Cambria Math" w:eastAsiaTheme="minorEastAsia" w:hAnsi="Cambria Math"/>
          </w:rPr>
          <m:t>)</m:t>
        </m:r>
      </m:oMath>
      <w:r w:rsidR="009857E6" w:rsidRPr="00B00782">
        <w:rPr>
          <w:rFonts w:eastAsiaTheme="minorEastAsia"/>
        </w:rPr>
        <w:t xml:space="preserve"> (9)</w:t>
      </w:r>
    </w:p>
    <w:p w14:paraId="248183F5" w14:textId="516E54AD" w:rsidR="009857E6" w:rsidRDefault="009857E6" w:rsidP="00F33935">
      <w:pPr>
        <w:rPr>
          <w:rFonts w:eastAsiaTheme="minorEastAsia"/>
        </w:rPr>
      </w:pPr>
      <w:r w:rsidRPr="009857E6">
        <w:rPr>
          <w:rFonts w:eastAsiaTheme="minorEastAsia"/>
        </w:rPr>
        <w:t>(</w:t>
      </w:r>
      <w:r>
        <w:rPr>
          <w:rFonts w:eastAsiaTheme="minorEastAsia"/>
        </w:rPr>
        <w:t xml:space="preserve">похоже на какой-то </w:t>
      </w:r>
      <w:proofErr w:type="spellStart"/>
      <w:r>
        <w:rPr>
          <w:rFonts w:eastAsiaTheme="minorEastAsia"/>
        </w:rPr>
        <w:t>предикторно-корректорный</w:t>
      </w:r>
      <w:proofErr w:type="spellEnd"/>
      <w:r>
        <w:rPr>
          <w:rFonts w:eastAsiaTheme="minorEastAsia"/>
        </w:rPr>
        <w:t xml:space="preserve"> метод, но это неточно)</w:t>
      </w:r>
    </w:p>
    <w:p w14:paraId="7122C1CA" w14:textId="745E3D42" w:rsidR="009857E6" w:rsidRDefault="009857E6" w:rsidP="00F33935">
      <w:pPr>
        <w:rPr>
          <w:rFonts w:eastAsiaTheme="minorEastAsia"/>
        </w:rPr>
      </w:pPr>
      <w:r>
        <w:rPr>
          <w:rFonts w:eastAsiaTheme="minorEastAsia"/>
        </w:rPr>
        <w:t xml:space="preserve">Здесь индексы </w:t>
      </w:r>
      <m:oMath>
        <m:r>
          <w:rPr>
            <w:rFonts w:ascii="Cambria Math" w:eastAsiaTheme="minorEastAsia" w:hAnsi="Cambria Math"/>
          </w:rPr>
          <m:t>r1, r2, r3</m:t>
        </m:r>
      </m:oMath>
      <w:r w:rsidRPr="009857E6">
        <w:rPr>
          <w:rFonts w:eastAsiaTheme="minorEastAsia"/>
        </w:rPr>
        <w:t xml:space="preserve"> </w:t>
      </w:r>
      <w:r>
        <w:rPr>
          <w:rFonts w:eastAsiaTheme="minorEastAsia"/>
        </w:rPr>
        <w:t xml:space="preserve">являются векторами случайно выбранных элементов. </w:t>
      </w:r>
      <m:oMath>
        <m:r>
          <w:rPr>
            <w:rFonts w:ascii="Cambria Math" w:eastAsiaTheme="minorEastAsia" w:hAnsi="Cambria Math"/>
          </w:rPr>
          <m:t>K</m:t>
        </m:r>
      </m:oMath>
      <w:r w:rsidRPr="009857E6">
        <w:rPr>
          <w:rFonts w:eastAsiaTheme="minorEastAsia"/>
        </w:rPr>
        <w:t xml:space="preserve"> </w:t>
      </w:r>
      <w:r>
        <w:rPr>
          <w:rFonts w:eastAsiaTheme="minorEastAsia"/>
        </w:rPr>
        <w:t xml:space="preserve">и </w:t>
      </w:r>
      <m:oMath>
        <m:r>
          <w:rPr>
            <w:rFonts w:ascii="Cambria Math" w:eastAsiaTheme="minorEastAsia" w:hAnsi="Cambria Math"/>
          </w:rPr>
          <m:t>F</m:t>
        </m:r>
      </m:oMath>
      <w:r w:rsidRPr="009857E6">
        <w:rPr>
          <w:rFonts w:eastAsiaTheme="minorEastAsia"/>
        </w:rPr>
        <w:t xml:space="preserve"> </w:t>
      </w:r>
      <w:r>
        <w:rPr>
          <w:rFonts w:eastAsiaTheme="minorEastAsia"/>
        </w:rPr>
        <w:t xml:space="preserve">являются коэффициентами масштаба, которые обычно имеют положительное значение для масштабирования вектора разности. Регулировку параметров, таких как </w:t>
      </w:r>
      <m:oMath>
        <m:r>
          <w:rPr>
            <w:rFonts w:ascii="Cambria Math" w:eastAsiaTheme="minorEastAsia" w:hAnsi="Cambria Math"/>
          </w:rPr>
          <m:t>F</m:t>
        </m:r>
      </m:oMath>
      <w:r w:rsidRPr="009857E6">
        <w:rPr>
          <w:rFonts w:eastAsiaTheme="minorEastAsia"/>
        </w:rPr>
        <w:t xml:space="preserve"> </w:t>
      </w:r>
      <w:r>
        <w:rPr>
          <w:rFonts w:eastAsiaTheme="minorEastAsia"/>
        </w:rPr>
        <w:t xml:space="preserve">и </w:t>
      </w:r>
      <m:oMath>
        <m:r>
          <w:rPr>
            <w:rFonts w:ascii="Cambria Math" w:eastAsiaTheme="minorEastAsia" w:hAnsi="Cambria Math"/>
          </w:rPr>
          <m:t>CR</m:t>
        </m:r>
      </m:oMath>
      <w:r w:rsidRPr="009857E6">
        <w:rPr>
          <w:rFonts w:eastAsiaTheme="minorEastAsia"/>
        </w:rPr>
        <w:t xml:space="preserve">, </w:t>
      </w:r>
      <w:r>
        <w:rPr>
          <w:rFonts w:eastAsiaTheme="minorEastAsia"/>
        </w:rPr>
        <w:t xml:space="preserve">следует делать рекомендованным способом в </w:t>
      </w:r>
      <w:r w:rsidRPr="009857E6">
        <w:rPr>
          <w:rFonts w:eastAsiaTheme="minorEastAsia"/>
        </w:rPr>
        <w:t xml:space="preserve">[27]. </w:t>
      </w:r>
      <w:r>
        <w:rPr>
          <w:rFonts w:eastAsiaTheme="minorEastAsia"/>
        </w:rPr>
        <w:t xml:space="preserve">Процесс выбора для генерации нового набора в </w:t>
      </w:r>
      <w:proofErr w:type="spellStart"/>
      <w:r>
        <w:rPr>
          <w:rFonts w:eastAsiaTheme="minorEastAsia"/>
          <w:lang w:val="en-US"/>
        </w:rPr>
        <w:t>SaDE</w:t>
      </w:r>
      <w:proofErr w:type="spellEnd"/>
      <w:r w:rsidRPr="009857E6">
        <w:rPr>
          <w:rFonts w:eastAsiaTheme="minorEastAsia"/>
        </w:rPr>
        <w:t xml:space="preserve"> </w:t>
      </w:r>
      <w:r>
        <w:rPr>
          <w:rFonts w:eastAsiaTheme="minorEastAsia"/>
        </w:rPr>
        <w:lastRenderedPageBreak/>
        <w:t>определяется сравнением между точками вектора соответствия на векторе трассы (может, трассировки? о чем речь?) и целевым вектором, которые определяются эффективностью соответствующих лучших элементов на целевых данных обучения (о чем предложение непонятно).</w:t>
      </w:r>
    </w:p>
    <w:p w14:paraId="5E60F546" w14:textId="2CA0081A" w:rsidR="009857E6" w:rsidRDefault="009857E6" w:rsidP="00F33935">
      <w:pPr>
        <w:rPr>
          <w:rFonts w:eastAsiaTheme="minorEastAsia"/>
        </w:rPr>
      </w:pPr>
      <w:r>
        <w:rPr>
          <w:rFonts w:eastAsiaTheme="minorEastAsia"/>
        </w:rPr>
        <w:t xml:space="preserve">Таким образом, </w:t>
      </w:r>
      <w:r>
        <w:rPr>
          <w:rFonts w:eastAsiaTheme="minorEastAsia"/>
          <w:lang w:val="en-US"/>
        </w:rPr>
        <w:t>ITGP</w:t>
      </w:r>
      <w:r w:rsidRPr="009857E6">
        <w:rPr>
          <w:rFonts w:eastAsiaTheme="minorEastAsia"/>
        </w:rPr>
        <w:t xml:space="preserve"> </w:t>
      </w:r>
      <w:r>
        <w:rPr>
          <w:rFonts w:eastAsiaTheme="minorEastAsia"/>
        </w:rPr>
        <w:t xml:space="preserve">использует новую структуру взвешивания экземпляров, чтобы направлять эволюционный процесс путем развития весовых векторов. По сравнению с нашей предыдущей (предварительной) работой </w:t>
      </w:r>
      <w:r w:rsidRPr="009857E6">
        <w:rPr>
          <w:rFonts w:eastAsiaTheme="minorEastAsia"/>
        </w:rPr>
        <w:t>[11]</w:t>
      </w:r>
      <w:r>
        <w:rPr>
          <w:rFonts w:eastAsiaTheme="minorEastAsia"/>
        </w:rPr>
        <w:t xml:space="preserve">, используется новый метод выбора экземпляров и инициализации вектора весов, а также новый оператор выбора, который отсеивает родителей исходя из более точного сравнения. Таким образом, регрессионные модели и векторы веса </w:t>
      </w:r>
      <w:r w:rsidR="00B00782">
        <w:rPr>
          <w:rFonts w:eastAsiaTheme="minorEastAsia"/>
        </w:rPr>
        <w:t xml:space="preserve">учатся вместе с крепким взаимодействием друг с другом на нескольких этапах эволюционного процесса. С такими улучшениями алгоритма ожидается, что </w:t>
      </w:r>
      <w:r w:rsidR="00B00782">
        <w:rPr>
          <w:rFonts w:eastAsiaTheme="minorEastAsia"/>
          <w:lang w:val="en-US"/>
        </w:rPr>
        <w:t>ITGP</w:t>
      </w:r>
      <w:r w:rsidR="00B00782" w:rsidRPr="00B00782">
        <w:rPr>
          <w:rFonts w:eastAsiaTheme="minorEastAsia"/>
        </w:rPr>
        <w:t xml:space="preserve"> </w:t>
      </w:r>
      <w:r w:rsidR="00B00782">
        <w:rPr>
          <w:rFonts w:eastAsiaTheme="minorEastAsia"/>
        </w:rPr>
        <w:t>станет более эффективным для извлечения большого количества полезной информации из исходного домена для повышения производительности на целевых данных.</w:t>
      </w:r>
    </w:p>
    <w:p w14:paraId="5F0DCF9D" w14:textId="6554815B" w:rsidR="00B00782" w:rsidRPr="00B00782" w:rsidRDefault="00B00782" w:rsidP="00B00782">
      <w:pPr>
        <w:rPr>
          <w:rFonts w:eastAsiaTheme="minorEastAsia"/>
        </w:rPr>
      </w:pPr>
      <w:r>
        <w:rPr>
          <w:rFonts w:eastAsiaTheme="minorEastAsia"/>
          <w:lang w:val="en-US"/>
        </w:rPr>
        <w:t>IV</w:t>
      </w:r>
      <w:r w:rsidRPr="00B00782">
        <w:rPr>
          <w:rFonts w:eastAsiaTheme="minorEastAsia"/>
        </w:rPr>
        <w:t xml:space="preserve">. </w:t>
      </w:r>
      <w:r>
        <w:rPr>
          <w:rFonts w:eastAsiaTheme="minorEastAsia"/>
        </w:rPr>
        <w:t>Разработка эксперимента</w:t>
      </w:r>
    </w:p>
    <w:p w14:paraId="75F37338" w14:textId="3E173814" w:rsidR="00B00782" w:rsidRDefault="00B00782" w:rsidP="00B00782">
      <w:pPr>
        <w:rPr>
          <w:rFonts w:eastAsiaTheme="minorEastAsia"/>
        </w:rPr>
      </w:pPr>
      <w:r>
        <w:rPr>
          <w:rFonts w:eastAsiaTheme="minorEastAsia"/>
        </w:rPr>
        <w:t>А. Контрольные методы (измерения)</w:t>
      </w:r>
    </w:p>
    <w:p w14:paraId="1BCF1A1B" w14:textId="27581CF2" w:rsidR="00B00782" w:rsidRDefault="00B00782" w:rsidP="00B00782">
      <w:pPr>
        <w:rPr>
          <w:rFonts w:eastAsiaTheme="minorEastAsia"/>
        </w:rPr>
      </w:pPr>
      <w:r>
        <w:rPr>
          <w:rFonts w:eastAsiaTheme="minorEastAsia"/>
        </w:rPr>
        <w:t xml:space="preserve">Для исследования эффективности предложенного метода в экспериментах его сравнивают с семью эталонными методами. Четыре из них являются методами </w:t>
      </w:r>
      <w:r>
        <w:rPr>
          <w:rFonts w:eastAsiaTheme="minorEastAsia"/>
          <w:lang w:val="en-US"/>
        </w:rPr>
        <w:t>GP</w:t>
      </w:r>
      <w:r>
        <w:rPr>
          <w:rFonts w:eastAsiaTheme="minorEastAsia"/>
        </w:rPr>
        <w:t>, а остальные три – методы опорных векторов (</w:t>
      </w:r>
      <w:r>
        <w:rPr>
          <w:rFonts w:eastAsiaTheme="minorEastAsia"/>
          <w:lang w:val="en-US"/>
        </w:rPr>
        <w:t>SVR</w:t>
      </w:r>
      <w:r w:rsidRPr="00B00782">
        <w:rPr>
          <w:rFonts w:eastAsiaTheme="minorEastAsia"/>
        </w:rPr>
        <w:t xml:space="preserve"> </w:t>
      </w:r>
      <w:r>
        <w:rPr>
          <w:rFonts w:eastAsiaTheme="minorEastAsia"/>
        </w:rPr>
        <w:t>–</w:t>
      </w:r>
      <w:r w:rsidRPr="00B00782">
        <w:rPr>
          <w:rFonts w:eastAsiaTheme="minorEastAsia"/>
        </w:rPr>
        <w:t xml:space="preserve"> </w:t>
      </w:r>
      <w:r>
        <w:rPr>
          <w:rFonts w:eastAsiaTheme="minorEastAsia"/>
          <w:lang w:val="en-US"/>
        </w:rPr>
        <w:t>support</w:t>
      </w:r>
      <w:r w:rsidRPr="00B00782">
        <w:rPr>
          <w:rFonts w:eastAsiaTheme="minorEastAsia"/>
        </w:rPr>
        <w:t xml:space="preserve"> </w:t>
      </w:r>
      <w:r>
        <w:rPr>
          <w:rFonts w:eastAsiaTheme="minorEastAsia"/>
          <w:lang w:val="en-US"/>
        </w:rPr>
        <w:t>vector</w:t>
      </w:r>
      <w:r w:rsidRPr="00B00782">
        <w:rPr>
          <w:rFonts w:eastAsiaTheme="minorEastAsia"/>
        </w:rPr>
        <w:t xml:space="preserve"> </w:t>
      </w:r>
      <w:r>
        <w:rPr>
          <w:rFonts w:eastAsiaTheme="minorEastAsia"/>
          <w:lang w:val="en-US"/>
        </w:rPr>
        <w:t>regression</w:t>
      </w:r>
      <w:r>
        <w:rPr>
          <w:rFonts w:eastAsiaTheme="minorEastAsia"/>
        </w:rPr>
        <w:t xml:space="preserve"> – методы обучения с учителем</w:t>
      </w:r>
      <w:r w:rsidRPr="00B00782">
        <w:rPr>
          <w:rFonts w:eastAsiaTheme="minorEastAsia"/>
        </w:rPr>
        <w:t xml:space="preserve">; </w:t>
      </w:r>
      <w:r>
        <w:rPr>
          <w:rFonts w:eastAsiaTheme="minorEastAsia"/>
        </w:rPr>
        <w:t>у нас это было как метод искусственного базиса</w:t>
      </w:r>
      <w:r w:rsidRPr="00B00782">
        <w:rPr>
          <w:rFonts w:eastAsiaTheme="minorEastAsia"/>
        </w:rPr>
        <w:t>)</w:t>
      </w:r>
      <w:r w:rsidR="00362FA9">
        <w:rPr>
          <w:rFonts w:eastAsiaTheme="minorEastAsia"/>
        </w:rPr>
        <w:t xml:space="preserve"> </w:t>
      </w:r>
      <w:r w:rsidR="00362FA9" w:rsidRPr="00362FA9">
        <w:rPr>
          <w:rFonts w:eastAsiaTheme="minorEastAsia"/>
        </w:rPr>
        <w:t xml:space="preserve">[28]. </w:t>
      </w:r>
      <w:r w:rsidR="00362FA9">
        <w:rPr>
          <w:rFonts w:eastAsiaTheme="minorEastAsia"/>
        </w:rPr>
        <w:t>Эти эталонные контрольные методы описываются следующим образом.</w:t>
      </w:r>
    </w:p>
    <w:p w14:paraId="7A5B4362" w14:textId="51B23174" w:rsidR="00362FA9" w:rsidRDefault="00362FA9" w:rsidP="00362FA9">
      <w:pPr>
        <w:pStyle w:val="a8"/>
        <w:numPr>
          <w:ilvl w:val="0"/>
          <w:numId w:val="8"/>
        </w:numPr>
        <w:rPr>
          <w:rFonts w:eastAsiaTheme="minorEastAsia"/>
        </w:rPr>
      </w:pPr>
      <w:r>
        <w:rPr>
          <w:rFonts w:eastAsiaTheme="minorEastAsia"/>
          <w:lang w:val="en-US"/>
        </w:rPr>
        <w:t>GP</w:t>
      </w:r>
      <w:r>
        <w:rPr>
          <w:rFonts w:eastAsiaTheme="minorEastAsia"/>
        </w:rPr>
        <w:t>-</w:t>
      </w:r>
      <w:r>
        <w:rPr>
          <w:rFonts w:eastAsiaTheme="minorEastAsia"/>
          <w:lang w:val="en-US"/>
        </w:rPr>
        <w:t>Tar</w:t>
      </w:r>
      <w:r w:rsidRPr="00362FA9">
        <w:rPr>
          <w:rFonts w:eastAsiaTheme="minorEastAsia"/>
        </w:rPr>
        <w:t xml:space="preserve">, </w:t>
      </w:r>
      <w:r>
        <w:rPr>
          <w:rFonts w:eastAsiaTheme="minorEastAsia"/>
        </w:rPr>
        <w:t xml:space="preserve">тоже </w:t>
      </w:r>
      <w:r>
        <w:rPr>
          <w:rFonts w:eastAsiaTheme="minorEastAsia"/>
          <w:lang w:val="en-US"/>
        </w:rPr>
        <w:t>GP</w:t>
      </w:r>
      <w:r>
        <w:rPr>
          <w:rFonts w:eastAsiaTheme="minorEastAsia"/>
        </w:rPr>
        <w:t>-метод, только использует только целевые данные для обучения.</w:t>
      </w:r>
    </w:p>
    <w:p w14:paraId="3C2020CF" w14:textId="7DECDEC0" w:rsidR="00362FA9" w:rsidRDefault="00362FA9" w:rsidP="00362FA9">
      <w:pPr>
        <w:pStyle w:val="a8"/>
        <w:numPr>
          <w:ilvl w:val="0"/>
          <w:numId w:val="8"/>
        </w:numPr>
        <w:rPr>
          <w:rFonts w:eastAsiaTheme="minorEastAsia"/>
        </w:rPr>
      </w:pPr>
      <w:r>
        <w:rPr>
          <w:rFonts w:eastAsiaTheme="minorEastAsia"/>
          <w:lang w:val="en-US"/>
        </w:rPr>
        <w:t>GP</w:t>
      </w:r>
      <w:r w:rsidRPr="00362FA9">
        <w:rPr>
          <w:rFonts w:eastAsiaTheme="minorEastAsia"/>
        </w:rPr>
        <w:t>-</w:t>
      </w:r>
      <w:r>
        <w:rPr>
          <w:rFonts w:eastAsiaTheme="minorEastAsia"/>
          <w:lang w:val="en-US"/>
        </w:rPr>
        <w:t>Comb</w:t>
      </w:r>
      <w:r w:rsidRPr="00362FA9">
        <w:rPr>
          <w:rFonts w:eastAsiaTheme="minorEastAsia"/>
        </w:rPr>
        <w:t xml:space="preserve">, </w:t>
      </w:r>
      <w:r>
        <w:rPr>
          <w:rFonts w:eastAsiaTheme="minorEastAsia"/>
        </w:rPr>
        <w:t xml:space="preserve">который является стандартным </w:t>
      </w:r>
      <w:r>
        <w:rPr>
          <w:rFonts w:eastAsiaTheme="minorEastAsia"/>
          <w:lang w:val="en-US"/>
        </w:rPr>
        <w:t>GP</w:t>
      </w:r>
      <w:r>
        <w:rPr>
          <w:rFonts w:eastAsiaTheme="minorEastAsia"/>
        </w:rPr>
        <w:t>-методом, обучающимся на основе комбинации набора исходных данных и целевых данных.</w:t>
      </w:r>
    </w:p>
    <w:p w14:paraId="032A6BE2" w14:textId="4F08CC58" w:rsidR="00362FA9" w:rsidRDefault="00362FA9" w:rsidP="00362FA9">
      <w:pPr>
        <w:pStyle w:val="a8"/>
        <w:numPr>
          <w:ilvl w:val="0"/>
          <w:numId w:val="8"/>
        </w:numPr>
        <w:rPr>
          <w:rFonts w:eastAsiaTheme="minorEastAsia"/>
        </w:rPr>
      </w:pPr>
      <w:r>
        <w:rPr>
          <w:rFonts w:eastAsiaTheme="minorEastAsia"/>
          <w:lang w:val="en-US"/>
        </w:rPr>
        <w:t>TLGP</w:t>
      </w:r>
      <w:r w:rsidRPr="00362FA9">
        <w:rPr>
          <w:rFonts w:eastAsiaTheme="minorEastAsia"/>
        </w:rPr>
        <w:t xml:space="preserve">, </w:t>
      </w:r>
      <w:r>
        <w:rPr>
          <w:rFonts w:eastAsiaTheme="minorEastAsia"/>
        </w:rPr>
        <w:t xml:space="preserve">предложенный в работе </w:t>
      </w:r>
      <w:r w:rsidRPr="00362FA9">
        <w:rPr>
          <w:rFonts w:eastAsiaTheme="minorEastAsia"/>
        </w:rPr>
        <w:t>[11]</w:t>
      </w:r>
      <w:r>
        <w:rPr>
          <w:rFonts w:eastAsiaTheme="minorEastAsia"/>
        </w:rPr>
        <w:t xml:space="preserve"> и основной </w:t>
      </w:r>
      <w:r>
        <w:rPr>
          <w:rFonts w:eastAsiaTheme="minorEastAsia"/>
          <w:lang w:val="en-US"/>
        </w:rPr>
        <w:t>ITGP</w:t>
      </w:r>
      <w:r w:rsidRPr="00362FA9">
        <w:rPr>
          <w:rFonts w:eastAsiaTheme="minorEastAsia"/>
        </w:rPr>
        <w:t xml:space="preserve">. </w:t>
      </w:r>
      <w:r>
        <w:rPr>
          <w:rFonts w:eastAsiaTheme="minorEastAsia"/>
        </w:rPr>
        <w:t xml:space="preserve">По сравнению с </w:t>
      </w:r>
      <w:r>
        <w:rPr>
          <w:rFonts w:eastAsiaTheme="minorEastAsia"/>
          <w:lang w:val="en-US"/>
        </w:rPr>
        <w:t>ITGP</w:t>
      </w:r>
      <w:r w:rsidRPr="00362FA9">
        <w:rPr>
          <w:rFonts w:eastAsiaTheme="minorEastAsia"/>
        </w:rPr>
        <w:t xml:space="preserve"> </w:t>
      </w:r>
      <w:r>
        <w:rPr>
          <w:rFonts w:eastAsiaTheme="minorEastAsia"/>
          <w:lang w:val="en-US"/>
        </w:rPr>
        <w:t>TLGP</w:t>
      </w:r>
      <w:r w:rsidRPr="00362FA9">
        <w:rPr>
          <w:rFonts w:eastAsiaTheme="minorEastAsia"/>
        </w:rPr>
        <w:t xml:space="preserve"> </w:t>
      </w:r>
      <w:r>
        <w:rPr>
          <w:rFonts w:eastAsiaTheme="minorEastAsia"/>
        </w:rPr>
        <w:t xml:space="preserve">неявно выполняет выбор экземпляра в исходном домене и случайным образом инициализирует набор входных данных для </w:t>
      </w:r>
      <w:r>
        <w:rPr>
          <w:rFonts w:eastAsiaTheme="minorEastAsia"/>
          <w:lang w:val="en-US"/>
        </w:rPr>
        <w:t>DE</w:t>
      </w:r>
      <w:r w:rsidRPr="00362FA9">
        <w:rPr>
          <w:rFonts w:eastAsiaTheme="minorEastAsia"/>
        </w:rPr>
        <w:t xml:space="preserve">. </w:t>
      </w:r>
      <w:r>
        <w:rPr>
          <w:rFonts w:eastAsiaTheme="minorEastAsia"/>
        </w:rPr>
        <w:t xml:space="preserve">Сравнение между </w:t>
      </w:r>
      <w:r>
        <w:rPr>
          <w:rFonts w:eastAsiaTheme="minorEastAsia"/>
          <w:lang w:val="en-US"/>
        </w:rPr>
        <w:t>TLGP</w:t>
      </w:r>
      <w:r w:rsidRPr="00362FA9">
        <w:rPr>
          <w:rFonts w:eastAsiaTheme="minorEastAsia"/>
        </w:rPr>
        <w:t xml:space="preserve"> </w:t>
      </w:r>
      <w:r>
        <w:rPr>
          <w:rFonts w:eastAsiaTheme="minorEastAsia"/>
        </w:rPr>
        <w:t xml:space="preserve">и </w:t>
      </w:r>
      <w:r>
        <w:rPr>
          <w:rFonts w:eastAsiaTheme="minorEastAsia"/>
          <w:lang w:val="en-US"/>
        </w:rPr>
        <w:t>ITGP</w:t>
      </w:r>
      <w:r w:rsidRPr="00362FA9">
        <w:rPr>
          <w:rFonts w:eastAsiaTheme="minorEastAsia"/>
        </w:rPr>
        <w:t xml:space="preserve"> </w:t>
      </w:r>
      <w:r>
        <w:rPr>
          <w:rFonts w:eastAsiaTheme="minorEastAsia"/>
        </w:rPr>
        <w:t xml:space="preserve">состоит в том, чтобы подкрепить затраты ресурсов на поиск нужных экземпляров и инициализацию набора данных для генерации совокупности векторов веса, а также нового оператора выбора, основанного как на векторе соответствия весов, так и на векторе соответствия </w:t>
      </w:r>
      <w:r>
        <w:rPr>
          <w:rFonts w:eastAsiaTheme="minorEastAsia"/>
          <w:lang w:val="en-US"/>
        </w:rPr>
        <w:t>GP</w:t>
      </w:r>
      <w:r w:rsidRPr="00362FA9">
        <w:rPr>
          <w:rFonts w:eastAsiaTheme="minorEastAsia"/>
        </w:rPr>
        <w:t>-</w:t>
      </w:r>
      <w:r>
        <w:rPr>
          <w:rFonts w:eastAsiaTheme="minorEastAsia"/>
        </w:rPr>
        <w:t>элементов.</w:t>
      </w:r>
    </w:p>
    <w:p w14:paraId="1F943279" w14:textId="4F6E7772" w:rsidR="00362FA9" w:rsidRDefault="00362FA9" w:rsidP="00362FA9">
      <w:pPr>
        <w:pStyle w:val="a8"/>
        <w:numPr>
          <w:ilvl w:val="0"/>
          <w:numId w:val="8"/>
        </w:numPr>
        <w:rPr>
          <w:rFonts w:eastAsiaTheme="minorEastAsia"/>
        </w:rPr>
      </w:pPr>
      <w:r>
        <w:rPr>
          <w:rFonts w:eastAsiaTheme="minorEastAsia"/>
          <w:lang w:val="en-US"/>
        </w:rPr>
        <w:t>TLGP</w:t>
      </w:r>
      <w:r w:rsidRPr="00362FA9">
        <w:rPr>
          <w:rFonts w:eastAsiaTheme="minorEastAsia"/>
        </w:rPr>
        <w:t>-</w:t>
      </w:r>
      <w:r>
        <w:rPr>
          <w:rFonts w:eastAsiaTheme="minorEastAsia"/>
          <w:lang w:val="en-US"/>
        </w:rPr>
        <w:t>NS</w:t>
      </w:r>
      <w:r w:rsidRPr="00362FA9">
        <w:rPr>
          <w:rFonts w:eastAsiaTheme="minorEastAsia"/>
        </w:rPr>
        <w:t xml:space="preserve">, </w:t>
      </w:r>
      <w:r>
        <w:rPr>
          <w:rFonts w:eastAsiaTheme="minorEastAsia"/>
        </w:rPr>
        <w:t xml:space="preserve">который является модифицированным методом </w:t>
      </w:r>
      <w:r>
        <w:rPr>
          <w:rFonts w:eastAsiaTheme="minorEastAsia"/>
          <w:lang w:val="en-US"/>
        </w:rPr>
        <w:t>TLGP</w:t>
      </w:r>
      <w:r w:rsidRPr="00362FA9">
        <w:rPr>
          <w:rFonts w:eastAsiaTheme="minorEastAsia"/>
        </w:rPr>
        <w:t xml:space="preserve"> </w:t>
      </w:r>
      <w:r>
        <w:rPr>
          <w:rFonts w:eastAsiaTheme="minorEastAsia"/>
        </w:rPr>
        <w:t xml:space="preserve">с использованием нового оператора выбора. Сравнение между </w:t>
      </w:r>
      <w:r>
        <w:rPr>
          <w:rFonts w:eastAsiaTheme="minorEastAsia"/>
          <w:lang w:val="en-US"/>
        </w:rPr>
        <w:t>TLGP</w:t>
      </w:r>
      <w:r w:rsidRPr="00362FA9">
        <w:rPr>
          <w:rFonts w:eastAsiaTheme="minorEastAsia"/>
        </w:rPr>
        <w:t xml:space="preserve">, </w:t>
      </w:r>
      <w:r>
        <w:rPr>
          <w:rFonts w:eastAsiaTheme="minorEastAsia"/>
          <w:lang w:val="en-US"/>
        </w:rPr>
        <w:t>TLGP</w:t>
      </w:r>
      <w:r w:rsidRPr="00362FA9">
        <w:rPr>
          <w:rFonts w:eastAsiaTheme="minorEastAsia"/>
        </w:rPr>
        <w:t>-</w:t>
      </w:r>
      <w:r>
        <w:rPr>
          <w:rFonts w:eastAsiaTheme="minorEastAsia"/>
          <w:lang w:val="en-US"/>
        </w:rPr>
        <w:t>NS</w:t>
      </w:r>
      <w:r w:rsidRPr="00362FA9">
        <w:rPr>
          <w:rFonts w:eastAsiaTheme="minorEastAsia"/>
        </w:rPr>
        <w:t xml:space="preserve"> </w:t>
      </w:r>
      <w:r>
        <w:rPr>
          <w:rFonts w:eastAsiaTheme="minorEastAsia"/>
        </w:rPr>
        <w:t xml:space="preserve">и </w:t>
      </w:r>
      <w:r>
        <w:rPr>
          <w:rFonts w:eastAsiaTheme="minorEastAsia"/>
          <w:lang w:val="en-US"/>
        </w:rPr>
        <w:t>ITGP</w:t>
      </w:r>
      <w:r w:rsidRPr="00362FA9">
        <w:rPr>
          <w:rFonts w:eastAsiaTheme="minorEastAsia"/>
        </w:rPr>
        <w:t xml:space="preserve"> </w:t>
      </w:r>
      <w:r>
        <w:rPr>
          <w:rFonts w:eastAsiaTheme="minorEastAsia"/>
        </w:rPr>
        <w:t>должно подтвердить достижение нового оператора выбора (?? о чем предложение непонятно).</w:t>
      </w:r>
    </w:p>
    <w:p w14:paraId="5BE92B13" w14:textId="2D031A40" w:rsidR="00362FA9" w:rsidRDefault="00362FA9" w:rsidP="00362FA9">
      <w:pPr>
        <w:pStyle w:val="a8"/>
        <w:numPr>
          <w:ilvl w:val="0"/>
          <w:numId w:val="8"/>
        </w:numPr>
        <w:rPr>
          <w:rFonts w:eastAsiaTheme="minorEastAsia"/>
        </w:rPr>
      </w:pPr>
      <w:r>
        <w:rPr>
          <w:rFonts w:eastAsiaTheme="minorEastAsia"/>
          <w:lang w:val="en-US"/>
        </w:rPr>
        <w:t>SVR</w:t>
      </w:r>
      <w:r w:rsidRPr="00362FA9">
        <w:rPr>
          <w:rFonts w:eastAsiaTheme="minorEastAsia"/>
        </w:rPr>
        <w:t>-</w:t>
      </w:r>
      <w:r>
        <w:rPr>
          <w:rFonts w:eastAsiaTheme="minorEastAsia"/>
          <w:lang w:val="en-US"/>
        </w:rPr>
        <w:t>Tar</w:t>
      </w:r>
      <w:r w:rsidRPr="00362FA9">
        <w:rPr>
          <w:rFonts w:eastAsiaTheme="minorEastAsia"/>
        </w:rPr>
        <w:t xml:space="preserve"> </w:t>
      </w:r>
      <w:r>
        <w:rPr>
          <w:rFonts w:eastAsiaTheme="minorEastAsia"/>
        </w:rPr>
        <w:t>и</w:t>
      </w:r>
      <w:r w:rsidRPr="00362FA9">
        <w:rPr>
          <w:rFonts w:eastAsiaTheme="minorEastAsia"/>
        </w:rPr>
        <w:t xml:space="preserve"> </w:t>
      </w:r>
      <w:r>
        <w:rPr>
          <w:rFonts w:eastAsiaTheme="minorEastAsia"/>
          <w:lang w:val="en-US"/>
        </w:rPr>
        <w:t>SVR</w:t>
      </w:r>
      <w:r w:rsidRPr="00362FA9">
        <w:rPr>
          <w:rFonts w:eastAsiaTheme="minorEastAsia"/>
        </w:rPr>
        <w:t>-</w:t>
      </w:r>
      <w:r>
        <w:rPr>
          <w:rFonts w:eastAsiaTheme="minorEastAsia"/>
          <w:lang w:val="en-US"/>
        </w:rPr>
        <w:t>Comb</w:t>
      </w:r>
      <w:r w:rsidRPr="00362FA9">
        <w:rPr>
          <w:rFonts w:eastAsiaTheme="minorEastAsia"/>
        </w:rPr>
        <w:t xml:space="preserve">, </w:t>
      </w:r>
      <w:r>
        <w:rPr>
          <w:rFonts w:eastAsiaTheme="minorEastAsia"/>
        </w:rPr>
        <w:t xml:space="preserve">которые обозначают </w:t>
      </w:r>
      <w:r>
        <w:rPr>
          <w:rFonts w:eastAsiaTheme="minorEastAsia"/>
          <w:lang w:val="en-US"/>
        </w:rPr>
        <w:t>SVR</w:t>
      </w:r>
      <w:r w:rsidRPr="00362FA9">
        <w:rPr>
          <w:rFonts w:eastAsiaTheme="minorEastAsia"/>
        </w:rPr>
        <w:t xml:space="preserve"> </w:t>
      </w:r>
      <w:r>
        <w:rPr>
          <w:rFonts w:eastAsiaTheme="minorEastAsia"/>
        </w:rPr>
        <w:t xml:space="preserve">с двумя видами данных для обучения. Производительность </w:t>
      </w:r>
      <w:r>
        <w:rPr>
          <w:rFonts w:eastAsiaTheme="minorEastAsia"/>
          <w:lang w:val="en-US"/>
        </w:rPr>
        <w:t>SVR</w:t>
      </w:r>
      <w:r w:rsidRPr="00983E21">
        <w:rPr>
          <w:rFonts w:eastAsiaTheme="minorEastAsia"/>
        </w:rPr>
        <w:t xml:space="preserve"> </w:t>
      </w:r>
      <w:r>
        <w:rPr>
          <w:rFonts w:eastAsiaTheme="minorEastAsia"/>
        </w:rPr>
        <w:t>с радиальным</w:t>
      </w:r>
      <w:r w:rsidR="00983E21">
        <w:rPr>
          <w:rFonts w:eastAsiaTheme="minorEastAsia"/>
        </w:rPr>
        <w:t xml:space="preserve"> </w:t>
      </w:r>
      <w:r w:rsidR="00983E21">
        <w:rPr>
          <w:rFonts w:eastAsiaTheme="minorEastAsia"/>
          <w:lang w:val="en-US"/>
        </w:rPr>
        <w:t>RBF</w:t>
      </w:r>
      <w:r w:rsidR="00983E21" w:rsidRPr="00983E21">
        <w:rPr>
          <w:rFonts w:eastAsiaTheme="minorEastAsia"/>
        </w:rPr>
        <w:t xml:space="preserve"> </w:t>
      </w:r>
      <w:r w:rsidR="00983E21">
        <w:rPr>
          <w:rFonts w:eastAsiaTheme="minorEastAsia"/>
        </w:rPr>
        <w:t xml:space="preserve">только с использованием </w:t>
      </w:r>
      <w:proofErr w:type="spellStart"/>
      <w:r w:rsidR="00983E21">
        <w:rPr>
          <w:rFonts w:eastAsiaTheme="minorEastAsia"/>
        </w:rPr>
        <w:t>таргетных</w:t>
      </w:r>
      <w:proofErr w:type="spellEnd"/>
      <w:r w:rsidR="00983E21">
        <w:rPr>
          <w:rFonts w:eastAsiaTheme="minorEastAsia"/>
        </w:rPr>
        <w:t xml:space="preserve"> данных и комбинации данных в исходной и целевой областях используются для сравнения.</w:t>
      </w:r>
    </w:p>
    <w:p w14:paraId="1DDE9286" w14:textId="77777777" w:rsidR="00983E21" w:rsidRDefault="00983E21" w:rsidP="00362FA9">
      <w:pPr>
        <w:pStyle w:val="a8"/>
        <w:numPr>
          <w:ilvl w:val="0"/>
          <w:numId w:val="8"/>
        </w:numPr>
        <w:rPr>
          <w:rFonts w:eastAsiaTheme="minorEastAsia"/>
        </w:rPr>
      </w:pPr>
      <w:r>
        <w:rPr>
          <w:rFonts w:eastAsiaTheme="minorEastAsia"/>
          <w:lang w:val="en-US"/>
        </w:rPr>
        <w:t>SVR</w:t>
      </w:r>
      <w:r>
        <w:rPr>
          <w:rFonts w:eastAsiaTheme="minorEastAsia"/>
        </w:rPr>
        <w:t>-</w:t>
      </w:r>
      <w:r>
        <w:rPr>
          <w:rFonts w:eastAsiaTheme="minorEastAsia"/>
          <w:lang w:val="en-US"/>
        </w:rPr>
        <w:t>W</w:t>
      </w:r>
      <w:r w:rsidRPr="00983E21">
        <w:rPr>
          <w:rFonts w:eastAsiaTheme="minorEastAsia"/>
        </w:rPr>
        <w:t xml:space="preserve">, </w:t>
      </w:r>
      <w:r>
        <w:rPr>
          <w:rFonts w:eastAsiaTheme="minorEastAsia"/>
        </w:rPr>
        <w:t xml:space="preserve">который относится к обучению </w:t>
      </w:r>
      <w:r>
        <w:rPr>
          <w:rFonts w:eastAsiaTheme="minorEastAsia"/>
          <w:lang w:val="en-US"/>
        </w:rPr>
        <w:t>SVR</w:t>
      </w:r>
      <w:r w:rsidRPr="00983E21">
        <w:rPr>
          <w:rFonts w:eastAsiaTheme="minorEastAsia"/>
        </w:rPr>
        <w:t xml:space="preserve"> </w:t>
      </w:r>
      <w:r>
        <w:rPr>
          <w:rFonts w:eastAsiaTheme="minorEastAsia"/>
        </w:rPr>
        <w:t xml:space="preserve">на основе комбинации данных из исходной и целевой областей с использованием весов, полученных </w:t>
      </w:r>
      <w:r>
        <w:rPr>
          <w:rFonts w:eastAsiaTheme="minorEastAsia"/>
          <w:lang w:val="en-US"/>
        </w:rPr>
        <w:t>KMM</w:t>
      </w:r>
      <w:r>
        <w:rPr>
          <w:rFonts w:eastAsiaTheme="minorEastAsia"/>
        </w:rPr>
        <w:t xml:space="preserve">. Веса также используются в </w:t>
      </w:r>
      <w:r>
        <w:rPr>
          <w:rFonts w:eastAsiaTheme="minorEastAsia"/>
          <w:lang w:val="en-US"/>
        </w:rPr>
        <w:t>ITGP</w:t>
      </w:r>
      <w:r w:rsidRPr="00983E21">
        <w:rPr>
          <w:rFonts w:eastAsiaTheme="minorEastAsia"/>
        </w:rPr>
        <w:t xml:space="preserve">. </w:t>
      </w:r>
    </w:p>
    <w:p w14:paraId="6B12D0E1" w14:textId="3E30D1C7" w:rsidR="00983E21" w:rsidRDefault="00983E21" w:rsidP="00983E21">
      <w:pPr>
        <w:rPr>
          <w:rFonts w:eastAsiaTheme="minorEastAsia"/>
        </w:rPr>
      </w:pPr>
      <w:r w:rsidRPr="00983E21">
        <w:rPr>
          <w:rFonts w:eastAsiaTheme="minorEastAsia"/>
        </w:rPr>
        <w:t xml:space="preserve">Мы также рассмотрели сравнение с </w:t>
      </w:r>
      <w:r w:rsidRPr="00983E21">
        <w:rPr>
          <w:rFonts w:eastAsiaTheme="minorEastAsia"/>
          <w:lang w:val="en-US"/>
        </w:rPr>
        <w:t>TLGP</w:t>
      </w:r>
      <w:r w:rsidRPr="00983E21">
        <w:rPr>
          <w:rFonts w:eastAsiaTheme="minorEastAsia"/>
        </w:rPr>
        <w:t xml:space="preserve"> с использованием </w:t>
      </w:r>
      <w:r w:rsidRPr="00983E21">
        <w:rPr>
          <w:rFonts w:eastAsiaTheme="minorEastAsia"/>
          <w:lang w:val="en-US"/>
        </w:rPr>
        <w:t>KMM</w:t>
      </w:r>
      <w:r w:rsidRPr="00983E21">
        <w:rPr>
          <w:rFonts w:eastAsiaTheme="minorEastAsia"/>
        </w:rPr>
        <w:t>. Из-за</w:t>
      </w:r>
      <w:r>
        <w:rPr>
          <w:rFonts w:eastAsiaTheme="minorEastAsia"/>
        </w:rPr>
        <w:t xml:space="preserve"> ограничения в количестве страниц, мы показали дополнительное сравнение в дополнительном  онлайн-материале этой статьи. Все методы </w:t>
      </w:r>
      <w:r>
        <w:rPr>
          <w:rFonts w:eastAsiaTheme="minorEastAsia"/>
          <w:lang w:val="en-US"/>
        </w:rPr>
        <w:t>GP</w:t>
      </w:r>
      <w:r w:rsidRPr="00983E21">
        <w:rPr>
          <w:rFonts w:eastAsiaTheme="minorEastAsia"/>
        </w:rPr>
        <w:t xml:space="preserve"> </w:t>
      </w:r>
      <w:r>
        <w:rPr>
          <w:rFonts w:eastAsiaTheme="minorEastAsia"/>
        </w:rPr>
        <w:t xml:space="preserve">реализуются в фреймворке </w:t>
      </w:r>
      <w:r>
        <w:rPr>
          <w:rFonts w:eastAsiaTheme="minorEastAsia"/>
          <w:lang w:val="en-US"/>
        </w:rPr>
        <w:t>ECJ</w:t>
      </w:r>
      <w:r w:rsidRPr="00983E21">
        <w:rPr>
          <w:rFonts w:eastAsiaTheme="minorEastAsia"/>
        </w:rPr>
        <w:t xml:space="preserve"> </w:t>
      </w:r>
      <w:r>
        <w:rPr>
          <w:rFonts w:eastAsiaTheme="minorEastAsia"/>
          <w:lang w:val="en-US"/>
        </w:rPr>
        <w:t>GP</w:t>
      </w:r>
      <w:r w:rsidRPr="00983E21">
        <w:rPr>
          <w:rFonts w:eastAsiaTheme="minorEastAsia"/>
        </w:rPr>
        <w:t xml:space="preserve">. </w:t>
      </w:r>
      <w:r>
        <w:rPr>
          <w:rFonts w:eastAsiaTheme="minorEastAsia"/>
        </w:rPr>
        <w:t xml:space="preserve">Методы </w:t>
      </w:r>
      <w:r>
        <w:rPr>
          <w:rFonts w:eastAsiaTheme="minorEastAsia"/>
          <w:lang w:val="en-US"/>
        </w:rPr>
        <w:t>SVR</w:t>
      </w:r>
      <w:r w:rsidRPr="00983E21">
        <w:rPr>
          <w:rFonts w:eastAsiaTheme="minorEastAsia"/>
        </w:rPr>
        <w:t xml:space="preserve"> </w:t>
      </w:r>
      <w:r>
        <w:rPr>
          <w:rFonts w:eastAsiaTheme="minorEastAsia"/>
        </w:rPr>
        <w:t xml:space="preserve">реализуются в </w:t>
      </w:r>
      <w:r>
        <w:rPr>
          <w:rFonts w:eastAsiaTheme="minorEastAsia"/>
          <w:lang w:val="en-US"/>
        </w:rPr>
        <w:t>R</w:t>
      </w:r>
      <w:r w:rsidRPr="00821B50">
        <w:rPr>
          <w:rFonts w:eastAsiaTheme="minorEastAsia"/>
        </w:rPr>
        <w:t>-</w:t>
      </w:r>
      <w:r>
        <w:rPr>
          <w:rFonts w:eastAsiaTheme="minorEastAsia"/>
        </w:rPr>
        <w:t xml:space="preserve">пакетах </w:t>
      </w:r>
      <w:r w:rsidRPr="00821B50">
        <w:rPr>
          <w:rFonts w:eastAsiaTheme="minorEastAsia"/>
        </w:rPr>
        <w:t>“</w:t>
      </w:r>
      <w:r>
        <w:rPr>
          <w:rFonts w:eastAsiaTheme="minorEastAsia"/>
          <w:lang w:val="en-US"/>
        </w:rPr>
        <w:t>e</w:t>
      </w:r>
      <w:r w:rsidRPr="00821B50">
        <w:rPr>
          <w:rFonts w:eastAsiaTheme="minorEastAsia"/>
        </w:rPr>
        <w:t>1071”</w:t>
      </w:r>
      <w:r>
        <w:rPr>
          <w:rFonts w:eastAsiaTheme="minorEastAsia"/>
        </w:rPr>
        <w:t xml:space="preserve"> с использованием функции ядра </w:t>
      </w:r>
      <w:r>
        <w:rPr>
          <w:rFonts w:eastAsiaTheme="minorEastAsia"/>
          <w:lang w:val="en-US"/>
        </w:rPr>
        <w:t>RBF</w:t>
      </w:r>
      <w:r w:rsidRPr="00821B50">
        <w:rPr>
          <w:rFonts w:eastAsiaTheme="minorEastAsia"/>
        </w:rPr>
        <w:t xml:space="preserve"> </w:t>
      </w:r>
      <w:r>
        <w:rPr>
          <w:rFonts w:eastAsiaTheme="minorEastAsia"/>
        </w:rPr>
        <w:t>и других настроек по умолчанию.</w:t>
      </w:r>
    </w:p>
    <w:p w14:paraId="71EC8905" w14:textId="0304896E" w:rsidR="005F2CBC" w:rsidRDefault="005F2CBC" w:rsidP="00983E21">
      <w:pPr>
        <w:rPr>
          <w:rFonts w:eastAsiaTheme="minorEastAsia"/>
        </w:rPr>
      </w:pPr>
      <w:r>
        <w:rPr>
          <w:rFonts w:eastAsiaTheme="minorEastAsia"/>
          <w:lang w:val="en-US"/>
        </w:rPr>
        <w:t>B</w:t>
      </w:r>
      <w:r w:rsidRPr="005F2CBC">
        <w:rPr>
          <w:rFonts w:eastAsiaTheme="minorEastAsia"/>
        </w:rPr>
        <w:t xml:space="preserve">. </w:t>
      </w:r>
      <w:proofErr w:type="spellStart"/>
      <w:r>
        <w:rPr>
          <w:rFonts w:eastAsiaTheme="minorEastAsia"/>
        </w:rPr>
        <w:t>Датасеты</w:t>
      </w:r>
      <w:proofErr w:type="spellEnd"/>
    </w:p>
    <w:p w14:paraId="0D9785A2" w14:textId="77777777" w:rsidR="00462E7F" w:rsidRDefault="005F2CBC" w:rsidP="00667B82">
      <w:pPr>
        <w:rPr>
          <w:rFonts w:eastAsiaTheme="minorEastAsia"/>
        </w:rPr>
      </w:pPr>
      <w:proofErr w:type="gramStart"/>
      <w:r>
        <w:rPr>
          <w:rFonts w:eastAsiaTheme="minorEastAsia"/>
        </w:rPr>
        <w:lastRenderedPageBreak/>
        <w:t>В виду</w:t>
      </w:r>
      <w:proofErr w:type="gramEnd"/>
      <w:r>
        <w:rPr>
          <w:rFonts w:eastAsiaTheme="minorEastAsia"/>
        </w:rPr>
        <w:t xml:space="preserve"> отсутствия тестовой проблемы для </w:t>
      </w:r>
      <w:r>
        <w:rPr>
          <w:rFonts w:eastAsiaTheme="minorEastAsia"/>
          <w:lang w:val="en-US"/>
        </w:rPr>
        <w:t>transfer</w:t>
      </w:r>
      <w:r w:rsidRPr="005F2CBC">
        <w:rPr>
          <w:rFonts w:eastAsiaTheme="minorEastAsia"/>
        </w:rPr>
        <w:t xml:space="preserve"> </w:t>
      </w:r>
      <w:r>
        <w:rPr>
          <w:rFonts w:eastAsiaTheme="minorEastAsia"/>
          <w:lang w:val="en-US"/>
        </w:rPr>
        <w:t>learning</w:t>
      </w:r>
      <w:r w:rsidRPr="005F2CBC">
        <w:rPr>
          <w:rFonts w:eastAsiaTheme="minorEastAsia"/>
        </w:rPr>
        <w:t xml:space="preserve"> </w:t>
      </w:r>
      <w:r>
        <w:rPr>
          <w:rFonts w:eastAsiaTheme="minorEastAsia"/>
        </w:rPr>
        <w:t xml:space="preserve">в символьной регрессии, </w:t>
      </w:r>
      <w:r w:rsidR="00667B82">
        <w:rPr>
          <w:rFonts w:eastAsiaTheme="minorEastAsia"/>
        </w:rPr>
        <w:t xml:space="preserve">некоторые недавние связанные работы модифицировали традиционные регрессионные </w:t>
      </w:r>
      <w:proofErr w:type="spellStart"/>
      <w:r w:rsidR="00667B82">
        <w:rPr>
          <w:rFonts w:eastAsiaTheme="minorEastAsia"/>
        </w:rPr>
        <w:t>датасеты</w:t>
      </w:r>
      <w:proofErr w:type="spellEnd"/>
      <w:r w:rsidR="00667B82">
        <w:rPr>
          <w:rFonts w:eastAsiaTheme="minorEastAsia"/>
        </w:rPr>
        <w:t xml:space="preserve"> для тестирования методов </w:t>
      </w:r>
      <w:r w:rsidR="00667B82">
        <w:rPr>
          <w:rFonts w:eastAsiaTheme="minorEastAsia"/>
          <w:lang w:val="en-US"/>
        </w:rPr>
        <w:t>transfer</w:t>
      </w:r>
      <w:r w:rsidR="00667B82" w:rsidRPr="00667B82">
        <w:rPr>
          <w:rFonts w:eastAsiaTheme="minorEastAsia"/>
        </w:rPr>
        <w:t xml:space="preserve"> </w:t>
      </w:r>
      <w:r w:rsidR="00667B82">
        <w:rPr>
          <w:rFonts w:eastAsiaTheme="minorEastAsia"/>
          <w:lang w:val="en-US"/>
        </w:rPr>
        <w:t>learning</w:t>
      </w:r>
      <w:r w:rsidR="00667B82" w:rsidRPr="00667B82">
        <w:rPr>
          <w:rFonts w:eastAsiaTheme="minorEastAsia"/>
        </w:rPr>
        <w:t xml:space="preserve"> [17], [31]. </w:t>
      </w:r>
      <w:r w:rsidR="00667B82">
        <w:rPr>
          <w:rFonts w:eastAsiaTheme="minorEastAsia"/>
        </w:rPr>
        <w:t xml:space="preserve">В этой статье мы будем следовать этим работам и модифицировать 6 </w:t>
      </w:r>
      <w:proofErr w:type="spellStart"/>
      <w:r w:rsidR="00667B82">
        <w:rPr>
          <w:rFonts w:eastAsiaTheme="minorEastAsia"/>
        </w:rPr>
        <w:t>датасетов</w:t>
      </w:r>
      <w:proofErr w:type="spellEnd"/>
      <w:r w:rsidR="00667B82">
        <w:rPr>
          <w:rFonts w:eastAsiaTheme="minorEastAsia"/>
        </w:rPr>
        <w:t xml:space="preserve">, в том числе 5 реальных проблем из хранилищ данных </w:t>
      </w:r>
      <w:r w:rsidR="00667B82">
        <w:rPr>
          <w:rFonts w:eastAsiaTheme="minorEastAsia"/>
          <w:lang w:val="en-US"/>
        </w:rPr>
        <w:t>Delve</w:t>
      </w:r>
      <w:r w:rsidR="00667B82" w:rsidRPr="00667B82">
        <w:rPr>
          <w:rFonts w:eastAsiaTheme="minorEastAsia"/>
        </w:rPr>
        <w:t xml:space="preserve">2 </w:t>
      </w:r>
      <w:r w:rsidR="00667B82">
        <w:rPr>
          <w:rFonts w:eastAsiaTheme="minorEastAsia"/>
        </w:rPr>
        <w:t xml:space="preserve">и </w:t>
      </w:r>
      <w:r w:rsidR="00667B82">
        <w:rPr>
          <w:rFonts w:eastAsiaTheme="minorEastAsia"/>
          <w:lang w:val="en-US"/>
        </w:rPr>
        <w:t>UCI</w:t>
      </w:r>
      <w:r w:rsidR="00667B82">
        <w:rPr>
          <w:rFonts w:eastAsiaTheme="minorEastAsia"/>
        </w:rPr>
        <w:t xml:space="preserve"> </w:t>
      </w:r>
      <w:r w:rsidR="00667B82" w:rsidRPr="00667B82">
        <w:rPr>
          <w:rFonts w:eastAsiaTheme="minorEastAsia"/>
        </w:rPr>
        <w:t xml:space="preserve">[32] </w:t>
      </w:r>
      <w:r w:rsidR="00667B82">
        <w:rPr>
          <w:rFonts w:eastAsiaTheme="minorEastAsia"/>
        </w:rPr>
        <w:t xml:space="preserve">и один синтетический набор данных, сгенерированный известным Фридманом-1 </w:t>
      </w:r>
      <w:r w:rsidR="00667B82" w:rsidRPr="00667B82">
        <w:rPr>
          <w:rFonts w:eastAsiaTheme="minorEastAsia"/>
        </w:rPr>
        <w:t>[33].</w:t>
      </w:r>
      <w:r w:rsidR="00667B82">
        <w:rPr>
          <w:rFonts w:eastAsiaTheme="minorEastAsia"/>
        </w:rPr>
        <w:t xml:space="preserve"> </w:t>
      </w:r>
    </w:p>
    <w:p w14:paraId="03A8A33E" w14:textId="7285B8F9" w:rsidR="00667B82" w:rsidRDefault="00462E7F" w:rsidP="00667B82">
      <w:pPr>
        <w:rPr>
          <w:rFonts w:eastAsiaTheme="minorEastAsia"/>
        </w:rPr>
      </w:pPr>
      <w:r>
        <w:rPr>
          <w:rFonts w:eastAsiaTheme="minorEastAsia"/>
        </w:rPr>
        <w:t xml:space="preserve">В оригинальной задаче Фридмана каждый экземпляр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10</m:t>
            </m:r>
          </m:sub>
        </m:sSub>
        <m:r>
          <w:rPr>
            <w:rFonts w:ascii="Cambria Math" w:eastAsiaTheme="minorEastAsia" w:hAnsi="Cambria Math"/>
          </w:rPr>
          <m:t>}</m:t>
        </m:r>
      </m:oMath>
      <w:r w:rsidRPr="00462E7F">
        <w:rPr>
          <w:rFonts w:eastAsiaTheme="minorEastAsia"/>
        </w:rPr>
        <w:t xml:space="preserve"> </w:t>
      </w:r>
      <w:r>
        <w:rPr>
          <w:rFonts w:eastAsiaTheme="minorEastAsia"/>
        </w:rPr>
        <w:t xml:space="preserve">имеет 10 переменных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где каждая компонента соответствует равномерному распределению </w:t>
      </w:r>
      <m:oMath>
        <m:r>
          <w:rPr>
            <w:rFonts w:ascii="Cambria Math" w:eastAsiaTheme="minorEastAsia" w:hAnsi="Cambria Math"/>
          </w:rPr>
          <m:t>N(0, 1)</m:t>
        </m:r>
      </m:oMath>
      <w:r w:rsidRPr="00462E7F">
        <w:rPr>
          <w:rFonts w:eastAsiaTheme="minorEastAsia"/>
        </w:rPr>
        <w:t xml:space="preserve">. </w:t>
      </w:r>
      <w:r>
        <w:rPr>
          <w:rFonts w:eastAsiaTheme="minorEastAsia"/>
        </w:rPr>
        <w:t xml:space="preserve">Но только первые 5 входных переменных относятся к выходной переменной </w:t>
      </w:r>
      <m:oMath>
        <m:r>
          <w:rPr>
            <w:rFonts w:ascii="Cambria Math" w:eastAsiaTheme="minorEastAsia" w:hAnsi="Cambria Math"/>
          </w:rPr>
          <m:t>y</m:t>
        </m:r>
      </m:oMath>
      <w:r w:rsidRPr="00462E7F">
        <w:rPr>
          <w:rFonts w:eastAsiaTheme="minorEastAsia"/>
        </w:rPr>
        <w:t>:</w:t>
      </w:r>
    </w:p>
    <w:p w14:paraId="0F1615B5" w14:textId="6EA32C0B" w:rsidR="00462E7F" w:rsidRPr="002407A8" w:rsidRDefault="00462E7F" w:rsidP="00667B82">
      <w:pPr>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×20</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-0.5</m:t>
                      </m:r>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×10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×5</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0, 1</m:t>
                  </m:r>
                </m:e>
              </m:d>
            </m:e>
          </m:func>
        </m:oMath>
      </m:oMathPara>
    </w:p>
    <w:p w14:paraId="04DDA520" w14:textId="3D84C0F8" w:rsidR="002407A8" w:rsidRDefault="002407A8" w:rsidP="00667B82">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Pr="002407A8">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Pr="002407A8">
        <w:rPr>
          <w:rFonts w:eastAsiaTheme="minorEastAsia"/>
        </w:rPr>
        <w:t xml:space="preserve">, </w:t>
      </w:r>
      <m:oMath>
        <m:r>
          <w:rPr>
            <w:rFonts w:ascii="Cambria Math" w:eastAsiaTheme="minorEastAsia" w:hAnsi="Cambria Math"/>
          </w:rPr>
          <m:t>i∈[1, 5]</m:t>
        </m:r>
      </m:oMath>
      <w:r w:rsidRPr="002407A8">
        <w:rPr>
          <w:rFonts w:eastAsiaTheme="minorEastAsia"/>
        </w:rPr>
        <w:t xml:space="preserve"> </w:t>
      </w:r>
      <w:r>
        <w:rPr>
          <w:rFonts w:eastAsiaTheme="minorEastAsia"/>
        </w:rPr>
        <w:t xml:space="preserve">параметры, и </w:t>
      </w:r>
      <m:oMath>
        <m:r>
          <w:rPr>
            <w:rFonts w:ascii="Cambria Math" w:eastAsiaTheme="minorEastAsia" w:hAnsi="Cambria Math"/>
          </w:rPr>
          <m:t>N</m:t>
        </m:r>
      </m:oMath>
      <w:r w:rsidRPr="002407A8">
        <w:rPr>
          <w:rFonts w:eastAsiaTheme="minorEastAsia"/>
        </w:rPr>
        <w:t xml:space="preserve"> </w:t>
      </w:r>
      <w:r>
        <w:rPr>
          <w:rFonts w:eastAsiaTheme="minorEastAsia"/>
        </w:rPr>
        <w:t xml:space="preserve">это нормальное распределение. </w:t>
      </w:r>
      <w:r w:rsidR="004B6F36">
        <w:rPr>
          <w:rFonts w:eastAsiaTheme="minorEastAsia"/>
        </w:rPr>
        <w:t xml:space="preserve">Для этих параметров устанавливаются разные значения при генерации данных в исходной и целевой областях. Для исходных данных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=1</m:t>
        </m:r>
      </m:oMath>
      <w:r w:rsidR="004B6F36" w:rsidRPr="004B6F36">
        <w:rPr>
          <w:rFonts w:eastAsiaTheme="minorEastAsia"/>
        </w:rPr>
        <w:t xml:space="preserve"> </w:t>
      </w:r>
      <w:r w:rsidR="004B6F36">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=0</m:t>
        </m:r>
      </m:oMath>
      <w:r w:rsidR="004B6F36" w:rsidRPr="004B6F36">
        <w:rPr>
          <w:rFonts w:eastAsiaTheme="minorEastAsia"/>
        </w:rPr>
        <w:t xml:space="preserve">, </w:t>
      </w:r>
      <w:r w:rsidR="004B6F36">
        <w:rPr>
          <w:rFonts w:eastAsiaTheme="minorEastAsia"/>
        </w:rPr>
        <w:t xml:space="preserve">в то время как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4B6F36" w:rsidRPr="004B6F36">
        <w:rPr>
          <w:rFonts w:eastAsiaTheme="minorEastAsia"/>
        </w:rPr>
        <w:t xml:space="preserve"> </w:t>
      </w:r>
      <w:r w:rsidR="004B6F36">
        <w:rPr>
          <w:rFonts w:eastAsiaTheme="minorEastAsia"/>
        </w:rPr>
        <w:t xml:space="preserve">взяты из </w:t>
      </w:r>
      <m:oMath>
        <m:r>
          <w:rPr>
            <w:rFonts w:ascii="Cambria Math" w:eastAsiaTheme="minorEastAsia" w:hAnsi="Cambria Math"/>
          </w:rPr>
          <m:t>N(1, 0.1)</m:t>
        </m:r>
      </m:oMath>
      <w:r w:rsidR="004B6F36">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4B6F36">
        <w:rPr>
          <w:rFonts w:eastAsiaTheme="minorEastAsia"/>
        </w:rPr>
        <w:t xml:space="preserve"> выбирается из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0, 0.05</m:t>
            </m:r>
          </m:e>
        </m:d>
      </m:oMath>
      <w:r w:rsidR="004B6F36">
        <w:rPr>
          <w:rFonts w:eastAsiaTheme="minorEastAsia"/>
        </w:rPr>
        <w:t xml:space="preserve"> для целевых (таргетных) данных </w:t>
      </w:r>
      <w:r w:rsidR="004B6F36" w:rsidRPr="004B6F36">
        <w:rPr>
          <w:rFonts w:eastAsiaTheme="minorEastAsia"/>
        </w:rPr>
        <w:t>[17]</w:t>
      </w:r>
      <w:r w:rsidR="004B6F36">
        <w:rPr>
          <w:rFonts w:eastAsiaTheme="minorEastAsia"/>
        </w:rPr>
        <w:t>.</w:t>
      </w:r>
    </w:p>
    <w:p w14:paraId="652B9995" w14:textId="029C4BA1" w:rsidR="00462E7F" w:rsidRDefault="00F34268" w:rsidP="00667B82">
      <w:pPr>
        <w:rPr>
          <w:rFonts w:eastAsiaTheme="minorEastAsia"/>
          <w:iCs/>
          <w:lang w:val="en-US"/>
        </w:rPr>
      </w:pPr>
      <w:r>
        <w:rPr>
          <w:rFonts w:eastAsiaTheme="minorEastAsia"/>
          <w:iCs/>
        </w:rPr>
        <w:t xml:space="preserve">В двух реальных задачах исходные и целевые данные представляют собой два </w:t>
      </w:r>
      <w:proofErr w:type="spellStart"/>
      <w:r>
        <w:rPr>
          <w:rFonts w:eastAsiaTheme="minorEastAsia"/>
          <w:iCs/>
        </w:rPr>
        <w:t>датасета</w:t>
      </w:r>
      <w:proofErr w:type="spellEnd"/>
      <w:r>
        <w:rPr>
          <w:rFonts w:eastAsiaTheme="minorEastAsia"/>
          <w:iCs/>
        </w:rPr>
        <w:t xml:space="preserve"> с одинаковыми пространствами признаков (областями определения?) и похожими задачами. Для трех других реальных </w:t>
      </w:r>
      <w:proofErr w:type="spellStart"/>
      <w:r>
        <w:rPr>
          <w:rFonts w:eastAsiaTheme="minorEastAsia"/>
          <w:iCs/>
        </w:rPr>
        <w:t>датасетов</w:t>
      </w:r>
      <w:proofErr w:type="spellEnd"/>
      <w:r>
        <w:rPr>
          <w:rFonts w:eastAsiaTheme="minorEastAsia"/>
          <w:iCs/>
        </w:rPr>
        <w:t xml:space="preserve">, </w:t>
      </w:r>
      <w:r w:rsidR="005214B0">
        <w:rPr>
          <w:rFonts w:eastAsiaTheme="minorEastAsia"/>
          <w:iCs/>
        </w:rPr>
        <w:t xml:space="preserve">в соответствии с одной специфичной особенностью, различные значения, из которых обычно можно выделить распределение данных, </w:t>
      </w:r>
      <w:proofErr w:type="spellStart"/>
      <w:r w:rsidR="005214B0">
        <w:rPr>
          <w:rFonts w:eastAsiaTheme="minorEastAsia"/>
          <w:iCs/>
        </w:rPr>
        <w:t>датасеты</w:t>
      </w:r>
      <w:proofErr w:type="spellEnd"/>
      <w:r w:rsidR="005214B0">
        <w:rPr>
          <w:rFonts w:eastAsiaTheme="minorEastAsia"/>
          <w:iCs/>
        </w:rPr>
        <w:t xml:space="preserve"> делятся на исходные данные и </w:t>
      </w:r>
      <w:proofErr w:type="spellStart"/>
      <w:r w:rsidR="005214B0">
        <w:rPr>
          <w:rFonts w:eastAsiaTheme="minorEastAsia"/>
          <w:iCs/>
        </w:rPr>
        <w:t>таргетные</w:t>
      </w:r>
      <w:proofErr w:type="spellEnd"/>
      <w:r w:rsidR="005214B0">
        <w:rPr>
          <w:rFonts w:eastAsiaTheme="minorEastAsia"/>
          <w:iCs/>
        </w:rPr>
        <w:t xml:space="preserve"> данные (странное предложение). Затем одни и те же признаки в двух областях возмущаются (вносится погрешность) с помощью случайных чисел, следующих за различными нормальными распределениями. Это помогает убедиться, что распределение из двух экземпляров доменных данных различно, но не слишком разное, что является ключевым предположением для методов </w:t>
      </w:r>
      <w:r w:rsidR="005214B0">
        <w:rPr>
          <w:rFonts w:eastAsiaTheme="minorEastAsia"/>
          <w:iCs/>
          <w:lang w:val="en-US"/>
        </w:rPr>
        <w:t>transfer</w:t>
      </w:r>
      <w:r w:rsidR="005214B0" w:rsidRPr="005214B0">
        <w:rPr>
          <w:rFonts w:eastAsiaTheme="minorEastAsia"/>
          <w:iCs/>
        </w:rPr>
        <w:t xml:space="preserve"> </w:t>
      </w:r>
      <w:r w:rsidR="005214B0">
        <w:rPr>
          <w:rFonts w:eastAsiaTheme="minorEastAsia"/>
          <w:iCs/>
          <w:lang w:val="en-US"/>
        </w:rPr>
        <w:t>learning</w:t>
      </w:r>
      <w:r w:rsidR="005214B0" w:rsidRPr="005214B0">
        <w:rPr>
          <w:rFonts w:eastAsiaTheme="minorEastAsia"/>
          <w:iCs/>
        </w:rPr>
        <w:t xml:space="preserve"> </w:t>
      </w:r>
      <w:r w:rsidR="005214B0">
        <w:rPr>
          <w:rFonts w:eastAsiaTheme="minorEastAsia"/>
          <w:iCs/>
        </w:rPr>
        <w:t>в этой статье. Детальное представление реальных наборов данных заключается в следующем.</w:t>
      </w:r>
    </w:p>
    <w:p w14:paraId="410E0CD2" w14:textId="7B7DFF85" w:rsidR="005214B0" w:rsidRDefault="005214B0" w:rsidP="005214B0">
      <w:pPr>
        <w:pStyle w:val="a8"/>
        <w:numPr>
          <w:ilvl w:val="0"/>
          <w:numId w:val="9"/>
        </w:numPr>
        <w:rPr>
          <w:rFonts w:eastAsiaTheme="minorEastAsia"/>
        </w:rPr>
      </w:pPr>
      <w:r>
        <w:rPr>
          <w:rFonts w:eastAsiaTheme="minorEastAsia"/>
        </w:rPr>
        <w:t xml:space="preserve">Набор данных о качестве вина </w:t>
      </w:r>
      <w:r w:rsidRPr="005214B0">
        <w:rPr>
          <w:rFonts w:eastAsiaTheme="minorEastAsia"/>
        </w:rPr>
        <w:t>(</w:t>
      </w:r>
      <w:r>
        <w:rPr>
          <w:rFonts w:eastAsiaTheme="minorEastAsia"/>
          <w:lang w:val="en-US"/>
        </w:rPr>
        <w:t>Wine</w:t>
      </w:r>
      <w:r w:rsidRPr="005214B0">
        <w:rPr>
          <w:rFonts w:eastAsiaTheme="minorEastAsia"/>
        </w:rPr>
        <w:t xml:space="preserve">), </w:t>
      </w:r>
      <w:r>
        <w:rPr>
          <w:rFonts w:eastAsiaTheme="minorEastAsia"/>
        </w:rPr>
        <w:t xml:space="preserve">который предназначен для прогнозирования </w:t>
      </w:r>
      <w:r w:rsidR="00002259">
        <w:rPr>
          <w:rFonts w:eastAsiaTheme="minorEastAsia"/>
        </w:rPr>
        <w:t xml:space="preserve">качества вина, для красных и белых образцов. Мы используем проблему прогнозирования качества </w:t>
      </w:r>
      <w:r w:rsidR="00E56D39">
        <w:rPr>
          <w:rFonts w:eastAsiaTheme="minorEastAsia"/>
        </w:rPr>
        <w:t>для белого вина как исходные данные и прогноз качества красного вина в качестве задачи для целевой области.</w:t>
      </w:r>
    </w:p>
    <w:p w14:paraId="33637B34" w14:textId="2CFD7922" w:rsidR="00E01C8F" w:rsidRDefault="00E56D39" w:rsidP="00E01C8F">
      <w:pPr>
        <w:pStyle w:val="a8"/>
        <w:numPr>
          <w:ilvl w:val="0"/>
          <w:numId w:val="9"/>
        </w:numPr>
        <w:rPr>
          <w:rFonts w:eastAsiaTheme="minorEastAsia"/>
        </w:rPr>
      </w:pPr>
      <w:proofErr w:type="spellStart"/>
      <w:r>
        <w:rPr>
          <w:rFonts w:eastAsiaTheme="minorEastAsia"/>
        </w:rPr>
        <w:t>Датасет</w:t>
      </w:r>
      <w:proofErr w:type="spellEnd"/>
      <w:r>
        <w:rPr>
          <w:rFonts w:eastAsiaTheme="minorEastAsia"/>
        </w:rPr>
        <w:t xml:space="preserve"> </w:t>
      </w:r>
      <w:r>
        <w:rPr>
          <w:rFonts w:eastAsiaTheme="minorEastAsia"/>
          <w:lang w:val="en-US"/>
        </w:rPr>
        <w:t>Kin</w:t>
      </w:r>
      <w:r w:rsidRPr="00E56D39">
        <w:rPr>
          <w:rFonts w:eastAsiaTheme="minorEastAsia"/>
        </w:rPr>
        <w:t xml:space="preserve"> – </w:t>
      </w:r>
      <w:r>
        <w:rPr>
          <w:rFonts w:eastAsiaTheme="minorEastAsia"/>
        </w:rPr>
        <w:t xml:space="preserve">семейство наборов данных. Эта статья использует </w:t>
      </w:r>
      <w:r>
        <w:rPr>
          <w:rFonts w:eastAsiaTheme="minorEastAsia"/>
          <w:lang w:val="en-US"/>
        </w:rPr>
        <w:t>n</w:t>
      </w:r>
      <w:r w:rsidRPr="00E56D39">
        <w:rPr>
          <w:rFonts w:eastAsiaTheme="minorEastAsia"/>
        </w:rPr>
        <w:t xml:space="preserve"> </w:t>
      </w:r>
      <w:proofErr w:type="spellStart"/>
      <w:r>
        <w:rPr>
          <w:rFonts w:eastAsiaTheme="minorEastAsia"/>
        </w:rPr>
        <w:t>датасетов</w:t>
      </w:r>
      <w:proofErr w:type="spellEnd"/>
      <w:r>
        <w:rPr>
          <w:rFonts w:eastAsiaTheme="minorEastAsia"/>
        </w:rPr>
        <w:t xml:space="preserve">, </w:t>
      </w:r>
      <w:r w:rsidRPr="00E56D39">
        <w:rPr>
          <w:rFonts w:eastAsiaTheme="minorEastAsia"/>
        </w:rPr>
        <w:t>(</w:t>
      </w:r>
      <w:r>
        <w:rPr>
          <w:rFonts w:eastAsiaTheme="minorEastAsia"/>
          <w:lang w:val="en-US"/>
        </w:rPr>
        <w:t>n</w:t>
      </w:r>
      <w:r w:rsidRPr="00E56D39">
        <w:rPr>
          <w:rFonts w:eastAsiaTheme="minorEastAsia"/>
        </w:rPr>
        <w:t xml:space="preserve"> </w:t>
      </w:r>
      <w:r>
        <w:rPr>
          <w:rFonts w:eastAsiaTheme="minorEastAsia"/>
        </w:rPr>
        <w:t xml:space="preserve">для нелинейных), где </w:t>
      </w:r>
      <w:r w:rsidRPr="00E56D39">
        <w:rPr>
          <w:rFonts w:eastAsiaTheme="minorEastAsia"/>
        </w:rPr>
        <w:t>“</w:t>
      </w:r>
      <w:r>
        <w:rPr>
          <w:rFonts w:eastAsiaTheme="minorEastAsia"/>
          <w:lang w:val="en-US"/>
        </w:rPr>
        <w:t>nm</w:t>
      </w:r>
      <w:r w:rsidRPr="00E56D39">
        <w:rPr>
          <w:rFonts w:eastAsiaTheme="minorEastAsia"/>
        </w:rPr>
        <w:t>” (</w:t>
      </w:r>
      <w:r>
        <w:rPr>
          <w:rFonts w:eastAsiaTheme="minorEastAsia"/>
          <w:lang w:val="en-US"/>
        </w:rPr>
        <w:t>nonlinear</w:t>
      </w:r>
      <w:r w:rsidRPr="00E56D39">
        <w:rPr>
          <w:rFonts w:eastAsiaTheme="minorEastAsia"/>
        </w:rPr>
        <w:t xml:space="preserve"> </w:t>
      </w:r>
      <w:r>
        <w:rPr>
          <w:rFonts w:eastAsiaTheme="minorEastAsia"/>
          <w:lang w:val="en-US"/>
        </w:rPr>
        <w:t>medium</w:t>
      </w:r>
      <w:r w:rsidRPr="00E56D39">
        <w:rPr>
          <w:rFonts w:eastAsiaTheme="minorEastAsia"/>
        </w:rPr>
        <w:t xml:space="preserve"> </w:t>
      </w:r>
      <w:r>
        <w:rPr>
          <w:rFonts w:eastAsiaTheme="minorEastAsia"/>
          <w:lang w:val="en-US"/>
        </w:rPr>
        <w:t>variance</w:t>
      </w:r>
      <w:r w:rsidRPr="00E56D39">
        <w:rPr>
          <w:rFonts w:eastAsiaTheme="minorEastAsia"/>
        </w:rPr>
        <w:t xml:space="preserve"> </w:t>
      </w:r>
      <w:r>
        <w:rPr>
          <w:rFonts w:eastAsiaTheme="minorEastAsia"/>
        </w:rPr>
        <w:t>–</w:t>
      </w:r>
      <w:r w:rsidRPr="00E56D39">
        <w:rPr>
          <w:rFonts w:eastAsiaTheme="minorEastAsia"/>
        </w:rPr>
        <w:t xml:space="preserve"> </w:t>
      </w:r>
      <w:r>
        <w:rPr>
          <w:rFonts w:eastAsiaTheme="minorEastAsia"/>
        </w:rPr>
        <w:t>нелинейная средняя дисперсия</w:t>
      </w:r>
      <w:r w:rsidRPr="00E56D39">
        <w:rPr>
          <w:rFonts w:eastAsiaTheme="minorEastAsia"/>
        </w:rPr>
        <w:t>)</w:t>
      </w:r>
      <w:r>
        <w:rPr>
          <w:rFonts w:eastAsiaTheme="minorEastAsia"/>
        </w:rPr>
        <w:t xml:space="preserve"> используется как набор </w:t>
      </w:r>
      <w:r w:rsidR="00E01C8F">
        <w:rPr>
          <w:rFonts w:eastAsiaTheme="minorEastAsia"/>
        </w:rPr>
        <w:t xml:space="preserve">данных исходной области, а </w:t>
      </w:r>
      <w:r w:rsidR="00E01C8F" w:rsidRPr="00E01C8F">
        <w:rPr>
          <w:rFonts w:eastAsiaTheme="minorEastAsia"/>
        </w:rPr>
        <w:t>“</w:t>
      </w:r>
      <w:proofErr w:type="spellStart"/>
      <w:r w:rsidR="00E01C8F">
        <w:rPr>
          <w:rFonts w:eastAsiaTheme="minorEastAsia"/>
          <w:lang w:val="en-US"/>
        </w:rPr>
        <w:t>nh</w:t>
      </w:r>
      <w:proofErr w:type="spellEnd"/>
      <w:r w:rsidR="00E01C8F" w:rsidRPr="00E01C8F">
        <w:rPr>
          <w:rFonts w:eastAsiaTheme="minorEastAsia"/>
        </w:rPr>
        <w:t>” (</w:t>
      </w:r>
      <w:r w:rsidR="00E01C8F">
        <w:rPr>
          <w:rFonts w:eastAsiaTheme="minorEastAsia"/>
          <w:lang w:val="en-US"/>
        </w:rPr>
        <w:t>nonlinear</w:t>
      </w:r>
      <w:r w:rsidR="00E01C8F" w:rsidRPr="00E01C8F">
        <w:rPr>
          <w:rFonts w:eastAsiaTheme="minorEastAsia"/>
        </w:rPr>
        <w:t xml:space="preserve"> </w:t>
      </w:r>
      <w:r w:rsidR="00E01C8F">
        <w:rPr>
          <w:rFonts w:eastAsiaTheme="minorEastAsia"/>
          <w:lang w:val="en-US"/>
        </w:rPr>
        <w:t>high</w:t>
      </w:r>
      <w:r w:rsidR="00E01C8F" w:rsidRPr="00E01C8F">
        <w:rPr>
          <w:rFonts w:eastAsiaTheme="minorEastAsia"/>
        </w:rPr>
        <w:t xml:space="preserve"> </w:t>
      </w:r>
      <w:r w:rsidR="00E01C8F">
        <w:rPr>
          <w:rFonts w:eastAsiaTheme="minorEastAsia"/>
          <w:lang w:val="en-US"/>
        </w:rPr>
        <w:t>variance</w:t>
      </w:r>
      <w:r w:rsidR="00E01C8F" w:rsidRPr="00E01C8F">
        <w:rPr>
          <w:rFonts w:eastAsiaTheme="minorEastAsia"/>
        </w:rPr>
        <w:t xml:space="preserve"> </w:t>
      </w:r>
      <w:r w:rsidR="00E01C8F">
        <w:rPr>
          <w:rFonts w:eastAsiaTheme="minorEastAsia"/>
        </w:rPr>
        <w:t>–</w:t>
      </w:r>
      <w:r w:rsidR="00E01C8F" w:rsidRPr="00E01C8F">
        <w:rPr>
          <w:rFonts w:eastAsiaTheme="minorEastAsia"/>
        </w:rPr>
        <w:t xml:space="preserve"> </w:t>
      </w:r>
      <w:r w:rsidR="00E01C8F">
        <w:rPr>
          <w:rFonts w:eastAsiaTheme="minorEastAsia"/>
        </w:rPr>
        <w:t xml:space="preserve">нелинейная высокая дисперсия ??) – </w:t>
      </w:r>
      <w:proofErr w:type="spellStart"/>
      <w:r w:rsidR="00E01C8F">
        <w:rPr>
          <w:rFonts w:eastAsiaTheme="minorEastAsia"/>
        </w:rPr>
        <w:t>датасет</w:t>
      </w:r>
      <w:proofErr w:type="spellEnd"/>
      <w:r w:rsidR="00E01C8F">
        <w:rPr>
          <w:rFonts w:eastAsiaTheme="minorEastAsia"/>
        </w:rPr>
        <w:t xml:space="preserve"> </w:t>
      </w:r>
      <w:proofErr w:type="spellStart"/>
      <w:r w:rsidR="00E01C8F">
        <w:rPr>
          <w:rFonts w:eastAsiaTheme="minorEastAsia"/>
        </w:rPr>
        <w:t>таргетных</w:t>
      </w:r>
      <w:proofErr w:type="spellEnd"/>
      <w:r w:rsidR="00E01C8F">
        <w:rPr>
          <w:rFonts w:eastAsiaTheme="minorEastAsia"/>
        </w:rPr>
        <w:t xml:space="preserve"> данных. Особенности (фичи) в </w:t>
      </w:r>
      <w:proofErr w:type="spellStart"/>
      <w:r w:rsidR="00E01C8F">
        <w:rPr>
          <w:rFonts w:eastAsiaTheme="minorEastAsia"/>
        </w:rPr>
        <w:t>таргетных</w:t>
      </w:r>
      <w:proofErr w:type="spellEnd"/>
      <w:r w:rsidR="00E01C8F">
        <w:rPr>
          <w:rFonts w:eastAsiaTheme="minorEastAsia"/>
        </w:rPr>
        <w:t xml:space="preserve"> данных были возмущены с помощью </w:t>
      </w:r>
      <w:proofErr w:type="spellStart"/>
      <w:r w:rsidR="00E01C8F">
        <w:rPr>
          <w:rFonts w:eastAsiaTheme="minorEastAsia"/>
        </w:rPr>
        <w:t>рандомных</w:t>
      </w:r>
      <w:proofErr w:type="spellEnd"/>
      <w:r w:rsidR="00E01C8F">
        <w:rPr>
          <w:rFonts w:eastAsiaTheme="minorEastAsia"/>
        </w:rPr>
        <w:t xml:space="preserve"> чисел из распределения </w:t>
      </w:r>
      <m:oMath>
        <m:r>
          <w:rPr>
            <w:rFonts w:ascii="Cambria Math" w:eastAsiaTheme="minorEastAsia" w:hAnsi="Cambria Math"/>
          </w:rPr>
          <m:t>N(0.5, 0.1)</m:t>
        </m:r>
      </m:oMath>
      <w:r w:rsidR="00E01C8F" w:rsidRPr="00E01C8F">
        <w:rPr>
          <w:rFonts w:eastAsiaTheme="minorEastAsia"/>
        </w:rPr>
        <w:t>.</w:t>
      </w:r>
    </w:p>
    <w:p w14:paraId="1316F678" w14:textId="1F559C49" w:rsidR="00E01C8F" w:rsidRDefault="00E01C8F" w:rsidP="00E01C8F">
      <w:pPr>
        <w:pStyle w:val="a8"/>
        <w:numPr>
          <w:ilvl w:val="0"/>
          <w:numId w:val="9"/>
        </w:numPr>
        <w:rPr>
          <w:rFonts w:eastAsiaTheme="minorEastAsia"/>
        </w:rPr>
      </w:pPr>
      <w:r>
        <w:rPr>
          <w:rFonts w:eastAsiaTheme="minorEastAsia"/>
        </w:rPr>
        <w:t>Набор данных об успеваемости учащихся (</w:t>
      </w:r>
      <w:r>
        <w:rPr>
          <w:rFonts w:eastAsiaTheme="minorEastAsia"/>
          <w:lang w:val="en-US"/>
        </w:rPr>
        <w:t>Student</w:t>
      </w:r>
      <w:r w:rsidRPr="00E01C8F">
        <w:rPr>
          <w:rFonts w:eastAsiaTheme="minorEastAsia"/>
        </w:rPr>
        <w:t>)</w:t>
      </w:r>
      <w:r>
        <w:rPr>
          <w:rFonts w:eastAsiaTheme="minorEastAsia"/>
        </w:rPr>
        <w:t xml:space="preserve">, который </w:t>
      </w:r>
      <w:r w:rsidR="00C43DB5">
        <w:rPr>
          <w:rFonts w:eastAsiaTheme="minorEastAsia"/>
        </w:rPr>
        <w:t xml:space="preserve">аппроксимирует </w:t>
      </w:r>
      <w:r>
        <w:rPr>
          <w:rFonts w:eastAsiaTheme="minorEastAsia"/>
        </w:rPr>
        <w:t>успеваемост</w:t>
      </w:r>
      <w:r w:rsidR="00C43DB5">
        <w:rPr>
          <w:rFonts w:eastAsiaTheme="minorEastAsia"/>
        </w:rPr>
        <w:t>ь студентов среднего образования в двух школах Португалии. Два исходных набора данных обеспечивают представление двух предметов – математики и португальского языка. Набор данных, содержащий успехи в математике, рассматривается как исходные данные, в то время как набор для предсказания результатов по португальскому языку используется в качестве набора данных исходного домена.</w:t>
      </w:r>
    </w:p>
    <w:p w14:paraId="32596008" w14:textId="7354E1DE" w:rsidR="00C43DB5" w:rsidRPr="009E716A" w:rsidRDefault="00C43DB5" w:rsidP="00E01C8F">
      <w:pPr>
        <w:pStyle w:val="a8"/>
        <w:numPr>
          <w:ilvl w:val="0"/>
          <w:numId w:val="9"/>
        </w:numPr>
        <w:rPr>
          <w:rFonts w:eastAsiaTheme="minorEastAsia"/>
        </w:rPr>
      </w:pPr>
      <w:r>
        <w:rPr>
          <w:rFonts w:eastAsiaTheme="minorEastAsia"/>
        </w:rPr>
        <w:t>Набор данных о жилье (</w:t>
      </w:r>
      <w:r>
        <w:rPr>
          <w:rFonts w:eastAsiaTheme="minorEastAsia"/>
          <w:lang w:val="en-US"/>
        </w:rPr>
        <w:t>House</w:t>
      </w:r>
      <w:r w:rsidRPr="00C43DB5">
        <w:rPr>
          <w:rFonts w:eastAsiaTheme="minorEastAsia"/>
        </w:rPr>
        <w:t>)</w:t>
      </w:r>
      <w:r>
        <w:rPr>
          <w:rFonts w:eastAsiaTheme="minorEastAsia"/>
        </w:rPr>
        <w:t xml:space="preserve">, который предназначен для прогнозирования </w:t>
      </w:r>
      <w:r w:rsidRPr="00C43DB5">
        <w:rPr>
          <w:rFonts w:eastAsiaTheme="minorEastAsia"/>
        </w:rPr>
        <w:t>“</w:t>
      </w:r>
      <w:r>
        <w:rPr>
          <w:rFonts w:eastAsiaTheme="minorEastAsia"/>
          <w:lang w:val="en-US"/>
        </w:rPr>
        <w:t>MEDV</w:t>
      </w:r>
      <w:r w:rsidRPr="00C43DB5">
        <w:rPr>
          <w:rFonts w:eastAsiaTheme="minorEastAsia"/>
        </w:rPr>
        <w:t>.” (</w:t>
      </w:r>
      <w:r>
        <w:rPr>
          <w:rFonts w:eastAsiaTheme="minorEastAsia"/>
        </w:rPr>
        <w:t>что это за показатель? Медиана объема?). Набор данных делится на два, в соответствии с характеристикой «</w:t>
      </w:r>
      <w:r>
        <w:rPr>
          <w:rFonts w:eastAsiaTheme="minorEastAsia"/>
          <w:lang w:val="en-US"/>
        </w:rPr>
        <w:t>TAX</w:t>
      </w:r>
      <w:r w:rsidRPr="00C43DB5">
        <w:rPr>
          <w:rFonts w:eastAsiaTheme="minorEastAsia"/>
        </w:rPr>
        <w:t>.</w:t>
      </w:r>
      <w:r>
        <w:rPr>
          <w:rFonts w:eastAsiaTheme="minorEastAsia"/>
        </w:rPr>
        <w:t xml:space="preserve">» (налог). Исходные данные – экземпляры с налогом меньше или равным 600, </w:t>
      </w:r>
      <w:r w:rsidR="009E716A">
        <w:rPr>
          <w:rFonts w:eastAsiaTheme="minorEastAsia"/>
        </w:rPr>
        <w:t xml:space="preserve">а целевые – экземпляры с налогом больше 600. Между тем, три характеристики: </w:t>
      </w:r>
      <w:r w:rsidR="009E716A" w:rsidRPr="009E716A">
        <w:rPr>
          <w:rFonts w:eastAsiaTheme="minorEastAsia"/>
        </w:rPr>
        <w:t>“</w:t>
      </w:r>
      <w:r w:rsidR="009E716A">
        <w:rPr>
          <w:rFonts w:eastAsiaTheme="minorEastAsia"/>
          <w:lang w:val="en-US"/>
        </w:rPr>
        <w:t>RM</w:t>
      </w:r>
      <w:r w:rsidR="009E716A" w:rsidRPr="009E716A">
        <w:rPr>
          <w:rFonts w:eastAsiaTheme="minorEastAsia"/>
        </w:rPr>
        <w:t>.”, “</w:t>
      </w:r>
      <w:r w:rsidR="009E716A">
        <w:rPr>
          <w:rFonts w:eastAsiaTheme="minorEastAsia"/>
          <w:lang w:val="en-US"/>
        </w:rPr>
        <w:t>AGE</w:t>
      </w:r>
      <w:r w:rsidR="009E716A" w:rsidRPr="009E716A">
        <w:rPr>
          <w:rFonts w:eastAsiaTheme="minorEastAsia"/>
        </w:rPr>
        <w:t>.”, “</w:t>
      </w:r>
      <w:r w:rsidR="009E716A">
        <w:rPr>
          <w:rFonts w:eastAsiaTheme="minorEastAsia"/>
          <w:lang w:val="en-US"/>
        </w:rPr>
        <w:t>B</w:t>
      </w:r>
      <w:r w:rsidR="009E716A" w:rsidRPr="009E716A">
        <w:rPr>
          <w:rFonts w:eastAsiaTheme="minorEastAsia"/>
        </w:rPr>
        <w:t xml:space="preserve">” </w:t>
      </w:r>
      <w:r w:rsidR="009E716A">
        <w:rPr>
          <w:rFonts w:eastAsiaTheme="minorEastAsia"/>
        </w:rPr>
        <w:t xml:space="preserve">возмущены там, где исходные данные возмущены с помощью </w:t>
      </w:r>
      <w:proofErr w:type="spellStart"/>
      <w:r w:rsidR="009E716A">
        <w:rPr>
          <w:rFonts w:eastAsiaTheme="minorEastAsia"/>
        </w:rPr>
        <w:t>рандомных</w:t>
      </w:r>
      <w:proofErr w:type="spellEnd"/>
      <w:r w:rsidR="009E716A">
        <w:rPr>
          <w:rFonts w:eastAsiaTheme="minorEastAsia"/>
        </w:rPr>
        <w:t xml:space="preserve"> чисел из нормального распределения с параметрами </w:t>
      </w:r>
      <w:r w:rsidR="009E716A" w:rsidRPr="009E716A">
        <w:rPr>
          <w:rFonts w:eastAsiaTheme="minorEastAsia"/>
        </w:rPr>
        <w:t xml:space="preserve">0,1, 0,1 - </w:t>
      </w:r>
      <m:oMath>
        <m:r>
          <w:rPr>
            <w:rFonts w:ascii="Cambria Math" w:eastAsiaTheme="minorEastAsia" w:hAnsi="Cambria Math"/>
          </w:rPr>
          <w:lastRenderedPageBreak/>
          <m:t>N(0.1, 0.1)</m:t>
        </m:r>
      </m:oMath>
      <w:r w:rsidR="009E716A">
        <w:rPr>
          <w:rFonts w:eastAsiaTheme="minorEastAsia"/>
        </w:rPr>
        <w:t xml:space="preserve">, в то время как таргетные данные возмущены случайными числами из распределений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7, 1</m:t>
            </m:r>
          </m:e>
        </m:d>
        <m:r>
          <w:rPr>
            <w:rFonts w:ascii="Cambria Math" w:eastAsiaTheme="minorEastAsia" w:hAnsi="Cambria Math"/>
          </w:rPr>
          <m:t>, N</m:t>
        </m:r>
        <m:d>
          <m:dPr>
            <m:ctrlPr>
              <w:rPr>
                <w:rFonts w:ascii="Cambria Math" w:eastAsiaTheme="minorEastAsia" w:hAnsi="Cambria Math"/>
                <w:i/>
              </w:rPr>
            </m:ctrlPr>
          </m:dPr>
          <m:e>
            <m:r>
              <w:rPr>
                <w:rFonts w:ascii="Cambria Math" w:eastAsiaTheme="minorEastAsia" w:hAnsi="Cambria Math"/>
              </w:rPr>
              <m:t>5, 1</m:t>
            </m:r>
          </m:e>
        </m:d>
        <m:r>
          <w:rPr>
            <w:rFonts w:ascii="Cambria Math" w:eastAsiaTheme="minorEastAsia" w:hAnsi="Cambria Math"/>
          </w:rPr>
          <m:t>, N(8, 1)</m:t>
        </m:r>
      </m:oMath>
      <w:r w:rsidR="009E716A" w:rsidRPr="009E716A">
        <w:rPr>
          <w:rFonts w:eastAsiaTheme="minorEastAsia"/>
        </w:rPr>
        <w:t xml:space="preserve"> </w:t>
      </w:r>
      <w:r w:rsidR="009E716A">
        <w:rPr>
          <w:rFonts w:eastAsiaTheme="minorEastAsia"/>
        </w:rPr>
        <w:t xml:space="preserve">соответственно. </w:t>
      </w:r>
    </w:p>
    <w:p w14:paraId="1A69FDBB" w14:textId="5C007C20" w:rsidR="009E716A" w:rsidRDefault="009E716A" w:rsidP="00E01C8F">
      <w:pPr>
        <w:pStyle w:val="a8"/>
        <w:numPr>
          <w:ilvl w:val="0"/>
          <w:numId w:val="9"/>
        </w:numPr>
        <w:rPr>
          <w:rFonts w:eastAsiaTheme="minorEastAsia"/>
        </w:rPr>
      </w:pPr>
      <w:proofErr w:type="spellStart"/>
      <w:r>
        <w:rPr>
          <w:rFonts w:eastAsiaTheme="minorEastAsia"/>
        </w:rPr>
        <w:t>Датасет</w:t>
      </w:r>
      <w:proofErr w:type="spellEnd"/>
      <w:r>
        <w:rPr>
          <w:rFonts w:eastAsiaTheme="minorEastAsia"/>
        </w:rPr>
        <w:t xml:space="preserve"> морского ушка (</w:t>
      </w:r>
      <w:r>
        <w:rPr>
          <w:rFonts w:eastAsiaTheme="minorEastAsia"/>
          <w:lang w:val="en-US"/>
        </w:rPr>
        <w:t>Abalone</w:t>
      </w:r>
      <w:r w:rsidRPr="009E716A">
        <w:rPr>
          <w:rFonts w:eastAsiaTheme="minorEastAsia"/>
        </w:rPr>
        <w:t xml:space="preserve"> </w:t>
      </w:r>
      <w:r>
        <w:rPr>
          <w:rFonts w:eastAsiaTheme="minorEastAsia"/>
        </w:rPr>
        <w:t xml:space="preserve">– это такие моллюски), который предсказывает возраст моллюска </w:t>
      </w:r>
      <w:r w:rsidR="002C6E3A">
        <w:rPr>
          <w:rFonts w:eastAsiaTheme="minorEastAsia"/>
        </w:rPr>
        <w:t xml:space="preserve">исходя из физических измерений. Оригинальный </w:t>
      </w:r>
      <w:proofErr w:type="spellStart"/>
      <w:r w:rsidR="002C6E3A">
        <w:rPr>
          <w:rFonts w:eastAsiaTheme="minorEastAsia"/>
        </w:rPr>
        <w:t>датасет</w:t>
      </w:r>
      <w:proofErr w:type="spellEnd"/>
      <w:r w:rsidR="002C6E3A">
        <w:rPr>
          <w:rFonts w:eastAsiaTheme="minorEastAsia"/>
        </w:rPr>
        <w:t xml:space="preserve"> имеет информацию об особях как мужского, так и женского пола. Мы рассматриваем мужские данные в качестве исходного домена и женские в качестве целевого. </w:t>
      </w:r>
    </w:p>
    <w:p w14:paraId="19A6C027" w14:textId="4C7F9118" w:rsidR="002C6E3A" w:rsidRDefault="002C6E3A" w:rsidP="002C6E3A">
      <w:pPr>
        <w:rPr>
          <w:rFonts w:eastAsiaTheme="minorEastAsia"/>
        </w:rPr>
      </w:pPr>
      <w:r>
        <w:rPr>
          <w:rFonts w:eastAsiaTheme="minorEastAsia"/>
        </w:rPr>
        <w:t>Количество объектов (характеристик) и экземпляров во всех наборах данных подытожены в таблице 1 (см. ее в документе). Обращаем внимание, что разница между распределениями в двух областях в каждой задаче проверены с помощью многовариантного критерия Колмогорова-Смирнова (</w:t>
      </w:r>
      <w:r>
        <w:rPr>
          <w:rFonts w:eastAsiaTheme="minorEastAsia"/>
          <w:lang w:val="en-US"/>
        </w:rPr>
        <w:t>KS</w:t>
      </w:r>
      <w:r w:rsidRPr="002C6E3A">
        <w:rPr>
          <w:rFonts w:eastAsiaTheme="minorEastAsia"/>
        </w:rPr>
        <w:t xml:space="preserve">) [34]. </w:t>
      </w:r>
      <w:r>
        <w:rPr>
          <w:rFonts w:eastAsiaTheme="minorEastAsia"/>
        </w:rPr>
        <w:t xml:space="preserve">Относительная квадратичная ошибка </w:t>
      </w:r>
      <w:r w:rsidRPr="002C6E3A">
        <w:rPr>
          <w:rFonts w:eastAsiaTheme="minorEastAsia"/>
        </w:rPr>
        <w:t>(</w:t>
      </w:r>
      <w:r>
        <w:rPr>
          <w:rFonts w:eastAsiaTheme="minorEastAsia"/>
          <w:lang w:val="en-US"/>
        </w:rPr>
        <w:t>RSE</w:t>
      </w:r>
      <w:r w:rsidRPr="002C6E3A">
        <w:rPr>
          <w:rFonts w:eastAsiaTheme="minorEastAsia"/>
        </w:rPr>
        <w:t xml:space="preserve"> </w:t>
      </w:r>
      <w:r>
        <w:rPr>
          <w:rFonts w:eastAsiaTheme="minorEastAsia"/>
        </w:rPr>
        <w:t xml:space="preserve">– </w:t>
      </w:r>
      <w:r>
        <w:rPr>
          <w:rFonts w:eastAsiaTheme="minorEastAsia"/>
          <w:lang w:val="en-US"/>
        </w:rPr>
        <w:t>relative</w:t>
      </w:r>
      <w:r w:rsidRPr="002C6E3A">
        <w:rPr>
          <w:rFonts w:eastAsiaTheme="minorEastAsia"/>
        </w:rPr>
        <w:t xml:space="preserve"> </w:t>
      </w:r>
      <w:r>
        <w:rPr>
          <w:rFonts w:eastAsiaTheme="minorEastAsia"/>
          <w:lang w:val="en-US"/>
        </w:rPr>
        <w:t>square</w:t>
      </w:r>
      <w:r w:rsidRPr="002C6E3A">
        <w:rPr>
          <w:rFonts w:eastAsiaTheme="minorEastAsia"/>
        </w:rPr>
        <w:t xml:space="preserve"> </w:t>
      </w:r>
      <w:r>
        <w:rPr>
          <w:rFonts w:eastAsiaTheme="minorEastAsia"/>
          <w:lang w:val="en-US"/>
        </w:rPr>
        <w:t>error</w:t>
      </w:r>
      <w:r w:rsidRPr="002C6E3A">
        <w:rPr>
          <w:rFonts w:eastAsiaTheme="minorEastAsia"/>
        </w:rPr>
        <w:t xml:space="preserve">, </w:t>
      </w:r>
      <w:r>
        <w:rPr>
          <w:rFonts w:eastAsiaTheme="minorEastAsia"/>
        </w:rPr>
        <w:t xml:space="preserve">у нас это было как стандартная ошибка остатков) на целевых данных сообщается для более простых сравнений (о чем предложение?). </w:t>
      </w:r>
      <w:r>
        <w:rPr>
          <w:rFonts w:eastAsiaTheme="minorEastAsia"/>
          <w:lang w:val="en-US"/>
        </w:rPr>
        <w:t>RSE</w:t>
      </w:r>
      <w:r w:rsidRPr="000251F4">
        <w:rPr>
          <w:rFonts w:eastAsiaTheme="minorEastAsia"/>
        </w:rPr>
        <w:t xml:space="preserve"> </w:t>
      </w:r>
      <w:r>
        <w:rPr>
          <w:rFonts w:eastAsiaTheme="minorEastAsia"/>
        </w:rPr>
        <w:t>вычисляется как:</w:t>
      </w:r>
    </w:p>
    <w:p w14:paraId="54EE1C7C" w14:textId="40585848" w:rsidR="002C6E3A" w:rsidRDefault="002C6E3A" w:rsidP="002C6E3A">
      <w:pPr>
        <w:rPr>
          <w:rFonts w:eastAsiaTheme="minorEastAsia"/>
          <w:i/>
        </w:rPr>
      </w:pPr>
      <m:oMath>
        <m:r>
          <w:rPr>
            <w:rFonts w:ascii="Cambria Math" w:eastAsiaTheme="minorEastAsia" w:hAnsi="Cambria Math"/>
          </w:rPr>
          <m:t xml:space="preserve">RSE=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lang w:val="en-US"/>
                  </w:rPr>
                </m:ctrlPr>
              </m:fPr>
              <m:num>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bar>
                          <m:barPr>
                            <m:pos m:val="top"/>
                            <m:ctrlPr>
                              <w:rPr>
                                <w:rFonts w:ascii="Cambria Math" w:eastAsiaTheme="minorEastAsia" w:hAnsi="Cambria Math"/>
                                <w:i/>
                                <w:lang w:val="en-US"/>
                              </w:rPr>
                            </m:ctrlPr>
                          </m:barPr>
                          <m:e>
                            <m:r>
                              <w:rPr>
                                <w:rFonts w:ascii="Cambria Math" w:eastAsiaTheme="minorEastAsia" w:hAnsi="Cambria Math"/>
                                <w:lang w:val="en-US"/>
                              </w:rPr>
                              <m:t>y</m:t>
                            </m:r>
                          </m:e>
                        </m:ba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e>
                  <m:sup>
                    <m:r>
                      <w:rPr>
                        <w:rFonts w:ascii="Cambria Math" w:eastAsiaTheme="minorEastAsia" w:hAnsi="Cambria Math"/>
                      </w:rPr>
                      <m:t>2</m:t>
                    </m:r>
                  </m:sup>
                </m:sSup>
              </m:den>
            </m:f>
          </m:e>
        </m:nary>
      </m:oMath>
      <w:r w:rsidR="006A64EF" w:rsidRPr="006A64EF">
        <w:rPr>
          <w:rFonts w:eastAsiaTheme="minorEastAsia"/>
          <w:i/>
        </w:rPr>
        <w:t>(10)</w:t>
      </w:r>
    </w:p>
    <w:p w14:paraId="183F873E" w14:textId="014162BE" w:rsidR="006A64EF" w:rsidRDefault="006A64EF" w:rsidP="002C6E3A">
      <w:pPr>
        <w:rPr>
          <w:rFonts w:eastAsiaTheme="minorEastAsia"/>
          <w:iCs/>
        </w:rPr>
      </w:pPr>
      <w:r>
        <w:rPr>
          <w:rFonts w:eastAsiaTheme="minorEastAsia"/>
          <w:iCs/>
        </w:rPr>
        <w:t xml:space="preserve">Где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m:t>
            </m:r>
          </m:sub>
        </m:sSub>
      </m:oMath>
      <w:r w:rsidRPr="006A64EF">
        <w:rPr>
          <w:rFonts w:eastAsiaTheme="minorEastAsia"/>
          <w:iCs/>
        </w:rPr>
        <w:t xml:space="preserve"> – </w:t>
      </w:r>
      <w:proofErr w:type="spellStart"/>
      <w:r>
        <w:rPr>
          <w:rFonts w:eastAsiaTheme="minorEastAsia"/>
          <w:iCs/>
          <w:lang w:val="en-US"/>
        </w:rPr>
        <w:t>i</w:t>
      </w:r>
      <w:proofErr w:type="spellEnd"/>
      <w:r w:rsidRPr="006A64EF">
        <w:rPr>
          <w:rFonts w:eastAsiaTheme="minorEastAsia"/>
          <w:iCs/>
        </w:rPr>
        <w:t>-</w:t>
      </w:r>
      <w:proofErr w:type="spellStart"/>
      <w:r>
        <w:rPr>
          <w:rFonts w:eastAsiaTheme="minorEastAsia"/>
          <w:iCs/>
        </w:rPr>
        <w:t>ый</w:t>
      </w:r>
      <w:proofErr w:type="spellEnd"/>
      <w:r>
        <w:rPr>
          <w:rFonts w:eastAsiaTheme="minorEastAsia"/>
          <w:iCs/>
        </w:rPr>
        <w:t xml:space="preserve"> целевой выход,</w:t>
      </w:r>
      <w:r w:rsidRPr="006A64EF">
        <w:rPr>
          <w:rFonts w:eastAsiaTheme="minorEastAsia"/>
          <w:iCs/>
        </w:rPr>
        <w:t xml:space="preserve"> </w:t>
      </w:r>
      <m:oMath>
        <m:acc>
          <m:accPr>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m:t>
                </m:r>
              </m:sub>
            </m:sSub>
          </m:e>
        </m:acc>
      </m:oMath>
      <w:r w:rsidRPr="006A64EF">
        <w:rPr>
          <w:rFonts w:eastAsiaTheme="minorEastAsia"/>
          <w:iCs/>
        </w:rPr>
        <w:t xml:space="preserve"> – </w:t>
      </w:r>
      <w:proofErr w:type="spellStart"/>
      <w:r>
        <w:rPr>
          <w:rFonts w:eastAsiaTheme="minorEastAsia"/>
          <w:iCs/>
          <w:lang w:val="en-US"/>
        </w:rPr>
        <w:t>i</w:t>
      </w:r>
      <w:proofErr w:type="spellEnd"/>
      <w:r>
        <w:rPr>
          <w:rFonts w:eastAsiaTheme="minorEastAsia"/>
          <w:iCs/>
        </w:rPr>
        <w:t>-</w:t>
      </w:r>
      <w:proofErr w:type="spellStart"/>
      <w:r>
        <w:rPr>
          <w:rFonts w:eastAsiaTheme="minorEastAsia"/>
          <w:iCs/>
        </w:rPr>
        <w:t>ый</w:t>
      </w:r>
      <w:proofErr w:type="spellEnd"/>
      <w:r>
        <w:rPr>
          <w:rFonts w:eastAsiaTheme="minorEastAsia"/>
          <w:iCs/>
        </w:rPr>
        <w:t xml:space="preserve"> выход модели, </w:t>
      </w:r>
      <m:oMath>
        <m:bar>
          <m:barPr>
            <m:pos m:val="top"/>
            <m:ctrlPr>
              <w:rPr>
                <w:rFonts w:ascii="Cambria Math" w:eastAsiaTheme="minorEastAsia" w:hAnsi="Cambria Math"/>
                <w:i/>
                <w:iCs/>
              </w:rPr>
            </m:ctrlPr>
          </m:barPr>
          <m:e>
            <m:r>
              <w:rPr>
                <w:rFonts w:ascii="Cambria Math" w:eastAsiaTheme="minorEastAsia" w:hAnsi="Cambria Math"/>
              </w:rPr>
              <m:t>y</m:t>
            </m:r>
          </m:e>
        </m:bar>
      </m:oMath>
      <w:r w:rsidRPr="006A64EF">
        <w:rPr>
          <w:rFonts w:eastAsiaTheme="minorEastAsia"/>
          <w:iCs/>
        </w:rPr>
        <w:t xml:space="preserve"> </w:t>
      </w:r>
      <w:r>
        <w:rPr>
          <w:rFonts w:eastAsiaTheme="minorEastAsia"/>
          <w:iCs/>
        </w:rPr>
        <w:t>–</w:t>
      </w:r>
      <w:r w:rsidRPr="006A64EF">
        <w:rPr>
          <w:rFonts w:eastAsiaTheme="minorEastAsia"/>
          <w:iCs/>
        </w:rPr>
        <w:t xml:space="preserve"> </w:t>
      </w:r>
      <w:r>
        <w:rPr>
          <w:rFonts w:eastAsiaTheme="minorEastAsia"/>
          <w:iCs/>
        </w:rPr>
        <w:t xml:space="preserve">выборочное среднее выходных данных. Относительная ошибка показывает, как результаты модели кандидата (?? О чем речь?? Может, о предикторе-корректоре? Там сумма квадратов разности…)  - </w:t>
      </w:r>
      <m:oMath>
        <m:nary>
          <m:naryPr>
            <m:chr m:val="∑"/>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iCs/>
                  </w:rPr>
                </m:ctrlPr>
              </m:sSupPr>
              <m:e>
                <m:d>
                  <m:dPr>
                    <m:ctrlPr>
                      <w:rPr>
                        <w:rFonts w:ascii="Cambria Math" w:eastAsiaTheme="minorEastAsia" w:hAnsi="Cambria Math"/>
                        <w:i/>
                        <w:iCs/>
                      </w:rPr>
                    </m:ctrlPr>
                  </m:dPr>
                  <m:e>
                    <m:acc>
                      <m:accPr>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e>
        </m:nary>
      </m:oMath>
      <w:r w:rsidRPr="006A64EF">
        <w:rPr>
          <w:rFonts w:eastAsiaTheme="minorEastAsia"/>
          <w:iCs/>
        </w:rPr>
        <w:t xml:space="preserve"> – </w:t>
      </w:r>
      <w:r>
        <w:rPr>
          <w:rFonts w:eastAsiaTheme="minorEastAsia"/>
          <w:iCs/>
        </w:rPr>
        <w:t xml:space="preserve">сравнивается с простым предиктором, используя среднее значение игреков: </w:t>
      </w:r>
      <m:oMath>
        <m:nary>
          <m:naryPr>
            <m:chr m:val="∑"/>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iCs/>
                  </w:rPr>
                </m:ctrlPr>
              </m:sSupPr>
              <m:e>
                <m:d>
                  <m:dPr>
                    <m:ctrlPr>
                      <w:rPr>
                        <w:rFonts w:ascii="Cambria Math" w:eastAsiaTheme="minorEastAsia" w:hAnsi="Cambria Math"/>
                        <w:i/>
                        <w:iCs/>
                      </w:rPr>
                    </m:ctrlPr>
                  </m:dPr>
                  <m:e>
                    <m:bar>
                      <m:barPr>
                        <m:pos m:val="top"/>
                        <m:ctrlPr>
                          <w:rPr>
                            <w:rFonts w:ascii="Cambria Math" w:eastAsiaTheme="minorEastAsia" w:hAnsi="Cambria Math"/>
                            <w:i/>
                            <w:iCs/>
                          </w:rPr>
                        </m:ctrlPr>
                      </m:barPr>
                      <m:e>
                        <m:r>
                          <w:rPr>
                            <w:rFonts w:ascii="Cambria Math" w:eastAsiaTheme="minorEastAsia" w:hAnsi="Cambria Math"/>
                          </w:rPr>
                          <m:t>y</m:t>
                        </m:r>
                      </m:e>
                    </m:ba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e>
        </m:nary>
      </m:oMath>
      <w:r w:rsidR="00734F17" w:rsidRPr="00734F17">
        <w:rPr>
          <w:rFonts w:eastAsiaTheme="minorEastAsia"/>
          <w:iCs/>
        </w:rPr>
        <w:t xml:space="preserve">. </w:t>
      </w:r>
      <w:r w:rsidR="00734F17">
        <w:rPr>
          <w:rFonts w:eastAsiaTheme="minorEastAsia"/>
          <w:iCs/>
        </w:rPr>
        <w:t xml:space="preserve">Для каждого из 5 </w:t>
      </w:r>
      <w:r w:rsidR="00734F17">
        <w:rPr>
          <w:rFonts w:eastAsiaTheme="minorEastAsia"/>
          <w:iCs/>
          <w:lang w:val="en-US"/>
        </w:rPr>
        <w:t>GP</w:t>
      </w:r>
      <w:r w:rsidR="00734F17">
        <w:rPr>
          <w:rFonts w:eastAsiaTheme="minorEastAsia"/>
          <w:iCs/>
        </w:rPr>
        <w:t xml:space="preserve">-методов, каждый алгоритм был независимо запущен 50 раз по каждой из 6 проблем. Значения параметров для всех методов </w:t>
      </w:r>
      <w:r w:rsidR="00734F17">
        <w:rPr>
          <w:rFonts w:eastAsiaTheme="minorEastAsia"/>
          <w:iCs/>
          <w:lang w:val="en-US"/>
        </w:rPr>
        <w:t>GP</w:t>
      </w:r>
      <w:r w:rsidR="00734F17" w:rsidRPr="00734F17">
        <w:rPr>
          <w:rFonts w:eastAsiaTheme="minorEastAsia"/>
          <w:iCs/>
        </w:rPr>
        <w:t xml:space="preserve"> </w:t>
      </w:r>
      <w:r w:rsidR="00734F17">
        <w:rPr>
          <w:rFonts w:eastAsiaTheme="minorEastAsia"/>
          <w:iCs/>
        </w:rPr>
        <w:t xml:space="preserve">суммируются в таблице </w:t>
      </w:r>
      <w:r w:rsidR="00734F17">
        <w:rPr>
          <w:rFonts w:eastAsiaTheme="minorEastAsia"/>
          <w:iCs/>
          <w:lang w:val="en-US"/>
        </w:rPr>
        <w:t>II</w:t>
      </w:r>
      <w:r w:rsidR="000251F4">
        <w:rPr>
          <w:rFonts w:eastAsiaTheme="minorEastAsia"/>
          <w:iCs/>
        </w:rPr>
        <w:t xml:space="preserve"> (см. документ)</w:t>
      </w:r>
      <w:r w:rsidR="00734F17">
        <w:rPr>
          <w:rFonts w:eastAsiaTheme="minorEastAsia"/>
          <w:iCs/>
        </w:rPr>
        <w:t xml:space="preserve">, и большинство из них являются общими установленными параметрами для </w:t>
      </w:r>
      <w:r w:rsidR="00734F17">
        <w:rPr>
          <w:rFonts w:eastAsiaTheme="minorEastAsia"/>
          <w:iCs/>
          <w:lang w:val="en-US"/>
        </w:rPr>
        <w:t>GP</w:t>
      </w:r>
      <w:r w:rsidR="00734F17" w:rsidRPr="00734F17">
        <w:rPr>
          <w:rFonts w:eastAsiaTheme="minorEastAsia"/>
          <w:iCs/>
        </w:rPr>
        <w:t>.</w:t>
      </w:r>
    </w:p>
    <w:p w14:paraId="4475C91F" w14:textId="465D1EED" w:rsidR="000251F4" w:rsidRDefault="000251F4" w:rsidP="002C6E3A">
      <w:pPr>
        <w:rPr>
          <w:rFonts w:eastAsiaTheme="minorEastAsia"/>
          <w:iCs/>
        </w:rPr>
      </w:pPr>
      <w:r>
        <w:rPr>
          <w:rFonts w:eastAsiaTheme="minorEastAsia"/>
          <w:iCs/>
          <w:lang w:val="en-US"/>
        </w:rPr>
        <w:t>V</w:t>
      </w:r>
      <w:r w:rsidRPr="0083327B">
        <w:rPr>
          <w:rFonts w:eastAsiaTheme="minorEastAsia"/>
          <w:iCs/>
        </w:rPr>
        <w:t xml:space="preserve">. </w:t>
      </w:r>
      <w:r>
        <w:rPr>
          <w:rFonts w:eastAsiaTheme="minorEastAsia"/>
          <w:iCs/>
        </w:rPr>
        <w:t>Результаты и их анализ</w:t>
      </w:r>
    </w:p>
    <w:p w14:paraId="7D7833D3" w14:textId="05F3AE64" w:rsidR="000251F4" w:rsidRDefault="000251F4" w:rsidP="002C6E3A">
      <w:pPr>
        <w:rPr>
          <w:rFonts w:eastAsiaTheme="minorEastAsia"/>
          <w:iCs/>
        </w:rPr>
      </w:pPr>
      <w:r>
        <w:rPr>
          <w:rFonts w:eastAsiaTheme="minorEastAsia"/>
          <w:iCs/>
          <w:lang w:val="en-US"/>
        </w:rPr>
        <w:t>A</w:t>
      </w:r>
      <w:r w:rsidRPr="000251F4">
        <w:rPr>
          <w:rFonts w:eastAsiaTheme="minorEastAsia"/>
          <w:iCs/>
        </w:rPr>
        <w:t xml:space="preserve">. </w:t>
      </w:r>
      <w:r>
        <w:rPr>
          <w:rFonts w:eastAsiaTheme="minorEastAsia"/>
          <w:iCs/>
        </w:rPr>
        <w:t xml:space="preserve">Успехи алгоритма на </w:t>
      </w:r>
      <w:proofErr w:type="spellStart"/>
      <w:r>
        <w:rPr>
          <w:rFonts w:eastAsiaTheme="minorEastAsia"/>
          <w:iCs/>
        </w:rPr>
        <w:t>таргетных</w:t>
      </w:r>
      <w:proofErr w:type="spellEnd"/>
      <w:r>
        <w:rPr>
          <w:rFonts w:eastAsiaTheme="minorEastAsia"/>
          <w:iCs/>
        </w:rPr>
        <w:t xml:space="preserve"> данных </w:t>
      </w:r>
    </w:p>
    <w:p w14:paraId="7075D325" w14:textId="2D4C1CD5" w:rsidR="000251F4" w:rsidRDefault="000251F4" w:rsidP="002C6E3A">
      <w:pPr>
        <w:rPr>
          <w:rFonts w:eastAsiaTheme="minorEastAsia"/>
          <w:iCs/>
        </w:rPr>
      </w:pPr>
      <w:r>
        <w:rPr>
          <w:rFonts w:eastAsiaTheme="minorEastAsia"/>
          <w:iCs/>
        </w:rPr>
        <w:t xml:space="preserve">Эффективность восьми алгоритмов сравнивается с использованием подходов </w:t>
      </w:r>
      <w:r>
        <w:rPr>
          <w:rFonts w:eastAsiaTheme="minorEastAsia"/>
          <w:iCs/>
          <w:lang w:val="en-US"/>
        </w:rPr>
        <w:t>transfer</w:t>
      </w:r>
      <w:r w:rsidRPr="000251F4">
        <w:rPr>
          <w:rFonts w:eastAsiaTheme="minorEastAsia"/>
          <w:iCs/>
        </w:rPr>
        <w:t xml:space="preserve"> </w:t>
      </w:r>
      <w:r>
        <w:rPr>
          <w:rFonts w:eastAsiaTheme="minorEastAsia"/>
          <w:iCs/>
          <w:lang w:val="en-US"/>
        </w:rPr>
        <w:t>learning</w:t>
      </w:r>
      <w:r w:rsidRPr="000251F4">
        <w:rPr>
          <w:rFonts w:eastAsiaTheme="minorEastAsia"/>
          <w:iCs/>
        </w:rPr>
        <w:t xml:space="preserve">. </w:t>
      </w:r>
      <w:r>
        <w:rPr>
          <w:rFonts w:eastAsiaTheme="minorEastAsia"/>
          <w:iCs/>
        </w:rPr>
        <w:t xml:space="preserve">В таблице </w:t>
      </w:r>
      <w:r>
        <w:rPr>
          <w:rFonts w:eastAsiaTheme="minorEastAsia"/>
          <w:iCs/>
          <w:lang w:val="en-US"/>
        </w:rPr>
        <w:t>III</w:t>
      </w:r>
      <w:r w:rsidRPr="000251F4">
        <w:rPr>
          <w:rFonts w:eastAsiaTheme="minorEastAsia"/>
          <w:iCs/>
        </w:rPr>
        <w:t xml:space="preserve"> </w:t>
      </w:r>
      <w:r>
        <w:rPr>
          <w:rFonts w:eastAsiaTheme="minorEastAsia"/>
          <w:iCs/>
        </w:rPr>
        <w:t>(см. документ) приводится сводная информация об относительных квадратичных ошибках (</w:t>
      </w:r>
      <w:r>
        <w:rPr>
          <w:rFonts w:eastAsiaTheme="minorEastAsia"/>
          <w:iCs/>
          <w:lang w:val="en-US"/>
        </w:rPr>
        <w:t>RSE</w:t>
      </w:r>
      <w:r>
        <w:rPr>
          <w:rFonts w:eastAsiaTheme="minorEastAsia"/>
          <w:iCs/>
        </w:rPr>
        <w:t>)</w:t>
      </w:r>
      <w:r w:rsidR="00EE7489">
        <w:rPr>
          <w:rFonts w:eastAsiaTheme="minorEastAsia"/>
          <w:iCs/>
        </w:rPr>
        <w:t xml:space="preserve">, полученных с помощью обученных моделей на </w:t>
      </w:r>
      <w:proofErr w:type="spellStart"/>
      <w:r w:rsidR="00EE7489">
        <w:rPr>
          <w:rFonts w:eastAsiaTheme="minorEastAsia"/>
          <w:iCs/>
        </w:rPr>
        <w:t>таргетных</w:t>
      </w:r>
      <w:proofErr w:type="spellEnd"/>
      <w:r w:rsidR="00EE7489">
        <w:rPr>
          <w:rFonts w:eastAsiaTheme="minorEastAsia"/>
          <w:iCs/>
        </w:rPr>
        <w:t xml:space="preserve"> данных. В то время как медианные значения и </w:t>
      </w:r>
      <w:r w:rsidR="0015602B">
        <w:rPr>
          <w:rFonts w:eastAsiaTheme="minorEastAsia"/>
          <w:iCs/>
        </w:rPr>
        <w:t xml:space="preserve">стандартные отклонения </w:t>
      </w:r>
      <w:r w:rsidR="0015602B">
        <w:rPr>
          <w:rFonts w:eastAsiaTheme="minorEastAsia"/>
          <w:iCs/>
          <w:lang w:val="en-US"/>
        </w:rPr>
        <w:t>RSE</w:t>
      </w:r>
      <w:r w:rsidR="0015602B">
        <w:rPr>
          <w:rFonts w:eastAsiaTheme="minorEastAsia"/>
          <w:iCs/>
        </w:rPr>
        <w:t xml:space="preserve">, полученные из 50 лучших моделей на </w:t>
      </w:r>
      <w:proofErr w:type="spellStart"/>
      <w:r w:rsidR="0015602B">
        <w:rPr>
          <w:rFonts w:eastAsiaTheme="minorEastAsia"/>
          <w:iCs/>
        </w:rPr>
        <w:t>таргетных</w:t>
      </w:r>
      <w:proofErr w:type="spellEnd"/>
      <w:r w:rsidR="0015602B">
        <w:rPr>
          <w:rFonts w:eastAsiaTheme="minorEastAsia"/>
          <w:iCs/>
        </w:rPr>
        <w:t xml:space="preserve"> тренировочных данных и </w:t>
      </w:r>
      <w:proofErr w:type="spellStart"/>
      <w:r w:rsidR="0015602B">
        <w:rPr>
          <w:rFonts w:eastAsiaTheme="minorEastAsia"/>
          <w:iCs/>
        </w:rPr>
        <w:t>таргетных</w:t>
      </w:r>
      <w:proofErr w:type="spellEnd"/>
      <w:r w:rsidR="0015602B">
        <w:rPr>
          <w:rFonts w:eastAsiaTheme="minorEastAsia"/>
          <w:iCs/>
        </w:rPr>
        <w:t xml:space="preserve"> тестовых данных</w:t>
      </w:r>
      <w:r w:rsidR="003A0402">
        <w:rPr>
          <w:rFonts w:eastAsiaTheme="minorEastAsia"/>
          <w:iCs/>
        </w:rPr>
        <w:t xml:space="preserve"> были представлены для пяти методов </w:t>
      </w:r>
      <w:r w:rsidR="003A0402">
        <w:rPr>
          <w:rFonts w:eastAsiaTheme="minorEastAsia"/>
          <w:iCs/>
          <w:lang w:val="en-US"/>
        </w:rPr>
        <w:t>GP</w:t>
      </w:r>
      <w:r w:rsidR="003A0402" w:rsidRPr="003A0402">
        <w:rPr>
          <w:rFonts w:eastAsiaTheme="minorEastAsia"/>
          <w:iCs/>
        </w:rPr>
        <w:t xml:space="preserve">; </w:t>
      </w:r>
      <w:r w:rsidR="003A0402">
        <w:rPr>
          <w:rFonts w:eastAsiaTheme="minorEastAsia"/>
          <w:iCs/>
          <w:lang w:val="en-US"/>
        </w:rPr>
        <w:t>RSE</w:t>
      </w:r>
      <w:r w:rsidR="003A0402" w:rsidRPr="003A0402">
        <w:rPr>
          <w:rFonts w:eastAsiaTheme="minorEastAsia"/>
          <w:iCs/>
        </w:rPr>
        <w:t xml:space="preserve"> </w:t>
      </w:r>
      <w:r w:rsidR="003A0402">
        <w:rPr>
          <w:rFonts w:eastAsiaTheme="minorEastAsia"/>
          <w:iCs/>
        </w:rPr>
        <w:t xml:space="preserve">полученный с помощью моделей </w:t>
      </w:r>
      <w:r w:rsidR="003A0402">
        <w:rPr>
          <w:rFonts w:eastAsiaTheme="minorEastAsia"/>
          <w:iCs/>
          <w:lang w:val="en-US"/>
        </w:rPr>
        <w:t>SVR</w:t>
      </w:r>
      <w:r w:rsidR="003A0402" w:rsidRPr="003A0402">
        <w:rPr>
          <w:rFonts w:eastAsiaTheme="minorEastAsia"/>
          <w:iCs/>
        </w:rPr>
        <w:t xml:space="preserve">, </w:t>
      </w:r>
      <w:r w:rsidR="003A0402">
        <w:rPr>
          <w:rFonts w:eastAsiaTheme="minorEastAsia"/>
          <w:iCs/>
        </w:rPr>
        <w:t>также представлен. Поскольку методы опорных векторов (</w:t>
      </w:r>
      <w:r w:rsidR="003A0402">
        <w:rPr>
          <w:rFonts w:eastAsiaTheme="minorEastAsia"/>
          <w:iCs/>
          <w:lang w:val="en-US"/>
        </w:rPr>
        <w:t>SVR</w:t>
      </w:r>
      <w:r w:rsidR="003A0402">
        <w:rPr>
          <w:rFonts w:eastAsiaTheme="minorEastAsia"/>
          <w:iCs/>
        </w:rPr>
        <w:t xml:space="preserve">) являются детерминированными методами обучения, для каждого набора данных был получен только один </w:t>
      </w:r>
      <w:r w:rsidR="003A0402">
        <w:rPr>
          <w:rFonts w:eastAsiaTheme="minorEastAsia"/>
          <w:iCs/>
          <w:lang w:val="en-US"/>
        </w:rPr>
        <w:t>RSE</w:t>
      </w:r>
      <w:r w:rsidR="003A0402" w:rsidRPr="003A0402">
        <w:rPr>
          <w:rFonts w:eastAsiaTheme="minorEastAsia"/>
          <w:iCs/>
        </w:rPr>
        <w:t xml:space="preserve">. </w:t>
      </w:r>
      <w:r w:rsidR="003A0402">
        <w:rPr>
          <w:rFonts w:eastAsiaTheme="minorEastAsia"/>
          <w:iCs/>
        </w:rPr>
        <w:t xml:space="preserve">Обращаем внимание, что тренировочные </w:t>
      </w:r>
      <w:r w:rsidR="003A0402">
        <w:rPr>
          <w:rFonts w:eastAsiaTheme="minorEastAsia"/>
          <w:iCs/>
          <w:lang w:val="en-US"/>
        </w:rPr>
        <w:t>RSE</w:t>
      </w:r>
      <w:r w:rsidR="003A0402" w:rsidRPr="003A0402">
        <w:rPr>
          <w:rFonts w:eastAsiaTheme="minorEastAsia"/>
          <w:iCs/>
        </w:rPr>
        <w:t xml:space="preserve"> </w:t>
      </w:r>
      <w:r w:rsidR="003A0402">
        <w:rPr>
          <w:rFonts w:eastAsiaTheme="minorEastAsia"/>
          <w:iCs/>
        </w:rPr>
        <w:t xml:space="preserve">вычисляются только на целевых обучающих данных, которые не являются полным набором для обучения для </w:t>
      </w:r>
      <w:r w:rsidR="003A0402">
        <w:rPr>
          <w:rFonts w:eastAsiaTheme="minorEastAsia"/>
          <w:iCs/>
          <w:lang w:val="en-US"/>
        </w:rPr>
        <w:t>GP</w:t>
      </w:r>
      <w:r w:rsidR="003A0402" w:rsidRPr="003A0402">
        <w:rPr>
          <w:rFonts w:eastAsiaTheme="minorEastAsia"/>
          <w:iCs/>
        </w:rPr>
        <w:t>-</w:t>
      </w:r>
      <w:r w:rsidR="003A0402">
        <w:rPr>
          <w:rFonts w:eastAsiaTheme="minorEastAsia"/>
          <w:iCs/>
          <w:lang w:val="en-US"/>
        </w:rPr>
        <w:t>Comb</w:t>
      </w:r>
      <w:r w:rsidR="003A0402" w:rsidRPr="003A0402">
        <w:rPr>
          <w:rFonts w:eastAsiaTheme="minorEastAsia"/>
          <w:iCs/>
        </w:rPr>
        <w:t xml:space="preserve">, </w:t>
      </w:r>
      <w:r w:rsidR="003A0402">
        <w:rPr>
          <w:rFonts w:eastAsiaTheme="minorEastAsia"/>
          <w:iCs/>
          <w:lang w:val="en-US"/>
        </w:rPr>
        <w:t>SVR</w:t>
      </w:r>
      <w:r w:rsidR="003A0402" w:rsidRPr="003A0402">
        <w:rPr>
          <w:rFonts w:eastAsiaTheme="minorEastAsia"/>
          <w:iCs/>
        </w:rPr>
        <w:t>-</w:t>
      </w:r>
      <w:r w:rsidR="003A0402">
        <w:rPr>
          <w:rFonts w:eastAsiaTheme="minorEastAsia"/>
          <w:iCs/>
          <w:lang w:val="en-US"/>
        </w:rPr>
        <w:t>Comb</w:t>
      </w:r>
      <w:r w:rsidR="003A0402" w:rsidRPr="003A0402">
        <w:rPr>
          <w:rFonts w:eastAsiaTheme="minorEastAsia"/>
          <w:iCs/>
        </w:rPr>
        <w:t xml:space="preserve"> </w:t>
      </w:r>
      <w:r w:rsidR="003A0402">
        <w:rPr>
          <w:rFonts w:eastAsiaTheme="minorEastAsia"/>
          <w:iCs/>
        </w:rPr>
        <w:t xml:space="preserve">и </w:t>
      </w:r>
      <w:r w:rsidR="003A0402">
        <w:rPr>
          <w:rFonts w:eastAsiaTheme="minorEastAsia"/>
          <w:iCs/>
          <w:lang w:val="en-US"/>
        </w:rPr>
        <w:t>SVR</w:t>
      </w:r>
      <w:r w:rsidR="003A0402" w:rsidRPr="003A0402">
        <w:rPr>
          <w:rFonts w:eastAsiaTheme="minorEastAsia"/>
          <w:iCs/>
        </w:rPr>
        <w:t>-</w:t>
      </w:r>
      <w:r w:rsidR="003A0402">
        <w:rPr>
          <w:rFonts w:eastAsiaTheme="minorEastAsia"/>
          <w:iCs/>
          <w:lang w:val="en-US"/>
        </w:rPr>
        <w:t>W</w:t>
      </w:r>
      <w:r w:rsidR="003A0402" w:rsidRPr="003A0402">
        <w:rPr>
          <w:rFonts w:eastAsiaTheme="minorEastAsia"/>
          <w:iCs/>
        </w:rPr>
        <w:t xml:space="preserve">. </w:t>
      </w:r>
      <w:r w:rsidR="003A0402">
        <w:rPr>
          <w:rFonts w:eastAsiaTheme="minorEastAsia"/>
          <w:iCs/>
        </w:rPr>
        <w:t xml:space="preserve">Два набора непараметрических значимых статистических тестов, критерий </w:t>
      </w:r>
      <w:proofErr w:type="spellStart"/>
      <w:r w:rsidR="003A0402">
        <w:rPr>
          <w:rFonts w:eastAsiaTheme="minorEastAsia"/>
          <w:iCs/>
        </w:rPr>
        <w:t>Уилкоксона</w:t>
      </w:r>
      <w:proofErr w:type="spellEnd"/>
      <w:r w:rsidR="003A0402">
        <w:rPr>
          <w:rFonts w:eastAsiaTheme="minorEastAsia"/>
          <w:iCs/>
        </w:rPr>
        <w:t xml:space="preserve"> (это что?) с уровнем значимости 0.05, </w:t>
      </w:r>
      <w:r w:rsidR="00532C50">
        <w:rPr>
          <w:rFonts w:eastAsiaTheme="minorEastAsia"/>
          <w:iCs/>
        </w:rPr>
        <w:t>представлены</w:t>
      </w:r>
      <w:r w:rsidR="003A0402">
        <w:rPr>
          <w:rFonts w:eastAsiaTheme="minorEastAsia"/>
          <w:iCs/>
        </w:rPr>
        <w:t xml:space="preserve"> для сравнения </w:t>
      </w:r>
      <w:r w:rsidR="00532C50">
        <w:rPr>
          <w:rFonts w:eastAsiaTheme="minorEastAsia"/>
          <w:iCs/>
        </w:rPr>
        <w:t>тренировочных и тестовых</w:t>
      </w:r>
      <w:r w:rsidR="003A0402">
        <w:rPr>
          <w:rFonts w:eastAsiaTheme="minorEastAsia"/>
          <w:iCs/>
        </w:rPr>
        <w:t xml:space="preserve"> </w:t>
      </w:r>
      <w:r w:rsidR="003A0402">
        <w:rPr>
          <w:rFonts w:eastAsiaTheme="minorEastAsia"/>
          <w:iCs/>
          <w:lang w:val="en-US"/>
        </w:rPr>
        <w:t>RSE</w:t>
      </w:r>
      <w:r w:rsidR="00532C50">
        <w:rPr>
          <w:rFonts w:eastAsiaTheme="minorEastAsia"/>
          <w:iCs/>
        </w:rPr>
        <w:t xml:space="preserve"> у лучших моделей </w:t>
      </w:r>
      <w:r w:rsidR="00532C50">
        <w:rPr>
          <w:rFonts w:eastAsiaTheme="minorEastAsia"/>
          <w:iCs/>
          <w:lang w:val="en-US"/>
        </w:rPr>
        <w:t>ITGP</w:t>
      </w:r>
      <w:r w:rsidR="00532C50" w:rsidRPr="00532C50">
        <w:rPr>
          <w:rFonts w:eastAsiaTheme="minorEastAsia"/>
          <w:iCs/>
        </w:rPr>
        <w:t xml:space="preserve"> </w:t>
      </w:r>
      <w:r w:rsidR="00532C50">
        <w:rPr>
          <w:rFonts w:eastAsiaTheme="minorEastAsia"/>
          <w:iCs/>
        </w:rPr>
        <w:t xml:space="preserve">(и </w:t>
      </w:r>
      <w:r w:rsidR="00532C50">
        <w:rPr>
          <w:rFonts w:eastAsiaTheme="minorEastAsia"/>
          <w:iCs/>
          <w:lang w:val="en-US"/>
        </w:rPr>
        <w:t>GP</w:t>
      </w:r>
      <w:r w:rsidR="00532C50" w:rsidRPr="00532C50">
        <w:rPr>
          <w:rFonts w:eastAsiaTheme="minorEastAsia"/>
          <w:iCs/>
        </w:rPr>
        <w:t>-</w:t>
      </w:r>
      <w:r w:rsidR="00532C50">
        <w:rPr>
          <w:rFonts w:eastAsiaTheme="minorEastAsia"/>
          <w:iCs/>
          <w:lang w:val="en-US"/>
        </w:rPr>
        <w:t>Tar</w:t>
      </w:r>
      <w:r w:rsidR="00532C50" w:rsidRPr="00532C50">
        <w:rPr>
          <w:rFonts w:eastAsiaTheme="minorEastAsia"/>
          <w:iCs/>
        </w:rPr>
        <w:t xml:space="preserve">) </w:t>
      </w:r>
      <w:r w:rsidR="00532C50">
        <w:rPr>
          <w:rFonts w:eastAsiaTheme="minorEastAsia"/>
          <w:iCs/>
        </w:rPr>
        <w:t xml:space="preserve">с другими методами </w:t>
      </w:r>
      <w:r w:rsidR="00532C50">
        <w:rPr>
          <w:rFonts w:eastAsiaTheme="minorEastAsia"/>
          <w:iCs/>
          <w:lang w:val="en-US"/>
        </w:rPr>
        <w:t>GP</w:t>
      </w:r>
      <w:r w:rsidR="00532C50" w:rsidRPr="00532C50">
        <w:rPr>
          <w:rFonts w:eastAsiaTheme="minorEastAsia"/>
          <w:iCs/>
        </w:rPr>
        <w:t xml:space="preserve">. </w:t>
      </w:r>
      <w:r w:rsidR="00532C50">
        <w:rPr>
          <w:rFonts w:eastAsiaTheme="minorEastAsia"/>
          <w:iCs/>
          <w:lang w:val="en-US"/>
        </w:rPr>
        <w:t>Z</w:t>
      </w:r>
      <w:r w:rsidR="00532C50" w:rsidRPr="00532C50">
        <w:rPr>
          <w:rFonts w:eastAsiaTheme="minorEastAsia"/>
          <w:iCs/>
        </w:rPr>
        <w:t>-</w:t>
      </w:r>
      <w:r w:rsidR="00532C50">
        <w:rPr>
          <w:rFonts w:eastAsiaTheme="minorEastAsia"/>
          <w:iCs/>
        </w:rPr>
        <w:t xml:space="preserve">тест используется для того, чтобы проверить, есть ли существенная разница между методами </w:t>
      </w:r>
      <w:r w:rsidR="00532C50">
        <w:rPr>
          <w:rFonts w:eastAsiaTheme="minorEastAsia"/>
          <w:iCs/>
          <w:lang w:val="en-US"/>
        </w:rPr>
        <w:t>GP</w:t>
      </w:r>
      <w:r w:rsidR="00532C50" w:rsidRPr="00532C50">
        <w:rPr>
          <w:rFonts w:eastAsiaTheme="minorEastAsia"/>
          <w:iCs/>
        </w:rPr>
        <w:t xml:space="preserve"> </w:t>
      </w:r>
      <w:r w:rsidR="00532C50">
        <w:rPr>
          <w:rFonts w:eastAsiaTheme="minorEastAsia"/>
          <w:iCs/>
        </w:rPr>
        <w:t xml:space="preserve">(с 50 группами результатов) и методов </w:t>
      </w:r>
      <w:r w:rsidR="00532C50">
        <w:rPr>
          <w:rFonts w:eastAsiaTheme="minorEastAsia"/>
          <w:iCs/>
          <w:lang w:val="en-US"/>
        </w:rPr>
        <w:t>SVR</w:t>
      </w:r>
      <w:r w:rsidR="00532C50" w:rsidRPr="00532C50">
        <w:rPr>
          <w:rFonts w:eastAsiaTheme="minorEastAsia"/>
          <w:iCs/>
        </w:rPr>
        <w:t xml:space="preserve"> (</w:t>
      </w:r>
      <w:r w:rsidR="00532C50">
        <w:rPr>
          <w:rFonts w:eastAsiaTheme="minorEastAsia"/>
          <w:iCs/>
        </w:rPr>
        <w:t xml:space="preserve">с одной группой результатов). В таблице </w:t>
      </w:r>
      <w:r w:rsidR="00532C50">
        <w:rPr>
          <w:rFonts w:eastAsiaTheme="minorEastAsia"/>
          <w:iCs/>
          <w:lang w:val="en-US"/>
        </w:rPr>
        <w:t>III</w:t>
      </w:r>
      <w:r w:rsidR="00532C50" w:rsidRPr="00532C50">
        <w:rPr>
          <w:rFonts w:eastAsiaTheme="minorEastAsia"/>
          <w:iCs/>
        </w:rPr>
        <w:t xml:space="preserve"> </w:t>
      </w:r>
      <w:r w:rsidR="00532C50">
        <w:rPr>
          <w:rFonts w:eastAsiaTheme="minorEastAsia"/>
          <w:iCs/>
        </w:rPr>
        <w:t xml:space="preserve">представлены два набора результатов статистических тестов, которые ясно показывают, </w:t>
      </w:r>
      <w:r w:rsidR="00B97624">
        <w:rPr>
          <w:rFonts w:eastAsiaTheme="minorEastAsia"/>
          <w:iCs/>
        </w:rPr>
        <w:t xml:space="preserve">может ли какой-то один метод значительно превзойти </w:t>
      </w:r>
      <w:r w:rsidR="00B97624">
        <w:rPr>
          <w:rFonts w:eastAsiaTheme="minorEastAsia"/>
          <w:iCs/>
          <w:lang w:val="en-US"/>
        </w:rPr>
        <w:t>GP</w:t>
      </w:r>
      <w:r w:rsidR="00B97624" w:rsidRPr="00B97624">
        <w:rPr>
          <w:rFonts w:eastAsiaTheme="minorEastAsia"/>
          <w:iCs/>
        </w:rPr>
        <w:t>-</w:t>
      </w:r>
      <w:r w:rsidR="00B97624">
        <w:rPr>
          <w:rFonts w:eastAsiaTheme="minorEastAsia"/>
          <w:iCs/>
          <w:lang w:val="en-US"/>
        </w:rPr>
        <w:t>Tar</w:t>
      </w:r>
      <w:r w:rsidR="00B97624" w:rsidRPr="00B97624">
        <w:rPr>
          <w:rFonts w:eastAsiaTheme="minorEastAsia"/>
          <w:iCs/>
        </w:rPr>
        <w:t xml:space="preserve"> </w:t>
      </w:r>
      <w:r w:rsidR="00B97624">
        <w:rPr>
          <w:rFonts w:eastAsiaTheme="minorEastAsia"/>
          <w:iCs/>
        </w:rPr>
        <w:t xml:space="preserve">и </w:t>
      </w:r>
      <w:r w:rsidR="00B97624">
        <w:rPr>
          <w:rFonts w:eastAsiaTheme="minorEastAsia"/>
          <w:iCs/>
          <w:lang w:val="en-US"/>
        </w:rPr>
        <w:t>ITGP</w:t>
      </w:r>
      <w:r w:rsidR="00B97624" w:rsidRPr="00B97624">
        <w:rPr>
          <w:rFonts w:eastAsiaTheme="minorEastAsia"/>
          <w:iCs/>
        </w:rPr>
        <w:t xml:space="preserve">. </w:t>
      </w:r>
      <w:r w:rsidR="00B97624">
        <w:rPr>
          <w:rFonts w:eastAsiaTheme="minorEastAsia"/>
          <w:iCs/>
        </w:rPr>
        <w:t xml:space="preserve">Сравнивая с </w:t>
      </w:r>
      <w:r w:rsidR="00B97624">
        <w:rPr>
          <w:rFonts w:eastAsiaTheme="minorEastAsia"/>
          <w:iCs/>
          <w:lang w:val="en-US"/>
        </w:rPr>
        <w:t>GP</w:t>
      </w:r>
      <w:r w:rsidR="00B97624" w:rsidRPr="00B97624">
        <w:rPr>
          <w:rFonts w:eastAsiaTheme="minorEastAsia"/>
          <w:iCs/>
        </w:rPr>
        <w:t>-</w:t>
      </w:r>
      <w:r w:rsidR="00B97624">
        <w:rPr>
          <w:rFonts w:eastAsiaTheme="minorEastAsia"/>
          <w:iCs/>
          <w:lang w:val="en-US"/>
        </w:rPr>
        <w:t>Tar</w:t>
      </w:r>
      <w:r w:rsidR="00B97624" w:rsidRPr="00B97624">
        <w:rPr>
          <w:rFonts w:eastAsiaTheme="minorEastAsia"/>
          <w:iCs/>
        </w:rPr>
        <w:t xml:space="preserve">, </w:t>
      </w:r>
      <w:r w:rsidR="00B97624">
        <w:rPr>
          <w:rFonts w:eastAsiaTheme="minorEastAsia"/>
          <w:iCs/>
        </w:rPr>
        <w:t xml:space="preserve">легко узнать, выполняет ли </w:t>
      </w:r>
      <w:r w:rsidR="00B97624">
        <w:rPr>
          <w:rFonts w:eastAsiaTheme="minorEastAsia"/>
          <w:iCs/>
          <w:lang w:val="en-US"/>
        </w:rPr>
        <w:t>GP</w:t>
      </w:r>
      <w:r w:rsidR="00B97624">
        <w:rPr>
          <w:rFonts w:eastAsiaTheme="minorEastAsia"/>
          <w:iCs/>
        </w:rPr>
        <w:t xml:space="preserve">-метод позитивное </w:t>
      </w:r>
      <w:r w:rsidR="00B97624">
        <w:rPr>
          <w:rFonts w:eastAsiaTheme="minorEastAsia"/>
          <w:iCs/>
          <w:lang w:val="en-US"/>
        </w:rPr>
        <w:t>transfer</w:t>
      </w:r>
      <w:r w:rsidR="00B97624" w:rsidRPr="00B97624">
        <w:rPr>
          <w:rFonts w:eastAsiaTheme="minorEastAsia"/>
          <w:iCs/>
        </w:rPr>
        <w:t xml:space="preserve"> </w:t>
      </w:r>
      <w:r w:rsidR="00B97624">
        <w:rPr>
          <w:rFonts w:eastAsiaTheme="minorEastAsia"/>
          <w:iCs/>
          <w:lang w:val="en-US"/>
        </w:rPr>
        <w:t>learning</w:t>
      </w:r>
      <w:r w:rsidR="00B97624" w:rsidRPr="00B97624">
        <w:rPr>
          <w:rFonts w:eastAsiaTheme="minorEastAsia"/>
          <w:iCs/>
        </w:rPr>
        <w:t xml:space="preserve">. </w:t>
      </w:r>
      <w:r w:rsidR="00B97624">
        <w:rPr>
          <w:rFonts w:eastAsiaTheme="minorEastAsia"/>
          <w:iCs/>
        </w:rPr>
        <w:t xml:space="preserve">«-» означает, что </w:t>
      </w:r>
      <w:r w:rsidR="00B97624">
        <w:rPr>
          <w:rFonts w:eastAsiaTheme="minorEastAsia"/>
          <w:iCs/>
          <w:lang w:val="en-US"/>
        </w:rPr>
        <w:t>ITGP</w:t>
      </w:r>
      <w:r w:rsidR="00B97624" w:rsidRPr="00B97624">
        <w:rPr>
          <w:rFonts w:eastAsiaTheme="minorEastAsia"/>
          <w:iCs/>
        </w:rPr>
        <w:t xml:space="preserve"> (</w:t>
      </w:r>
      <w:r w:rsidR="00B97624">
        <w:rPr>
          <w:rFonts w:eastAsiaTheme="minorEastAsia"/>
          <w:iCs/>
          <w:lang w:val="en-US"/>
        </w:rPr>
        <w:t>GP</w:t>
      </w:r>
      <w:r w:rsidR="007C44A9" w:rsidRPr="007C44A9">
        <w:rPr>
          <w:rFonts w:eastAsiaTheme="minorEastAsia"/>
          <w:iCs/>
        </w:rPr>
        <w:t>-</w:t>
      </w:r>
      <w:r w:rsidR="00B97624">
        <w:rPr>
          <w:rFonts w:eastAsiaTheme="minorEastAsia"/>
          <w:iCs/>
          <w:lang w:val="en-US"/>
        </w:rPr>
        <w:t>Tar</w:t>
      </w:r>
      <w:r w:rsidR="00B97624" w:rsidRPr="00B97624">
        <w:rPr>
          <w:rFonts w:eastAsiaTheme="minorEastAsia"/>
          <w:iCs/>
        </w:rPr>
        <w:t xml:space="preserve">) </w:t>
      </w:r>
      <w:r w:rsidR="00B97624">
        <w:rPr>
          <w:rFonts w:eastAsiaTheme="minorEastAsia"/>
          <w:iCs/>
        </w:rPr>
        <w:t xml:space="preserve">работает значительно хуже, чем сравниваемый метод, </w:t>
      </w:r>
      <w:r w:rsidR="007C44A9">
        <w:rPr>
          <w:rFonts w:eastAsiaTheme="minorEastAsia"/>
          <w:iCs/>
        </w:rPr>
        <w:t xml:space="preserve">«+» - что </w:t>
      </w:r>
      <w:r w:rsidR="007C44A9">
        <w:rPr>
          <w:rFonts w:eastAsiaTheme="minorEastAsia"/>
          <w:iCs/>
          <w:lang w:val="en-US"/>
        </w:rPr>
        <w:t>ITGP</w:t>
      </w:r>
      <w:r w:rsidR="007C44A9" w:rsidRPr="007C44A9">
        <w:rPr>
          <w:rFonts w:eastAsiaTheme="minorEastAsia"/>
          <w:iCs/>
        </w:rPr>
        <w:t xml:space="preserve"> (</w:t>
      </w:r>
      <w:r w:rsidR="007C44A9">
        <w:rPr>
          <w:rFonts w:eastAsiaTheme="minorEastAsia"/>
          <w:iCs/>
          <w:lang w:val="en-US"/>
        </w:rPr>
        <w:t>GP</w:t>
      </w:r>
      <w:r w:rsidR="007C44A9" w:rsidRPr="007C44A9">
        <w:rPr>
          <w:rFonts w:eastAsiaTheme="minorEastAsia"/>
          <w:iCs/>
        </w:rPr>
        <w:t>-</w:t>
      </w:r>
      <w:r w:rsidR="007C44A9">
        <w:rPr>
          <w:rFonts w:eastAsiaTheme="minorEastAsia"/>
          <w:iCs/>
          <w:lang w:val="en-US"/>
        </w:rPr>
        <w:t>Tar</w:t>
      </w:r>
      <w:r w:rsidR="007C44A9" w:rsidRPr="007C44A9">
        <w:rPr>
          <w:rFonts w:eastAsiaTheme="minorEastAsia"/>
          <w:iCs/>
        </w:rPr>
        <w:t xml:space="preserve">) </w:t>
      </w:r>
      <w:r w:rsidR="007C44A9">
        <w:rPr>
          <w:rFonts w:eastAsiaTheme="minorEastAsia"/>
          <w:iCs/>
        </w:rPr>
        <w:t>–</w:t>
      </w:r>
      <w:r w:rsidR="007C44A9" w:rsidRPr="007C44A9">
        <w:rPr>
          <w:rFonts w:eastAsiaTheme="minorEastAsia"/>
          <w:iCs/>
        </w:rPr>
        <w:t xml:space="preserve"> </w:t>
      </w:r>
      <w:r w:rsidR="007C44A9">
        <w:rPr>
          <w:rFonts w:eastAsiaTheme="minorEastAsia"/>
          <w:iCs/>
        </w:rPr>
        <w:t>значительно лучше, а «=» означает отсутствие существенной разницы. «</w:t>
      </w:r>
      <w:r w:rsidR="007C44A9">
        <w:rPr>
          <w:rFonts w:eastAsiaTheme="minorEastAsia"/>
          <w:iCs/>
          <w:lang w:val="en-US"/>
        </w:rPr>
        <w:t>N</w:t>
      </w:r>
      <w:r w:rsidR="007C44A9" w:rsidRPr="007C44A9">
        <w:rPr>
          <w:rFonts w:eastAsiaTheme="minorEastAsia"/>
          <w:iCs/>
        </w:rPr>
        <w:t>/</w:t>
      </w:r>
      <w:r w:rsidR="007C44A9">
        <w:rPr>
          <w:rFonts w:eastAsiaTheme="minorEastAsia"/>
          <w:iCs/>
          <w:lang w:val="en-US"/>
        </w:rPr>
        <w:t>A</w:t>
      </w:r>
      <w:r w:rsidR="007C44A9">
        <w:rPr>
          <w:rFonts w:eastAsiaTheme="minorEastAsia"/>
          <w:iCs/>
        </w:rPr>
        <w:t xml:space="preserve">» означает отсутствие сравнения, когда сравниваемым методом является сам </w:t>
      </w:r>
      <w:r w:rsidR="007C44A9">
        <w:rPr>
          <w:rFonts w:eastAsiaTheme="minorEastAsia"/>
          <w:iCs/>
          <w:lang w:val="en-US"/>
        </w:rPr>
        <w:t>ITGP</w:t>
      </w:r>
      <w:r w:rsidR="007C44A9" w:rsidRPr="007C44A9">
        <w:rPr>
          <w:rFonts w:eastAsiaTheme="minorEastAsia"/>
          <w:iCs/>
        </w:rPr>
        <w:t xml:space="preserve"> </w:t>
      </w:r>
      <w:r w:rsidR="007C44A9">
        <w:rPr>
          <w:rFonts w:eastAsiaTheme="minorEastAsia"/>
          <w:iCs/>
        </w:rPr>
        <w:t xml:space="preserve">(или </w:t>
      </w:r>
      <w:r w:rsidR="007C44A9">
        <w:rPr>
          <w:rFonts w:eastAsiaTheme="minorEastAsia"/>
          <w:iCs/>
          <w:lang w:val="en-US"/>
        </w:rPr>
        <w:t>GP</w:t>
      </w:r>
      <w:r w:rsidR="007C44A9" w:rsidRPr="007C44A9">
        <w:rPr>
          <w:rFonts w:eastAsiaTheme="minorEastAsia"/>
          <w:iCs/>
        </w:rPr>
        <w:t>-</w:t>
      </w:r>
      <w:r w:rsidR="007C44A9">
        <w:rPr>
          <w:rFonts w:eastAsiaTheme="minorEastAsia"/>
          <w:iCs/>
          <w:lang w:val="en-US"/>
        </w:rPr>
        <w:t>Tar</w:t>
      </w:r>
      <w:r w:rsidR="007C44A9" w:rsidRPr="007C44A9">
        <w:rPr>
          <w:rFonts w:eastAsiaTheme="minorEastAsia"/>
          <w:iCs/>
        </w:rPr>
        <w:t>).</w:t>
      </w:r>
    </w:p>
    <w:p w14:paraId="4327216D" w14:textId="59B0089A" w:rsidR="001728D4" w:rsidRPr="000D7287" w:rsidRDefault="007C44A9" w:rsidP="001728D4">
      <w:pPr>
        <w:pStyle w:val="a8"/>
        <w:numPr>
          <w:ilvl w:val="0"/>
          <w:numId w:val="10"/>
        </w:numPr>
        <w:rPr>
          <w:rFonts w:eastAsiaTheme="minorEastAsia"/>
          <w:i/>
        </w:rPr>
      </w:pPr>
      <w:r w:rsidRPr="007C44A9">
        <w:rPr>
          <w:rFonts w:eastAsiaTheme="minorEastAsia"/>
          <w:i/>
        </w:rPr>
        <w:t xml:space="preserve">Сравнение на </w:t>
      </w:r>
      <w:proofErr w:type="spellStart"/>
      <w:r w:rsidRPr="007C44A9">
        <w:rPr>
          <w:rFonts w:eastAsiaTheme="minorEastAsia"/>
          <w:i/>
        </w:rPr>
        <w:t>таргетных</w:t>
      </w:r>
      <w:proofErr w:type="spellEnd"/>
      <w:r w:rsidRPr="007C44A9">
        <w:rPr>
          <w:rFonts w:eastAsiaTheme="minorEastAsia"/>
          <w:i/>
        </w:rPr>
        <w:t xml:space="preserve"> тренировочных данных. </w:t>
      </w:r>
      <w:r>
        <w:rPr>
          <w:rFonts w:eastAsiaTheme="minorEastAsia"/>
          <w:iCs/>
        </w:rPr>
        <w:t xml:space="preserve">В таблице </w:t>
      </w:r>
      <w:r>
        <w:rPr>
          <w:rFonts w:eastAsiaTheme="minorEastAsia"/>
          <w:iCs/>
          <w:lang w:val="en-US"/>
        </w:rPr>
        <w:t>III</w:t>
      </w:r>
      <w:r w:rsidRPr="007C44A9">
        <w:rPr>
          <w:rFonts w:eastAsiaTheme="minorEastAsia"/>
          <w:iCs/>
        </w:rPr>
        <w:t xml:space="preserve"> </w:t>
      </w:r>
      <w:r>
        <w:rPr>
          <w:rFonts w:eastAsiaTheme="minorEastAsia"/>
          <w:iCs/>
        </w:rPr>
        <w:t xml:space="preserve">явно видно, что методы </w:t>
      </w:r>
      <w:r>
        <w:rPr>
          <w:rFonts w:eastAsiaTheme="minorEastAsia"/>
          <w:iCs/>
          <w:lang w:val="en-US"/>
        </w:rPr>
        <w:t>GP</w:t>
      </w:r>
      <w:r w:rsidRPr="007C44A9">
        <w:rPr>
          <w:rFonts w:eastAsiaTheme="minorEastAsia"/>
          <w:iCs/>
        </w:rPr>
        <w:t xml:space="preserve">, </w:t>
      </w:r>
      <w:r>
        <w:rPr>
          <w:rFonts w:eastAsiaTheme="minorEastAsia"/>
          <w:iCs/>
        </w:rPr>
        <w:t xml:space="preserve">оснащенные новым фреймворком, </w:t>
      </w:r>
      <w:r w:rsidR="001728D4">
        <w:rPr>
          <w:rFonts w:eastAsiaTheme="minorEastAsia"/>
          <w:iCs/>
        </w:rPr>
        <w:t xml:space="preserve">имеют похожий паттерн. У них обычно есть гораздо более высокая тренировочная ошибка чем у </w:t>
      </w:r>
      <w:r w:rsidR="001728D4">
        <w:rPr>
          <w:rFonts w:eastAsiaTheme="minorEastAsia"/>
          <w:iCs/>
          <w:lang w:val="en-US"/>
        </w:rPr>
        <w:t>GP</w:t>
      </w:r>
      <w:r w:rsidR="001728D4" w:rsidRPr="001728D4">
        <w:rPr>
          <w:rFonts w:eastAsiaTheme="minorEastAsia"/>
          <w:iCs/>
        </w:rPr>
        <w:t>-</w:t>
      </w:r>
      <w:r w:rsidR="001728D4">
        <w:rPr>
          <w:rFonts w:eastAsiaTheme="minorEastAsia"/>
          <w:iCs/>
          <w:lang w:val="en-US"/>
        </w:rPr>
        <w:t>Tar</w:t>
      </w:r>
      <w:r w:rsidR="001728D4" w:rsidRPr="001728D4">
        <w:rPr>
          <w:rFonts w:eastAsiaTheme="minorEastAsia"/>
          <w:iCs/>
        </w:rPr>
        <w:t xml:space="preserve"> </w:t>
      </w:r>
      <w:r w:rsidR="001728D4">
        <w:rPr>
          <w:rFonts w:eastAsiaTheme="minorEastAsia"/>
          <w:iCs/>
        </w:rPr>
        <w:t xml:space="preserve">и </w:t>
      </w:r>
      <w:r w:rsidR="001728D4">
        <w:rPr>
          <w:rFonts w:eastAsiaTheme="minorEastAsia"/>
          <w:iCs/>
          <w:lang w:val="en-US"/>
        </w:rPr>
        <w:t>SVR</w:t>
      </w:r>
      <w:r w:rsidR="001728D4" w:rsidRPr="001728D4">
        <w:rPr>
          <w:rFonts w:eastAsiaTheme="minorEastAsia"/>
          <w:iCs/>
        </w:rPr>
        <w:t xml:space="preserve"> </w:t>
      </w:r>
      <w:r w:rsidR="001728D4">
        <w:rPr>
          <w:rFonts w:eastAsiaTheme="minorEastAsia"/>
          <w:iCs/>
        </w:rPr>
        <w:t xml:space="preserve">методов на рассмотренной </w:t>
      </w:r>
      <w:r w:rsidR="001728D4">
        <w:rPr>
          <w:rFonts w:eastAsiaTheme="minorEastAsia"/>
          <w:iCs/>
        </w:rPr>
        <w:lastRenderedPageBreak/>
        <w:t xml:space="preserve">проблеме. В частности, </w:t>
      </w:r>
      <w:r w:rsidR="001728D4">
        <w:rPr>
          <w:rFonts w:eastAsiaTheme="minorEastAsia"/>
          <w:iCs/>
          <w:lang w:val="en-US"/>
        </w:rPr>
        <w:t>TLGP</w:t>
      </w:r>
      <w:r w:rsidR="001728D4" w:rsidRPr="001728D4">
        <w:rPr>
          <w:rFonts w:eastAsiaTheme="minorEastAsia"/>
          <w:iCs/>
        </w:rPr>
        <w:t xml:space="preserve">, </w:t>
      </w:r>
      <w:r w:rsidR="001728D4">
        <w:rPr>
          <w:rFonts w:eastAsiaTheme="minorEastAsia"/>
          <w:iCs/>
          <w:lang w:val="en-US"/>
        </w:rPr>
        <w:t>TLGP</w:t>
      </w:r>
      <w:r w:rsidR="001728D4" w:rsidRPr="001728D4">
        <w:rPr>
          <w:rFonts w:eastAsiaTheme="minorEastAsia"/>
          <w:iCs/>
        </w:rPr>
        <w:t>-</w:t>
      </w:r>
      <w:r w:rsidR="001728D4">
        <w:rPr>
          <w:rFonts w:eastAsiaTheme="minorEastAsia"/>
          <w:iCs/>
          <w:lang w:val="en-US"/>
        </w:rPr>
        <w:t>NS</w:t>
      </w:r>
      <w:r w:rsidR="001728D4" w:rsidRPr="001728D4">
        <w:rPr>
          <w:rFonts w:eastAsiaTheme="minorEastAsia"/>
          <w:iCs/>
        </w:rPr>
        <w:t xml:space="preserve"> </w:t>
      </w:r>
      <w:r w:rsidR="001728D4">
        <w:rPr>
          <w:rFonts w:eastAsiaTheme="minorEastAsia"/>
          <w:iCs/>
        </w:rPr>
        <w:t xml:space="preserve">и </w:t>
      </w:r>
      <w:r w:rsidR="001728D4">
        <w:rPr>
          <w:rFonts w:eastAsiaTheme="minorEastAsia"/>
          <w:iCs/>
          <w:lang w:val="en-US"/>
        </w:rPr>
        <w:t>ITGP</w:t>
      </w:r>
      <w:r w:rsidR="001728D4" w:rsidRPr="001728D4">
        <w:rPr>
          <w:rFonts w:eastAsiaTheme="minorEastAsia"/>
          <w:iCs/>
        </w:rPr>
        <w:t xml:space="preserve"> </w:t>
      </w:r>
      <w:r w:rsidR="001728D4">
        <w:rPr>
          <w:rFonts w:eastAsiaTheme="minorEastAsia"/>
          <w:iCs/>
        </w:rPr>
        <w:t xml:space="preserve">имеют показатели тренировок хуже, чем у </w:t>
      </w:r>
      <w:r w:rsidR="001728D4">
        <w:rPr>
          <w:rFonts w:eastAsiaTheme="minorEastAsia"/>
          <w:iCs/>
          <w:lang w:val="en-US"/>
        </w:rPr>
        <w:t>GP</w:t>
      </w:r>
      <w:r w:rsidR="001728D4" w:rsidRPr="001728D4">
        <w:rPr>
          <w:rFonts w:eastAsiaTheme="minorEastAsia"/>
          <w:iCs/>
        </w:rPr>
        <w:t>-</w:t>
      </w:r>
      <w:r w:rsidR="001728D4">
        <w:rPr>
          <w:rFonts w:eastAsiaTheme="minorEastAsia"/>
          <w:iCs/>
          <w:lang w:val="en-US"/>
        </w:rPr>
        <w:t>Tar</w:t>
      </w:r>
      <w:r w:rsidR="001728D4" w:rsidRPr="001728D4">
        <w:rPr>
          <w:rFonts w:eastAsiaTheme="minorEastAsia"/>
          <w:iCs/>
        </w:rPr>
        <w:t xml:space="preserve">, </w:t>
      </w:r>
      <w:r w:rsidR="001728D4">
        <w:rPr>
          <w:rFonts w:eastAsiaTheme="minorEastAsia"/>
          <w:iCs/>
        </w:rPr>
        <w:t>по 5 из 6 наборов тренировочных данных, за исключением Фридмана</w:t>
      </w:r>
      <w:r w:rsidR="001728D4" w:rsidRPr="001728D4">
        <w:rPr>
          <w:rFonts w:eastAsiaTheme="minorEastAsia"/>
          <w:iCs/>
        </w:rPr>
        <w:t xml:space="preserve">; </w:t>
      </w:r>
      <w:r w:rsidR="001728D4">
        <w:rPr>
          <w:rFonts w:eastAsiaTheme="minorEastAsia"/>
          <w:iCs/>
        </w:rPr>
        <w:t xml:space="preserve">их показатели обучения (тренировки) хуже, чем у методов </w:t>
      </w:r>
      <w:r w:rsidR="001728D4">
        <w:rPr>
          <w:rFonts w:eastAsiaTheme="minorEastAsia"/>
          <w:iCs/>
          <w:lang w:val="en-US"/>
        </w:rPr>
        <w:t>SVR</w:t>
      </w:r>
      <w:r w:rsidR="001728D4" w:rsidRPr="001728D4">
        <w:rPr>
          <w:rFonts w:eastAsiaTheme="minorEastAsia"/>
          <w:iCs/>
        </w:rPr>
        <w:t xml:space="preserve"> </w:t>
      </w:r>
      <w:r w:rsidR="001728D4">
        <w:rPr>
          <w:rFonts w:eastAsiaTheme="minorEastAsia"/>
          <w:iCs/>
        </w:rPr>
        <w:t xml:space="preserve">на 4 из 6 наборов данных, кроме Стьюдента и Фридмана. При сравнении </w:t>
      </w:r>
      <w:r w:rsidR="003528F4">
        <w:rPr>
          <w:rFonts w:eastAsiaTheme="minorEastAsia"/>
          <w:iCs/>
        </w:rPr>
        <w:t xml:space="preserve">с </w:t>
      </w:r>
      <w:r w:rsidR="003528F4">
        <w:rPr>
          <w:rFonts w:eastAsiaTheme="minorEastAsia"/>
          <w:iCs/>
          <w:lang w:val="en-US"/>
        </w:rPr>
        <w:t>GP</w:t>
      </w:r>
      <w:r w:rsidR="003528F4" w:rsidRPr="003528F4">
        <w:rPr>
          <w:rFonts w:eastAsiaTheme="minorEastAsia"/>
          <w:iCs/>
        </w:rPr>
        <w:t>-</w:t>
      </w:r>
      <w:r w:rsidR="003528F4">
        <w:rPr>
          <w:rFonts w:eastAsiaTheme="minorEastAsia"/>
          <w:iCs/>
          <w:lang w:val="en-US"/>
        </w:rPr>
        <w:t>Comb</w:t>
      </w:r>
      <w:r w:rsidR="003528F4" w:rsidRPr="003528F4">
        <w:rPr>
          <w:rFonts w:eastAsiaTheme="minorEastAsia"/>
          <w:iCs/>
        </w:rPr>
        <w:t xml:space="preserve">, </w:t>
      </w:r>
      <w:r w:rsidR="003528F4">
        <w:rPr>
          <w:rFonts w:eastAsiaTheme="minorEastAsia"/>
          <w:iCs/>
        </w:rPr>
        <w:t xml:space="preserve">в </w:t>
      </w:r>
      <w:proofErr w:type="spellStart"/>
      <w:r w:rsidR="003528F4">
        <w:rPr>
          <w:rFonts w:eastAsiaTheme="minorEastAsia"/>
          <w:iCs/>
        </w:rPr>
        <w:t>датасетах</w:t>
      </w:r>
      <w:proofErr w:type="spellEnd"/>
      <w:r w:rsidR="003528F4">
        <w:rPr>
          <w:rFonts w:eastAsiaTheme="minorEastAsia"/>
          <w:iCs/>
        </w:rPr>
        <w:t xml:space="preserve"> </w:t>
      </w:r>
      <w:r w:rsidR="003528F4">
        <w:rPr>
          <w:rFonts w:eastAsiaTheme="minorEastAsia"/>
          <w:iCs/>
          <w:lang w:val="en-US"/>
        </w:rPr>
        <w:t>Wine</w:t>
      </w:r>
      <w:r w:rsidR="003528F4" w:rsidRPr="003528F4">
        <w:rPr>
          <w:rFonts w:eastAsiaTheme="minorEastAsia"/>
          <w:iCs/>
        </w:rPr>
        <w:t xml:space="preserve">, </w:t>
      </w:r>
      <w:r w:rsidR="003528F4">
        <w:rPr>
          <w:rFonts w:eastAsiaTheme="minorEastAsia"/>
          <w:iCs/>
          <w:lang w:val="en-US"/>
        </w:rPr>
        <w:t>Student</w:t>
      </w:r>
      <w:r w:rsidR="003528F4" w:rsidRPr="003528F4">
        <w:rPr>
          <w:rFonts w:eastAsiaTheme="minorEastAsia"/>
          <w:iCs/>
        </w:rPr>
        <w:t xml:space="preserve"> </w:t>
      </w:r>
      <w:r w:rsidR="003528F4">
        <w:rPr>
          <w:rFonts w:eastAsiaTheme="minorEastAsia"/>
          <w:iCs/>
        </w:rPr>
        <w:t xml:space="preserve">и </w:t>
      </w:r>
      <w:r w:rsidR="003528F4">
        <w:rPr>
          <w:rFonts w:eastAsiaTheme="minorEastAsia"/>
          <w:iCs/>
          <w:lang w:val="en-US"/>
        </w:rPr>
        <w:t>Friedman</w:t>
      </w:r>
      <w:r w:rsidR="003528F4">
        <w:rPr>
          <w:rFonts w:eastAsiaTheme="minorEastAsia"/>
          <w:iCs/>
        </w:rPr>
        <w:t xml:space="preserve"> получилось, что они имеют меньшие ошибки при обучении, но это не распространяется на три других </w:t>
      </w:r>
      <w:proofErr w:type="spellStart"/>
      <w:r w:rsidR="003528F4">
        <w:rPr>
          <w:rFonts w:eastAsiaTheme="minorEastAsia"/>
          <w:iCs/>
        </w:rPr>
        <w:t>датасета</w:t>
      </w:r>
      <w:proofErr w:type="spellEnd"/>
      <w:r w:rsidR="003528F4">
        <w:rPr>
          <w:rFonts w:eastAsiaTheme="minorEastAsia"/>
          <w:iCs/>
        </w:rPr>
        <w:t>. Согласно критерию статистической значимости (было где-то выше?), все различия в эффекте обучения являются значимыми. Результаты на целевых (</w:t>
      </w:r>
      <w:proofErr w:type="spellStart"/>
      <w:r w:rsidR="003528F4">
        <w:rPr>
          <w:rFonts w:eastAsiaTheme="minorEastAsia"/>
          <w:iCs/>
        </w:rPr>
        <w:t>таргетных</w:t>
      </w:r>
      <w:proofErr w:type="spellEnd"/>
      <w:r w:rsidR="003528F4">
        <w:rPr>
          <w:rFonts w:eastAsiaTheme="minorEastAsia"/>
          <w:iCs/>
        </w:rPr>
        <w:t xml:space="preserve">) данных не являются неожиданными. Причина в том, что </w:t>
      </w:r>
      <w:r w:rsidR="000D7287">
        <w:rPr>
          <w:rFonts w:eastAsiaTheme="minorEastAsia"/>
          <w:iCs/>
        </w:rPr>
        <w:t xml:space="preserve">данные исходного и </w:t>
      </w:r>
      <w:proofErr w:type="spellStart"/>
      <w:r w:rsidR="000D7287">
        <w:rPr>
          <w:rFonts w:eastAsiaTheme="minorEastAsia"/>
          <w:iCs/>
        </w:rPr>
        <w:t>таргетного</w:t>
      </w:r>
      <w:proofErr w:type="spellEnd"/>
      <w:r w:rsidR="000D7287">
        <w:rPr>
          <w:rFonts w:eastAsiaTheme="minorEastAsia"/>
          <w:iCs/>
        </w:rPr>
        <w:t xml:space="preserve"> домена подчиняются разным распределениям, и в </w:t>
      </w:r>
      <w:r w:rsidR="000D7287">
        <w:rPr>
          <w:rFonts w:eastAsiaTheme="minorEastAsia"/>
          <w:iCs/>
          <w:lang w:val="en-US"/>
        </w:rPr>
        <w:t>ITGP</w:t>
      </w:r>
      <w:r w:rsidR="000D7287" w:rsidRPr="000D7287">
        <w:rPr>
          <w:rFonts w:eastAsiaTheme="minorEastAsia"/>
          <w:iCs/>
        </w:rPr>
        <w:t xml:space="preserve"> </w:t>
      </w:r>
      <w:r w:rsidR="000D7287">
        <w:rPr>
          <w:rFonts w:eastAsiaTheme="minorEastAsia"/>
          <w:iCs/>
        </w:rPr>
        <w:t xml:space="preserve">(то же самое для </w:t>
      </w:r>
      <w:r w:rsidR="000D7287">
        <w:rPr>
          <w:rFonts w:eastAsiaTheme="minorEastAsia"/>
          <w:iCs/>
          <w:lang w:val="en-US"/>
        </w:rPr>
        <w:t>TLGP</w:t>
      </w:r>
      <w:r w:rsidR="000D7287" w:rsidRPr="000D7287">
        <w:rPr>
          <w:rFonts w:eastAsiaTheme="minorEastAsia"/>
          <w:iCs/>
        </w:rPr>
        <w:t xml:space="preserve"> </w:t>
      </w:r>
      <w:r w:rsidR="000D7287">
        <w:rPr>
          <w:rFonts w:eastAsiaTheme="minorEastAsia"/>
          <w:iCs/>
        </w:rPr>
        <w:t xml:space="preserve">и </w:t>
      </w:r>
      <w:r w:rsidR="000D7287">
        <w:rPr>
          <w:rFonts w:eastAsiaTheme="minorEastAsia"/>
          <w:iCs/>
          <w:lang w:val="en-US"/>
        </w:rPr>
        <w:t>TLGP</w:t>
      </w:r>
      <w:r w:rsidR="000D7287" w:rsidRPr="000D7287">
        <w:rPr>
          <w:rFonts w:eastAsiaTheme="minorEastAsia"/>
          <w:iCs/>
        </w:rPr>
        <w:t>-</w:t>
      </w:r>
      <w:r w:rsidR="000D7287">
        <w:rPr>
          <w:rFonts w:eastAsiaTheme="minorEastAsia"/>
          <w:iCs/>
          <w:lang w:val="en-US"/>
        </w:rPr>
        <w:t>NS</w:t>
      </w:r>
      <w:r w:rsidR="000D7287" w:rsidRPr="000D7287">
        <w:rPr>
          <w:rFonts w:eastAsiaTheme="minorEastAsia"/>
          <w:iCs/>
        </w:rPr>
        <w:t xml:space="preserve">) </w:t>
      </w:r>
      <w:proofErr w:type="spellStart"/>
      <w:r w:rsidR="000D7287">
        <w:rPr>
          <w:rFonts w:eastAsiaTheme="minorEastAsia"/>
          <w:iCs/>
        </w:rPr>
        <w:t>таргетные</w:t>
      </w:r>
      <w:proofErr w:type="spellEnd"/>
      <w:r w:rsidR="000D7287">
        <w:rPr>
          <w:rFonts w:eastAsiaTheme="minorEastAsia"/>
          <w:iCs/>
        </w:rPr>
        <w:t xml:space="preserve"> обучающие экземпляры вовлечены в процесс тренировки только с помощью выбора моделей и оценки векторов веса. По сравнению с методами, где эти экземпляры непосредственно используются в обучении моделей регрессии, весьма вероятно, что </w:t>
      </w:r>
      <w:r w:rsidR="000D7287">
        <w:rPr>
          <w:rFonts w:eastAsiaTheme="minorEastAsia"/>
          <w:iCs/>
          <w:lang w:val="en-US"/>
        </w:rPr>
        <w:t>ITGP</w:t>
      </w:r>
      <w:r w:rsidR="000D7287" w:rsidRPr="000D7287">
        <w:rPr>
          <w:rFonts w:eastAsiaTheme="minorEastAsia"/>
          <w:iCs/>
        </w:rPr>
        <w:t xml:space="preserve"> </w:t>
      </w:r>
      <w:r w:rsidR="000D7287">
        <w:rPr>
          <w:rFonts w:eastAsiaTheme="minorEastAsia"/>
          <w:iCs/>
        </w:rPr>
        <w:t xml:space="preserve">(и два других метода </w:t>
      </w:r>
      <w:r w:rsidR="000D7287">
        <w:rPr>
          <w:rFonts w:eastAsiaTheme="minorEastAsia"/>
          <w:iCs/>
          <w:lang w:val="en-US"/>
        </w:rPr>
        <w:t>GP</w:t>
      </w:r>
      <w:r w:rsidR="000D7287" w:rsidRPr="000D7287">
        <w:rPr>
          <w:rFonts w:eastAsiaTheme="minorEastAsia"/>
          <w:iCs/>
        </w:rPr>
        <w:t xml:space="preserve">) </w:t>
      </w:r>
      <w:r w:rsidR="000D7287">
        <w:rPr>
          <w:rFonts w:eastAsiaTheme="minorEastAsia"/>
          <w:iCs/>
        </w:rPr>
        <w:t>будут иметь менее эффективное обучение, соответствующее данным целевой области.</w:t>
      </w:r>
    </w:p>
    <w:p w14:paraId="5146E811" w14:textId="600BFD8E" w:rsidR="000D7287" w:rsidRDefault="005016CE" w:rsidP="005016CE">
      <w:pPr>
        <w:pStyle w:val="a8"/>
        <w:rPr>
          <w:rFonts w:eastAsiaTheme="minorEastAsia"/>
          <w:iCs/>
        </w:rPr>
      </w:pPr>
      <w:r>
        <w:rPr>
          <w:rFonts w:eastAsiaTheme="minorEastAsia"/>
          <w:i/>
        </w:rPr>
        <w:t xml:space="preserve">Среди методов </w:t>
      </w:r>
      <w:r>
        <w:rPr>
          <w:rFonts w:eastAsiaTheme="minorEastAsia"/>
          <w:i/>
          <w:lang w:val="en-US"/>
        </w:rPr>
        <w:t>GP</w:t>
      </w:r>
      <w:r w:rsidRPr="005016CE">
        <w:rPr>
          <w:rFonts w:eastAsiaTheme="minorEastAsia"/>
          <w:i/>
        </w:rPr>
        <w:t xml:space="preserve">: </w:t>
      </w:r>
      <w:r>
        <w:rPr>
          <w:rFonts w:eastAsiaTheme="minorEastAsia"/>
          <w:iCs/>
        </w:rPr>
        <w:t xml:space="preserve">с учетом эффективности обучения из трех </w:t>
      </w:r>
      <w:r>
        <w:rPr>
          <w:rFonts w:eastAsiaTheme="minorEastAsia"/>
          <w:iCs/>
          <w:lang w:val="en-US"/>
        </w:rPr>
        <w:t>GP</w:t>
      </w:r>
      <w:r w:rsidRPr="005016CE">
        <w:rPr>
          <w:rFonts w:eastAsiaTheme="minorEastAsia"/>
          <w:iCs/>
        </w:rPr>
        <w:t xml:space="preserve"> </w:t>
      </w:r>
      <w:r>
        <w:rPr>
          <w:rFonts w:eastAsiaTheme="minorEastAsia"/>
          <w:iCs/>
        </w:rPr>
        <w:t xml:space="preserve">с методами взвешивания экземпляров </w:t>
      </w:r>
      <w:r>
        <w:rPr>
          <w:rFonts w:eastAsiaTheme="minorEastAsia"/>
          <w:iCs/>
          <w:lang w:val="en-US"/>
        </w:rPr>
        <w:t>TLGP</w:t>
      </w:r>
      <w:r w:rsidRPr="005016CE">
        <w:rPr>
          <w:rFonts w:eastAsiaTheme="minorEastAsia"/>
          <w:iCs/>
        </w:rPr>
        <w:t>-</w:t>
      </w:r>
      <w:r>
        <w:rPr>
          <w:rFonts w:eastAsiaTheme="minorEastAsia"/>
          <w:iCs/>
          <w:lang w:val="en-US"/>
        </w:rPr>
        <w:t>NS</w:t>
      </w:r>
      <w:r w:rsidRPr="005016CE">
        <w:rPr>
          <w:rFonts w:eastAsiaTheme="minorEastAsia"/>
          <w:iCs/>
        </w:rPr>
        <w:t xml:space="preserve"> </w:t>
      </w:r>
      <w:r>
        <w:rPr>
          <w:rFonts w:eastAsiaTheme="minorEastAsia"/>
          <w:iCs/>
        </w:rPr>
        <w:t xml:space="preserve">имеет немного лучшую тренировочную способность, чем </w:t>
      </w:r>
      <w:r>
        <w:rPr>
          <w:rFonts w:eastAsiaTheme="minorEastAsia"/>
          <w:iCs/>
          <w:lang w:val="en-US"/>
        </w:rPr>
        <w:t>TLGP</w:t>
      </w:r>
      <w:r>
        <w:rPr>
          <w:rFonts w:eastAsiaTheme="minorEastAsia"/>
          <w:iCs/>
        </w:rPr>
        <w:t>, который указывает, что новый оператор отбора помогает направлять процесс обучения к регрессионным моделям, которые лучше учатся в целевой области, устанавливая более высокую вероятность рассмотрения вектора веса.</w:t>
      </w:r>
      <w:r w:rsidR="00134B6C">
        <w:rPr>
          <w:rFonts w:eastAsiaTheme="minorEastAsia"/>
          <w:iCs/>
        </w:rPr>
        <w:t xml:space="preserve"> Новый предложенный метод </w:t>
      </w:r>
      <w:r w:rsidR="00134B6C">
        <w:rPr>
          <w:rFonts w:eastAsiaTheme="minorEastAsia"/>
          <w:iCs/>
          <w:lang w:val="en-US"/>
        </w:rPr>
        <w:t>ITGP</w:t>
      </w:r>
      <w:r w:rsidR="00134B6C" w:rsidRPr="00134B6C">
        <w:rPr>
          <w:rFonts w:eastAsiaTheme="minorEastAsia"/>
          <w:iCs/>
        </w:rPr>
        <w:t xml:space="preserve"> </w:t>
      </w:r>
      <w:r w:rsidR="00134B6C">
        <w:rPr>
          <w:rFonts w:eastAsiaTheme="minorEastAsia"/>
          <w:iCs/>
        </w:rPr>
        <w:t xml:space="preserve">может иметь лучшую производительность обучения, чем </w:t>
      </w:r>
      <w:r w:rsidR="00134B6C">
        <w:rPr>
          <w:rFonts w:eastAsiaTheme="minorEastAsia"/>
          <w:iCs/>
          <w:lang w:val="en-US"/>
        </w:rPr>
        <w:t>TLGP</w:t>
      </w:r>
      <w:r w:rsidR="00134B6C" w:rsidRPr="00134B6C">
        <w:rPr>
          <w:rFonts w:eastAsiaTheme="minorEastAsia"/>
          <w:iCs/>
        </w:rPr>
        <w:t xml:space="preserve"> </w:t>
      </w:r>
      <w:r w:rsidR="00134B6C">
        <w:rPr>
          <w:rFonts w:eastAsiaTheme="minorEastAsia"/>
          <w:iCs/>
        </w:rPr>
        <w:t xml:space="preserve">и </w:t>
      </w:r>
      <w:r w:rsidR="00134B6C">
        <w:rPr>
          <w:rFonts w:eastAsiaTheme="minorEastAsia"/>
          <w:iCs/>
          <w:lang w:val="en-US"/>
        </w:rPr>
        <w:t>TLGP</w:t>
      </w:r>
      <w:r w:rsidR="00134B6C" w:rsidRPr="00134B6C">
        <w:rPr>
          <w:rFonts w:eastAsiaTheme="minorEastAsia"/>
          <w:iCs/>
        </w:rPr>
        <w:t>-</w:t>
      </w:r>
      <w:r w:rsidR="00134B6C">
        <w:rPr>
          <w:rFonts w:eastAsiaTheme="minorEastAsia"/>
          <w:iCs/>
          <w:lang w:val="en-US"/>
        </w:rPr>
        <w:t>NS</w:t>
      </w:r>
      <w:r w:rsidR="00134B6C" w:rsidRPr="00134B6C">
        <w:rPr>
          <w:rFonts w:eastAsiaTheme="minorEastAsia"/>
          <w:iCs/>
        </w:rPr>
        <w:t xml:space="preserve"> </w:t>
      </w:r>
      <w:r w:rsidR="00134B6C">
        <w:rPr>
          <w:rFonts w:eastAsiaTheme="minorEastAsia"/>
          <w:iCs/>
        </w:rPr>
        <w:t xml:space="preserve">в большинстве рассмотренных случаев. На пяти из шести наборов данных </w:t>
      </w:r>
      <w:r w:rsidR="00134B6C">
        <w:rPr>
          <w:rFonts w:eastAsiaTheme="minorEastAsia"/>
          <w:iCs/>
          <w:lang w:val="en-US"/>
        </w:rPr>
        <w:t>ITGP</w:t>
      </w:r>
      <w:r w:rsidR="00134B6C" w:rsidRPr="00134B6C">
        <w:rPr>
          <w:rFonts w:eastAsiaTheme="minorEastAsia"/>
          <w:iCs/>
        </w:rPr>
        <w:t xml:space="preserve"> </w:t>
      </w:r>
      <w:r w:rsidR="00134B6C">
        <w:rPr>
          <w:rFonts w:eastAsiaTheme="minorEastAsia"/>
          <w:iCs/>
        </w:rPr>
        <w:t xml:space="preserve">имеет несколько лучшие результаты обучения, чем </w:t>
      </w:r>
      <w:r w:rsidR="00134B6C">
        <w:rPr>
          <w:rFonts w:eastAsiaTheme="minorEastAsia"/>
          <w:iCs/>
          <w:lang w:val="en-US"/>
        </w:rPr>
        <w:t>TLGP</w:t>
      </w:r>
      <w:r w:rsidR="00134B6C" w:rsidRPr="00134B6C">
        <w:rPr>
          <w:rFonts w:eastAsiaTheme="minorEastAsia"/>
          <w:iCs/>
        </w:rPr>
        <w:t xml:space="preserve"> </w:t>
      </w:r>
      <w:r w:rsidR="00134B6C">
        <w:rPr>
          <w:rFonts w:eastAsiaTheme="minorEastAsia"/>
          <w:iCs/>
        </w:rPr>
        <w:t xml:space="preserve">и </w:t>
      </w:r>
      <w:r w:rsidR="00134B6C">
        <w:rPr>
          <w:rFonts w:eastAsiaTheme="minorEastAsia"/>
          <w:iCs/>
          <w:lang w:val="en-US"/>
        </w:rPr>
        <w:t>TLGP</w:t>
      </w:r>
      <w:r w:rsidR="00134B6C" w:rsidRPr="00134B6C">
        <w:rPr>
          <w:rFonts w:eastAsiaTheme="minorEastAsia"/>
          <w:iCs/>
        </w:rPr>
        <w:t>-</w:t>
      </w:r>
      <w:r w:rsidR="00134B6C">
        <w:rPr>
          <w:rFonts w:eastAsiaTheme="minorEastAsia"/>
          <w:iCs/>
          <w:lang w:val="en-US"/>
        </w:rPr>
        <w:t>NS</w:t>
      </w:r>
      <w:r w:rsidR="00134B6C">
        <w:rPr>
          <w:rFonts w:eastAsiaTheme="minorEastAsia"/>
          <w:iCs/>
        </w:rPr>
        <w:t xml:space="preserve">, в то время как на </w:t>
      </w:r>
      <w:proofErr w:type="spellStart"/>
      <w:r w:rsidR="00134B6C">
        <w:rPr>
          <w:rFonts w:eastAsiaTheme="minorEastAsia"/>
          <w:iCs/>
        </w:rPr>
        <w:t>датасете</w:t>
      </w:r>
      <w:proofErr w:type="spellEnd"/>
      <w:r w:rsidR="00134B6C">
        <w:rPr>
          <w:rFonts w:eastAsiaTheme="minorEastAsia"/>
          <w:iCs/>
        </w:rPr>
        <w:t xml:space="preserve"> </w:t>
      </w:r>
      <w:r w:rsidR="00134B6C">
        <w:rPr>
          <w:rFonts w:eastAsiaTheme="minorEastAsia"/>
          <w:iCs/>
          <w:lang w:val="en-US"/>
        </w:rPr>
        <w:t>Abalone</w:t>
      </w:r>
      <w:r w:rsidR="00134B6C" w:rsidRPr="00134B6C">
        <w:rPr>
          <w:rFonts w:eastAsiaTheme="minorEastAsia"/>
          <w:iCs/>
        </w:rPr>
        <w:t xml:space="preserve"> </w:t>
      </w:r>
      <w:r w:rsidR="00134B6C">
        <w:rPr>
          <w:rFonts w:eastAsiaTheme="minorEastAsia"/>
          <w:iCs/>
          <w:lang w:val="en-US"/>
        </w:rPr>
        <w:t>ITGP</w:t>
      </w:r>
      <w:r w:rsidR="00134B6C" w:rsidRPr="00134B6C">
        <w:rPr>
          <w:rFonts w:eastAsiaTheme="minorEastAsia"/>
          <w:iCs/>
        </w:rPr>
        <w:t xml:space="preserve"> </w:t>
      </w:r>
      <w:r w:rsidR="00134B6C">
        <w:rPr>
          <w:rFonts w:eastAsiaTheme="minorEastAsia"/>
          <w:iCs/>
        </w:rPr>
        <w:t>показывает лучшие результаты, чем два других метода. Это указывает на то, что при добавлении в алгоритм возможности выбора экземпляра, которая стремится сохранить более важные экземпляры исходного домена при отбрасывании менее полезных, это помогает выпустить (</w:t>
      </w:r>
      <w:r w:rsidR="00134B6C">
        <w:rPr>
          <w:rFonts w:eastAsiaTheme="minorEastAsia"/>
          <w:iCs/>
          <w:lang w:val="en-US"/>
        </w:rPr>
        <w:t>release</w:t>
      </w:r>
      <w:r w:rsidR="00134B6C">
        <w:rPr>
          <w:rFonts w:eastAsiaTheme="minorEastAsia"/>
          <w:iCs/>
        </w:rPr>
        <w:t>, может тут в значении убрать, снизить</w:t>
      </w:r>
      <w:r w:rsidR="00134B6C" w:rsidRPr="00134B6C">
        <w:rPr>
          <w:rFonts w:eastAsiaTheme="minorEastAsia"/>
          <w:iCs/>
        </w:rPr>
        <w:t xml:space="preserve">) </w:t>
      </w:r>
      <w:r w:rsidR="00134B6C">
        <w:rPr>
          <w:rFonts w:eastAsiaTheme="minorEastAsia"/>
          <w:iCs/>
        </w:rPr>
        <w:t xml:space="preserve">доминирование данных исходного домена в течение процесса обучения. Однако ошибка обучения в </w:t>
      </w:r>
      <w:r w:rsidR="00134B6C">
        <w:rPr>
          <w:rFonts w:eastAsiaTheme="minorEastAsia"/>
          <w:iCs/>
          <w:lang w:val="en-US"/>
        </w:rPr>
        <w:t>ITGP</w:t>
      </w:r>
      <w:r w:rsidR="00134B6C">
        <w:rPr>
          <w:rFonts w:eastAsiaTheme="minorEastAsia"/>
          <w:iCs/>
        </w:rPr>
        <w:t xml:space="preserve"> все еще намного выше, чем у </w:t>
      </w:r>
      <w:r w:rsidR="00134B6C">
        <w:rPr>
          <w:rFonts w:eastAsiaTheme="minorEastAsia"/>
          <w:iCs/>
          <w:lang w:val="en-US"/>
        </w:rPr>
        <w:t>GP</w:t>
      </w:r>
      <w:r w:rsidR="00134B6C" w:rsidRPr="00134B6C">
        <w:rPr>
          <w:rFonts w:eastAsiaTheme="minorEastAsia"/>
          <w:iCs/>
        </w:rPr>
        <w:t>-</w:t>
      </w:r>
      <w:r w:rsidR="00134B6C">
        <w:rPr>
          <w:rFonts w:eastAsiaTheme="minorEastAsia"/>
          <w:iCs/>
          <w:lang w:val="en-US"/>
        </w:rPr>
        <w:t>Tar</w:t>
      </w:r>
      <w:r w:rsidR="00134B6C" w:rsidRPr="00134B6C">
        <w:rPr>
          <w:rFonts w:eastAsiaTheme="minorEastAsia"/>
          <w:iCs/>
        </w:rPr>
        <w:t xml:space="preserve"> </w:t>
      </w:r>
      <w:r w:rsidR="00134B6C">
        <w:rPr>
          <w:rFonts w:eastAsiaTheme="minorEastAsia"/>
          <w:iCs/>
        </w:rPr>
        <w:t>в большинстве случаев.</w:t>
      </w:r>
    </w:p>
    <w:p w14:paraId="0F4F39E3" w14:textId="02AF726F" w:rsidR="003A0402" w:rsidRDefault="0083327B" w:rsidP="0083327B">
      <w:pPr>
        <w:pStyle w:val="a8"/>
        <w:rPr>
          <w:rFonts w:eastAsiaTheme="minorEastAsia"/>
          <w:iCs/>
        </w:rPr>
      </w:pPr>
      <w:r>
        <w:rPr>
          <w:rFonts w:eastAsiaTheme="minorEastAsia"/>
          <w:i/>
          <w:lang w:val="en-US"/>
        </w:rPr>
        <w:t>GP</w:t>
      </w:r>
      <w:r w:rsidRPr="0083327B">
        <w:rPr>
          <w:rFonts w:eastAsiaTheme="minorEastAsia"/>
          <w:i/>
        </w:rPr>
        <w:t xml:space="preserve"> </w:t>
      </w:r>
      <w:r>
        <w:rPr>
          <w:rFonts w:eastAsiaTheme="minorEastAsia"/>
          <w:i/>
        </w:rPr>
        <w:t xml:space="preserve">против </w:t>
      </w:r>
      <w:r>
        <w:rPr>
          <w:rFonts w:eastAsiaTheme="minorEastAsia"/>
          <w:i/>
          <w:lang w:val="en-US"/>
        </w:rPr>
        <w:t>SVR</w:t>
      </w:r>
      <w:r w:rsidRPr="0083327B">
        <w:rPr>
          <w:rFonts w:eastAsiaTheme="minorEastAsia"/>
          <w:i/>
        </w:rPr>
        <w:t>:</w:t>
      </w:r>
      <w:r w:rsidRPr="0083327B">
        <w:rPr>
          <w:rFonts w:eastAsiaTheme="minorEastAsia"/>
          <w:iCs/>
        </w:rPr>
        <w:t xml:space="preserve"> </w:t>
      </w:r>
      <w:r>
        <w:rPr>
          <w:rFonts w:eastAsiaTheme="minorEastAsia"/>
          <w:iCs/>
        </w:rPr>
        <w:t xml:space="preserve">сравнение методов </w:t>
      </w:r>
      <w:r>
        <w:rPr>
          <w:rFonts w:eastAsiaTheme="minorEastAsia"/>
          <w:iCs/>
          <w:lang w:val="en-US"/>
        </w:rPr>
        <w:t>GP</w:t>
      </w:r>
      <w:r w:rsidRPr="0083327B">
        <w:rPr>
          <w:rFonts w:eastAsiaTheme="minorEastAsia"/>
          <w:iCs/>
        </w:rPr>
        <w:t xml:space="preserve"> </w:t>
      </w:r>
      <w:r>
        <w:rPr>
          <w:rFonts w:eastAsiaTheme="minorEastAsia"/>
          <w:iCs/>
        </w:rPr>
        <w:t xml:space="preserve">и методов </w:t>
      </w:r>
      <w:r>
        <w:rPr>
          <w:rFonts w:eastAsiaTheme="minorEastAsia"/>
          <w:iCs/>
          <w:lang w:val="en-US"/>
        </w:rPr>
        <w:t>SVR</w:t>
      </w:r>
      <w:r>
        <w:rPr>
          <w:rFonts w:eastAsiaTheme="minorEastAsia"/>
          <w:iCs/>
        </w:rPr>
        <w:t xml:space="preserve">, где используются одни и те же данные для обучения, то есть сравнения между </w:t>
      </w:r>
      <w:r>
        <w:rPr>
          <w:rFonts w:eastAsiaTheme="minorEastAsia"/>
          <w:iCs/>
          <w:lang w:val="en-US"/>
        </w:rPr>
        <w:t>GP</w:t>
      </w:r>
      <w:r w:rsidRPr="0083327B">
        <w:rPr>
          <w:rFonts w:eastAsiaTheme="minorEastAsia"/>
          <w:iCs/>
        </w:rPr>
        <w:t>-</w:t>
      </w:r>
      <w:r>
        <w:rPr>
          <w:rFonts w:eastAsiaTheme="minorEastAsia"/>
          <w:iCs/>
          <w:lang w:val="en-US"/>
        </w:rPr>
        <w:t>Tar</w:t>
      </w:r>
      <w:r w:rsidRPr="0083327B">
        <w:rPr>
          <w:rFonts w:eastAsiaTheme="minorEastAsia"/>
          <w:iCs/>
        </w:rPr>
        <w:t xml:space="preserve"> </w:t>
      </w:r>
      <w:r>
        <w:rPr>
          <w:rFonts w:eastAsiaTheme="minorEastAsia"/>
          <w:iCs/>
        </w:rPr>
        <w:t xml:space="preserve">и </w:t>
      </w:r>
      <w:r>
        <w:rPr>
          <w:rFonts w:eastAsiaTheme="minorEastAsia"/>
          <w:iCs/>
          <w:lang w:val="en-US"/>
        </w:rPr>
        <w:t>SVR</w:t>
      </w:r>
      <w:r>
        <w:rPr>
          <w:rFonts w:eastAsiaTheme="minorEastAsia"/>
          <w:iCs/>
        </w:rPr>
        <w:t>-</w:t>
      </w:r>
      <w:r>
        <w:rPr>
          <w:rFonts w:eastAsiaTheme="minorEastAsia"/>
          <w:iCs/>
          <w:lang w:val="en-US"/>
        </w:rPr>
        <w:t>Tar</w:t>
      </w:r>
      <w:r>
        <w:rPr>
          <w:rFonts w:eastAsiaTheme="minorEastAsia"/>
          <w:iCs/>
        </w:rPr>
        <w:t xml:space="preserve"> или </w:t>
      </w:r>
      <w:r>
        <w:rPr>
          <w:rFonts w:eastAsiaTheme="minorEastAsia"/>
          <w:iCs/>
          <w:lang w:val="en-US"/>
        </w:rPr>
        <w:t>GP</w:t>
      </w:r>
      <w:r w:rsidRPr="0083327B">
        <w:rPr>
          <w:rFonts w:eastAsiaTheme="minorEastAsia"/>
          <w:iCs/>
        </w:rPr>
        <w:t>-</w:t>
      </w:r>
      <w:r>
        <w:rPr>
          <w:rFonts w:eastAsiaTheme="minorEastAsia"/>
          <w:iCs/>
          <w:lang w:val="en-US"/>
        </w:rPr>
        <w:t>Comb</w:t>
      </w:r>
      <w:r w:rsidRPr="0083327B">
        <w:rPr>
          <w:rFonts w:eastAsiaTheme="minorEastAsia"/>
          <w:iCs/>
        </w:rPr>
        <w:t xml:space="preserve"> </w:t>
      </w:r>
      <w:r>
        <w:rPr>
          <w:rFonts w:eastAsiaTheme="minorEastAsia"/>
          <w:iCs/>
        </w:rPr>
        <w:t xml:space="preserve">и </w:t>
      </w:r>
      <w:r>
        <w:rPr>
          <w:rFonts w:eastAsiaTheme="minorEastAsia"/>
          <w:iCs/>
          <w:lang w:val="en-US"/>
        </w:rPr>
        <w:t>SVR</w:t>
      </w:r>
      <w:r w:rsidRPr="0083327B">
        <w:rPr>
          <w:rFonts w:eastAsiaTheme="minorEastAsia"/>
          <w:iCs/>
        </w:rPr>
        <w:t>-</w:t>
      </w:r>
      <w:r>
        <w:rPr>
          <w:rFonts w:eastAsiaTheme="minorEastAsia"/>
          <w:iCs/>
          <w:lang w:val="en-US"/>
        </w:rPr>
        <w:t>Comb</w:t>
      </w:r>
      <w:r>
        <w:rPr>
          <w:rFonts w:eastAsiaTheme="minorEastAsia"/>
          <w:iCs/>
        </w:rPr>
        <w:t xml:space="preserve"> показывает, что на </w:t>
      </w:r>
      <w:r>
        <w:rPr>
          <w:rFonts w:eastAsiaTheme="minorEastAsia"/>
          <w:iCs/>
          <w:lang w:val="en-US"/>
        </w:rPr>
        <w:t>Wine</w:t>
      </w:r>
      <w:r w:rsidRPr="0083327B">
        <w:rPr>
          <w:rFonts w:eastAsiaTheme="minorEastAsia"/>
          <w:iCs/>
        </w:rPr>
        <w:t xml:space="preserve">, </w:t>
      </w:r>
      <w:r>
        <w:rPr>
          <w:rFonts w:eastAsiaTheme="minorEastAsia"/>
          <w:iCs/>
          <w:lang w:val="en-US"/>
        </w:rPr>
        <w:t>Kin</w:t>
      </w:r>
      <w:r w:rsidRPr="0083327B">
        <w:rPr>
          <w:rFonts w:eastAsiaTheme="minorEastAsia"/>
          <w:iCs/>
        </w:rPr>
        <w:t xml:space="preserve"> </w:t>
      </w:r>
      <w:r>
        <w:rPr>
          <w:rFonts w:eastAsiaTheme="minorEastAsia"/>
          <w:iCs/>
        </w:rPr>
        <w:t xml:space="preserve">и </w:t>
      </w:r>
      <w:r>
        <w:rPr>
          <w:rFonts w:eastAsiaTheme="minorEastAsia"/>
          <w:iCs/>
          <w:lang w:val="en-US"/>
        </w:rPr>
        <w:t>Abalone</w:t>
      </w:r>
      <w:r>
        <w:rPr>
          <w:rFonts w:eastAsiaTheme="minorEastAsia"/>
          <w:iCs/>
        </w:rPr>
        <w:t xml:space="preserve">, где доступно большое количество экземпляров </w:t>
      </w:r>
      <w:proofErr w:type="spellStart"/>
      <w:r>
        <w:rPr>
          <w:rFonts w:eastAsiaTheme="minorEastAsia"/>
          <w:iCs/>
        </w:rPr>
        <w:t>таргетного</w:t>
      </w:r>
      <w:proofErr w:type="spellEnd"/>
      <w:r>
        <w:rPr>
          <w:rFonts w:eastAsiaTheme="minorEastAsia"/>
          <w:iCs/>
        </w:rPr>
        <w:t xml:space="preserve"> домена, </w:t>
      </w:r>
      <w:r>
        <w:rPr>
          <w:rFonts w:eastAsiaTheme="minorEastAsia"/>
          <w:iCs/>
          <w:lang w:val="en-US"/>
        </w:rPr>
        <w:t>GP</w:t>
      </w:r>
      <w:r w:rsidRPr="0083327B">
        <w:rPr>
          <w:rFonts w:eastAsiaTheme="minorEastAsia"/>
          <w:iCs/>
        </w:rPr>
        <w:t>-</w:t>
      </w:r>
      <w:r>
        <w:rPr>
          <w:rFonts w:eastAsiaTheme="minorEastAsia"/>
          <w:iCs/>
          <w:lang w:val="en-US"/>
        </w:rPr>
        <w:t>Tar</w:t>
      </w:r>
      <w:r w:rsidRPr="0083327B">
        <w:rPr>
          <w:rFonts w:eastAsiaTheme="minorEastAsia"/>
          <w:iCs/>
        </w:rPr>
        <w:t xml:space="preserve"> </w:t>
      </w:r>
      <w:r>
        <w:rPr>
          <w:rFonts w:eastAsiaTheme="minorEastAsia"/>
          <w:iCs/>
        </w:rPr>
        <w:t xml:space="preserve">имеет более высокую ошибку, чем </w:t>
      </w:r>
      <w:r>
        <w:rPr>
          <w:rFonts w:eastAsiaTheme="minorEastAsia"/>
          <w:iCs/>
          <w:lang w:val="en-US"/>
        </w:rPr>
        <w:t>SVR</w:t>
      </w:r>
      <w:r w:rsidRPr="0083327B">
        <w:rPr>
          <w:rFonts w:eastAsiaTheme="minorEastAsia"/>
          <w:iCs/>
        </w:rPr>
        <w:t>-</w:t>
      </w:r>
      <w:r>
        <w:rPr>
          <w:rFonts w:eastAsiaTheme="minorEastAsia"/>
          <w:iCs/>
          <w:lang w:val="en-US"/>
        </w:rPr>
        <w:t>Tar</w:t>
      </w:r>
      <w:r w:rsidRPr="0083327B">
        <w:rPr>
          <w:rFonts w:eastAsiaTheme="minorEastAsia"/>
          <w:iCs/>
        </w:rPr>
        <w:t xml:space="preserve">. </w:t>
      </w:r>
      <w:r>
        <w:rPr>
          <w:rFonts w:eastAsiaTheme="minorEastAsia"/>
          <w:iCs/>
        </w:rPr>
        <w:t>Тем не менее, на трех других наборах данных, где существует относительно меньшее количество обучающи</w:t>
      </w:r>
      <w:r w:rsidR="008E10C7">
        <w:rPr>
          <w:rFonts w:eastAsiaTheme="minorEastAsia"/>
          <w:iCs/>
        </w:rPr>
        <w:t xml:space="preserve">х экземпляров (для тренировки), </w:t>
      </w:r>
      <w:r w:rsidR="008E10C7">
        <w:rPr>
          <w:rFonts w:eastAsiaTheme="minorEastAsia"/>
          <w:iCs/>
          <w:lang w:val="en-US"/>
        </w:rPr>
        <w:t>GP</w:t>
      </w:r>
      <w:r w:rsidR="008E10C7" w:rsidRPr="008E10C7">
        <w:rPr>
          <w:rFonts w:eastAsiaTheme="minorEastAsia"/>
          <w:iCs/>
        </w:rPr>
        <w:t>-</w:t>
      </w:r>
      <w:r w:rsidR="008E10C7">
        <w:rPr>
          <w:rFonts w:eastAsiaTheme="minorEastAsia"/>
          <w:iCs/>
          <w:lang w:val="en-US"/>
        </w:rPr>
        <w:t>Tar</w:t>
      </w:r>
      <w:r w:rsidR="008E10C7" w:rsidRPr="008E10C7">
        <w:rPr>
          <w:rFonts w:eastAsiaTheme="minorEastAsia"/>
          <w:iCs/>
        </w:rPr>
        <w:t xml:space="preserve"> </w:t>
      </w:r>
      <w:r w:rsidR="008E10C7">
        <w:rPr>
          <w:rFonts w:eastAsiaTheme="minorEastAsia"/>
          <w:iCs/>
        </w:rPr>
        <w:t xml:space="preserve">превосходит </w:t>
      </w:r>
      <w:r w:rsidR="008E10C7">
        <w:rPr>
          <w:rFonts w:eastAsiaTheme="minorEastAsia"/>
          <w:iCs/>
          <w:lang w:val="en-US"/>
        </w:rPr>
        <w:t>SVR</w:t>
      </w:r>
      <w:r w:rsidR="008E10C7" w:rsidRPr="008E10C7">
        <w:rPr>
          <w:rFonts w:eastAsiaTheme="minorEastAsia"/>
          <w:iCs/>
        </w:rPr>
        <w:t>-</w:t>
      </w:r>
      <w:r w:rsidR="008E10C7">
        <w:rPr>
          <w:rFonts w:eastAsiaTheme="minorEastAsia"/>
          <w:iCs/>
          <w:lang w:val="en-US"/>
        </w:rPr>
        <w:t>Tar</w:t>
      </w:r>
      <w:r w:rsidR="008E10C7" w:rsidRPr="008E10C7">
        <w:rPr>
          <w:rFonts w:eastAsiaTheme="minorEastAsia"/>
          <w:iCs/>
        </w:rPr>
        <w:t xml:space="preserve">. </w:t>
      </w:r>
      <w:r w:rsidR="008E10C7">
        <w:rPr>
          <w:rFonts w:eastAsiaTheme="minorEastAsia"/>
          <w:iCs/>
        </w:rPr>
        <w:t xml:space="preserve">При воздействии на комбинацию данных исходного и целевого домена </w:t>
      </w:r>
      <w:r w:rsidR="008E10C7">
        <w:rPr>
          <w:rFonts w:eastAsiaTheme="minorEastAsia"/>
          <w:iCs/>
          <w:lang w:val="en-US"/>
        </w:rPr>
        <w:t>GP</w:t>
      </w:r>
      <w:r w:rsidR="008E10C7" w:rsidRPr="008E10C7">
        <w:rPr>
          <w:rFonts w:eastAsiaTheme="minorEastAsia"/>
          <w:iCs/>
        </w:rPr>
        <w:t>-</w:t>
      </w:r>
      <w:r w:rsidR="008E10C7">
        <w:rPr>
          <w:rFonts w:eastAsiaTheme="minorEastAsia"/>
          <w:iCs/>
          <w:lang w:val="en-US"/>
        </w:rPr>
        <w:t>Comb</w:t>
      </w:r>
      <w:r w:rsidR="008E10C7" w:rsidRPr="008E10C7">
        <w:rPr>
          <w:rFonts w:eastAsiaTheme="minorEastAsia"/>
          <w:iCs/>
        </w:rPr>
        <w:t xml:space="preserve"> </w:t>
      </w:r>
      <w:r w:rsidR="008E10C7">
        <w:rPr>
          <w:rFonts w:eastAsiaTheme="minorEastAsia"/>
          <w:iCs/>
        </w:rPr>
        <w:t xml:space="preserve">имеет лучшие результаты в обучении, чем </w:t>
      </w:r>
      <w:r w:rsidR="008E10C7">
        <w:rPr>
          <w:rFonts w:eastAsiaTheme="minorEastAsia"/>
          <w:iCs/>
          <w:lang w:val="en-US"/>
        </w:rPr>
        <w:t>SVR</w:t>
      </w:r>
      <w:r w:rsidR="008E10C7" w:rsidRPr="008E10C7">
        <w:rPr>
          <w:rFonts w:eastAsiaTheme="minorEastAsia"/>
          <w:iCs/>
        </w:rPr>
        <w:t>-</w:t>
      </w:r>
      <w:r w:rsidR="008E10C7">
        <w:rPr>
          <w:rFonts w:eastAsiaTheme="minorEastAsia"/>
          <w:iCs/>
          <w:lang w:val="en-US"/>
        </w:rPr>
        <w:t>Comb</w:t>
      </w:r>
      <w:r w:rsidR="008E10C7" w:rsidRPr="008E10C7">
        <w:rPr>
          <w:rFonts w:eastAsiaTheme="minorEastAsia"/>
          <w:iCs/>
        </w:rPr>
        <w:t xml:space="preserve"> </w:t>
      </w:r>
      <w:r w:rsidR="008E10C7">
        <w:rPr>
          <w:rFonts w:eastAsiaTheme="minorEastAsia"/>
          <w:iCs/>
        </w:rPr>
        <w:t xml:space="preserve">на </w:t>
      </w:r>
      <w:r w:rsidR="008E10C7">
        <w:rPr>
          <w:rFonts w:eastAsiaTheme="minorEastAsia"/>
          <w:iCs/>
          <w:lang w:val="en-US"/>
        </w:rPr>
        <w:t>Kin</w:t>
      </w:r>
      <w:r w:rsidR="008E10C7">
        <w:rPr>
          <w:rFonts w:eastAsiaTheme="minorEastAsia"/>
          <w:iCs/>
        </w:rPr>
        <w:t xml:space="preserve"> и </w:t>
      </w:r>
      <w:r w:rsidR="008E10C7">
        <w:rPr>
          <w:rFonts w:eastAsiaTheme="minorEastAsia"/>
          <w:iCs/>
          <w:lang w:val="en-US"/>
        </w:rPr>
        <w:t>Abalone</w:t>
      </w:r>
      <w:r w:rsidR="008E10C7" w:rsidRPr="008E10C7">
        <w:rPr>
          <w:rFonts w:eastAsiaTheme="minorEastAsia"/>
          <w:iCs/>
        </w:rPr>
        <w:t xml:space="preserve">, </w:t>
      </w:r>
      <w:r w:rsidR="008E10C7">
        <w:rPr>
          <w:rFonts w:eastAsiaTheme="minorEastAsia"/>
          <w:iCs/>
        </w:rPr>
        <w:t xml:space="preserve">но это не относится к другим четырем наборам данных. Все результаты показывают, что по сравнению с </w:t>
      </w:r>
      <w:r w:rsidR="008E10C7">
        <w:rPr>
          <w:rFonts w:eastAsiaTheme="minorEastAsia"/>
          <w:iCs/>
          <w:lang w:val="en-US"/>
        </w:rPr>
        <w:t>SVR</w:t>
      </w:r>
      <w:r w:rsidR="008E10C7" w:rsidRPr="008E10C7">
        <w:rPr>
          <w:rFonts w:eastAsiaTheme="minorEastAsia"/>
          <w:iCs/>
        </w:rPr>
        <w:t xml:space="preserve"> </w:t>
      </w:r>
      <w:r w:rsidR="008E10C7">
        <w:rPr>
          <w:rFonts w:eastAsiaTheme="minorEastAsia"/>
          <w:iCs/>
          <w:lang w:val="en-US"/>
        </w:rPr>
        <w:t>GP</w:t>
      </w:r>
      <w:r w:rsidR="008E10C7" w:rsidRPr="008E10C7">
        <w:rPr>
          <w:rFonts w:eastAsiaTheme="minorEastAsia"/>
          <w:iCs/>
        </w:rPr>
        <w:t xml:space="preserve"> </w:t>
      </w:r>
      <w:r w:rsidR="008E10C7">
        <w:rPr>
          <w:rFonts w:eastAsiaTheme="minorEastAsia"/>
          <w:iCs/>
        </w:rPr>
        <w:t>хорошо учится на меньшем количестве экземпляров.</w:t>
      </w:r>
    </w:p>
    <w:p w14:paraId="1FC5CFE9" w14:textId="7B791924" w:rsidR="008E10C7" w:rsidRPr="00ED2BE4" w:rsidRDefault="008E10C7" w:rsidP="0083327B">
      <w:pPr>
        <w:pStyle w:val="a8"/>
        <w:rPr>
          <w:rFonts w:eastAsiaTheme="minorEastAsia"/>
          <w:iCs/>
          <w:vertAlign w:val="subscript"/>
        </w:rPr>
      </w:pPr>
      <w:r>
        <w:rPr>
          <w:rFonts w:eastAsiaTheme="minorEastAsia"/>
          <w:i/>
        </w:rPr>
        <w:t xml:space="preserve">Сравнение методов без использования данных исходного домена: </w:t>
      </w:r>
      <w:r>
        <w:rPr>
          <w:rFonts w:eastAsiaTheme="minorEastAsia"/>
          <w:iCs/>
        </w:rPr>
        <w:t>сравнивая методы, которые были обучены непосредственно из обоих доменов (исходного и целевого)</w:t>
      </w:r>
      <w:r w:rsidR="00ED2BE4">
        <w:rPr>
          <w:rFonts w:eastAsiaTheme="minorEastAsia"/>
          <w:iCs/>
        </w:rPr>
        <w:t xml:space="preserve"> с методом, который обучается только на целевых данных, то есть </w:t>
      </w:r>
      <w:r w:rsidR="00ED2BE4">
        <w:rPr>
          <w:rFonts w:eastAsiaTheme="minorEastAsia"/>
          <w:iCs/>
          <w:lang w:val="en-US"/>
        </w:rPr>
        <w:t>GP</w:t>
      </w:r>
      <w:r w:rsidR="00ED2BE4" w:rsidRPr="00ED2BE4">
        <w:rPr>
          <w:rFonts w:eastAsiaTheme="minorEastAsia"/>
          <w:iCs/>
        </w:rPr>
        <w:t>-</w:t>
      </w:r>
      <w:r w:rsidR="00ED2BE4">
        <w:rPr>
          <w:rFonts w:eastAsiaTheme="minorEastAsia"/>
          <w:iCs/>
          <w:lang w:val="en-US"/>
        </w:rPr>
        <w:t>Comb</w:t>
      </w:r>
      <w:r w:rsidR="00ED2BE4" w:rsidRPr="00ED2BE4">
        <w:rPr>
          <w:rFonts w:eastAsiaTheme="minorEastAsia"/>
          <w:iCs/>
        </w:rPr>
        <w:t xml:space="preserve"> </w:t>
      </w:r>
      <w:r w:rsidR="00ED2BE4">
        <w:rPr>
          <w:rFonts w:eastAsiaTheme="minorEastAsia"/>
          <w:iCs/>
        </w:rPr>
        <w:t xml:space="preserve">против </w:t>
      </w:r>
      <w:r w:rsidR="00ED2BE4">
        <w:rPr>
          <w:rFonts w:eastAsiaTheme="minorEastAsia"/>
          <w:iCs/>
          <w:lang w:val="en-US"/>
        </w:rPr>
        <w:t>GP</w:t>
      </w:r>
      <w:r w:rsidR="00ED2BE4" w:rsidRPr="00ED2BE4">
        <w:rPr>
          <w:rFonts w:eastAsiaTheme="minorEastAsia"/>
          <w:iCs/>
        </w:rPr>
        <w:t>-</w:t>
      </w:r>
      <w:r w:rsidR="00ED2BE4">
        <w:rPr>
          <w:rFonts w:eastAsiaTheme="minorEastAsia"/>
          <w:iCs/>
          <w:lang w:val="en-US"/>
        </w:rPr>
        <w:t>Tar</w:t>
      </w:r>
      <w:r w:rsidR="00ED2BE4" w:rsidRPr="00ED2BE4">
        <w:rPr>
          <w:rFonts w:eastAsiaTheme="minorEastAsia"/>
          <w:iCs/>
        </w:rPr>
        <w:t xml:space="preserve"> </w:t>
      </w:r>
      <w:r w:rsidR="00ED2BE4">
        <w:rPr>
          <w:rFonts w:eastAsiaTheme="minorEastAsia"/>
          <w:iCs/>
        </w:rPr>
        <w:t xml:space="preserve">и </w:t>
      </w:r>
      <w:r w:rsidR="00ED2BE4">
        <w:rPr>
          <w:rFonts w:eastAsiaTheme="minorEastAsia"/>
          <w:iCs/>
          <w:lang w:val="en-US"/>
        </w:rPr>
        <w:t>SVR</w:t>
      </w:r>
      <w:r w:rsidR="00ED2BE4">
        <w:rPr>
          <w:rFonts w:eastAsiaTheme="minorEastAsia"/>
          <w:iCs/>
        </w:rPr>
        <w:t>-</w:t>
      </w:r>
      <w:r w:rsidR="00ED2BE4">
        <w:rPr>
          <w:rFonts w:eastAsiaTheme="minorEastAsia"/>
          <w:iCs/>
          <w:lang w:val="en-US"/>
        </w:rPr>
        <w:t>Comb</w:t>
      </w:r>
      <w:r w:rsidR="00ED2BE4" w:rsidRPr="00ED2BE4">
        <w:rPr>
          <w:rFonts w:eastAsiaTheme="minorEastAsia"/>
          <w:iCs/>
        </w:rPr>
        <w:t xml:space="preserve"> </w:t>
      </w:r>
      <w:r w:rsidR="00ED2BE4">
        <w:rPr>
          <w:rFonts w:eastAsiaTheme="minorEastAsia"/>
          <w:iCs/>
        </w:rPr>
        <w:t xml:space="preserve">по сравнению с против </w:t>
      </w:r>
      <w:r w:rsidR="00ED2BE4">
        <w:rPr>
          <w:rFonts w:eastAsiaTheme="minorEastAsia"/>
          <w:iCs/>
          <w:lang w:val="en-US"/>
        </w:rPr>
        <w:t>SVR</w:t>
      </w:r>
      <w:r w:rsidR="00ED2BE4" w:rsidRPr="00ED2BE4">
        <w:rPr>
          <w:rFonts w:eastAsiaTheme="minorEastAsia"/>
          <w:iCs/>
        </w:rPr>
        <w:t>-</w:t>
      </w:r>
      <w:r w:rsidR="00ED2BE4">
        <w:rPr>
          <w:rFonts w:eastAsiaTheme="minorEastAsia"/>
          <w:iCs/>
          <w:lang w:val="en-US"/>
        </w:rPr>
        <w:t>Tar</w:t>
      </w:r>
      <w:r w:rsidR="00ED2BE4" w:rsidRPr="00ED2BE4">
        <w:rPr>
          <w:rFonts w:eastAsiaTheme="minorEastAsia"/>
          <w:iCs/>
        </w:rPr>
        <w:t xml:space="preserve">, </w:t>
      </w:r>
      <w:r w:rsidR="00ED2BE4">
        <w:rPr>
          <w:rFonts w:eastAsiaTheme="minorEastAsia"/>
          <w:iCs/>
          <w:lang w:val="en-US"/>
        </w:rPr>
        <w:t>GP</w:t>
      </w:r>
      <w:r w:rsidR="00ED2BE4" w:rsidRPr="00ED2BE4">
        <w:rPr>
          <w:rFonts w:eastAsiaTheme="minorEastAsia"/>
          <w:iCs/>
        </w:rPr>
        <w:t>-</w:t>
      </w:r>
      <w:r w:rsidR="00ED2BE4">
        <w:rPr>
          <w:rFonts w:eastAsiaTheme="minorEastAsia"/>
          <w:iCs/>
          <w:lang w:val="en-US"/>
        </w:rPr>
        <w:t>Comb</w:t>
      </w:r>
      <w:r w:rsidR="00ED2BE4" w:rsidRPr="00ED2BE4">
        <w:rPr>
          <w:rFonts w:eastAsiaTheme="minorEastAsia"/>
          <w:iCs/>
        </w:rPr>
        <w:t xml:space="preserve"> </w:t>
      </w:r>
      <w:r w:rsidR="00ED2BE4">
        <w:rPr>
          <w:rFonts w:eastAsiaTheme="minorEastAsia"/>
          <w:iCs/>
        </w:rPr>
        <w:t xml:space="preserve">и </w:t>
      </w:r>
      <w:r w:rsidR="00ED2BE4">
        <w:rPr>
          <w:rFonts w:eastAsiaTheme="minorEastAsia"/>
          <w:iCs/>
          <w:lang w:val="en-US"/>
        </w:rPr>
        <w:t>SVR</w:t>
      </w:r>
      <w:r w:rsidR="00ED2BE4" w:rsidRPr="00ED2BE4">
        <w:rPr>
          <w:rFonts w:eastAsiaTheme="minorEastAsia"/>
          <w:iCs/>
        </w:rPr>
        <w:t>-</w:t>
      </w:r>
      <w:r w:rsidR="00ED2BE4">
        <w:rPr>
          <w:rFonts w:eastAsiaTheme="minorEastAsia"/>
          <w:iCs/>
          <w:lang w:val="en-US"/>
        </w:rPr>
        <w:t>Comb</w:t>
      </w:r>
      <w:r w:rsidR="00ED2BE4" w:rsidRPr="00ED2BE4">
        <w:rPr>
          <w:rFonts w:eastAsiaTheme="minorEastAsia"/>
          <w:iCs/>
        </w:rPr>
        <w:t xml:space="preserve"> </w:t>
      </w:r>
      <w:r w:rsidR="00ED2BE4">
        <w:rPr>
          <w:rFonts w:eastAsiaTheme="minorEastAsia"/>
          <w:iCs/>
        </w:rPr>
        <w:t xml:space="preserve">обычно имеют худшие тренировочные показатели, чем их аналоги, обучающиеся только из </w:t>
      </w:r>
      <w:proofErr w:type="spellStart"/>
      <w:r w:rsidR="00ED2BE4">
        <w:rPr>
          <w:rFonts w:eastAsiaTheme="minorEastAsia"/>
          <w:iCs/>
        </w:rPr>
        <w:t>таргетных</w:t>
      </w:r>
      <w:proofErr w:type="spellEnd"/>
      <w:r w:rsidR="00ED2BE4">
        <w:rPr>
          <w:rFonts w:eastAsiaTheme="minorEastAsia"/>
          <w:iCs/>
        </w:rPr>
        <w:t xml:space="preserve"> данных напрямую. Это особенно касается Фридмана, где разница велика разница у распределений исходного и целевого доменов. Худшие характеристики у </w:t>
      </w:r>
      <w:r w:rsidR="00ED2BE4">
        <w:rPr>
          <w:rFonts w:eastAsiaTheme="minorEastAsia"/>
          <w:iCs/>
          <w:lang w:val="en-US"/>
        </w:rPr>
        <w:t>GP</w:t>
      </w:r>
      <w:r w:rsidR="00ED2BE4" w:rsidRPr="00ED2BE4">
        <w:rPr>
          <w:rFonts w:eastAsiaTheme="minorEastAsia"/>
          <w:iCs/>
        </w:rPr>
        <w:t>-</w:t>
      </w:r>
      <w:r w:rsidR="00ED2BE4">
        <w:rPr>
          <w:rFonts w:eastAsiaTheme="minorEastAsia"/>
          <w:iCs/>
          <w:lang w:val="en-US"/>
        </w:rPr>
        <w:t>Comb</w:t>
      </w:r>
      <w:r w:rsidR="00ED2BE4" w:rsidRPr="00ED2BE4">
        <w:rPr>
          <w:rFonts w:eastAsiaTheme="minorEastAsia"/>
          <w:iCs/>
        </w:rPr>
        <w:t xml:space="preserve"> </w:t>
      </w:r>
      <w:r w:rsidR="00ED2BE4">
        <w:rPr>
          <w:rFonts w:eastAsiaTheme="minorEastAsia"/>
          <w:iCs/>
        </w:rPr>
        <w:t xml:space="preserve">и </w:t>
      </w:r>
      <w:r w:rsidR="00ED2BE4">
        <w:rPr>
          <w:rFonts w:eastAsiaTheme="minorEastAsia"/>
          <w:iCs/>
          <w:lang w:val="en-US"/>
        </w:rPr>
        <w:t>SVR</w:t>
      </w:r>
      <w:r w:rsidR="00ED2BE4" w:rsidRPr="00ED2BE4">
        <w:rPr>
          <w:rFonts w:eastAsiaTheme="minorEastAsia"/>
          <w:iCs/>
        </w:rPr>
        <w:t>-</w:t>
      </w:r>
      <w:r w:rsidR="00ED2BE4">
        <w:rPr>
          <w:rFonts w:eastAsiaTheme="minorEastAsia"/>
          <w:iCs/>
          <w:lang w:val="en-US"/>
        </w:rPr>
        <w:t>Comb</w:t>
      </w:r>
      <w:r w:rsidR="00ED2BE4" w:rsidRPr="00ED2BE4">
        <w:rPr>
          <w:rFonts w:eastAsiaTheme="minorEastAsia"/>
          <w:iCs/>
        </w:rPr>
        <w:t xml:space="preserve">, </w:t>
      </w:r>
      <w:r w:rsidR="00ED2BE4">
        <w:rPr>
          <w:rFonts w:eastAsiaTheme="minorEastAsia"/>
          <w:iCs/>
        </w:rPr>
        <w:t xml:space="preserve">то есть при обучении непосредственно из данных исходного домена, в основном в сложности понимания, какие именно данные необходимо передать, без какой-то стратегии </w:t>
      </w:r>
      <w:r w:rsidR="00ED2BE4">
        <w:rPr>
          <w:rFonts w:eastAsiaTheme="minorEastAsia"/>
          <w:iCs/>
          <w:lang w:val="en-US"/>
        </w:rPr>
        <w:t>transfer</w:t>
      </w:r>
      <w:r w:rsidR="00ED2BE4" w:rsidRPr="00ED2BE4">
        <w:rPr>
          <w:rFonts w:eastAsiaTheme="minorEastAsia"/>
          <w:iCs/>
        </w:rPr>
        <w:t xml:space="preserve"> </w:t>
      </w:r>
      <w:r w:rsidR="00ED2BE4">
        <w:rPr>
          <w:rFonts w:eastAsiaTheme="minorEastAsia"/>
          <w:iCs/>
          <w:lang w:val="en-US"/>
        </w:rPr>
        <w:t>learning</w:t>
      </w:r>
      <w:r w:rsidR="00ED2BE4" w:rsidRPr="00ED2BE4">
        <w:rPr>
          <w:rFonts w:eastAsiaTheme="minorEastAsia"/>
          <w:iCs/>
        </w:rPr>
        <w:t xml:space="preserve">. </w:t>
      </w:r>
      <w:r w:rsidR="00ED2BE4">
        <w:rPr>
          <w:rFonts w:eastAsiaTheme="minorEastAsia"/>
          <w:iCs/>
        </w:rPr>
        <w:t xml:space="preserve">Также можно отметить, что </w:t>
      </w:r>
      <w:proofErr w:type="spellStart"/>
      <w:r w:rsidR="00ED2BE4">
        <w:rPr>
          <w:rFonts w:eastAsiaTheme="minorEastAsia"/>
          <w:iCs/>
        </w:rPr>
        <w:t>доминироание</w:t>
      </w:r>
      <w:proofErr w:type="spellEnd"/>
      <w:r w:rsidR="00ED2BE4">
        <w:rPr>
          <w:rFonts w:eastAsiaTheme="minorEastAsia"/>
          <w:iCs/>
        </w:rPr>
        <w:t xml:space="preserve"> экземпляров исходного домена в процессе обучения также является потенциальной причиной. В этом случае </w:t>
      </w:r>
      <w:r w:rsidR="00ED2BE4">
        <w:rPr>
          <w:rFonts w:eastAsiaTheme="minorEastAsia"/>
          <w:iCs/>
          <w:lang w:val="en-US"/>
        </w:rPr>
        <w:t>SVR</w:t>
      </w:r>
      <w:r w:rsidR="00ED2BE4" w:rsidRPr="00ED2BE4">
        <w:rPr>
          <w:rFonts w:eastAsiaTheme="minorEastAsia"/>
          <w:iCs/>
        </w:rPr>
        <w:t>-</w:t>
      </w:r>
      <w:r w:rsidR="00ED2BE4">
        <w:rPr>
          <w:rFonts w:eastAsiaTheme="minorEastAsia"/>
          <w:iCs/>
          <w:lang w:val="en-US"/>
        </w:rPr>
        <w:t>W</w:t>
      </w:r>
      <w:r w:rsidR="00ED2BE4" w:rsidRPr="00ED2BE4">
        <w:rPr>
          <w:rFonts w:eastAsiaTheme="minorEastAsia"/>
          <w:iCs/>
        </w:rPr>
        <w:t xml:space="preserve"> </w:t>
      </w:r>
      <w:r w:rsidR="00ED2BE4">
        <w:rPr>
          <w:rFonts w:eastAsiaTheme="minorEastAsia"/>
          <w:iCs/>
        </w:rPr>
        <w:t xml:space="preserve">с взвешенными экземплярами исходного домена может эффективно </w:t>
      </w:r>
      <w:r w:rsidR="00ED2BE4">
        <w:rPr>
          <w:rFonts w:eastAsiaTheme="minorEastAsia"/>
          <w:iCs/>
        </w:rPr>
        <w:lastRenderedPageBreak/>
        <w:t xml:space="preserve">улучшить производительность обучения в некоторых случаях (но не во всех), например, в </w:t>
      </w:r>
      <w:proofErr w:type="spellStart"/>
      <w:r w:rsidR="00ED2BE4">
        <w:rPr>
          <w:rFonts w:eastAsiaTheme="minorEastAsia"/>
          <w:iCs/>
        </w:rPr>
        <w:t>датасетах</w:t>
      </w:r>
      <w:proofErr w:type="spellEnd"/>
      <w:r w:rsidR="00ED2BE4">
        <w:rPr>
          <w:rFonts w:eastAsiaTheme="minorEastAsia"/>
          <w:iCs/>
        </w:rPr>
        <w:t xml:space="preserve"> </w:t>
      </w:r>
      <w:r w:rsidR="00ED2BE4">
        <w:rPr>
          <w:rFonts w:eastAsiaTheme="minorEastAsia"/>
          <w:iCs/>
          <w:lang w:val="en-US"/>
        </w:rPr>
        <w:t>Kin</w:t>
      </w:r>
      <w:r w:rsidR="00ED2BE4" w:rsidRPr="00ED2BE4">
        <w:rPr>
          <w:rFonts w:eastAsiaTheme="minorEastAsia"/>
          <w:iCs/>
        </w:rPr>
        <w:t xml:space="preserve"> </w:t>
      </w:r>
      <w:r w:rsidR="00ED2BE4">
        <w:rPr>
          <w:rFonts w:eastAsiaTheme="minorEastAsia"/>
          <w:iCs/>
        </w:rPr>
        <w:t xml:space="preserve">и </w:t>
      </w:r>
      <w:r w:rsidR="00ED2BE4">
        <w:rPr>
          <w:rFonts w:eastAsiaTheme="minorEastAsia"/>
          <w:iCs/>
          <w:lang w:val="en-US"/>
        </w:rPr>
        <w:t>Friedman</w:t>
      </w:r>
      <w:r w:rsidR="00ED2BE4" w:rsidRPr="00ED2BE4">
        <w:rPr>
          <w:rFonts w:eastAsiaTheme="minorEastAsia"/>
          <w:iCs/>
        </w:rPr>
        <w:t>.</w:t>
      </w:r>
    </w:p>
    <w:sectPr w:rsidR="008E10C7" w:rsidRPr="00ED2B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76A49" w14:textId="77777777" w:rsidR="00A32790" w:rsidRDefault="00A32790" w:rsidP="00EA0AC7">
      <w:pPr>
        <w:spacing w:after="0" w:line="240" w:lineRule="auto"/>
      </w:pPr>
      <w:r>
        <w:separator/>
      </w:r>
    </w:p>
  </w:endnote>
  <w:endnote w:type="continuationSeparator" w:id="0">
    <w:p w14:paraId="509915EE" w14:textId="77777777" w:rsidR="00A32790" w:rsidRDefault="00A32790" w:rsidP="00EA0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31D9B" w14:textId="77777777" w:rsidR="00A32790" w:rsidRDefault="00A32790" w:rsidP="00EA0AC7">
      <w:pPr>
        <w:spacing w:after="0" w:line="240" w:lineRule="auto"/>
      </w:pPr>
      <w:r>
        <w:separator/>
      </w:r>
    </w:p>
  </w:footnote>
  <w:footnote w:type="continuationSeparator" w:id="0">
    <w:p w14:paraId="23481260" w14:textId="77777777" w:rsidR="00A32790" w:rsidRDefault="00A32790" w:rsidP="00EA0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24127"/>
    <w:multiLevelType w:val="hybridMultilevel"/>
    <w:tmpl w:val="06BA8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CD6DD7"/>
    <w:multiLevelType w:val="hybridMultilevel"/>
    <w:tmpl w:val="689465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E85F1A"/>
    <w:multiLevelType w:val="hybridMultilevel"/>
    <w:tmpl w:val="E68298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8F0A9D"/>
    <w:multiLevelType w:val="hybridMultilevel"/>
    <w:tmpl w:val="EAD479B8"/>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9855595"/>
    <w:multiLevelType w:val="hybridMultilevel"/>
    <w:tmpl w:val="10062A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8051F8"/>
    <w:multiLevelType w:val="hybridMultilevel"/>
    <w:tmpl w:val="CFC65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8E10AB"/>
    <w:multiLevelType w:val="hybridMultilevel"/>
    <w:tmpl w:val="F13411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0D2DFE"/>
    <w:multiLevelType w:val="hybridMultilevel"/>
    <w:tmpl w:val="E1AE4DAC"/>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606DE6"/>
    <w:multiLevelType w:val="hybridMultilevel"/>
    <w:tmpl w:val="873220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3CF44B1"/>
    <w:multiLevelType w:val="hybridMultilevel"/>
    <w:tmpl w:val="E6B0A4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9"/>
  </w:num>
  <w:num w:numId="6">
    <w:abstractNumId w:val="4"/>
  </w:num>
  <w:num w:numId="7">
    <w:abstractNumId w:val="7"/>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9A0"/>
    <w:rsid w:val="00002259"/>
    <w:rsid w:val="000251F4"/>
    <w:rsid w:val="00030139"/>
    <w:rsid w:val="00036826"/>
    <w:rsid w:val="000A1682"/>
    <w:rsid w:val="000B07DA"/>
    <w:rsid w:val="000B3EFF"/>
    <w:rsid w:val="000B4F17"/>
    <w:rsid w:val="000D7287"/>
    <w:rsid w:val="0010348D"/>
    <w:rsid w:val="00134B6C"/>
    <w:rsid w:val="00136B00"/>
    <w:rsid w:val="0015602B"/>
    <w:rsid w:val="001728D4"/>
    <w:rsid w:val="001A69BE"/>
    <w:rsid w:val="001C27CA"/>
    <w:rsid w:val="002014DE"/>
    <w:rsid w:val="002407A8"/>
    <w:rsid w:val="00252841"/>
    <w:rsid w:val="00270C25"/>
    <w:rsid w:val="00270E1D"/>
    <w:rsid w:val="00272CC6"/>
    <w:rsid w:val="002C6E3A"/>
    <w:rsid w:val="002E327E"/>
    <w:rsid w:val="002E3F75"/>
    <w:rsid w:val="002E6579"/>
    <w:rsid w:val="002F34D9"/>
    <w:rsid w:val="003528F4"/>
    <w:rsid w:val="00362FA9"/>
    <w:rsid w:val="003839A0"/>
    <w:rsid w:val="003A0402"/>
    <w:rsid w:val="003D0E46"/>
    <w:rsid w:val="003D58A1"/>
    <w:rsid w:val="003D6B95"/>
    <w:rsid w:val="003F1E6C"/>
    <w:rsid w:val="003F206B"/>
    <w:rsid w:val="004046E2"/>
    <w:rsid w:val="00421626"/>
    <w:rsid w:val="0043740C"/>
    <w:rsid w:val="00454200"/>
    <w:rsid w:val="00462E7F"/>
    <w:rsid w:val="0047423F"/>
    <w:rsid w:val="00484ABA"/>
    <w:rsid w:val="004902E2"/>
    <w:rsid w:val="004B6F36"/>
    <w:rsid w:val="004C3413"/>
    <w:rsid w:val="004E0E02"/>
    <w:rsid w:val="004F1901"/>
    <w:rsid w:val="00501257"/>
    <w:rsid w:val="005016CE"/>
    <w:rsid w:val="0050285E"/>
    <w:rsid w:val="005145F7"/>
    <w:rsid w:val="005214B0"/>
    <w:rsid w:val="00532C50"/>
    <w:rsid w:val="00554F37"/>
    <w:rsid w:val="00593E0B"/>
    <w:rsid w:val="005A61E8"/>
    <w:rsid w:val="005D61FF"/>
    <w:rsid w:val="005F2CBC"/>
    <w:rsid w:val="005F47F4"/>
    <w:rsid w:val="006412FC"/>
    <w:rsid w:val="006478C9"/>
    <w:rsid w:val="00667B82"/>
    <w:rsid w:val="00673754"/>
    <w:rsid w:val="006A64EF"/>
    <w:rsid w:val="006E7325"/>
    <w:rsid w:val="006F260E"/>
    <w:rsid w:val="007015CE"/>
    <w:rsid w:val="00711A7A"/>
    <w:rsid w:val="00721DFA"/>
    <w:rsid w:val="00724B8A"/>
    <w:rsid w:val="00734F17"/>
    <w:rsid w:val="00747533"/>
    <w:rsid w:val="0074794B"/>
    <w:rsid w:val="00747D94"/>
    <w:rsid w:val="007C0791"/>
    <w:rsid w:val="007C262A"/>
    <w:rsid w:val="007C44A9"/>
    <w:rsid w:val="007C4622"/>
    <w:rsid w:val="007F0EE2"/>
    <w:rsid w:val="00815E57"/>
    <w:rsid w:val="00821B50"/>
    <w:rsid w:val="0083327B"/>
    <w:rsid w:val="008A731F"/>
    <w:rsid w:val="008B01F6"/>
    <w:rsid w:val="008C4C8D"/>
    <w:rsid w:val="008E10C7"/>
    <w:rsid w:val="00915828"/>
    <w:rsid w:val="00983E21"/>
    <w:rsid w:val="009857E6"/>
    <w:rsid w:val="009E716A"/>
    <w:rsid w:val="00A22480"/>
    <w:rsid w:val="00A32790"/>
    <w:rsid w:val="00A405FD"/>
    <w:rsid w:val="00AA6477"/>
    <w:rsid w:val="00AD21F3"/>
    <w:rsid w:val="00B00782"/>
    <w:rsid w:val="00B6236C"/>
    <w:rsid w:val="00B64FD1"/>
    <w:rsid w:val="00B97624"/>
    <w:rsid w:val="00BC6325"/>
    <w:rsid w:val="00C36BA7"/>
    <w:rsid w:val="00C42189"/>
    <w:rsid w:val="00C43DB5"/>
    <w:rsid w:val="00C80981"/>
    <w:rsid w:val="00CA0A1B"/>
    <w:rsid w:val="00CA4920"/>
    <w:rsid w:val="00CD554F"/>
    <w:rsid w:val="00D616BA"/>
    <w:rsid w:val="00D63108"/>
    <w:rsid w:val="00D70031"/>
    <w:rsid w:val="00D84138"/>
    <w:rsid w:val="00DA1CF9"/>
    <w:rsid w:val="00DB07BE"/>
    <w:rsid w:val="00E01C8F"/>
    <w:rsid w:val="00E3187E"/>
    <w:rsid w:val="00E56D39"/>
    <w:rsid w:val="00EA0AC7"/>
    <w:rsid w:val="00ED2BE4"/>
    <w:rsid w:val="00EE7489"/>
    <w:rsid w:val="00F04A5E"/>
    <w:rsid w:val="00F33935"/>
    <w:rsid w:val="00F34268"/>
    <w:rsid w:val="00F812FE"/>
    <w:rsid w:val="00F921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BE56"/>
  <w15:chartTrackingRefBased/>
  <w15:docId w15:val="{364E072F-E9CC-4E65-96BF-AE017689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616BA"/>
    <w:rPr>
      <w:color w:val="808080"/>
    </w:rPr>
  </w:style>
  <w:style w:type="paragraph" w:styleId="a4">
    <w:name w:val="header"/>
    <w:basedOn w:val="a"/>
    <w:link w:val="a5"/>
    <w:uiPriority w:val="99"/>
    <w:unhideWhenUsed/>
    <w:rsid w:val="00EA0A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A0AC7"/>
  </w:style>
  <w:style w:type="paragraph" w:styleId="a6">
    <w:name w:val="footer"/>
    <w:basedOn w:val="a"/>
    <w:link w:val="a7"/>
    <w:uiPriority w:val="99"/>
    <w:unhideWhenUsed/>
    <w:rsid w:val="00EA0A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A0AC7"/>
  </w:style>
  <w:style w:type="paragraph" w:styleId="a8">
    <w:name w:val="List Paragraph"/>
    <w:basedOn w:val="a"/>
    <w:uiPriority w:val="34"/>
    <w:qFormat/>
    <w:rsid w:val="00454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5A69D-BB1C-4952-BFAD-69DB1B4F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8383</TotalTime>
  <Pages>16</Pages>
  <Words>7348</Words>
  <Characters>41890</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aralbaevniyaz@gmail.com</dc:creator>
  <cp:keywords/>
  <dc:description/>
  <cp:lastModifiedBy>Цветкова Анна Денисовна</cp:lastModifiedBy>
  <cp:revision>33</cp:revision>
  <dcterms:created xsi:type="dcterms:W3CDTF">2020-06-29T03:28:00Z</dcterms:created>
  <dcterms:modified xsi:type="dcterms:W3CDTF">2020-07-21T10:55:00Z</dcterms:modified>
</cp:coreProperties>
</file>