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66DAF" w14:textId="77777777" w:rsidR="004D71FD" w:rsidRPr="001D427D" w:rsidRDefault="004D71FD" w:rsidP="004D71FD">
      <w:pPr>
        <w:pStyle w:val="NoSpacing"/>
        <w:rPr>
          <w:rFonts w:ascii="Palatino Linotype" w:eastAsia="Times New Roman" w:hAnsi="Palatino Linotype" w:cs="Times New Roman"/>
          <w:b/>
          <w:bCs/>
          <w:color w:val="000000"/>
          <w:kern w:val="0"/>
          <w14:ligatures w14:val="none"/>
        </w:rPr>
      </w:pPr>
      <w:bookmarkStart w:id="0" w:name="_Hlk158934679"/>
      <w:r w:rsidRPr="001D427D">
        <w:rPr>
          <w:rFonts w:ascii="Palatino Linotype" w:eastAsia="Times New Roman" w:hAnsi="Palatino Linotype" w:cs="Times New Roman"/>
          <w:b/>
          <w:bCs/>
          <w:color w:val="000000"/>
          <w:kern w:val="0"/>
          <w14:ligatures w14:val="none"/>
        </w:rPr>
        <w:t>SOME TOPICS:</w:t>
      </w:r>
      <w:r>
        <w:rPr>
          <w:rFonts w:ascii="Palatino Linotype" w:eastAsia="Times New Roman" w:hAnsi="Palatino Linotype" w:cs="Times New Roman"/>
          <w:b/>
          <w:bCs/>
          <w:color w:val="000000"/>
          <w:kern w:val="0"/>
          <w14:ligatures w14:val="none"/>
        </w:rPr>
        <w:t xml:space="preserve"> [ Health, Education, Economic Dev]</w:t>
      </w:r>
    </w:p>
    <w:p w14:paraId="1B264088" w14:textId="77777777" w:rsidR="004D71FD" w:rsidRDefault="004D71FD" w:rsidP="00430BAC">
      <w:pPr>
        <w:pStyle w:val="NoSpacing"/>
      </w:pPr>
    </w:p>
    <w:p w14:paraId="4E06C953" w14:textId="46BB512F" w:rsidR="00AE3142" w:rsidRDefault="00AE3142" w:rsidP="00430BAC">
      <w:pPr>
        <w:pStyle w:val="NoSpacing"/>
      </w:pPr>
      <w:r w:rsidRPr="00430BAC">
        <w:t>"Examining the Impact of Smoking Bans on Mortality Rates: A Difference-in-Differences Analysis Across Two U.S. Cities"</w:t>
      </w:r>
    </w:p>
    <w:p w14:paraId="25C7F55C" w14:textId="77777777" w:rsidR="00181A96" w:rsidRDefault="00181A96" w:rsidP="00181A96"/>
    <w:p w14:paraId="57B05074" w14:textId="220B47A3" w:rsidR="00181A96" w:rsidRDefault="00181A96" w:rsidP="00181A96">
      <w:r w:rsidRPr="002A27D5">
        <w:t xml:space="preserve">Null Hypothesis (H0): There is no significant difference in mortality rates between the two U.S. cities before and after the implementation of smoking bans. </w:t>
      </w:r>
    </w:p>
    <w:p w14:paraId="1FEC7AC1" w14:textId="4E2E0CDD" w:rsidR="00181A96" w:rsidRPr="002A27D5" w:rsidRDefault="00181A96" w:rsidP="00181A96">
      <w:r w:rsidRPr="002A27D5">
        <w:t>Alternative Hypothesis (H1): There is a significant decrease in mortality rates in the city where the smoking ban was implemented compared to the city without a smoking ban.</w:t>
      </w:r>
    </w:p>
    <w:p w14:paraId="2781AB76" w14:textId="77777777" w:rsidR="00181A96" w:rsidRDefault="00181A96" w:rsidP="00430BAC">
      <w:pPr>
        <w:pStyle w:val="NoSpacing"/>
      </w:pPr>
    </w:p>
    <w:bookmarkEnd w:id="0"/>
    <w:p w14:paraId="3735C57D" w14:textId="77777777" w:rsidR="00430BAC" w:rsidRDefault="00430BAC" w:rsidP="00430BAC">
      <w:pPr>
        <w:pStyle w:val="NoSpacing"/>
      </w:pPr>
    </w:p>
    <w:p w14:paraId="186D2F32" w14:textId="77777777" w:rsidR="000658C9" w:rsidRPr="00430BAC" w:rsidRDefault="000658C9" w:rsidP="00430BAC">
      <w:pPr>
        <w:pStyle w:val="NoSpacing"/>
      </w:pPr>
    </w:p>
    <w:p w14:paraId="74FC3737" w14:textId="5E07F1B0" w:rsidR="009F66CE" w:rsidRDefault="009610FB" w:rsidP="00430BAC">
      <w:pPr>
        <w:pStyle w:val="NoSpacing"/>
      </w:pPr>
      <w:r>
        <w:t xml:space="preserve">This research </w:t>
      </w:r>
      <w:r w:rsidR="00AE3142" w:rsidRPr="00430BAC">
        <w:t>employ</w:t>
      </w:r>
      <w:r>
        <w:t>s</w:t>
      </w:r>
      <w:r w:rsidR="00AE3142" w:rsidRPr="00430BAC">
        <w:t xml:space="preserve"> the Difference-in-Differences (</w:t>
      </w:r>
      <w:proofErr w:type="spellStart"/>
      <w:r w:rsidR="00AE3142" w:rsidRPr="00430BAC">
        <w:t>DiD</w:t>
      </w:r>
      <w:proofErr w:type="spellEnd"/>
      <w:r w:rsidR="00AE3142" w:rsidRPr="00430BAC">
        <w:t xml:space="preserve">) </w:t>
      </w:r>
      <w:r>
        <w:t xml:space="preserve">method to </w:t>
      </w:r>
      <w:r w:rsidRPr="00430BAC">
        <w:t>explore</w:t>
      </w:r>
      <w:r w:rsidR="00AE3142" w:rsidRPr="00430BAC">
        <w:t xml:space="preserve"> the </w:t>
      </w:r>
      <w:r>
        <w:t>effect</w:t>
      </w:r>
      <w:r w:rsidR="00AE3142" w:rsidRPr="00430BAC">
        <w:t xml:space="preserve"> of smoking bans on mortality rates. </w:t>
      </w:r>
      <w:r w:rsidR="009F66CE">
        <w:t xml:space="preserve">Comparing the differences in mortality rates over time between two distinct US, cities where smoking ban in implemented in one and no ban in the other, we will be able to discover the causal effect of smoking ban on health outcomes. The aim is to provide insights into the efficacy of encouraging public health across diverse urban settings. </w:t>
      </w:r>
    </w:p>
    <w:p w14:paraId="37B48865" w14:textId="71CFE86B" w:rsidR="004D71FD" w:rsidRDefault="004D71FD"/>
    <w:p w14:paraId="31CB8ABD" w14:textId="56AEBAA5" w:rsidR="00E712D3" w:rsidRDefault="00E712D3">
      <w:pPr>
        <w:rPr>
          <w:rFonts w:ascii="Segoe UI" w:hAnsi="Segoe UI" w:cs="Segoe UI"/>
          <w:color w:val="0D0D0D"/>
          <w:shd w:val="clear" w:color="auto" w:fill="FFFFFF"/>
        </w:rPr>
      </w:pPr>
      <w:r>
        <w:rPr>
          <w:rFonts w:ascii="Segoe UI" w:hAnsi="Segoe UI" w:cs="Segoe UI"/>
          <w:color w:val="0D0D0D"/>
          <w:shd w:val="clear" w:color="auto" w:fill="FFFFFF"/>
        </w:rPr>
        <w:t>The name of the payment for using one's intellectual property is typically referred to as "royalties." Royalties are payments made by one party (the licensee) to another party (the licensor) for the use of intellectual property, such as patents, copyrights, trademarks, or trade secrets. These payments are usually made based on a percentage of sales or revenue generated from the licensed intellectual property. Royalties can be paid for various types of intellectual property uses, including licensing agreements, franchise agreements, publishing agreements, and more.</w:t>
      </w:r>
    </w:p>
    <w:p w14:paraId="2F213E1A" w14:textId="77777777" w:rsidR="00E712D3" w:rsidRDefault="00E712D3"/>
    <w:p w14:paraId="76BC2766" w14:textId="77777777" w:rsidR="000B55C6" w:rsidRDefault="000B55C6" w:rsidP="000B55C6">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Yes, the magnitude and causality of the results appear credible. Copyright laws are primarily enacted to safeguard intellectual property. By legally protecting one's creativity, individuals can profit from their innovations through royalties and usage fees. Encouraged by the potential returns on their ingenuity, creators are motivated to generate not only a greater quantity but also higher-quality innovative products.</w:t>
      </w:r>
    </w:p>
    <w:p w14:paraId="2B407814" w14:textId="102FB6F2" w:rsidR="000B55C6" w:rsidRDefault="000B55C6" w:rsidP="000B55C6">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This study examines the impact of these protective measures, specifically Copyright laws, on fostering creativity and innovation. The findings indicate that fundamental copyright laws significantly stimulate creativity by fostering the creation of new operas. Moreover, these laws not only enhance the caliber of creative output by incentivizing producers to develop more widely appealing and enduring works but also establish a framework to safeguard the artists' creations.</w:t>
      </w:r>
      <w:r w:rsidR="00116EEB">
        <w:rPr>
          <w:rFonts w:ascii="Segoe UI" w:hAnsi="Segoe UI" w:cs="Segoe UI"/>
          <w:color w:val="0D0D0D"/>
        </w:rPr>
        <w:t xml:space="preserve"> </w:t>
      </w:r>
      <w:proofErr w:type="gramStart"/>
      <w:r w:rsidR="00116EEB">
        <w:rPr>
          <w:rFonts w:ascii="Segoe UI" w:hAnsi="Segoe UI" w:cs="Segoe UI"/>
          <w:color w:val="0D0D0D"/>
        </w:rPr>
        <w:t>Thus</w:t>
      </w:r>
      <w:proofErr w:type="gramEnd"/>
      <w:r w:rsidR="00116EEB">
        <w:rPr>
          <w:rFonts w:ascii="Segoe UI" w:hAnsi="Segoe UI" w:cs="Segoe UI"/>
          <w:color w:val="0D0D0D"/>
        </w:rPr>
        <w:t xml:space="preserve"> in essence protecting the artists creation leads to creativity.</w:t>
      </w:r>
    </w:p>
    <w:p w14:paraId="30A1121C" w14:textId="77777777" w:rsidR="00D57657" w:rsidRDefault="00D57657" w:rsidP="00D57657">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lastRenderedPageBreak/>
        <w:t>The magnitude of the findings is believable, considering that the artistic creations were protected, at least within the territories of Lombardy and Venetia. The ability for composers to negotiate royalty payments and additional compensation for repeat performances likely incentivized them to produce a greater volume of work to capitalize on these financial incentives.</w:t>
      </w:r>
    </w:p>
    <w:p w14:paraId="2E4099D5" w14:textId="143DA7A0" w:rsidR="00D57657" w:rsidRDefault="00D57657" w:rsidP="00D57657">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Comparing this scenario with other states without similar Copyright laws, it is conceivable that there would be a surge in innovation within the two states where such protective measures were in place thereby justifying the magnitude.</w:t>
      </w:r>
    </w:p>
    <w:p w14:paraId="32B1431B" w14:textId="77777777" w:rsidR="003B5407" w:rsidRDefault="003B5407">
      <w:pPr>
        <w:rPr>
          <w:rFonts w:ascii="Palatino Linotype" w:eastAsia="Times New Roman" w:hAnsi="Palatino Linotype" w:cs="Times New Roman"/>
          <w:b/>
          <w:bCs/>
          <w:color w:val="000000"/>
          <w:kern w:val="0"/>
          <w14:ligatures w14:val="none"/>
        </w:rPr>
      </w:pPr>
      <w:r>
        <w:rPr>
          <w:rFonts w:ascii="Palatino Linotype" w:eastAsia="Times New Roman" w:hAnsi="Palatino Linotype" w:cs="Times New Roman"/>
          <w:b/>
          <w:bCs/>
          <w:color w:val="000000"/>
          <w:kern w:val="0"/>
          <w14:ligatures w14:val="none"/>
        </w:rPr>
        <w:br w:type="page"/>
      </w:r>
    </w:p>
    <w:p w14:paraId="7F77FB03" w14:textId="501437E6" w:rsidR="004D71FD" w:rsidRPr="001D427D" w:rsidRDefault="004D71FD" w:rsidP="004D71FD">
      <w:pPr>
        <w:pStyle w:val="NoSpacing"/>
        <w:rPr>
          <w:rFonts w:ascii="Palatino Linotype" w:eastAsia="Times New Roman" w:hAnsi="Palatino Linotype" w:cs="Times New Roman"/>
          <w:b/>
          <w:bCs/>
          <w:color w:val="000000"/>
          <w:kern w:val="0"/>
          <w14:ligatures w14:val="none"/>
        </w:rPr>
      </w:pPr>
      <w:r w:rsidRPr="001D427D">
        <w:rPr>
          <w:rFonts w:ascii="Palatino Linotype" w:eastAsia="Times New Roman" w:hAnsi="Palatino Linotype" w:cs="Times New Roman"/>
          <w:b/>
          <w:bCs/>
          <w:color w:val="000000"/>
          <w:kern w:val="0"/>
          <w14:ligatures w14:val="none"/>
        </w:rPr>
        <w:lastRenderedPageBreak/>
        <w:t>SOME TOPICS:</w:t>
      </w:r>
      <w:r>
        <w:rPr>
          <w:rFonts w:ascii="Palatino Linotype" w:eastAsia="Times New Roman" w:hAnsi="Palatino Linotype" w:cs="Times New Roman"/>
          <w:b/>
          <w:bCs/>
          <w:color w:val="000000"/>
          <w:kern w:val="0"/>
          <w14:ligatures w14:val="none"/>
        </w:rPr>
        <w:t xml:space="preserve"> [ Health, Education, Economic Dev]</w:t>
      </w:r>
    </w:p>
    <w:p w14:paraId="38E5A943" w14:textId="77777777" w:rsidR="004D71FD" w:rsidRDefault="004D71FD" w:rsidP="004D71FD">
      <w:pPr>
        <w:pStyle w:val="NoSpacing"/>
      </w:pPr>
    </w:p>
    <w:p w14:paraId="5D9B3CE4" w14:textId="77777777" w:rsidR="004D71FD" w:rsidRDefault="004D71FD" w:rsidP="004D71FD">
      <w:pPr>
        <w:pStyle w:val="NoSpacing"/>
      </w:pPr>
      <w:r>
        <w:t xml:space="preserve">The effect of smoking ban on mortality rate: </w:t>
      </w:r>
    </w:p>
    <w:p w14:paraId="277BD098" w14:textId="77777777" w:rsidR="004D71FD" w:rsidRDefault="004D71FD" w:rsidP="004D71FD">
      <w:pPr>
        <w:pStyle w:val="NoSpacing"/>
      </w:pPr>
    </w:p>
    <w:p w14:paraId="53FE21EC" w14:textId="77777777" w:rsidR="004D71FD" w:rsidRDefault="004D71FD" w:rsidP="004D71FD">
      <w:pPr>
        <w:pStyle w:val="NoSpacing"/>
      </w:pPr>
      <w:r>
        <w:t>Foreign Aid and Development:</w:t>
      </w:r>
    </w:p>
    <w:p w14:paraId="5768383E" w14:textId="77777777" w:rsidR="004D71FD" w:rsidRDefault="004D71FD" w:rsidP="004D71FD">
      <w:pPr>
        <w:pStyle w:val="NoSpacing"/>
      </w:pPr>
      <w:r>
        <w:t>Investigate the impact of foreign aid on economic development indicators, considering different types of aid and their effectiveness.</w:t>
      </w:r>
    </w:p>
    <w:p w14:paraId="544296BC" w14:textId="77777777" w:rsidR="004D71FD" w:rsidRDefault="004D71FD" w:rsidP="004D71FD">
      <w:pPr>
        <w:pStyle w:val="NoSpacing"/>
      </w:pPr>
    </w:p>
    <w:p w14:paraId="199D9FF0" w14:textId="77777777" w:rsidR="004D71FD" w:rsidRDefault="004D71FD" w:rsidP="004D71FD">
      <w:pPr>
        <w:pStyle w:val="NoSpacing"/>
      </w:pPr>
      <w:r>
        <w:t>Healthcare Policies and Economic Development:</w:t>
      </w:r>
    </w:p>
    <w:p w14:paraId="4F0D7468" w14:textId="77777777" w:rsidR="004D71FD" w:rsidRDefault="004D71FD" w:rsidP="004D71FD">
      <w:pPr>
        <w:pStyle w:val="NoSpacing"/>
      </w:pPr>
      <w:r>
        <w:t>Explore how healthcare policies, such as the implementation of universal healthcare or disease prevention programs, impact economic development.</w:t>
      </w:r>
    </w:p>
    <w:p w14:paraId="523798CA" w14:textId="77777777" w:rsidR="004D71FD" w:rsidRDefault="004D71FD" w:rsidP="004D71FD">
      <w:pPr>
        <w:pStyle w:val="NoSpacing"/>
      </w:pPr>
    </w:p>
    <w:p w14:paraId="39ED6383" w14:textId="77777777" w:rsidR="004D71FD" w:rsidRDefault="004D71FD" w:rsidP="004D71FD">
      <w:pPr>
        <w:pStyle w:val="NoSpacing"/>
      </w:pPr>
      <w:r>
        <w:t>Impact of Healthcare Access on Economic Development:</w:t>
      </w:r>
    </w:p>
    <w:p w14:paraId="630F622B" w14:textId="77777777" w:rsidR="004D71FD" w:rsidRDefault="004D71FD" w:rsidP="004D71FD">
      <w:pPr>
        <w:pStyle w:val="NoSpacing"/>
      </w:pPr>
      <w:r>
        <w:t>Investigate how improvements in healthcare infrastructure or access to medical facilities impact economic development in a specific region.</w:t>
      </w:r>
    </w:p>
    <w:p w14:paraId="6035F3B2" w14:textId="77777777" w:rsidR="004D71FD" w:rsidRDefault="004D71FD" w:rsidP="004D71FD">
      <w:pPr>
        <w:pStyle w:val="NoSpacing"/>
      </w:pPr>
      <w:r>
        <w:t>Effect of Health Interventions on Labor Productivity:</w:t>
      </w:r>
    </w:p>
    <w:p w14:paraId="10D2D8F8" w14:textId="77777777" w:rsidR="004D71FD" w:rsidRDefault="004D71FD" w:rsidP="004D71FD">
      <w:pPr>
        <w:pStyle w:val="NoSpacing"/>
      </w:pPr>
    </w:p>
    <w:p w14:paraId="03DA6BC1" w14:textId="77777777" w:rsidR="004D71FD" w:rsidRDefault="004D71FD" w:rsidP="004D71FD">
      <w:pPr>
        <w:pStyle w:val="NoSpacing"/>
      </w:pPr>
      <w:r>
        <w:t>Analyze the causal relationship between health interventions (vaccination programs, disease prevention campaigns) and labor productivity in a developing economy.</w:t>
      </w:r>
    </w:p>
    <w:p w14:paraId="6D646D6E" w14:textId="77777777" w:rsidR="004D71FD" w:rsidRDefault="004D71FD" w:rsidP="004D71FD">
      <w:pPr>
        <w:pStyle w:val="NoSpacing"/>
      </w:pPr>
      <w:r>
        <w:t>Health Expenditure and Economic Growth:</w:t>
      </w:r>
    </w:p>
    <w:p w14:paraId="40C6F625" w14:textId="77777777" w:rsidR="004D71FD" w:rsidRDefault="004D71FD" w:rsidP="004D71FD">
      <w:pPr>
        <w:pStyle w:val="NoSpacing"/>
      </w:pPr>
    </w:p>
    <w:p w14:paraId="2BDDB38C" w14:textId="77777777" w:rsidR="004D71FD" w:rsidRDefault="004D71FD" w:rsidP="004D71FD">
      <w:pPr>
        <w:pStyle w:val="NoSpacing"/>
      </w:pPr>
      <w:r>
        <w:t>Examine the relationship between a country's health expenditure and its economic growth over time, using causal inference methods to establish causation.</w:t>
      </w:r>
    </w:p>
    <w:p w14:paraId="733DCDFC" w14:textId="77777777" w:rsidR="004D71FD" w:rsidRDefault="004D71FD" w:rsidP="004D71FD">
      <w:pPr>
        <w:pStyle w:val="NoSpacing"/>
      </w:pPr>
      <w:r>
        <w:t>Impact of Maternal Health Programs on Child Development:</w:t>
      </w:r>
    </w:p>
    <w:p w14:paraId="25142B5E" w14:textId="77777777" w:rsidR="004D71FD" w:rsidRDefault="004D71FD" w:rsidP="004D71FD">
      <w:pPr>
        <w:pStyle w:val="NoSpacing"/>
      </w:pPr>
    </w:p>
    <w:p w14:paraId="11D08181" w14:textId="77777777" w:rsidR="004D71FD" w:rsidRDefault="004D71FD" w:rsidP="004D71FD">
      <w:pPr>
        <w:pStyle w:val="NoSpacing"/>
      </w:pPr>
      <w:r>
        <w:t>Study the causal effect of maternal health programs on child health and development outcomes, considering factors such as nutrition and prenatal care.</w:t>
      </w:r>
    </w:p>
    <w:p w14:paraId="0704E8DD" w14:textId="77777777" w:rsidR="004D71FD" w:rsidRDefault="004D71FD" w:rsidP="004D71FD">
      <w:pPr>
        <w:pStyle w:val="NoSpacing"/>
      </w:pPr>
      <w:r>
        <w:t>Health Education and Economic Outcomes:</w:t>
      </w:r>
    </w:p>
    <w:p w14:paraId="62662632" w14:textId="77777777" w:rsidR="004D71FD" w:rsidRDefault="004D71FD" w:rsidP="004D71FD">
      <w:pPr>
        <w:pStyle w:val="NoSpacing"/>
      </w:pPr>
    </w:p>
    <w:p w14:paraId="03D44A0C" w14:textId="77777777" w:rsidR="004D71FD" w:rsidRDefault="004D71FD" w:rsidP="004D71FD">
      <w:pPr>
        <w:pStyle w:val="NoSpacing"/>
      </w:pPr>
      <w:r>
        <w:t>Explore the impact of health education programs on economic outcomes, including factors like workforce productivity and income growth.</w:t>
      </w:r>
    </w:p>
    <w:p w14:paraId="022967D5" w14:textId="77777777" w:rsidR="004D71FD" w:rsidRDefault="004D71FD" w:rsidP="004D71FD">
      <w:pPr>
        <w:pStyle w:val="NoSpacing"/>
      </w:pPr>
      <w:r>
        <w:t>Water and Sanitation Infrastructure Effects on Health and Development:</w:t>
      </w:r>
    </w:p>
    <w:p w14:paraId="09811612" w14:textId="77777777" w:rsidR="004D71FD" w:rsidRDefault="004D71FD" w:rsidP="004D71FD">
      <w:pPr>
        <w:pStyle w:val="NoSpacing"/>
      </w:pPr>
    </w:p>
    <w:p w14:paraId="38387327" w14:textId="77777777" w:rsidR="004D71FD" w:rsidRDefault="004D71FD" w:rsidP="004D71FD">
      <w:pPr>
        <w:pStyle w:val="NoSpacing"/>
      </w:pPr>
      <w:r>
        <w:t>Investigate how investments in water and sanitation infrastructure influence health outcomes and subsequently affect economic development.</w:t>
      </w:r>
    </w:p>
    <w:p w14:paraId="68A67BFE" w14:textId="77777777" w:rsidR="004D71FD" w:rsidRDefault="004D71FD" w:rsidP="004D71FD">
      <w:pPr>
        <w:pStyle w:val="NoSpacing"/>
      </w:pPr>
      <w:r>
        <w:t>Economic Consequences of Disease Outbreaks:</w:t>
      </w:r>
    </w:p>
    <w:p w14:paraId="55EFB236" w14:textId="77777777" w:rsidR="004D71FD" w:rsidRDefault="004D71FD" w:rsidP="004D71FD">
      <w:pPr>
        <w:pStyle w:val="NoSpacing"/>
      </w:pPr>
    </w:p>
    <w:p w14:paraId="6794B3E1" w14:textId="77777777" w:rsidR="004D71FD" w:rsidRDefault="004D71FD" w:rsidP="004D71FD">
      <w:pPr>
        <w:pStyle w:val="NoSpacing"/>
      </w:pPr>
      <w:r>
        <w:t>Analyze the economic consequences of disease outbreaks, considering both short-term disruptions and long-term impacts on various economic indicators.</w:t>
      </w:r>
    </w:p>
    <w:p w14:paraId="4EC5BF04" w14:textId="77777777" w:rsidR="004D71FD" w:rsidRDefault="004D71FD" w:rsidP="004D71FD">
      <w:pPr>
        <w:pStyle w:val="NoSpacing"/>
      </w:pPr>
      <w:r>
        <w:t>Impact of Health Insurance on Household Savings and Investment:</w:t>
      </w:r>
    </w:p>
    <w:p w14:paraId="133DD519" w14:textId="77777777" w:rsidR="004D71FD" w:rsidRDefault="004D71FD" w:rsidP="004D71FD">
      <w:pPr>
        <w:pStyle w:val="NoSpacing"/>
      </w:pPr>
    </w:p>
    <w:p w14:paraId="4624CEFD" w14:textId="77777777" w:rsidR="004D71FD" w:rsidRPr="0046000F" w:rsidRDefault="004D71FD" w:rsidP="004D71FD">
      <w:pPr>
        <w:pStyle w:val="NoSpacing"/>
      </w:pPr>
      <w:r>
        <w:t>Study the causal relationship between access to health insurance and household savings or investment behavior in the context of economic development.</w:t>
      </w:r>
    </w:p>
    <w:p w14:paraId="14CFB5A3" w14:textId="77777777" w:rsidR="004D71FD" w:rsidRDefault="004D71FD" w:rsidP="00430BAC">
      <w:pPr>
        <w:pStyle w:val="NoSpacing"/>
      </w:pPr>
    </w:p>
    <w:p w14:paraId="00F6CF39" w14:textId="77777777" w:rsidR="002A27D5" w:rsidRDefault="002A27D5" w:rsidP="00430BAC">
      <w:pPr>
        <w:pStyle w:val="NoSpacing"/>
      </w:pPr>
    </w:p>
    <w:p w14:paraId="0507CDD1" w14:textId="77777777" w:rsidR="002A27D5" w:rsidRDefault="002A27D5" w:rsidP="00430BAC">
      <w:pPr>
        <w:pStyle w:val="NoSpacing"/>
      </w:pPr>
    </w:p>
    <w:p w14:paraId="2BCE1177" w14:textId="77777777" w:rsidR="002A27D5" w:rsidRDefault="002A27D5" w:rsidP="00430BAC">
      <w:pPr>
        <w:pStyle w:val="NoSpacing"/>
      </w:pPr>
    </w:p>
    <w:p w14:paraId="3877CC6F" w14:textId="77777777" w:rsidR="002A27D5" w:rsidRDefault="002A27D5" w:rsidP="00430BAC">
      <w:pPr>
        <w:pStyle w:val="NoSpacing"/>
      </w:pPr>
    </w:p>
    <w:p w14:paraId="073B32EE" w14:textId="77777777" w:rsidR="002A27D5" w:rsidRDefault="002A27D5" w:rsidP="002A27D5">
      <w:pPr>
        <w:pStyle w:val="NormalWeb"/>
        <w:rPr>
          <w:rFonts w:asciiTheme="minorHAnsi" w:eastAsiaTheme="minorHAnsi" w:hAnsiTheme="minorHAnsi" w:cstheme="minorBidi"/>
          <w:kern w:val="2"/>
          <w:sz w:val="22"/>
          <w:szCs w:val="22"/>
          <w14:ligatures w14:val="standardContextual"/>
        </w:rPr>
      </w:pPr>
      <w:r w:rsidRPr="002A27D5">
        <w:rPr>
          <w:rFonts w:asciiTheme="minorHAnsi" w:eastAsiaTheme="minorHAnsi" w:hAnsiTheme="minorHAnsi" w:cstheme="minorBidi"/>
          <w:kern w:val="2"/>
          <w:sz w:val="22"/>
          <w:szCs w:val="22"/>
          <w14:ligatures w14:val="standardContextual"/>
        </w:rPr>
        <w:lastRenderedPageBreak/>
        <w:t>Smoking is a well-established risk factor for mortality and numerous studies have documented its detrimental effects on health outcomes. However, the effectiveness of smoking bans in reducing mortality rates is still a topic of debate (</w:t>
      </w:r>
      <w:proofErr w:type="spellStart"/>
      <w:r w:rsidRPr="002A27D5">
        <w:rPr>
          <w:rFonts w:asciiTheme="minorHAnsi" w:eastAsiaTheme="minorHAnsi" w:hAnsiTheme="minorHAnsi" w:cstheme="minorBidi"/>
          <w:kern w:val="2"/>
          <w:sz w:val="22"/>
          <w:szCs w:val="22"/>
          <w14:ligatures w14:val="standardContextual"/>
        </w:rPr>
        <w:t>Reeske</w:t>
      </w:r>
      <w:proofErr w:type="spellEnd"/>
      <w:r w:rsidRPr="002A27D5">
        <w:rPr>
          <w:rFonts w:asciiTheme="minorHAnsi" w:eastAsiaTheme="minorHAnsi" w:hAnsiTheme="minorHAnsi" w:cstheme="minorBidi"/>
          <w:kern w:val="2"/>
          <w:sz w:val="22"/>
          <w:szCs w:val="22"/>
          <w14:ligatures w14:val="standardContextual"/>
        </w:rPr>
        <w:t xml:space="preserve"> et al., 2009). </w:t>
      </w:r>
    </w:p>
    <w:p w14:paraId="598A4D22" w14:textId="77777777" w:rsidR="002A27D5" w:rsidRPr="002A27D5" w:rsidRDefault="002A27D5" w:rsidP="002A27D5">
      <w:pPr>
        <w:pStyle w:val="NormalWeb"/>
        <w:rPr>
          <w:rFonts w:asciiTheme="minorHAnsi" w:eastAsiaTheme="minorHAnsi" w:hAnsiTheme="minorHAnsi" w:cstheme="minorBidi"/>
          <w:color w:val="FF0000"/>
          <w:kern w:val="2"/>
          <w:sz w:val="22"/>
          <w:szCs w:val="22"/>
          <w14:ligatures w14:val="standardContextual"/>
        </w:rPr>
      </w:pPr>
      <w:r w:rsidRPr="002A27D5">
        <w:rPr>
          <w:rFonts w:asciiTheme="minorHAnsi" w:eastAsiaTheme="minorHAnsi" w:hAnsiTheme="minorHAnsi" w:cstheme="minorBidi"/>
          <w:color w:val="FF0000"/>
          <w:kern w:val="2"/>
          <w:sz w:val="22"/>
          <w:szCs w:val="22"/>
          <w14:ligatures w14:val="standardContextual"/>
        </w:rPr>
        <w:t xml:space="preserve">Our hypothesis is that the implementation of smoking bans in two U.S. cities will lead to a significant decrease in mortality rates compared to cities without smoking bans. </w:t>
      </w:r>
    </w:p>
    <w:p w14:paraId="3097265F" w14:textId="051D8BD6" w:rsidR="002A27D5" w:rsidRPr="002A27D5" w:rsidRDefault="002A27D5" w:rsidP="002A27D5">
      <w:pPr>
        <w:pStyle w:val="NormalWeb"/>
        <w:rPr>
          <w:rFonts w:asciiTheme="minorHAnsi" w:eastAsiaTheme="minorHAnsi" w:hAnsiTheme="minorHAnsi" w:cstheme="minorBidi"/>
          <w:kern w:val="2"/>
          <w:sz w:val="22"/>
          <w:szCs w:val="22"/>
          <w14:ligatures w14:val="standardContextual"/>
        </w:rPr>
      </w:pPr>
      <w:r w:rsidRPr="002A27D5">
        <w:rPr>
          <w:rFonts w:asciiTheme="minorHAnsi" w:eastAsiaTheme="minorHAnsi" w:hAnsiTheme="minorHAnsi" w:cstheme="minorBidi"/>
          <w:kern w:val="2"/>
          <w:sz w:val="22"/>
          <w:szCs w:val="22"/>
          <w14:ligatures w14:val="standardContextual"/>
        </w:rPr>
        <w:t xml:space="preserve">This hypothesis </w:t>
      </w:r>
      <w:proofErr w:type="gramStart"/>
      <w:r w:rsidRPr="002A27D5">
        <w:rPr>
          <w:rFonts w:asciiTheme="minorHAnsi" w:eastAsiaTheme="minorHAnsi" w:hAnsiTheme="minorHAnsi" w:cstheme="minorBidi"/>
          <w:kern w:val="2"/>
          <w:sz w:val="22"/>
          <w:szCs w:val="22"/>
          <w14:ligatures w14:val="standardContextual"/>
        </w:rPr>
        <w:t>is based on the assumption</w:t>
      </w:r>
      <w:proofErr w:type="gramEnd"/>
      <w:r w:rsidRPr="002A27D5">
        <w:rPr>
          <w:rFonts w:asciiTheme="minorHAnsi" w:eastAsiaTheme="minorHAnsi" w:hAnsiTheme="minorHAnsi" w:cstheme="minorBidi"/>
          <w:kern w:val="2"/>
          <w:sz w:val="22"/>
          <w:szCs w:val="22"/>
          <w14:ligatures w14:val="standardContextual"/>
        </w:rPr>
        <w:t xml:space="preserve"> that smoking bans, by reducing exposure to secondhand smoke and promoting smoking cessation, will result in improved health outcomes and lower mortality rates. To test this hypothesis, we will conduct a difference-in-differences analysis comparing the changes in mortality rates before and after the implementation of smoking bans in two U.S. cities. Our hypothesis for the difference-in-differences analysis is that there will be a significant decrease in mortality rates in the two U.S. cities that implemented smoking bans compared to cities without smoking bans.</w:t>
      </w:r>
    </w:p>
    <w:p w14:paraId="4EC9FCD4" w14:textId="77777777" w:rsidR="002A27D5" w:rsidRPr="002A27D5" w:rsidRDefault="002A27D5" w:rsidP="002A27D5"/>
    <w:p w14:paraId="687D89E5" w14:textId="77777777" w:rsidR="002A27D5" w:rsidRPr="002A27D5" w:rsidRDefault="002A27D5" w:rsidP="002A27D5">
      <w:r w:rsidRPr="002A27D5">
        <w:t>Null Hypothesis (H0): There is no significant difference in mortality rates between the two U.S. cities before and after the implementation of smoking bans. Alternative Hypothesis (H1): There is a significant decrease in mortality rates in the city where the smoking ban was implemented compared to the city without a smoking ban.</w:t>
      </w:r>
    </w:p>
    <w:p w14:paraId="33200563" w14:textId="77777777" w:rsidR="002A27D5" w:rsidRPr="002A27D5" w:rsidRDefault="002A27D5" w:rsidP="002A27D5">
      <w:r w:rsidRPr="002A27D5">
        <w:t>Null Hypothesis (H0): There is no significant difference in specific causes of mortality (e.g., cardiovascular diseases, respiratory diseases, cancer) between the two U.S. cities before and after the implementation of smoking bans. Alternative Hypothesis (H1): There is a significant decrease in mortality rates related to smoking-related illnesses in the city where the smoking ban was implemented compared to the city without a smoking ban.</w:t>
      </w:r>
    </w:p>
    <w:p w14:paraId="1079CDFF" w14:textId="77777777" w:rsidR="002A27D5" w:rsidRPr="002A27D5" w:rsidRDefault="002A27D5" w:rsidP="002A27D5">
      <w:r w:rsidRPr="002A27D5">
        <w:t>These hypotheses can be tested using statistical methods such as a difference-in-differences analysis to compare changes in mortality rates before and after the implementation of smoking bans in the two cities.</w:t>
      </w:r>
    </w:p>
    <w:p w14:paraId="5278006B" w14:textId="77777777" w:rsidR="002A27D5" w:rsidRPr="0046000F" w:rsidRDefault="002A27D5" w:rsidP="00430BAC">
      <w:pPr>
        <w:pStyle w:val="NoSpacing"/>
      </w:pPr>
    </w:p>
    <w:sectPr w:rsidR="002A27D5" w:rsidRPr="00460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7682"/>
    <w:multiLevelType w:val="multilevel"/>
    <w:tmpl w:val="6A3C0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E231BA"/>
    <w:multiLevelType w:val="hybridMultilevel"/>
    <w:tmpl w:val="5F3018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00671D"/>
    <w:multiLevelType w:val="multilevel"/>
    <w:tmpl w:val="32F0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8B7B2D"/>
    <w:multiLevelType w:val="hybridMultilevel"/>
    <w:tmpl w:val="A1688286"/>
    <w:lvl w:ilvl="0" w:tplc="F38C07F6">
      <w:start w:val="15"/>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82084024">
    <w:abstractNumId w:val="3"/>
  </w:num>
  <w:num w:numId="2" w16cid:durableId="867714190">
    <w:abstractNumId w:val="1"/>
  </w:num>
  <w:num w:numId="3" w16cid:durableId="615217774">
    <w:abstractNumId w:val="2"/>
  </w:num>
  <w:num w:numId="4" w16cid:durableId="578248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074"/>
    <w:rsid w:val="000137BF"/>
    <w:rsid w:val="000440B2"/>
    <w:rsid w:val="000658C9"/>
    <w:rsid w:val="000B55C6"/>
    <w:rsid w:val="000C4128"/>
    <w:rsid w:val="000D268B"/>
    <w:rsid w:val="00116EEB"/>
    <w:rsid w:val="00181A96"/>
    <w:rsid w:val="001D427D"/>
    <w:rsid w:val="001E4AAE"/>
    <w:rsid w:val="001F5C46"/>
    <w:rsid w:val="0027331F"/>
    <w:rsid w:val="002A27D5"/>
    <w:rsid w:val="00353492"/>
    <w:rsid w:val="003B5407"/>
    <w:rsid w:val="00430BAC"/>
    <w:rsid w:val="00433AB4"/>
    <w:rsid w:val="0044178E"/>
    <w:rsid w:val="0046000F"/>
    <w:rsid w:val="0047361F"/>
    <w:rsid w:val="0048137D"/>
    <w:rsid w:val="004D71FD"/>
    <w:rsid w:val="004E68D4"/>
    <w:rsid w:val="005D76F3"/>
    <w:rsid w:val="00601453"/>
    <w:rsid w:val="00627A10"/>
    <w:rsid w:val="006609EA"/>
    <w:rsid w:val="00664CC2"/>
    <w:rsid w:val="006C25B7"/>
    <w:rsid w:val="006E796F"/>
    <w:rsid w:val="0070008A"/>
    <w:rsid w:val="007E5D98"/>
    <w:rsid w:val="008F6873"/>
    <w:rsid w:val="0092124A"/>
    <w:rsid w:val="00933481"/>
    <w:rsid w:val="009610FB"/>
    <w:rsid w:val="00991F6E"/>
    <w:rsid w:val="009A764C"/>
    <w:rsid w:val="009C7074"/>
    <w:rsid w:val="009F66CE"/>
    <w:rsid w:val="00A55DAB"/>
    <w:rsid w:val="00AE3142"/>
    <w:rsid w:val="00AF1B95"/>
    <w:rsid w:val="00B10DFC"/>
    <w:rsid w:val="00B46C98"/>
    <w:rsid w:val="00D36C8D"/>
    <w:rsid w:val="00D57657"/>
    <w:rsid w:val="00D704BE"/>
    <w:rsid w:val="00DD21F7"/>
    <w:rsid w:val="00DE7566"/>
    <w:rsid w:val="00E05544"/>
    <w:rsid w:val="00E712D3"/>
    <w:rsid w:val="00F10670"/>
    <w:rsid w:val="00FA4D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9D94E5"/>
  <w15:chartTrackingRefBased/>
  <w15:docId w15:val="{2A710FA4-DCA9-4193-BB44-ECDBBFAC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C7074"/>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9C7074"/>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9C70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9C7074"/>
    <w:rPr>
      <w:color w:val="0000FF"/>
      <w:u w:val="single"/>
    </w:rPr>
  </w:style>
  <w:style w:type="paragraph" w:styleId="NoSpacing">
    <w:name w:val="No Spacing"/>
    <w:uiPriority w:val="1"/>
    <w:qFormat/>
    <w:rsid w:val="006609EA"/>
    <w:pPr>
      <w:spacing w:after="0" w:line="240" w:lineRule="auto"/>
    </w:pPr>
  </w:style>
  <w:style w:type="character" w:styleId="UnresolvedMention">
    <w:name w:val="Unresolved Mention"/>
    <w:basedOn w:val="DefaultParagraphFont"/>
    <w:uiPriority w:val="99"/>
    <w:semiHidden/>
    <w:unhideWhenUsed/>
    <w:rsid w:val="000137BF"/>
    <w:rPr>
      <w:color w:val="605E5C"/>
      <w:shd w:val="clear" w:color="auto" w:fill="E1DFDD"/>
    </w:rPr>
  </w:style>
  <w:style w:type="character" w:styleId="FollowedHyperlink">
    <w:name w:val="FollowedHyperlink"/>
    <w:basedOn w:val="DefaultParagraphFont"/>
    <w:uiPriority w:val="99"/>
    <w:semiHidden/>
    <w:unhideWhenUsed/>
    <w:rsid w:val="000137BF"/>
    <w:rPr>
      <w:color w:val="954F72" w:themeColor="followedHyperlink"/>
      <w:u w:val="single"/>
    </w:rPr>
  </w:style>
  <w:style w:type="character" w:styleId="Strong">
    <w:name w:val="Strong"/>
    <w:basedOn w:val="DefaultParagraphFont"/>
    <w:uiPriority w:val="22"/>
    <w:qFormat/>
    <w:rsid w:val="0046000F"/>
    <w:rPr>
      <w:b/>
      <w:bCs/>
    </w:rPr>
  </w:style>
  <w:style w:type="character" w:customStyle="1" w:styleId="yt-core-attributed-string--link-inherit-color">
    <w:name w:val="yt-core-attributed-string--link-inherit-color"/>
    <w:basedOn w:val="DefaultParagraphFont"/>
    <w:rsid w:val="000658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7103">
      <w:bodyDiv w:val="1"/>
      <w:marLeft w:val="0"/>
      <w:marRight w:val="0"/>
      <w:marTop w:val="0"/>
      <w:marBottom w:val="0"/>
      <w:divBdr>
        <w:top w:val="none" w:sz="0" w:space="0" w:color="auto"/>
        <w:left w:val="none" w:sz="0" w:space="0" w:color="auto"/>
        <w:bottom w:val="none" w:sz="0" w:space="0" w:color="auto"/>
        <w:right w:val="none" w:sz="0" w:space="0" w:color="auto"/>
      </w:divBdr>
    </w:div>
    <w:div w:id="79644974">
      <w:bodyDiv w:val="1"/>
      <w:marLeft w:val="0"/>
      <w:marRight w:val="0"/>
      <w:marTop w:val="0"/>
      <w:marBottom w:val="0"/>
      <w:divBdr>
        <w:top w:val="none" w:sz="0" w:space="0" w:color="auto"/>
        <w:left w:val="none" w:sz="0" w:space="0" w:color="auto"/>
        <w:bottom w:val="none" w:sz="0" w:space="0" w:color="auto"/>
        <w:right w:val="none" w:sz="0" w:space="0" w:color="auto"/>
      </w:divBdr>
    </w:div>
    <w:div w:id="678192138">
      <w:bodyDiv w:val="1"/>
      <w:marLeft w:val="0"/>
      <w:marRight w:val="0"/>
      <w:marTop w:val="0"/>
      <w:marBottom w:val="0"/>
      <w:divBdr>
        <w:top w:val="none" w:sz="0" w:space="0" w:color="auto"/>
        <w:left w:val="none" w:sz="0" w:space="0" w:color="auto"/>
        <w:bottom w:val="none" w:sz="0" w:space="0" w:color="auto"/>
        <w:right w:val="none" w:sz="0" w:space="0" w:color="auto"/>
      </w:divBdr>
    </w:div>
    <w:div w:id="704912218">
      <w:bodyDiv w:val="1"/>
      <w:marLeft w:val="0"/>
      <w:marRight w:val="0"/>
      <w:marTop w:val="0"/>
      <w:marBottom w:val="0"/>
      <w:divBdr>
        <w:top w:val="none" w:sz="0" w:space="0" w:color="auto"/>
        <w:left w:val="none" w:sz="0" w:space="0" w:color="auto"/>
        <w:bottom w:val="none" w:sz="0" w:space="0" w:color="auto"/>
        <w:right w:val="none" w:sz="0" w:space="0" w:color="auto"/>
      </w:divBdr>
    </w:div>
    <w:div w:id="1240359906">
      <w:bodyDiv w:val="1"/>
      <w:marLeft w:val="0"/>
      <w:marRight w:val="0"/>
      <w:marTop w:val="0"/>
      <w:marBottom w:val="0"/>
      <w:divBdr>
        <w:top w:val="none" w:sz="0" w:space="0" w:color="auto"/>
        <w:left w:val="none" w:sz="0" w:space="0" w:color="auto"/>
        <w:bottom w:val="none" w:sz="0" w:space="0" w:color="auto"/>
        <w:right w:val="none" w:sz="0" w:space="0" w:color="auto"/>
      </w:divBdr>
    </w:div>
    <w:div w:id="1360396609">
      <w:bodyDiv w:val="1"/>
      <w:marLeft w:val="0"/>
      <w:marRight w:val="0"/>
      <w:marTop w:val="0"/>
      <w:marBottom w:val="0"/>
      <w:divBdr>
        <w:top w:val="none" w:sz="0" w:space="0" w:color="auto"/>
        <w:left w:val="none" w:sz="0" w:space="0" w:color="auto"/>
        <w:bottom w:val="none" w:sz="0" w:space="0" w:color="auto"/>
        <w:right w:val="none" w:sz="0" w:space="0" w:color="auto"/>
      </w:divBdr>
    </w:div>
    <w:div w:id="1526476632">
      <w:bodyDiv w:val="1"/>
      <w:marLeft w:val="0"/>
      <w:marRight w:val="0"/>
      <w:marTop w:val="0"/>
      <w:marBottom w:val="0"/>
      <w:divBdr>
        <w:top w:val="none" w:sz="0" w:space="0" w:color="auto"/>
        <w:left w:val="none" w:sz="0" w:space="0" w:color="auto"/>
        <w:bottom w:val="none" w:sz="0" w:space="0" w:color="auto"/>
        <w:right w:val="none" w:sz="0" w:space="0" w:color="auto"/>
      </w:divBdr>
    </w:div>
    <w:div w:id="1837379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3005</TotalTime>
  <Pages>4</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Adu Gyamfi, Nicholas</dc:creator>
  <cp:keywords/>
  <dc:description/>
  <cp:lastModifiedBy>Adu Gyamfi, Nicholas</cp:lastModifiedBy>
  <cp:revision>18</cp:revision>
  <dcterms:created xsi:type="dcterms:W3CDTF">2024-01-31T22:30:00Z</dcterms:created>
  <dcterms:modified xsi:type="dcterms:W3CDTF">2024-02-17T22:14:00Z</dcterms:modified>
</cp:coreProperties>
</file>