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Subtitle"/>
        <w:rPr/>
      </w:pPr>
      <w:bookmarkStart w:colFirst="0" w:colLast="0" w:name="_is3egsfl1tov" w:id="0"/>
      <w:bookmarkEnd w:id="0"/>
      <w:r w:rsidDel="00000000" w:rsidR="00000000" w:rsidRPr="00000000">
        <w:rPr>
          <w:rtl w:val="0"/>
        </w:rPr>
        <w:t xml:space="preserve">Step 0: Basics</w:t>
      </w:r>
    </w:p>
    <w:p w:rsidR="00000000" w:rsidDel="00000000" w:rsidP="00000000" w:rsidRDefault="00000000" w:rsidRPr="00000000" w14:paraId="00000002">
      <w:pPr>
        <w:numPr>
          <w:ilvl w:val="0"/>
          <w:numId w:val="4"/>
        </w:numPr>
        <w:ind w:left="720" w:hanging="360"/>
        <w:rPr>
          <w:rPrChange w:author="Rony Dahdal" w:id="0" w:date="2024-06-10T18:13:10Z">
            <w:rPr/>
          </w:rPrChange>
        </w:rPr>
        <w:pPrChange w:author="Rony Dahdal" w:id="0" w:date="2024-06-10T18:13:10Z">
          <w:pPr>
            <w:numPr>
              <w:ilvl w:val="0"/>
              <w:numId w:val="4"/>
            </w:numPr>
            <w:ind w:left="720" w:hanging="360"/>
          </w:pPr>
        </w:pPrChange>
      </w:pPr>
      <w:r w:rsidDel="00000000" w:rsidR="00000000" w:rsidRPr="00000000">
        <w:rPr>
          <w:rtl w:val="0"/>
        </w:rPr>
        <w:t xml:space="preserve">AWS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ind w:left="720" w:hanging="36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Gymnasium</w:t>
        </w:r>
      </w:hyperlink>
      <w:r w:rsidDel="00000000" w:rsidR="00000000" w:rsidRPr="00000000">
        <w:rPr>
          <w:rtl w:val="0"/>
        </w:rPr>
        <w:t xml:space="preserve"> and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RLlib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gRPC and Protocol Buffers</w:t>
      </w:r>
    </w:p>
    <w:p w:rsidR="00000000" w:rsidDel="00000000" w:rsidP="00000000" w:rsidRDefault="00000000" w:rsidRPr="00000000" w14:paraId="00000005">
      <w:pPr>
        <w:numPr>
          <w:ilvl w:val="1"/>
          <w:numId w:val="4"/>
        </w:numPr>
        <w:shd w:fill="ffffff" w:val="clear"/>
        <w:spacing w:after="0" w:afterAutospacing="0"/>
        <w:ind w:left="1440" w:hanging="360"/>
        <w:rPr>
          <w:color w:val="1f2328"/>
          <w:sz w:val="24"/>
          <w:szCs w:val="24"/>
        </w:rPr>
      </w:pP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What is RPC?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1"/>
          <w:numId w:val="4"/>
        </w:numPr>
        <w:shd w:fill="ffffff" w:val="clear"/>
        <w:spacing w:after="0" w:afterAutospacing="0" w:before="0" w:beforeAutospacing="0" w:lineRule="auto"/>
        <w:ind w:left="1440" w:hanging="360"/>
        <w:rPr>
          <w:color w:val="1f2328"/>
          <w:sz w:val="24"/>
          <w:szCs w:val="24"/>
        </w:rPr>
      </w:pP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Intro to gRPC and Protocol Buffers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1"/>
          <w:numId w:val="4"/>
        </w:numPr>
        <w:shd w:fill="ffffff" w:val="clear"/>
        <w:spacing w:after="0" w:afterAutospacing="0" w:before="0" w:beforeAutospacing="0" w:lineRule="auto"/>
        <w:ind w:left="1440" w:hanging="360"/>
        <w:rPr>
          <w:color w:val="1f2328"/>
          <w:sz w:val="24"/>
          <w:szCs w:val="24"/>
        </w:rPr>
      </w:pP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More on Protocol Buffers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1"/>
          <w:numId w:val="4"/>
        </w:numPr>
        <w:shd w:fill="ffffff" w:val="clear"/>
        <w:spacing w:before="0" w:beforeAutospacing="0" w:lineRule="auto"/>
        <w:ind w:left="1440" w:hanging="360"/>
        <w:rPr>
          <w:color w:val="1f2328"/>
          <w:sz w:val="24"/>
          <w:szCs w:val="24"/>
        </w:rPr>
      </w:pP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gRPC Basics in Python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-----------------------------MUST DO-------------------------------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Subtitle"/>
        <w:rPr/>
      </w:pPr>
      <w:bookmarkStart w:colFirst="0" w:colLast="0" w:name="_nfbu7d28f68p" w:id="1"/>
      <w:bookmarkEnd w:id="1"/>
      <w:r w:rsidDel="00000000" w:rsidR="00000000" w:rsidRPr="00000000">
        <w:rPr>
          <w:rtl w:val="0"/>
        </w:rPr>
        <w:t xml:space="preserve">Step 1: Baseline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Interact with AWS in command line as a defender 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https://github.com/aduyinuo/2024REUSE/blob/main/daedalus_network/c2/defender_cli.py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Interact with AWS in command line as an attacker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https://drive.google.com/drive/folders/1uKhD0WP4P7ds5dahJfI225Ye0vEtb-aO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Implement an attacker agent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Python code or with Caldera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Robustness test 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Manually defend against the autonomous attacker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Empirical measurements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Subtitle"/>
        <w:rPr/>
      </w:pPr>
      <w:bookmarkStart w:colFirst="0" w:colLast="0" w:name="_tm2imavbq6cu" w:id="2"/>
      <w:bookmarkEnd w:id="2"/>
      <w:r w:rsidDel="00000000" w:rsidR="00000000" w:rsidRPr="00000000">
        <w:rPr>
          <w:rtl w:val="0"/>
        </w:rPr>
        <w:t xml:space="preserve">Step 2: Real2Sim Translation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 the API for defender</w:t>
      </w:r>
    </w:p>
    <w:p w:rsidR="00000000" w:rsidDel="00000000" w:rsidP="00000000" w:rsidRDefault="00000000" w:rsidRPr="00000000" w14:paraId="00000019">
      <w:pPr>
        <w:numPr>
          <w:ilvl w:val="1"/>
          <w:numId w:val="5"/>
        </w:numPr>
        <w:ind w:left="144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https://github.com/aduyinuo/2024REUSE/blob/main/daedalus_network/c2/network.py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Integrate defender’s API into the Gymnasium environment</w:t>
      </w:r>
    </w:p>
    <w:p w:rsidR="00000000" w:rsidDel="00000000" w:rsidP="00000000" w:rsidRDefault="00000000" w:rsidRPr="00000000" w14:paraId="0000001B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Example: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https://github.com/aduyinuo/2024REUSE/blob/main/daedalus_network/yinuo_code/cybersec.py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Interact with AWS through the gym wrapper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Subtitle"/>
        <w:rPr/>
      </w:pPr>
      <w:bookmarkStart w:colFirst="0" w:colLast="0" w:name="_1d58y2noq9sh" w:id="3"/>
      <w:bookmarkEnd w:id="3"/>
      <w:r w:rsidDel="00000000" w:rsidR="00000000" w:rsidRPr="00000000">
        <w:rPr>
          <w:rtl w:val="0"/>
        </w:rPr>
        <w:t xml:space="preserve">Step 3a: Train an RL defender on AWS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&gt; Unsure about the feasibility 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Stress testing of the attacker agent and defender API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Try to train a defender agent with an off-the-shelf algorithm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Subtitle"/>
        <w:rPr/>
      </w:pPr>
      <w:bookmarkStart w:colFirst="0" w:colLast="0" w:name="_d4kowkvtpnvw" w:id="4"/>
      <w:bookmarkEnd w:id="4"/>
      <w:r w:rsidDel="00000000" w:rsidR="00000000" w:rsidRPr="00000000">
        <w:rPr>
          <w:rtl w:val="0"/>
        </w:rPr>
        <w:t xml:space="preserve">Step 3b: Implement a simulated environment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&gt; If training in the real network turned out to be infeasible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Implement a simulated attacker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 the API for </w:t>
      </w:r>
      <w:r w:rsidDel="00000000" w:rsidR="00000000" w:rsidRPr="00000000">
        <w:rPr>
          <w:i w:val="1"/>
          <w:rtl w:val="0"/>
        </w:rPr>
        <w:t xml:space="preserve">simulated</w:t>
      </w:r>
      <w:r w:rsidDel="00000000" w:rsidR="00000000" w:rsidRPr="00000000">
        <w:rPr>
          <w:rtl w:val="0"/>
        </w:rPr>
        <w:t xml:space="preserve"> defender</w:t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Simulate the effect of the defense actions instead of actually execute the actions in the real network on AWS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Train a defender agent with an off-the-shelf algorithm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-------------------------STRETCH GOAL------------------------------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b w:val="1"/>
      <w:color w:val="434343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rpc.io/docs/languages/python/basics/" TargetMode="External"/><Relationship Id="rId10" Type="http://schemas.openxmlformats.org/officeDocument/2006/relationships/hyperlink" Target="https://protobuf.dev/overview/" TargetMode="External"/><Relationship Id="rId13" Type="http://schemas.openxmlformats.org/officeDocument/2006/relationships/hyperlink" Target="https://drive.google.com/drive/folders/1uKhD0WP4P7ds5dahJfI225Ye0vEtb-aO" TargetMode="External"/><Relationship Id="rId12" Type="http://schemas.openxmlformats.org/officeDocument/2006/relationships/hyperlink" Target="https://github.com/aduyinuo/2024REUSE/blob/main/daedalus_network/c2/defender_cli.py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rpc.io/docs/what-is-grpc/introduction/" TargetMode="External"/><Relationship Id="rId15" Type="http://schemas.openxmlformats.org/officeDocument/2006/relationships/hyperlink" Target="https://github.com/aduyinuo/2024REUSE/blob/main/daedalus_network/yinuo_code/cybersec.py" TargetMode="External"/><Relationship Id="rId14" Type="http://schemas.openxmlformats.org/officeDocument/2006/relationships/hyperlink" Target="https://github.com/aduyinuo/2024REUSE/blob/main/daedalus_network/c2/network.py" TargetMode="External"/><Relationship Id="rId5" Type="http://schemas.openxmlformats.org/officeDocument/2006/relationships/styles" Target="styles.xml"/><Relationship Id="rId6" Type="http://schemas.openxmlformats.org/officeDocument/2006/relationships/hyperlink" Target="https://gymnasium.farama.org/index.html" TargetMode="External"/><Relationship Id="rId7" Type="http://schemas.openxmlformats.org/officeDocument/2006/relationships/hyperlink" Target="https://docs.ray.io/en/master/_modules/ray/rllib/env/multi_agent_env.html" TargetMode="External"/><Relationship Id="rId8" Type="http://schemas.openxmlformats.org/officeDocument/2006/relationships/hyperlink" Target="https://www.geeksforgeeks.org/remote-procedure-call-rpc-in-operating-syste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