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76" w:rsidRDefault="003B2367" w:rsidP="003B2367">
      <w:pPr>
        <w:pStyle w:val="Heading1"/>
      </w:pPr>
      <w:r>
        <w:t>Client Id’s</w:t>
      </w:r>
    </w:p>
    <w:p w:rsidR="003B2367" w:rsidRDefault="009673BF" w:rsidP="009673BF">
      <w:pPr>
        <w:pStyle w:val="Heading2"/>
      </w:pPr>
      <w:r>
        <w:t>Client Id 101</w:t>
      </w:r>
    </w:p>
    <w:p w:rsidR="00695743" w:rsidRDefault="009673BF">
      <w:r>
        <w:t xml:space="preserve">Client Id’s originate with Btrieve and </w:t>
      </w:r>
      <w:r w:rsidR="00695743">
        <w:t xml:space="preserve">are used when you need multiple </w:t>
      </w:r>
      <w:r>
        <w:t xml:space="preserve">independent data access sessions </w:t>
      </w:r>
      <w:r w:rsidR="00695743">
        <w:t>within the same application, examples within Exchequer are:-</w:t>
      </w:r>
    </w:p>
    <w:p w:rsidR="009673BF" w:rsidRDefault="00695743" w:rsidP="00695743">
      <w:pPr>
        <w:pStyle w:val="ListParagraph"/>
        <w:numPr>
          <w:ilvl w:val="0"/>
          <w:numId w:val="1"/>
        </w:numPr>
      </w:pPr>
      <w:r>
        <w:t>The threads in Exchequer which each use a Client Id so that they are not affected by anything else happening in the application and do not affect anything else in the application.</w:t>
      </w:r>
    </w:p>
    <w:p w:rsidR="00695743" w:rsidRDefault="00695743" w:rsidP="00695743">
      <w:pPr>
        <w:pStyle w:val="ListParagraph"/>
        <w:numPr>
          <w:ilvl w:val="0"/>
          <w:numId w:val="1"/>
        </w:numPr>
      </w:pPr>
      <w:r>
        <w:t xml:space="preserve">The OLE Server runs up to 10 Client Id’s in parallel so that it can </w:t>
      </w:r>
      <w:r w:rsidR="0020412E">
        <w:t>have the data files for</w:t>
      </w:r>
      <w:r>
        <w:t xml:space="preserve"> up to 10 companies </w:t>
      </w:r>
      <w:r w:rsidR="0020412E">
        <w:t xml:space="preserve">open </w:t>
      </w:r>
      <w:r>
        <w:t>simultaneously</w:t>
      </w:r>
      <w:r w:rsidR="0020412E">
        <w:t xml:space="preserve"> to maximise performance.</w:t>
      </w:r>
    </w:p>
    <w:p w:rsidR="00695743" w:rsidRDefault="00695743" w:rsidP="00695743">
      <w:r>
        <w:t>Client Id’s are optional, most of the Exchequer sys</w:t>
      </w:r>
      <w:r w:rsidR="0020412E">
        <w:t xml:space="preserve">tem does not use client </w:t>
      </w:r>
      <w:proofErr w:type="gramStart"/>
      <w:r w:rsidR="0020412E">
        <w:t>id’s</w:t>
      </w:r>
      <w:proofErr w:type="gramEnd"/>
      <w:r w:rsidR="0020412E">
        <w:t xml:space="preserve"> and the files are opened globally.</w:t>
      </w:r>
    </w:p>
    <w:p w:rsidR="00695743" w:rsidRDefault="00695743" w:rsidP="0020412E">
      <w:pPr>
        <w:pStyle w:val="Heading2"/>
      </w:pPr>
      <w:r>
        <w:t>Client Id’s in SQL</w:t>
      </w:r>
    </w:p>
    <w:p w:rsidR="00695743" w:rsidRDefault="00695743">
      <w:r>
        <w:t xml:space="preserve">Client Id’s are supported in the SQL Emulator but are also directly linked to a specific thread due to limitations of ADO.NET.  </w:t>
      </w:r>
    </w:p>
    <w:p w:rsidR="009673BF" w:rsidRDefault="00695743">
      <w:r>
        <w:t xml:space="preserve">This means that you cannot </w:t>
      </w:r>
      <w:r w:rsidR="00C046E8">
        <w:t>use</w:t>
      </w:r>
      <w:r w:rsidR="00D52618">
        <w:t xml:space="preserve"> </w:t>
      </w:r>
      <w:r w:rsidR="00C046E8">
        <w:t xml:space="preserve">the same </w:t>
      </w:r>
      <w:r>
        <w:t xml:space="preserve">Client Id </w:t>
      </w:r>
      <w:r w:rsidR="00C046E8">
        <w:t xml:space="preserve">in the main thread and from within </w:t>
      </w:r>
      <w:r>
        <w:t xml:space="preserve">the </w:t>
      </w:r>
      <w:r w:rsidR="00D52618">
        <w:t>Execute</w:t>
      </w:r>
      <w:r>
        <w:t xml:space="preserve"> event</w:t>
      </w:r>
      <w:r w:rsidR="00C046E8">
        <w:t xml:space="preserve"> of a thread.</w:t>
      </w:r>
      <w:r w:rsidR="0020412E">
        <w:t xml:space="preserve">  </w:t>
      </w:r>
    </w:p>
    <w:p w:rsidR="0020412E" w:rsidRDefault="0020412E" w:rsidP="0020412E">
      <w:pPr>
        <w:pStyle w:val="Heading3"/>
      </w:pPr>
      <w:r>
        <w:t xml:space="preserve">SQL Emulator </w:t>
      </w:r>
      <w:proofErr w:type="spellStart"/>
      <w:r>
        <w:t>Gotcha’s</w:t>
      </w:r>
      <w:proofErr w:type="spellEnd"/>
    </w:p>
    <w:p w:rsidR="00695743" w:rsidRDefault="0020412E">
      <w:r>
        <w:t>D</w:t>
      </w:r>
      <w:r w:rsidR="00695743">
        <w:t xml:space="preserve">ue to the way that the SQL Emulator works it is advisable to use Client Id’s in Exchequer plug-ins that use Btrieve Files, this is because the SQL Emulator requires an </w:t>
      </w:r>
      <w:proofErr w:type="spellStart"/>
      <w:r w:rsidR="00695743">
        <w:t>OpenCompany</w:t>
      </w:r>
      <w:proofErr w:type="spellEnd"/>
      <w:r w:rsidR="00695743">
        <w:t xml:space="preserve"> call to tell it where the files are, but the </w:t>
      </w:r>
      <w:proofErr w:type="spellStart"/>
      <w:r w:rsidR="00695743">
        <w:t>OpenCompany</w:t>
      </w:r>
      <w:proofErr w:type="spellEnd"/>
      <w:r w:rsidR="00695743">
        <w:t xml:space="preserve"> call also closes any f</w:t>
      </w:r>
      <w:r>
        <w:t>iles open at that point in time</w:t>
      </w:r>
      <w:r w:rsidR="00695743">
        <w:t xml:space="preserve">. </w:t>
      </w:r>
    </w:p>
    <w:p w:rsidR="0020412E" w:rsidRDefault="0020412E">
      <w:r>
        <w:t xml:space="preserve">This means that if you have an Exchequer Plug-In that calls </w:t>
      </w:r>
      <w:proofErr w:type="spellStart"/>
      <w:r>
        <w:t>OpenCompany</w:t>
      </w:r>
      <w:proofErr w:type="spellEnd"/>
      <w:r>
        <w:t xml:space="preserve"> for the global files that will clos</w:t>
      </w:r>
      <w:r w:rsidR="00967B3B">
        <w:t>e the files opened by Exchequer, or Exchequer could close the plug-in files</w:t>
      </w:r>
      <w:r>
        <w:t xml:space="preserve">– </w:t>
      </w:r>
      <w:r w:rsidR="00967B3B">
        <w:t>either</w:t>
      </w:r>
      <w:r>
        <w:t xml:space="preserve"> is bad.</w:t>
      </w:r>
    </w:p>
    <w:p w:rsidR="0020412E" w:rsidRDefault="0020412E">
      <w:r>
        <w:t>The solution is for the plug-in to use a custom Client Id so that there is no interaction in either direction with the Exchequer files.</w:t>
      </w:r>
    </w:p>
    <w:p w:rsidR="009673BF" w:rsidRDefault="009673BF" w:rsidP="009673BF">
      <w:pPr>
        <w:pStyle w:val="Heading2"/>
      </w:pPr>
      <w:r>
        <w:t>Known Client Id’s</w:t>
      </w:r>
    </w:p>
    <w:p w:rsidR="00DD52D7" w:rsidRDefault="00DD52D7">
      <w:r>
        <w:t>‘BS’</w:t>
      </w:r>
      <w:r>
        <w:tab/>
      </w:r>
      <w:proofErr w:type="spellStart"/>
      <w:r>
        <w:t>BtrvSQL</w:t>
      </w:r>
      <w:proofErr w:type="spellEnd"/>
      <w:r>
        <w:t xml:space="preserve"> (X:\</w:t>
      </w:r>
      <w:proofErr w:type="spellStart"/>
      <w:r>
        <w:t>ExchSQL\BtrvSQL\SQLCompany.Pas</w:t>
      </w:r>
      <w:proofErr w:type="spellEnd"/>
      <w:r>
        <w:t>)</w:t>
      </w:r>
    </w:p>
    <w:p w:rsidR="00DD52D7" w:rsidRDefault="00DD52D7"/>
    <w:p w:rsidR="003B2367" w:rsidRDefault="003B2367">
      <w:r>
        <w:t>‘CO’</w:t>
      </w:r>
      <w:r>
        <w:tab/>
        <w:t>Exchequer v6.00 Conversion</w:t>
      </w:r>
    </w:p>
    <w:p w:rsidR="003B2367" w:rsidRDefault="003B2367" w:rsidP="003B2367">
      <w:pPr>
        <w:ind w:firstLine="720"/>
      </w:pPr>
      <w:r>
        <w:t>x:\Entrprse\Conversion\v600 Converter\</w:t>
      </w:r>
      <w:proofErr w:type="spellStart"/>
      <w:r>
        <w:t>oBtrieveFile.Pas</w:t>
      </w:r>
      <w:proofErr w:type="spellEnd"/>
    </w:p>
    <w:p w:rsidR="003B2367" w:rsidRDefault="003B2367" w:rsidP="003B2367">
      <w:pPr>
        <w:ind w:firstLine="720"/>
      </w:pPr>
      <w:r>
        <w:t>x:\Entrprse\MultComp\oBtrieveFile.Pas</w:t>
      </w:r>
    </w:p>
    <w:p w:rsidR="003B2367" w:rsidRDefault="003B2367"/>
    <w:p w:rsidR="003B2367" w:rsidRDefault="003B2367">
      <w:r>
        <w:t xml:space="preserve">‘EN’ </w:t>
      </w:r>
      <w:r>
        <w:tab/>
        <w:t>OLE Data Import Add-In Prototype</w:t>
      </w:r>
    </w:p>
    <w:p w:rsidR="003B2367" w:rsidRDefault="003B2367"/>
    <w:p w:rsidR="003B2367" w:rsidRDefault="003B2367">
      <w:proofErr w:type="gramStart"/>
      <w:r>
        <w:t>‘ EX’</w:t>
      </w:r>
      <w:proofErr w:type="gramEnd"/>
      <w:r>
        <w:tab/>
        <w:t>Exchequer</w:t>
      </w:r>
      <w:r w:rsidR="000F160C">
        <w:t>/OLE Server</w:t>
      </w:r>
      <w:r>
        <w:t xml:space="preserve"> </w:t>
      </w:r>
      <w:proofErr w:type="spellStart"/>
      <w:r>
        <w:t>TdMTExLocal</w:t>
      </w:r>
      <w:proofErr w:type="spellEnd"/>
      <w:r>
        <w:t xml:space="preserve"> (X:\Entrprse\R&amp;D\ExWrap1U.Pas)</w:t>
      </w:r>
    </w:p>
    <w:p w:rsidR="006750E4" w:rsidRDefault="006750E4" w:rsidP="006750E4">
      <w:pPr>
        <w:ind w:left="720"/>
      </w:pPr>
      <w:r>
        <w:t xml:space="preserve">Data </w:t>
      </w:r>
      <w:r w:rsidR="00616056">
        <w:t>Conversion Wizard (U:\Bespoke\</w:t>
      </w:r>
      <w:proofErr w:type="spellStart"/>
      <w:r w:rsidR="00616056">
        <w:t>Excheqr\DataConversion\LookFile.Pas</w:t>
      </w:r>
      <w:proofErr w:type="spellEnd"/>
      <w:r w:rsidR="00616056">
        <w:t>)</w:t>
      </w:r>
    </w:p>
    <w:p w:rsidR="003B2367" w:rsidRPr="00616056" w:rsidRDefault="00DD52D7" w:rsidP="00DD52D7">
      <w:pPr>
        <w:ind w:left="720"/>
      </w:pPr>
      <w:proofErr w:type="spellStart"/>
      <w:r w:rsidRPr="00616056">
        <w:lastRenderedPageBreak/>
        <w:t>Sentimail</w:t>
      </w:r>
      <w:proofErr w:type="spellEnd"/>
      <w:r w:rsidRPr="00616056">
        <w:t xml:space="preserve"> </w:t>
      </w:r>
      <w:proofErr w:type="spellStart"/>
      <w:r w:rsidRPr="00616056">
        <w:t>TdMTExLocal</w:t>
      </w:r>
      <w:proofErr w:type="spellEnd"/>
      <w:r w:rsidRPr="00616056">
        <w:t xml:space="preserve"> (X:\Entrprse\SentMail\Sentinel\ExWrap1U.Pas)</w:t>
      </w:r>
      <w:r w:rsidR="006750E4" w:rsidRPr="00616056">
        <w:t xml:space="preserve"> – potential clash if used within the </w:t>
      </w:r>
      <w:proofErr w:type="spellStart"/>
      <w:r w:rsidR="006750E4" w:rsidRPr="00616056">
        <w:t>Sentimail</w:t>
      </w:r>
      <w:proofErr w:type="spellEnd"/>
      <w:r w:rsidR="006750E4" w:rsidRPr="00616056">
        <w:t xml:space="preserve"> Plug-In.</w:t>
      </w:r>
    </w:p>
    <w:p w:rsidR="00DD52D7" w:rsidRDefault="00DD52D7" w:rsidP="00DD52D7">
      <w:pPr>
        <w:ind w:left="720"/>
      </w:pPr>
      <w:r>
        <w:t>SQL Perform (X:\</w:t>
      </w:r>
      <w:proofErr w:type="spellStart"/>
      <w:r>
        <w:t>ExchSQL\Perform\TestObj.Pas</w:t>
      </w:r>
      <w:proofErr w:type="spellEnd"/>
      <w:r>
        <w:t>)</w:t>
      </w:r>
    </w:p>
    <w:p w:rsidR="00DD52D7" w:rsidRPr="003B2367" w:rsidRDefault="00DD52D7" w:rsidP="00DD52D7">
      <w:pPr>
        <w:ind w:left="720"/>
        <w:rPr>
          <w:b/>
          <w:color w:val="FF0000"/>
        </w:rPr>
      </w:pPr>
      <w:proofErr w:type="gramStart"/>
      <w:r w:rsidRPr="003B2367">
        <w:rPr>
          <w:b/>
          <w:color w:val="FF0000"/>
        </w:rPr>
        <w:t xml:space="preserve">VRW </w:t>
      </w:r>
      <w:proofErr w:type="spellStart"/>
      <w:r w:rsidRPr="003B2367">
        <w:rPr>
          <w:b/>
          <w:color w:val="FF0000"/>
        </w:rPr>
        <w:t>RepEngine</w:t>
      </w:r>
      <w:proofErr w:type="spellEnd"/>
      <w:r w:rsidRPr="003B2367">
        <w:rPr>
          <w:b/>
          <w:color w:val="FF0000"/>
        </w:rPr>
        <w:t xml:space="preserve"> </w:t>
      </w:r>
      <w:proofErr w:type="spellStart"/>
      <w:r w:rsidRPr="003B2367">
        <w:rPr>
          <w:b/>
          <w:color w:val="FF0000"/>
        </w:rPr>
        <w:t>TdMTExLocal</w:t>
      </w:r>
      <w:proofErr w:type="spellEnd"/>
      <w:r w:rsidRPr="003B2367">
        <w:rPr>
          <w:b/>
          <w:color w:val="FF0000"/>
        </w:rPr>
        <w:t xml:space="preserve"> (X:\Entrprse\RepWrt\Engine\ExWrap1U.Pas)</w:t>
      </w:r>
      <w:r>
        <w:rPr>
          <w:b/>
          <w:color w:val="FF0000"/>
        </w:rPr>
        <w:t xml:space="preserve"> – potential clash with Exchequer when </w:t>
      </w:r>
      <w:proofErr w:type="spellStart"/>
      <w:r>
        <w:rPr>
          <w:b/>
          <w:color w:val="FF0000"/>
        </w:rPr>
        <w:t>RepEngine</w:t>
      </w:r>
      <w:proofErr w:type="spellEnd"/>
      <w:r>
        <w:rPr>
          <w:b/>
          <w:color w:val="FF0000"/>
        </w:rPr>
        <w:t xml:space="preserve"> loaded by Tools Menu.</w:t>
      </w:r>
      <w:proofErr w:type="gramEnd"/>
    </w:p>
    <w:p w:rsidR="00DD52D7" w:rsidRPr="003B2367" w:rsidRDefault="00DD52D7" w:rsidP="00DD52D7">
      <w:pPr>
        <w:ind w:left="720"/>
        <w:rPr>
          <w:b/>
          <w:color w:val="FF0000"/>
        </w:rPr>
      </w:pPr>
      <w:proofErr w:type="gramStart"/>
      <w:r w:rsidRPr="003B2367">
        <w:rPr>
          <w:b/>
          <w:color w:val="FF0000"/>
        </w:rPr>
        <w:t xml:space="preserve">VRW </w:t>
      </w:r>
      <w:proofErr w:type="spellStart"/>
      <w:r w:rsidRPr="003B2367">
        <w:rPr>
          <w:b/>
          <w:color w:val="FF0000"/>
        </w:rPr>
        <w:t>RepEngine</w:t>
      </w:r>
      <w:proofErr w:type="spellEnd"/>
      <w:r w:rsidRPr="003B2367">
        <w:rPr>
          <w:b/>
          <w:color w:val="FF0000"/>
        </w:rPr>
        <w:t xml:space="preserve"> </w:t>
      </w:r>
      <w:proofErr w:type="spellStart"/>
      <w:r w:rsidRPr="003B2367">
        <w:rPr>
          <w:b/>
          <w:color w:val="FF0000"/>
        </w:rPr>
        <w:t>TdMTExLocal</w:t>
      </w:r>
      <w:proofErr w:type="spellEnd"/>
      <w:r w:rsidRPr="003B2367">
        <w:rPr>
          <w:b/>
          <w:color w:val="FF0000"/>
        </w:rPr>
        <w:t xml:space="preserve"> (X:\Entrprse\RepWrt\Engine\</w:t>
      </w:r>
      <w:r>
        <w:rPr>
          <w:b/>
          <w:color w:val="FF0000"/>
        </w:rPr>
        <w:t>RW</w:t>
      </w:r>
      <w:r w:rsidRPr="003B2367">
        <w:rPr>
          <w:b/>
          <w:color w:val="FF0000"/>
        </w:rPr>
        <w:t>Wrap1U.Pas)</w:t>
      </w:r>
      <w:r>
        <w:rPr>
          <w:b/>
          <w:color w:val="FF0000"/>
        </w:rPr>
        <w:t xml:space="preserve"> – potential clash with Exchequer when </w:t>
      </w:r>
      <w:proofErr w:type="spellStart"/>
      <w:r>
        <w:rPr>
          <w:b/>
          <w:color w:val="FF0000"/>
        </w:rPr>
        <w:t>RepEngine</w:t>
      </w:r>
      <w:proofErr w:type="spellEnd"/>
      <w:r>
        <w:rPr>
          <w:b/>
          <w:color w:val="FF0000"/>
        </w:rPr>
        <w:t xml:space="preserve"> loaded by Tools Menu.</w:t>
      </w:r>
      <w:proofErr w:type="gramEnd"/>
    </w:p>
    <w:p w:rsidR="006750E4" w:rsidRDefault="006750E4"/>
    <w:p w:rsidR="006750E4" w:rsidRDefault="006750E4">
      <w:r>
        <w:t>‘PI’ 1</w:t>
      </w:r>
      <w:r>
        <w:tab/>
        <w:t>VAT Period Plug-In (U:\Bespoke\</w:t>
      </w:r>
      <w:proofErr w:type="spellStart"/>
      <w:r>
        <w:t>Excheqr\VatPeriod\VATProbj.Pas</w:t>
      </w:r>
      <w:proofErr w:type="spellEnd"/>
      <w:r>
        <w:t>)</w:t>
      </w:r>
    </w:p>
    <w:p w:rsidR="006750E4" w:rsidRDefault="006750E4"/>
    <w:p w:rsidR="003B2367" w:rsidRDefault="006750E4">
      <w:r>
        <w:t>‘SD’ 1</w:t>
      </w:r>
      <w:r>
        <w:tab/>
      </w:r>
      <w:proofErr w:type="spellStart"/>
      <w:r>
        <w:t>Seddons</w:t>
      </w:r>
      <w:proofErr w:type="spellEnd"/>
      <w:r>
        <w:t xml:space="preserve"> Minimum Stock Plug-In (U:\Bespoke\</w:t>
      </w:r>
      <w:proofErr w:type="spellStart"/>
      <w:r>
        <w:t>Seddons</w:t>
      </w:r>
      <w:proofErr w:type="spellEnd"/>
      <w:r>
        <w:t>\Minimum Stock\</w:t>
      </w:r>
      <w:proofErr w:type="spellStart"/>
      <w:r>
        <w:t>MinMaxObj.Pas</w:t>
      </w:r>
      <w:proofErr w:type="spellEnd"/>
      <w:r>
        <w:t>)</w:t>
      </w:r>
    </w:p>
    <w:p w:rsidR="006750E4" w:rsidRDefault="006750E4"/>
    <w:p w:rsidR="0020412E" w:rsidRDefault="0020412E">
      <w:r>
        <w:t>‘SE’ 99</w:t>
      </w:r>
      <w:r>
        <w:tab/>
        <w:t>Neil’s Settings Utilities (X:\</w:t>
      </w:r>
      <w:proofErr w:type="spellStart"/>
      <w:r>
        <w:t>Compon\MultiList\uSettings.Pas</w:t>
      </w:r>
      <w:proofErr w:type="spellEnd"/>
      <w:r>
        <w:t>)</w:t>
      </w:r>
    </w:p>
    <w:p w:rsidR="0020412E" w:rsidRDefault="0020412E"/>
    <w:p w:rsidR="003B2367" w:rsidRDefault="003B2367">
      <w:r>
        <w:t>‘SP’ 10</w:t>
      </w:r>
      <w:r>
        <w:tab/>
        <w:t xml:space="preserve">COM </w:t>
      </w:r>
      <w:proofErr w:type="gramStart"/>
      <w:r>
        <w:t>Toolkit</w:t>
      </w:r>
      <w:proofErr w:type="gramEnd"/>
      <w:r>
        <w:t xml:space="preserve"> – SOP Conversion Routines</w:t>
      </w:r>
    </w:p>
    <w:p w:rsidR="003B2367" w:rsidRDefault="003B2367"/>
    <w:p w:rsidR="003B2367" w:rsidRDefault="003B2367" w:rsidP="003B2367">
      <w:r>
        <w:t>‘TK’</w:t>
      </w:r>
      <w:r>
        <w:tab/>
      </w:r>
      <w:r w:rsidR="00616056">
        <w:t>COM Toolkit objects</w:t>
      </w:r>
      <w:r>
        <w:t xml:space="preserve"> </w:t>
      </w:r>
      <w:proofErr w:type="spellStart"/>
      <w:r>
        <w:t>TdMTExLocal</w:t>
      </w:r>
      <w:proofErr w:type="spellEnd"/>
      <w:r>
        <w:t xml:space="preserve"> (X:\Entrprse\R&amp;D\ExWrap1U.Pas)</w:t>
      </w:r>
    </w:p>
    <w:p w:rsidR="003B2367" w:rsidRDefault="003B2367"/>
    <w:p w:rsidR="003B2367" w:rsidRDefault="003B2367"/>
    <w:p w:rsidR="003B2367" w:rsidRDefault="003B2367"/>
    <w:p w:rsidR="003B2367" w:rsidRDefault="003B2367"/>
    <w:sectPr w:rsidR="003B2367" w:rsidSect="0095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90E51"/>
    <w:multiLevelType w:val="hybridMultilevel"/>
    <w:tmpl w:val="CD221196"/>
    <w:lvl w:ilvl="0" w:tplc="DAC0A9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367"/>
    <w:rsid w:val="00012037"/>
    <w:rsid w:val="000F160C"/>
    <w:rsid w:val="001D2168"/>
    <w:rsid w:val="001E38AF"/>
    <w:rsid w:val="0020412E"/>
    <w:rsid w:val="00395FAB"/>
    <w:rsid w:val="003B2367"/>
    <w:rsid w:val="00496809"/>
    <w:rsid w:val="00616056"/>
    <w:rsid w:val="006750E4"/>
    <w:rsid w:val="00695743"/>
    <w:rsid w:val="00951476"/>
    <w:rsid w:val="009673BF"/>
    <w:rsid w:val="00967B3B"/>
    <w:rsid w:val="00A11C78"/>
    <w:rsid w:val="00BF3C9B"/>
    <w:rsid w:val="00C046E8"/>
    <w:rsid w:val="00C37774"/>
    <w:rsid w:val="00C46F8B"/>
    <w:rsid w:val="00D52618"/>
    <w:rsid w:val="00DD52D7"/>
    <w:rsid w:val="00EE5729"/>
    <w:rsid w:val="00FC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11C78"/>
    <w:pPr>
      <w:spacing w:after="0"/>
    </w:pPr>
    <w:rPr>
      <w:rFonts w:ascii="Courier New" w:hAnsi="Courier New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2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7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IRIS Group Ltd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Group Ltd</dc:creator>
  <cp:keywords/>
  <dc:description/>
  <cp:lastModifiedBy>IRIS Group Ltd</cp:lastModifiedBy>
  <cp:revision>6</cp:revision>
  <dcterms:created xsi:type="dcterms:W3CDTF">2008-07-31T14:05:00Z</dcterms:created>
  <dcterms:modified xsi:type="dcterms:W3CDTF">2008-07-31T15:23:00Z</dcterms:modified>
</cp:coreProperties>
</file>