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6BA" w:rsidRPr="00D5469E" w:rsidRDefault="008221B7" w:rsidP="009C06BA">
      <w:pPr>
        <w:spacing w:before="4900"/>
        <w:ind w:left="-567" w:right="-567"/>
        <w:jc w:val="right"/>
        <w:outlineLvl w:val="0"/>
        <w:rPr>
          <w:rFonts w:ascii="Arial" w:hAnsi="Arial" w:cs="Arial"/>
          <w:sz w:val="44"/>
          <w:szCs w:val="44"/>
        </w:rPr>
      </w:pPr>
      <w:bookmarkStart w:id="0" w:name="_Toc182629787"/>
      <w:bookmarkStart w:id="1" w:name="_Toc195494282"/>
      <w:bookmarkStart w:id="2" w:name="_Toc195496010"/>
      <w:bookmarkStart w:id="3" w:name="_Toc195500973"/>
      <w:bookmarkStart w:id="4" w:name="_Toc195501927"/>
      <w:bookmarkStart w:id="5" w:name="_Toc195503125"/>
      <w:r>
        <w:rPr>
          <w:rFonts w:ascii="Arial" w:hAnsi="Arial" w:cs="Arial"/>
          <w:noProof/>
          <w:sz w:val="44"/>
          <w:szCs w:val="44"/>
        </w:rPr>
        <w:drawing>
          <wp:anchor distT="0" distB="0" distL="114300" distR="114300" simplePos="0" relativeHeight="251659264" behindDoc="1" locked="0" layoutInCell="1" allowOverlap="1">
            <wp:simplePos x="0" y="0"/>
            <wp:positionH relativeFrom="margin">
              <wp:posOffset>-342900</wp:posOffset>
            </wp:positionH>
            <wp:positionV relativeFrom="margin">
              <wp:posOffset>2971800</wp:posOffset>
            </wp:positionV>
            <wp:extent cx="3642995" cy="450215"/>
            <wp:effectExtent l="19050" t="0" r="0" b="0"/>
            <wp:wrapNone/>
            <wp:docPr id="6"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8"/>
                    <a:srcRect/>
                    <a:stretch>
                      <a:fillRect/>
                    </a:stretch>
                  </pic:blipFill>
                  <pic:spPr bwMode="auto">
                    <a:xfrm>
                      <a:off x="0" y="0"/>
                      <a:ext cx="3642995" cy="450215"/>
                    </a:xfrm>
                    <a:prstGeom prst="rect">
                      <a:avLst/>
                    </a:prstGeom>
                    <a:noFill/>
                  </pic:spPr>
                </pic:pic>
              </a:graphicData>
            </a:graphic>
          </wp:anchor>
        </w:drawing>
      </w:r>
      <w:bookmarkEnd w:id="0"/>
      <w:bookmarkEnd w:id="1"/>
      <w:bookmarkEnd w:id="2"/>
      <w:bookmarkEnd w:id="3"/>
      <w:bookmarkEnd w:id="4"/>
      <w:bookmarkEnd w:id="5"/>
      <w:r w:rsidR="0069429D" w:rsidRPr="0069429D">
        <w:rPr>
          <w:rFonts w:ascii="Arial" w:hAnsi="Arial" w:cs="Arial"/>
          <w:sz w:val="44"/>
          <w:szCs w:val="44"/>
        </w:rPr>
        <w:t xml:space="preserve"> </w:t>
      </w:r>
      <w:bookmarkStart w:id="6" w:name="_Toc222141681"/>
      <w:bookmarkStart w:id="7" w:name="_Toc222141814"/>
      <w:bookmarkStart w:id="8" w:name="_Toc222194957"/>
      <w:bookmarkStart w:id="9" w:name="_Toc222199498"/>
      <w:bookmarkStart w:id="10" w:name="_Toc222218481"/>
      <w:bookmarkStart w:id="11" w:name="_Toc222537490"/>
      <w:bookmarkStart w:id="12" w:name="_Toc222537562"/>
      <w:bookmarkStart w:id="13" w:name="_Toc223770781"/>
      <w:bookmarkStart w:id="14" w:name="_Toc223770913"/>
      <w:bookmarkStart w:id="15" w:name="_Toc223771054"/>
      <w:r w:rsidR="0069429D">
        <w:rPr>
          <w:rFonts w:ascii="Arial" w:hAnsi="Arial" w:cs="Arial"/>
          <w:sz w:val="44"/>
          <w:szCs w:val="44"/>
        </w:rPr>
        <w:t xml:space="preserve">Advanced Discounts                                     </w:t>
      </w:r>
      <w:fldSimple w:instr=" DOCPROPERTY  Title  \* MERGEFORMAT ">
        <w:r w:rsidR="0069429D">
          <w:rPr>
            <w:rFonts w:ascii="Arial" w:hAnsi="Arial" w:cs="Arial"/>
            <w:sz w:val="44"/>
            <w:szCs w:val="44"/>
          </w:rPr>
          <w:t>Software Requirements Specification</w:t>
        </w:r>
        <w:bookmarkEnd w:id="6"/>
        <w:bookmarkEnd w:id="7"/>
        <w:bookmarkEnd w:id="8"/>
        <w:bookmarkEnd w:id="9"/>
        <w:bookmarkEnd w:id="10"/>
        <w:bookmarkEnd w:id="11"/>
        <w:bookmarkEnd w:id="12"/>
        <w:bookmarkEnd w:id="13"/>
        <w:bookmarkEnd w:id="14"/>
        <w:bookmarkEnd w:id="15"/>
      </w:fldSimple>
    </w:p>
    <w:p w:rsidR="009C06BA" w:rsidRPr="00D5469E" w:rsidRDefault="009C06BA" w:rsidP="009C06BA">
      <w:pPr>
        <w:ind w:left="-567" w:right="-567"/>
        <w:jc w:val="right"/>
        <w:outlineLvl w:val="0"/>
        <w:rPr>
          <w:rFonts w:ascii="Arial" w:hAnsi="Arial" w:cs="Arial"/>
          <w:b/>
          <w:bCs/>
        </w:rPr>
      </w:pPr>
    </w:p>
    <w:p w:rsidR="009C06BA" w:rsidRPr="00D5469E" w:rsidRDefault="005154A8" w:rsidP="009C06BA">
      <w:pPr>
        <w:ind w:left="-567" w:right="-567"/>
        <w:jc w:val="right"/>
        <w:rPr>
          <w:rFonts w:ascii="Arial" w:hAnsi="Arial" w:cs="Arial"/>
          <w:b/>
          <w:bCs/>
        </w:rPr>
      </w:pPr>
      <w:r w:rsidRPr="00D5469E">
        <w:rPr>
          <w:rFonts w:ascii="Arial" w:hAnsi="Arial" w:cs="Arial"/>
          <w:b/>
          <w:bCs/>
        </w:rPr>
        <w:fldChar w:fldCharType="begin"/>
      </w:r>
      <w:r w:rsidR="009C06BA" w:rsidRPr="00D5469E">
        <w:rPr>
          <w:rFonts w:ascii="Arial" w:hAnsi="Arial" w:cs="Arial"/>
          <w:b/>
          <w:bCs/>
        </w:rPr>
        <w:instrText xml:space="preserve"> DATE \@ "dddd, MMMM dd, yyyy" </w:instrText>
      </w:r>
      <w:r w:rsidRPr="00D5469E">
        <w:rPr>
          <w:rFonts w:ascii="Arial" w:hAnsi="Arial" w:cs="Arial"/>
          <w:b/>
          <w:bCs/>
        </w:rPr>
        <w:fldChar w:fldCharType="separate"/>
      </w:r>
      <w:r w:rsidR="00AD23D5">
        <w:rPr>
          <w:rFonts w:ascii="Arial" w:hAnsi="Arial" w:cs="Arial"/>
          <w:b/>
          <w:bCs/>
          <w:noProof/>
        </w:rPr>
        <w:t>Monday, March 02, 2009</w:t>
      </w:r>
      <w:r w:rsidRPr="00D5469E">
        <w:rPr>
          <w:rFonts w:ascii="Arial" w:hAnsi="Arial" w:cs="Arial"/>
          <w:b/>
          <w:bCs/>
        </w:rPr>
        <w:fldChar w:fldCharType="end"/>
      </w:r>
    </w:p>
    <w:p w:rsidR="009C06BA" w:rsidRPr="00D5469E" w:rsidRDefault="009C06BA" w:rsidP="009C06BA">
      <w:pPr>
        <w:ind w:left="-567" w:right="-567"/>
        <w:jc w:val="right"/>
        <w:outlineLvl w:val="0"/>
        <w:rPr>
          <w:rFonts w:ascii="Arial" w:hAnsi="Arial" w:cs="Arial"/>
          <w:b/>
          <w:bCs/>
        </w:rPr>
      </w:pPr>
      <w:bookmarkStart w:id="16" w:name="_Toc212456238"/>
      <w:bookmarkStart w:id="17" w:name="_Toc217708887"/>
      <w:bookmarkStart w:id="18" w:name="_Toc182629788"/>
      <w:bookmarkStart w:id="19" w:name="_Toc195494283"/>
      <w:bookmarkStart w:id="20" w:name="_Toc195496011"/>
      <w:bookmarkStart w:id="21" w:name="_Toc195500974"/>
      <w:bookmarkStart w:id="22" w:name="_Toc195501928"/>
      <w:bookmarkStart w:id="23" w:name="_Toc195503126"/>
      <w:bookmarkStart w:id="24" w:name="_Toc219091051"/>
      <w:bookmarkStart w:id="25" w:name="_Toc222141682"/>
      <w:bookmarkStart w:id="26" w:name="_Toc222141815"/>
      <w:bookmarkStart w:id="27" w:name="_Toc222194958"/>
      <w:bookmarkStart w:id="28" w:name="_Toc222199499"/>
      <w:bookmarkStart w:id="29" w:name="_Toc222218482"/>
      <w:bookmarkStart w:id="30" w:name="_Toc222537491"/>
      <w:bookmarkStart w:id="31" w:name="_Toc222537563"/>
      <w:bookmarkStart w:id="32" w:name="_Toc223770782"/>
      <w:bookmarkStart w:id="33" w:name="_Toc223770914"/>
      <w:bookmarkStart w:id="34" w:name="_Toc223771055"/>
      <w:r w:rsidRPr="00D5469E">
        <w:rPr>
          <w:rFonts w:ascii="Arial" w:hAnsi="Arial" w:cs="Arial"/>
          <w:b/>
          <w:bCs/>
        </w:rPr>
        <w:t>Version</w:t>
      </w:r>
      <w:bookmarkEnd w:id="16"/>
      <w:bookmarkEnd w:id="17"/>
      <w:bookmarkEnd w:id="18"/>
      <w:bookmarkEnd w:id="19"/>
      <w:bookmarkEnd w:id="20"/>
      <w:bookmarkEnd w:id="21"/>
      <w:bookmarkEnd w:id="22"/>
      <w:bookmarkEnd w:id="23"/>
      <w:r w:rsidR="00AE5216">
        <w:rPr>
          <w:rFonts w:ascii="Arial" w:hAnsi="Arial" w:cs="Arial"/>
          <w:b/>
          <w:bCs/>
        </w:rPr>
        <w:t xml:space="preserve"> 0.</w:t>
      </w:r>
      <w:bookmarkEnd w:id="24"/>
      <w:bookmarkEnd w:id="25"/>
      <w:bookmarkEnd w:id="26"/>
      <w:bookmarkEnd w:id="27"/>
      <w:bookmarkEnd w:id="28"/>
      <w:bookmarkEnd w:id="29"/>
      <w:bookmarkEnd w:id="30"/>
      <w:bookmarkEnd w:id="31"/>
      <w:r w:rsidR="00AD23D5">
        <w:rPr>
          <w:rFonts w:ascii="Arial" w:hAnsi="Arial" w:cs="Arial"/>
          <w:b/>
          <w:bCs/>
        </w:rPr>
        <w:t>8</w:t>
      </w:r>
      <w:bookmarkEnd w:id="32"/>
      <w:bookmarkEnd w:id="33"/>
      <w:bookmarkEnd w:id="34"/>
    </w:p>
    <w:p w:rsidR="009C06BA" w:rsidRPr="00D5469E" w:rsidRDefault="009C06BA" w:rsidP="009C06BA">
      <w:pPr>
        <w:spacing w:before="720"/>
        <w:ind w:left="-567" w:right="-567"/>
        <w:jc w:val="right"/>
        <w:outlineLvl w:val="0"/>
        <w:rPr>
          <w:rFonts w:ascii="Arial" w:hAnsi="Arial" w:cs="Arial"/>
          <w:i/>
          <w:iCs/>
        </w:rPr>
      </w:pPr>
      <w:bookmarkStart w:id="35" w:name="_Toc182629789"/>
      <w:bookmarkStart w:id="36" w:name="_Toc195494284"/>
      <w:bookmarkStart w:id="37" w:name="_Toc195496012"/>
      <w:bookmarkStart w:id="38" w:name="_Toc195500975"/>
      <w:bookmarkStart w:id="39" w:name="_Toc195501929"/>
      <w:bookmarkStart w:id="40" w:name="_Toc195503127"/>
      <w:bookmarkStart w:id="41" w:name="_Toc212456239"/>
      <w:bookmarkStart w:id="42" w:name="_Toc217708888"/>
      <w:bookmarkStart w:id="43" w:name="_Toc219091052"/>
      <w:bookmarkStart w:id="44" w:name="_Toc222141683"/>
      <w:bookmarkStart w:id="45" w:name="_Toc222141816"/>
      <w:bookmarkStart w:id="46" w:name="_Toc222194959"/>
      <w:bookmarkStart w:id="47" w:name="_Toc222199500"/>
      <w:bookmarkStart w:id="48" w:name="_Toc222218483"/>
      <w:bookmarkStart w:id="49" w:name="_Toc222537492"/>
      <w:bookmarkStart w:id="50" w:name="_Toc222537564"/>
      <w:bookmarkStart w:id="51" w:name="_Toc223770783"/>
      <w:bookmarkStart w:id="52" w:name="_Toc223770915"/>
      <w:bookmarkStart w:id="53" w:name="_Toc223771056"/>
      <w:r w:rsidRPr="00D5469E">
        <w:rPr>
          <w:rFonts w:ascii="Arial" w:hAnsi="Arial" w:cs="Arial"/>
          <w:i/>
          <w:iCs/>
        </w:rPr>
        <w:t>Prepared by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667291" w:rsidRDefault="00667291" w:rsidP="009C06BA">
      <w:pPr>
        <w:ind w:left="-567" w:right="-567"/>
        <w:jc w:val="right"/>
        <w:outlineLvl w:val="0"/>
        <w:rPr>
          <w:rFonts w:ascii="Arial" w:hAnsi="Arial" w:cs="Arial"/>
          <w:b/>
          <w:bCs/>
        </w:rPr>
      </w:pPr>
      <w:bookmarkStart w:id="54" w:name="_Toc195494285"/>
      <w:bookmarkStart w:id="55" w:name="_Toc195496013"/>
      <w:bookmarkStart w:id="56" w:name="_Toc195500976"/>
      <w:bookmarkStart w:id="57" w:name="_Toc195501930"/>
      <w:bookmarkStart w:id="58" w:name="_Toc195503128"/>
      <w:bookmarkStart w:id="59" w:name="_Toc212456240"/>
      <w:bookmarkStart w:id="60" w:name="_Toc217708889"/>
      <w:bookmarkStart w:id="61" w:name="_Toc219091053"/>
      <w:bookmarkStart w:id="62" w:name="_Toc222141684"/>
      <w:bookmarkStart w:id="63" w:name="_Toc222141817"/>
      <w:bookmarkStart w:id="64" w:name="_Toc222194960"/>
      <w:bookmarkStart w:id="65" w:name="_Toc222199501"/>
      <w:bookmarkStart w:id="66" w:name="_Toc222218484"/>
      <w:bookmarkStart w:id="67" w:name="_Toc222537493"/>
      <w:bookmarkStart w:id="68" w:name="_Toc222537565"/>
      <w:bookmarkStart w:id="69" w:name="_Toc223770784"/>
      <w:bookmarkStart w:id="70" w:name="_Toc223770916"/>
      <w:bookmarkStart w:id="71" w:name="_Toc223771057"/>
      <w:r>
        <w:rPr>
          <w:rFonts w:ascii="Arial" w:hAnsi="Arial" w:cs="Arial"/>
          <w:b/>
          <w:bCs/>
        </w:rPr>
        <w:t>Mark Roke</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667291" w:rsidRDefault="00667291" w:rsidP="009C06BA">
      <w:pPr>
        <w:ind w:left="-567" w:right="-567"/>
        <w:jc w:val="right"/>
        <w:outlineLvl w:val="0"/>
        <w:rPr>
          <w:rFonts w:ascii="Arial" w:hAnsi="Arial" w:cs="Arial"/>
          <w:b/>
          <w:bCs/>
        </w:rPr>
      </w:pPr>
      <w:bookmarkStart w:id="72" w:name="_Toc195494286"/>
      <w:bookmarkStart w:id="73" w:name="_Toc195496014"/>
      <w:bookmarkStart w:id="74" w:name="_Toc195500977"/>
      <w:bookmarkStart w:id="75" w:name="_Toc195501931"/>
      <w:bookmarkStart w:id="76" w:name="_Toc195503129"/>
      <w:bookmarkStart w:id="77" w:name="_Toc212456241"/>
      <w:bookmarkStart w:id="78" w:name="_Toc217708890"/>
      <w:bookmarkStart w:id="79" w:name="_Toc219091054"/>
      <w:bookmarkStart w:id="80" w:name="_Toc222141685"/>
      <w:bookmarkStart w:id="81" w:name="_Toc222141818"/>
      <w:bookmarkStart w:id="82" w:name="_Toc222194961"/>
      <w:bookmarkStart w:id="83" w:name="_Toc222199502"/>
      <w:bookmarkStart w:id="84" w:name="_Toc222218485"/>
      <w:bookmarkStart w:id="85" w:name="_Toc222537494"/>
      <w:bookmarkStart w:id="86" w:name="_Toc222537566"/>
      <w:bookmarkStart w:id="87" w:name="_Toc223770785"/>
      <w:bookmarkStart w:id="88" w:name="_Toc223770917"/>
      <w:bookmarkStart w:id="89" w:name="_Toc223771058"/>
      <w:r>
        <w:rPr>
          <w:rFonts w:ascii="Arial" w:hAnsi="Arial" w:cs="Arial"/>
          <w:b/>
          <w:bCs/>
        </w:rPr>
        <w:t>Product Manager</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67291" w:rsidRDefault="005154A8" w:rsidP="009C06BA">
      <w:pPr>
        <w:ind w:left="-567" w:right="-567"/>
        <w:jc w:val="right"/>
        <w:outlineLvl w:val="0"/>
        <w:rPr>
          <w:rFonts w:ascii="Arial" w:hAnsi="Arial" w:cs="Arial"/>
          <w:b/>
          <w:bCs/>
        </w:rPr>
      </w:pPr>
      <w:hyperlink r:id="rId9" w:history="1">
        <w:bookmarkStart w:id="90" w:name="_Toc195494287"/>
        <w:bookmarkStart w:id="91" w:name="_Toc195496015"/>
        <w:bookmarkStart w:id="92" w:name="_Toc195500978"/>
        <w:bookmarkStart w:id="93" w:name="_Toc195501932"/>
        <w:bookmarkStart w:id="94" w:name="_Toc195503130"/>
        <w:bookmarkStart w:id="95" w:name="_Toc212456242"/>
        <w:bookmarkStart w:id="96" w:name="_Toc217708891"/>
        <w:bookmarkStart w:id="97" w:name="_Toc219091055"/>
        <w:bookmarkStart w:id="98" w:name="_Toc222141686"/>
        <w:bookmarkStart w:id="99" w:name="_Toc222141819"/>
        <w:bookmarkStart w:id="100" w:name="_Toc222194962"/>
        <w:bookmarkStart w:id="101" w:name="_Toc222199503"/>
        <w:bookmarkStart w:id="102" w:name="_Toc222218486"/>
        <w:bookmarkStart w:id="103" w:name="_Toc222537495"/>
        <w:bookmarkStart w:id="104" w:name="_Toc222537567"/>
        <w:bookmarkStart w:id="105" w:name="_Toc223770786"/>
        <w:bookmarkStart w:id="106" w:name="_Toc223770918"/>
        <w:bookmarkStart w:id="107" w:name="_Toc223771059"/>
        <w:r w:rsidR="00667291" w:rsidRPr="00103AE5">
          <w:rPr>
            <w:rStyle w:val="Hyperlink"/>
            <w:rFonts w:ascii="Arial" w:hAnsi="Arial" w:cs="Arial"/>
            <w:b/>
            <w:bCs/>
          </w:rPr>
          <w:t>mark.roke@iris.co.uk</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hyperlink>
    </w:p>
    <w:p w:rsidR="00667291" w:rsidRDefault="00667291" w:rsidP="009C06BA">
      <w:pPr>
        <w:ind w:left="-567" w:right="-567"/>
        <w:jc w:val="right"/>
        <w:outlineLvl w:val="0"/>
        <w:rPr>
          <w:rFonts w:ascii="Arial" w:hAnsi="Arial" w:cs="Arial"/>
          <w:b/>
          <w:bCs/>
        </w:rPr>
      </w:pPr>
    </w:p>
    <w:p w:rsidR="00A13205" w:rsidRDefault="009C06BA" w:rsidP="009C06BA">
      <w:pPr>
        <w:spacing w:before="720"/>
        <w:ind w:left="-567" w:right="-567"/>
        <w:jc w:val="right"/>
        <w:rPr>
          <w:rFonts w:ascii="Arial" w:hAnsi="Arial" w:cs="Arial"/>
          <w:i/>
          <w:iCs/>
        </w:rPr>
      </w:pPr>
      <w:r w:rsidRPr="00D5469E">
        <w:rPr>
          <w:rFonts w:ascii="Arial" w:hAnsi="Arial" w:cs="Arial"/>
          <w:i/>
          <w:iCs/>
        </w:rPr>
        <w:t>Contributors</w:t>
      </w:r>
    </w:p>
    <w:p w:rsidR="00A21615" w:rsidRPr="00A27615" w:rsidRDefault="00A21615" w:rsidP="00A21615">
      <w:pPr>
        <w:ind w:left="7200"/>
        <w:rPr>
          <w:rFonts w:ascii="Arial" w:hAnsi="Arial" w:cs="Arial"/>
          <w:i/>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69429D" w:rsidRDefault="0069429D" w:rsidP="00A21615">
      <w:pPr>
        <w:ind w:left="7200"/>
        <w:rPr>
          <w:rFonts w:ascii="Arial" w:hAnsi="Arial" w:cs="Arial"/>
        </w:rPr>
      </w:pPr>
    </w:p>
    <w:p w:rsidR="0069429D" w:rsidRDefault="0069429D" w:rsidP="00A21615">
      <w:pPr>
        <w:ind w:left="7200"/>
        <w:rPr>
          <w:rFonts w:ascii="Arial" w:hAnsi="Arial" w:cs="Arial"/>
        </w:rPr>
      </w:pPr>
    </w:p>
    <w:p w:rsidR="0069429D" w:rsidRDefault="0069429D" w:rsidP="00A21615">
      <w:pPr>
        <w:ind w:left="7200"/>
        <w:rPr>
          <w:rFonts w:ascii="Arial" w:hAnsi="Arial" w:cs="Arial"/>
        </w:rPr>
      </w:pPr>
    </w:p>
    <w:p w:rsidR="008A4128" w:rsidRDefault="008A4128" w:rsidP="00A21615">
      <w:pPr>
        <w:ind w:left="7200"/>
        <w:rPr>
          <w:rFonts w:ascii="Arial" w:hAnsi="Arial" w:cs="Arial"/>
        </w:rPr>
      </w:pPr>
    </w:p>
    <w:p w:rsidR="008A4128" w:rsidRDefault="008A4128" w:rsidP="00A21615">
      <w:pPr>
        <w:ind w:left="7200"/>
        <w:rPr>
          <w:rFonts w:ascii="Arial" w:hAnsi="Arial" w:cs="Arial"/>
        </w:rPr>
      </w:pPr>
    </w:p>
    <w:p w:rsidR="008A4128" w:rsidRDefault="008A4128" w:rsidP="00A21615">
      <w:pPr>
        <w:ind w:left="7200"/>
        <w:rPr>
          <w:rFonts w:ascii="Arial" w:hAnsi="Arial" w:cs="Arial"/>
        </w:rPr>
      </w:pPr>
    </w:p>
    <w:p w:rsidR="00A21615" w:rsidRDefault="00A21615" w:rsidP="00A21615">
      <w:pPr>
        <w:ind w:left="7200"/>
        <w:rPr>
          <w:rFonts w:ascii="Arial" w:hAnsi="Arial" w:cs="Arial"/>
        </w:rPr>
      </w:pPr>
    </w:p>
    <w:p w:rsidR="009C06BA" w:rsidRPr="00D5469E" w:rsidRDefault="009C06BA" w:rsidP="00A21615">
      <w:pPr>
        <w:rPr>
          <w:rFonts w:ascii="Arial" w:hAnsi="Arial" w:cs="Arial"/>
          <w:b/>
          <w:bCs/>
          <w:color w:val="333333"/>
          <w:sz w:val="28"/>
          <w:szCs w:val="28"/>
        </w:rPr>
      </w:pPr>
      <w:r w:rsidRPr="00D5469E">
        <w:rPr>
          <w:rFonts w:ascii="Arial" w:hAnsi="Arial" w:cs="Arial"/>
          <w:b/>
          <w:bCs/>
          <w:color w:val="333333"/>
          <w:sz w:val="28"/>
          <w:szCs w:val="28"/>
        </w:rPr>
        <w:lastRenderedPageBreak/>
        <w:t>Revision and Signoff Sheet</w:t>
      </w:r>
    </w:p>
    <w:p w:rsidR="009C06BA" w:rsidRPr="00D5469E" w:rsidRDefault="009C06BA" w:rsidP="00A21615">
      <w:pPr>
        <w:spacing w:before="360" w:after="120"/>
        <w:outlineLvl w:val="0"/>
        <w:rPr>
          <w:rFonts w:ascii="Arial" w:hAnsi="Arial" w:cs="Arial"/>
          <w:b/>
          <w:color w:val="333333"/>
          <w:sz w:val="26"/>
          <w:szCs w:val="26"/>
        </w:rPr>
      </w:pPr>
      <w:bookmarkStart w:id="108" w:name="_Toc182629793"/>
      <w:bookmarkStart w:id="109" w:name="_Toc195494288"/>
      <w:bookmarkStart w:id="110" w:name="_Toc195496016"/>
      <w:bookmarkStart w:id="111" w:name="_Toc195500979"/>
      <w:bookmarkStart w:id="112" w:name="_Toc195501933"/>
      <w:bookmarkStart w:id="113" w:name="_Toc195503131"/>
      <w:bookmarkStart w:id="114" w:name="_Toc212456243"/>
      <w:bookmarkStart w:id="115" w:name="_Toc217708892"/>
      <w:bookmarkStart w:id="116" w:name="_Toc219091056"/>
      <w:bookmarkStart w:id="117" w:name="_Toc222141687"/>
      <w:bookmarkStart w:id="118" w:name="_Toc222141820"/>
      <w:bookmarkStart w:id="119" w:name="_Toc222194963"/>
      <w:bookmarkStart w:id="120" w:name="_Toc222199504"/>
      <w:bookmarkStart w:id="121" w:name="_Toc222218487"/>
      <w:bookmarkStart w:id="122" w:name="_Toc222537496"/>
      <w:bookmarkStart w:id="123" w:name="_Toc222537568"/>
      <w:bookmarkStart w:id="124" w:name="_Toc223770787"/>
      <w:bookmarkStart w:id="125" w:name="_Toc223770919"/>
      <w:bookmarkStart w:id="126" w:name="_Toc223771060"/>
      <w:r w:rsidRPr="00D5469E">
        <w:rPr>
          <w:rFonts w:ascii="Arial" w:hAnsi="Arial" w:cs="Arial"/>
          <w:b/>
          <w:color w:val="333333"/>
          <w:sz w:val="26"/>
          <w:szCs w:val="26"/>
        </w:rPr>
        <w:t>Change Record</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1234"/>
        <w:gridCol w:w="1404"/>
        <w:gridCol w:w="1051"/>
        <w:gridCol w:w="4882"/>
      </w:tblGrid>
      <w:tr w:rsidR="009C06BA" w:rsidTr="008A4128">
        <w:trPr>
          <w:trHeight w:val="581"/>
        </w:trPr>
        <w:tc>
          <w:tcPr>
            <w:tcW w:w="1234"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Date</w:t>
            </w:r>
          </w:p>
        </w:tc>
        <w:tc>
          <w:tcPr>
            <w:tcW w:w="1404"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Author</w:t>
            </w:r>
          </w:p>
        </w:tc>
        <w:tc>
          <w:tcPr>
            <w:tcW w:w="1051"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Version</w:t>
            </w:r>
          </w:p>
        </w:tc>
        <w:tc>
          <w:tcPr>
            <w:tcW w:w="4882"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Change reference</w:t>
            </w:r>
          </w:p>
        </w:tc>
      </w:tr>
      <w:tr w:rsidR="009C06BA">
        <w:tc>
          <w:tcPr>
            <w:tcW w:w="1234" w:type="dxa"/>
            <w:tcBorders>
              <w:top w:val="single" w:sz="8" w:space="0" w:color="999999"/>
              <w:bottom w:val="single" w:sz="8" w:space="0" w:color="999999"/>
            </w:tcBorders>
          </w:tcPr>
          <w:p w:rsidR="0069429D" w:rsidRPr="004B7821" w:rsidRDefault="00754079" w:rsidP="00C25479">
            <w:pPr>
              <w:pStyle w:val="TableNormal1"/>
              <w:rPr>
                <w:sz w:val="20"/>
                <w:szCs w:val="20"/>
              </w:rPr>
            </w:pPr>
            <w:r>
              <w:rPr>
                <w:sz w:val="20"/>
                <w:szCs w:val="20"/>
              </w:rPr>
              <w:t>12/02/09</w:t>
            </w:r>
          </w:p>
        </w:tc>
        <w:tc>
          <w:tcPr>
            <w:tcW w:w="1404" w:type="dxa"/>
            <w:tcBorders>
              <w:top w:val="single" w:sz="8" w:space="0" w:color="999999"/>
              <w:bottom w:val="single" w:sz="8" w:space="0" w:color="999999"/>
            </w:tcBorders>
          </w:tcPr>
          <w:p w:rsidR="009C06BA" w:rsidRPr="004B7821" w:rsidRDefault="00754079" w:rsidP="00C25479">
            <w:pPr>
              <w:pStyle w:val="TableNormal1"/>
              <w:rPr>
                <w:sz w:val="20"/>
                <w:szCs w:val="20"/>
              </w:rPr>
            </w:pPr>
            <w:r>
              <w:rPr>
                <w:sz w:val="20"/>
                <w:szCs w:val="20"/>
              </w:rPr>
              <w:t>MR</w:t>
            </w:r>
          </w:p>
        </w:tc>
        <w:tc>
          <w:tcPr>
            <w:tcW w:w="1051" w:type="dxa"/>
            <w:tcBorders>
              <w:top w:val="single" w:sz="8" w:space="0" w:color="999999"/>
              <w:bottom w:val="single" w:sz="8" w:space="0" w:color="999999"/>
            </w:tcBorders>
          </w:tcPr>
          <w:p w:rsidR="009C06BA" w:rsidRPr="004B7821" w:rsidRDefault="00754079" w:rsidP="00EF7B88">
            <w:pPr>
              <w:pStyle w:val="TableNormal1"/>
              <w:rPr>
                <w:sz w:val="20"/>
                <w:szCs w:val="20"/>
              </w:rPr>
            </w:pPr>
            <w:r>
              <w:rPr>
                <w:sz w:val="20"/>
                <w:szCs w:val="20"/>
              </w:rPr>
              <w:t>0.3</w:t>
            </w:r>
          </w:p>
        </w:tc>
        <w:tc>
          <w:tcPr>
            <w:tcW w:w="4882" w:type="dxa"/>
            <w:tcBorders>
              <w:top w:val="single" w:sz="8" w:space="0" w:color="999999"/>
              <w:bottom w:val="single" w:sz="8" w:space="0" w:color="999999"/>
            </w:tcBorders>
          </w:tcPr>
          <w:p w:rsidR="009C06BA" w:rsidRPr="004B7821" w:rsidRDefault="00754079" w:rsidP="000938F3">
            <w:pPr>
              <w:pStyle w:val="TableNormal1"/>
              <w:rPr>
                <w:sz w:val="20"/>
                <w:szCs w:val="20"/>
              </w:rPr>
            </w:pPr>
            <w:r>
              <w:rPr>
                <w:sz w:val="20"/>
                <w:szCs w:val="20"/>
              </w:rPr>
              <w:t xml:space="preserve">Re-write of entire SRS following developer </w:t>
            </w:r>
            <w:r w:rsidR="00830FFA">
              <w:rPr>
                <w:sz w:val="20"/>
                <w:szCs w:val="20"/>
              </w:rPr>
              <w:t>feedback</w:t>
            </w:r>
          </w:p>
        </w:tc>
      </w:tr>
      <w:tr w:rsidR="009C06BA">
        <w:tc>
          <w:tcPr>
            <w:tcW w:w="1234" w:type="dxa"/>
            <w:tcBorders>
              <w:top w:val="single" w:sz="8" w:space="0" w:color="999999"/>
              <w:bottom w:val="single" w:sz="8" w:space="0" w:color="999999"/>
            </w:tcBorders>
          </w:tcPr>
          <w:p w:rsidR="009C06BA" w:rsidRDefault="00D94409" w:rsidP="00C25479">
            <w:pPr>
              <w:pStyle w:val="TableNormal1"/>
            </w:pPr>
            <w:r>
              <w:t>12/02/2009</w:t>
            </w:r>
          </w:p>
        </w:tc>
        <w:tc>
          <w:tcPr>
            <w:tcW w:w="1404" w:type="dxa"/>
            <w:tcBorders>
              <w:top w:val="single" w:sz="8" w:space="0" w:color="999999"/>
              <w:bottom w:val="single" w:sz="8" w:space="0" w:color="999999"/>
            </w:tcBorders>
          </w:tcPr>
          <w:p w:rsidR="009C06BA" w:rsidRDefault="00D94409" w:rsidP="00C25479">
            <w:pPr>
              <w:pStyle w:val="TableNormal1"/>
            </w:pPr>
            <w:r>
              <w:t>MR</w:t>
            </w:r>
          </w:p>
        </w:tc>
        <w:tc>
          <w:tcPr>
            <w:tcW w:w="1051" w:type="dxa"/>
            <w:tcBorders>
              <w:top w:val="single" w:sz="8" w:space="0" w:color="999999"/>
              <w:bottom w:val="single" w:sz="8" w:space="0" w:color="999999"/>
            </w:tcBorders>
          </w:tcPr>
          <w:p w:rsidR="009C06BA" w:rsidRDefault="00D94409" w:rsidP="00C25479">
            <w:pPr>
              <w:pStyle w:val="TableNormal1"/>
            </w:pPr>
            <w:r>
              <w:t>0.4</w:t>
            </w:r>
          </w:p>
        </w:tc>
        <w:tc>
          <w:tcPr>
            <w:tcW w:w="4882" w:type="dxa"/>
            <w:tcBorders>
              <w:top w:val="single" w:sz="8" w:space="0" w:color="999999"/>
              <w:bottom w:val="single" w:sz="8" w:space="0" w:color="999999"/>
            </w:tcBorders>
          </w:tcPr>
          <w:p w:rsidR="009C06BA" w:rsidRPr="00600D2A" w:rsidRDefault="00466656" w:rsidP="0030239E">
            <w:pPr>
              <w:pStyle w:val="TableNormal1"/>
            </w:pPr>
            <w:r w:rsidRPr="00600D2A">
              <w:t xml:space="preserve">Added section 6 – Additional Information. </w:t>
            </w:r>
            <w:r w:rsidR="00600D2A">
              <w:t xml:space="preserve"> / </w:t>
            </w:r>
            <w:r w:rsidR="00D94409" w:rsidRPr="00600D2A">
              <w:t xml:space="preserve">Removed section 2.2 function </w:t>
            </w:r>
            <w:r w:rsidR="002C2521" w:rsidRPr="00600D2A">
              <w:t>8 -</w:t>
            </w:r>
            <w:r w:rsidR="00D94409" w:rsidRPr="00600D2A">
              <w:t>duplicate of function 6</w:t>
            </w:r>
            <w:r w:rsidR="002C2521" w:rsidRPr="00600D2A">
              <w:t xml:space="preserve">. </w:t>
            </w:r>
            <w:r w:rsidR="00600D2A">
              <w:t xml:space="preserve"> / </w:t>
            </w:r>
            <w:r w:rsidR="00600D2A" w:rsidRPr="00600D2A">
              <w:t>Clarified</w:t>
            </w:r>
            <w:r w:rsidR="002C2521" w:rsidRPr="00600D2A">
              <w:t xml:space="preserve"> 4.1.1.8</w:t>
            </w:r>
            <w:r w:rsidRPr="00600D2A">
              <w:t xml:space="preserve">. </w:t>
            </w:r>
            <w:r w:rsidR="00600D2A">
              <w:t xml:space="preserve"> / </w:t>
            </w:r>
            <w:r w:rsidRPr="00600D2A">
              <w:t>Clarified 4.1.1.2.</w:t>
            </w:r>
            <w:r w:rsidR="00600D2A">
              <w:t xml:space="preserve"> /</w:t>
            </w:r>
            <w:r w:rsidRPr="00600D2A">
              <w:t xml:space="preserve"> Clarified 4.1.1.2.</w:t>
            </w:r>
            <w:r w:rsidR="00600D2A">
              <w:t xml:space="preserve"> / </w:t>
            </w:r>
            <w:r w:rsidR="00600D2A" w:rsidRPr="00600D2A">
              <w:t>Clarified</w:t>
            </w:r>
            <w:r w:rsidR="0030239E" w:rsidRPr="00600D2A">
              <w:t xml:space="preserve"> 4.3.1.3.  </w:t>
            </w:r>
            <w:r w:rsidR="00600D2A">
              <w:t xml:space="preserve"> / </w:t>
            </w:r>
            <w:r w:rsidR="0030239E" w:rsidRPr="00600D2A">
              <w:t>Clarified 4.3</w:t>
            </w:r>
            <w:r w:rsidR="00600D2A" w:rsidRPr="00600D2A">
              <w:t xml:space="preserve">.1.6. </w:t>
            </w:r>
            <w:r w:rsidR="00600D2A">
              <w:t xml:space="preserve"> / </w:t>
            </w:r>
            <w:r w:rsidR="00600D2A" w:rsidRPr="00600D2A">
              <w:t>Added currency element to 4.3.1.8.</w:t>
            </w:r>
            <w:r w:rsidR="00600D2A">
              <w:t xml:space="preserve"> / </w:t>
            </w:r>
            <w:r w:rsidR="00600D2A" w:rsidRPr="00600D2A">
              <w:t>Specified transaction line</w:t>
            </w:r>
            <w:r w:rsidR="00600D2A">
              <w:t xml:space="preserve"> </w:t>
            </w:r>
            <w:r w:rsidR="00600D2A" w:rsidRPr="00600D2A">
              <w:t xml:space="preserve">4.4.1.3. </w:t>
            </w:r>
            <w:r w:rsidR="00600D2A">
              <w:t xml:space="preserve"> / </w:t>
            </w:r>
            <w:r w:rsidR="00600D2A" w:rsidRPr="00600D2A">
              <w:t>Re-defined 4.4.1.7</w:t>
            </w:r>
            <w:r w:rsidR="00600D2A">
              <w:t xml:space="preserve"> / Clarified 4.4.1.12</w:t>
            </w:r>
            <w:r w:rsidR="00E8614B">
              <w:t xml:space="preserve"> / Re-defined 4.1.1.8</w:t>
            </w:r>
            <w:r w:rsidR="004D297A">
              <w:t xml:space="preserve"> / Re-defined feature 4.5</w:t>
            </w:r>
          </w:p>
        </w:tc>
      </w:tr>
      <w:tr w:rsidR="009C06BA">
        <w:tc>
          <w:tcPr>
            <w:tcW w:w="1234" w:type="dxa"/>
          </w:tcPr>
          <w:p w:rsidR="009C06BA" w:rsidRDefault="00AB2541" w:rsidP="00C25479">
            <w:pPr>
              <w:pStyle w:val="TableNormal1"/>
            </w:pPr>
            <w:r>
              <w:t>13/02/2009</w:t>
            </w:r>
          </w:p>
        </w:tc>
        <w:tc>
          <w:tcPr>
            <w:tcW w:w="1404" w:type="dxa"/>
          </w:tcPr>
          <w:p w:rsidR="009C06BA" w:rsidRDefault="00AB2541" w:rsidP="00C25479">
            <w:pPr>
              <w:pStyle w:val="TableNormal1"/>
            </w:pPr>
            <w:r>
              <w:t>MR</w:t>
            </w:r>
          </w:p>
        </w:tc>
        <w:tc>
          <w:tcPr>
            <w:tcW w:w="1051" w:type="dxa"/>
          </w:tcPr>
          <w:p w:rsidR="009C06BA" w:rsidRDefault="00AB2541" w:rsidP="00C25479">
            <w:pPr>
              <w:pStyle w:val="TableNormal1"/>
            </w:pPr>
            <w:r>
              <w:t>0.5</w:t>
            </w:r>
          </w:p>
        </w:tc>
        <w:tc>
          <w:tcPr>
            <w:tcW w:w="4882" w:type="dxa"/>
          </w:tcPr>
          <w:p w:rsidR="00BB3B20" w:rsidRDefault="00AB2541" w:rsidP="00466656">
            <w:pPr>
              <w:pStyle w:val="TableNormal1"/>
            </w:pPr>
            <w:r>
              <w:t>De-scoped. CQB / LDR removed from requirements</w:t>
            </w:r>
          </w:p>
        </w:tc>
      </w:tr>
      <w:tr w:rsidR="009C06BA">
        <w:tc>
          <w:tcPr>
            <w:tcW w:w="1234" w:type="dxa"/>
            <w:tcBorders>
              <w:top w:val="single" w:sz="8" w:space="0" w:color="999999"/>
              <w:bottom w:val="single" w:sz="8" w:space="0" w:color="999999"/>
            </w:tcBorders>
          </w:tcPr>
          <w:p w:rsidR="009C06BA" w:rsidRDefault="00364813" w:rsidP="00C25479">
            <w:pPr>
              <w:pStyle w:val="TableNormal1"/>
            </w:pPr>
            <w:r>
              <w:t>18/02/2009</w:t>
            </w:r>
          </w:p>
        </w:tc>
        <w:tc>
          <w:tcPr>
            <w:tcW w:w="1404" w:type="dxa"/>
            <w:tcBorders>
              <w:top w:val="single" w:sz="8" w:space="0" w:color="999999"/>
              <w:bottom w:val="single" w:sz="8" w:space="0" w:color="999999"/>
            </w:tcBorders>
          </w:tcPr>
          <w:p w:rsidR="009C06BA" w:rsidRDefault="00364813" w:rsidP="00C25479">
            <w:pPr>
              <w:pStyle w:val="TableNormal1"/>
            </w:pPr>
            <w:r>
              <w:t>MR</w:t>
            </w:r>
          </w:p>
        </w:tc>
        <w:tc>
          <w:tcPr>
            <w:tcW w:w="1051" w:type="dxa"/>
            <w:tcBorders>
              <w:top w:val="single" w:sz="8" w:space="0" w:color="999999"/>
              <w:bottom w:val="single" w:sz="8" w:space="0" w:color="999999"/>
            </w:tcBorders>
          </w:tcPr>
          <w:p w:rsidR="009C06BA" w:rsidRDefault="00364813" w:rsidP="00C25479">
            <w:pPr>
              <w:pStyle w:val="TableNormal1"/>
            </w:pPr>
            <w:r>
              <w:t>0.6</w:t>
            </w:r>
          </w:p>
        </w:tc>
        <w:tc>
          <w:tcPr>
            <w:tcW w:w="4882" w:type="dxa"/>
            <w:tcBorders>
              <w:top w:val="single" w:sz="8" w:space="0" w:color="999999"/>
              <w:bottom w:val="single" w:sz="8" w:space="0" w:color="999999"/>
            </w:tcBorders>
          </w:tcPr>
          <w:p w:rsidR="009C06BA" w:rsidRDefault="00364813" w:rsidP="00364813">
            <w:pPr>
              <w:pStyle w:val="TableNormal1"/>
            </w:pPr>
            <w:r>
              <w:t>Revisions to requirements in section 4.3 following developer design discussions. Re-number 4.4.x.x requirements to 4.3.x..x</w:t>
            </w:r>
          </w:p>
        </w:tc>
      </w:tr>
      <w:tr w:rsidR="00AD23D5">
        <w:tc>
          <w:tcPr>
            <w:tcW w:w="1234" w:type="dxa"/>
            <w:tcBorders>
              <w:top w:val="single" w:sz="8" w:space="0" w:color="999999"/>
              <w:bottom w:val="single" w:sz="8" w:space="0" w:color="999999"/>
            </w:tcBorders>
          </w:tcPr>
          <w:p w:rsidR="00AD23D5" w:rsidRDefault="00AD23D5" w:rsidP="00C25479">
            <w:pPr>
              <w:pStyle w:val="TableNormal1"/>
            </w:pPr>
            <w:r>
              <w:t>27/02/09</w:t>
            </w:r>
          </w:p>
        </w:tc>
        <w:tc>
          <w:tcPr>
            <w:tcW w:w="1404" w:type="dxa"/>
            <w:tcBorders>
              <w:top w:val="single" w:sz="8" w:space="0" w:color="999999"/>
              <w:bottom w:val="single" w:sz="8" w:space="0" w:color="999999"/>
            </w:tcBorders>
          </w:tcPr>
          <w:p w:rsidR="00AD23D5" w:rsidRDefault="00AD23D5" w:rsidP="00C25479">
            <w:pPr>
              <w:pStyle w:val="TableNormal1"/>
            </w:pPr>
            <w:r>
              <w:t>MR</w:t>
            </w:r>
          </w:p>
        </w:tc>
        <w:tc>
          <w:tcPr>
            <w:tcW w:w="1051" w:type="dxa"/>
            <w:tcBorders>
              <w:top w:val="single" w:sz="8" w:space="0" w:color="999999"/>
              <w:bottom w:val="single" w:sz="8" w:space="0" w:color="999999"/>
            </w:tcBorders>
          </w:tcPr>
          <w:p w:rsidR="00AD23D5" w:rsidRDefault="00AD23D5" w:rsidP="00C25479">
            <w:pPr>
              <w:pStyle w:val="TableNormal1"/>
            </w:pPr>
            <w:r>
              <w:t>0.7</w:t>
            </w:r>
          </w:p>
        </w:tc>
        <w:tc>
          <w:tcPr>
            <w:tcW w:w="4882" w:type="dxa"/>
            <w:tcBorders>
              <w:top w:val="single" w:sz="8" w:space="0" w:color="999999"/>
              <w:bottom w:val="single" w:sz="8" w:space="0" w:color="999999"/>
            </w:tcBorders>
          </w:tcPr>
          <w:p w:rsidR="00AD23D5" w:rsidRDefault="00AD23D5" w:rsidP="00364813">
            <w:pPr>
              <w:pStyle w:val="TableNormal1"/>
            </w:pPr>
            <w:r>
              <w:t>Typo correction</w:t>
            </w:r>
          </w:p>
        </w:tc>
      </w:tr>
      <w:tr w:rsidR="00AD23D5">
        <w:tc>
          <w:tcPr>
            <w:tcW w:w="1234" w:type="dxa"/>
            <w:tcBorders>
              <w:top w:val="single" w:sz="8" w:space="0" w:color="999999"/>
              <w:bottom w:val="single" w:sz="8" w:space="0" w:color="999999"/>
            </w:tcBorders>
          </w:tcPr>
          <w:p w:rsidR="00AD23D5" w:rsidRDefault="00AD23D5" w:rsidP="00C25479">
            <w:pPr>
              <w:pStyle w:val="TableNormal1"/>
            </w:pPr>
            <w:r>
              <w:t>02/03/09</w:t>
            </w:r>
          </w:p>
        </w:tc>
        <w:tc>
          <w:tcPr>
            <w:tcW w:w="1404" w:type="dxa"/>
            <w:tcBorders>
              <w:top w:val="single" w:sz="8" w:space="0" w:color="999999"/>
              <w:bottom w:val="single" w:sz="8" w:space="0" w:color="999999"/>
            </w:tcBorders>
          </w:tcPr>
          <w:p w:rsidR="00AD23D5" w:rsidRDefault="00AD23D5" w:rsidP="00C25479">
            <w:pPr>
              <w:pStyle w:val="TableNormal1"/>
            </w:pPr>
            <w:r>
              <w:t>MR</w:t>
            </w:r>
          </w:p>
        </w:tc>
        <w:tc>
          <w:tcPr>
            <w:tcW w:w="1051" w:type="dxa"/>
            <w:tcBorders>
              <w:top w:val="single" w:sz="8" w:space="0" w:color="999999"/>
              <w:bottom w:val="single" w:sz="8" w:space="0" w:color="999999"/>
            </w:tcBorders>
          </w:tcPr>
          <w:p w:rsidR="00AD23D5" w:rsidRDefault="00AD23D5" w:rsidP="00C25479">
            <w:pPr>
              <w:pStyle w:val="TableNormal1"/>
            </w:pPr>
            <w:r>
              <w:t>0.8</w:t>
            </w:r>
          </w:p>
        </w:tc>
        <w:tc>
          <w:tcPr>
            <w:tcW w:w="4882" w:type="dxa"/>
            <w:tcBorders>
              <w:top w:val="single" w:sz="8" w:space="0" w:color="999999"/>
              <w:bottom w:val="single" w:sz="8" w:space="0" w:color="999999"/>
            </w:tcBorders>
          </w:tcPr>
          <w:p w:rsidR="00AD23D5" w:rsidRDefault="00AD23D5" w:rsidP="002F28F5">
            <w:pPr>
              <w:pStyle w:val="TableNormal1"/>
            </w:pPr>
            <w:r>
              <w:t xml:space="preserve">Applied updates following feedback from KH. </w:t>
            </w:r>
            <w:r w:rsidR="00CC38A9">
              <w:t xml:space="preserve"> Added SRN to 4.</w:t>
            </w:r>
            <w:r>
              <w:t>1.1.12</w:t>
            </w:r>
            <w:r w:rsidR="00CC38A9">
              <w:t>, 4.2.1.7 &amp; 4.3.1.10.</w:t>
            </w:r>
            <w:r w:rsidR="00881720">
              <w:t xml:space="preserve"> Updated 4.3.1.3</w:t>
            </w:r>
            <w:r w:rsidR="0076468E">
              <w:t>. Added 4.3.1.11</w:t>
            </w:r>
            <w:r w:rsidR="00C953D2">
              <w:t>. Added fig 2 section 6</w:t>
            </w:r>
            <w:r w:rsidR="002F28F5">
              <w:t xml:space="preserve">. Added new section  4.4 </w:t>
            </w:r>
          </w:p>
        </w:tc>
      </w:tr>
    </w:tbl>
    <w:p w:rsidR="009C06BA" w:rsidRPr="00D5469E" w:rsidRDefault="009C06BA" w:rsidP="009C06BA">
      <w:pPr>
        <w:spacing w:before="360" w:after="120"/>
        <w:rPr>
          <w:rFonts w:ascii="Arial" w:hAnsi="Arial" w:cs="Arial"/>
          <w:b/>
          <w:color w:val="333333"/>
          <w:sz w:val="26"/>
          <w:szCs w:val="26"/>
        </w:rPr>
      </w:pPr>
      <w:r w:rsidRPr="00D5469E">
        <w:rPr>
          <w:rFonts w:ascii="Arial" w:hAnsi="Arial" w:cs="Arial"/>
          <w:b/>
          <w:color w:val="333333"/>
          <w:sz w:val="26"/>
          <w:szCs w:val="26"/>
        </w:rPr>
        <w:t>Reviewers</w:t>
      </w:r>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1501"/>
        <w:gridCol w:w="1800"/>
        <w:gridCol w:w="3861"/>
        <w:gridCol w:w="1404"/>
      </w:tblGrid>
      <w:tr w:rsidR="009C06BA">
        <w:tc>
          <w:tcPr>
            <w:tcW w:w="1501"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Name</w:t>
            </w:r>
          </w:p>
        </w:tc>
        <w:tc>
          <w:tcPr>
            <w:tcW w:w="1800"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Version approved</w:t>
            </w:r>
          </w:p>
        </w:tc>
        <w:tc>
          <w:tcPr>
            <w:tcW w:w="3861"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Position</w:t>
            </w:r>
          </w:p>
        </w:tc>
        <w:tc>
          <w:tcPr>
            <w:tcW w:w="1404"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Date</w:t>
            </w:r>
          </w:p>
        </w:tc>
      </w:tr>
      <w:tr w:rsidR="00E22C53">
        <w:tc>
          <w:tcPr>
            <w:tcW w:w="1501" w:type="dxa"/>
            <w:tcBorders>
              <w:top w:val="single" w:sz="8" w:space="0" w:color="999999"/>
              <w:bottom w:val="single" w:sz="8" w:space="0" w:color="999999"/>
            </w:tcBorders>
          </w:tcPr>
          <w:p w:rsidR="00E22C53" w:rsidRPr="004B7821" w:rsidRDefault="00E22C53" w:rsidP="00996E45">
            <w:pPr>
              <w:pStyle w:val="TableNormal1"/>
              <w:rPr>
                <w:sz w:val="20"/>
                <w:szCs w:val="20"/>
              </w:rPr>
            </w:pPr>
            <w:r w:rsidRPr="004B7821">
              <w:rPr>
                <w:sz w:val="20"/>
                <w:szCs w:val="20"/>
              </w:rPr>
              <w:t>Kevin Horlock</w:t>
            </w:r>
          </w:p>
        </w:tc>
        <w:tc>
          <w:tcPr>
            <w:tcW w:w="1800" w:type="dxa"/>
            <w:tcBorders>
              <w:top w:val="single" w:sz="8" w:space="0" w:color="999999"/>
              <w:bottom w:val="single" w:sz="8" w:space="0" w:color="999999"/>
            </w:tcBorders>
          </w:tcPr>
          <w:p w:rsidR="00E22C53" w:rsidRPr="004B7821" w:rsidRDefault="00E22C53" w:rsidP="00996E45">
            <w:pPr>
              <w:pStyle w:val="TableNormal1"/>
              <w:rPr>
                <w:sz w:val="20"/>
                <w:szCs w:val="20"/>
              </w:rPr>
            </w:pPr>
          </w:p>
        </w:tc>
        <w:tc>
          <w:tcPr>
            <w:tcW w:w="3861" w:type="dxa"/>
            <w:tcBorders>
              <w:top w:val="single" w:sz="8" w:space="0" w:color="999999"/>
              <w:bottom w:val="single" w:sz="8" w:space="0" w:color="999999"/>
            </w:tcBorders>
          </w:tcPr>
          <w:p w:rsidR="00E22C53" w:rsidRPr="004B7821" w:rsidRDefault="00E22C53" w:rsidP="00996E45">
            <w:pPr>
              <w:pStyle w:val="TableNormal1"/>
              <w:rPr>
                <w:sz w:val="20"/>
                <w:szCs w:val="20"/>
              </w:rPr>
            </w:pPr>
            <w:r w:rsidRPr="004B7821">
              <w:rPr>
                <w:sz w:val="20"/>
                <w:szCs w:val="20"/>
              </w:rPr>
              <w:t>Application Design</w:t>
            </w: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Pr>
          <w:p w:rsidR="00E22C53" w:rsidRPr="004B7821" w:rsidRDefault="00E22C53" w:rsidP="00996E45">
            <w:pPr>
              <w:pStyle w:val="TableNormal1"/>
              <w:rPr>
                <w:sz w:val="20"/>
                <w:szCs w:val="20"/>
              </w:rPr>
            </w:pPr>
            <w:r w:rsidRPr="004B7821">
              <w:rPr>
                <w:sz w:val="20"/>
                <w:szCs w:val="20"/>
              </w:rPr>
              <w:t>Paul Sparkes</w:t>
            </w:r>
          </w:p>
        </w:tc>
        <w:tc>
          <w:tcPr>
            <w:tcW w:w="1800" w:type="dxa"/>
          </w:tcPr>
          <w:p w:rsidR="00E22C53" w:rsidRPr="004B7821" w:rsidRDefault="00E22C53" w:rsidP="00996E45">
            <w:pPr>
              <w:pStyle w:val="TableNormal1"/>
              <w:rPr>
                <w:sz w:val="20"/>
                <w:szCs w:val="20"/>
              </w:rPr>
            </w:pPr>
          </w:p>
        </w:tc>
        <w:tc>
          <w:tcPr>
            <w:tcW w:w="3861" w:type="dxa"/>
          </w:tcPr>
          <w:p w:rsidR="00E22C53" w:rsidRPr="004B7821" w:rsidRDefault="00E22C53" w:rsidP="00996E45">
            <w:pPr>
              <w:pStyle w:val="TableNormal1"/>
              <w:rPr>
                <w:sz w:val="20"/>
                <w:szCs w:val="20"/>
              </w:rPr>
            </w:pPr>
            <w:r w:rsidRPr="004B7821">
              <w:rPr>
                <w:sz w:val="20"/>
                <w:szCs w:val="20"/>
              </w:rPr>
              <w:t>Product Director</w:t>
            </w:r>
          </w:p>
        </w:tc>
        <w:tc>
          <w:tcPr>
            <w:tcW w:w="1404" w:type="dxa"/>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Pr="004B7821" w:rsidRDefault="00E22C53" w:rsidP="00996E45">
            <w:pPr>
              <w:pStyle w:val="TableNormal1"/>
              <w:rPr>
                <w:sz w:val="20"/>
                <w:szCs w:val="20"/>
              </w:rPr>
            </w:pPr>
            <w:r w:rsidRPr="004B7821">
              <w:rPr>
                <w:sz w:val="20"/>
                <w:szCs w:val="20"/>
              </w:rPr>
              <w:t>Paul Swift</w:t>
            </w:r>
          </w:p>
        </w:tc>
        <w:tc>
          <w:tcPr>
            <w:tcW w:w="1800" w:type="dxa"/>
            <w:tcBorders>
              <w:top w:val="single" w:sz="8" w:space="0" w:color="999999"/>
              <w:bottom w:val="single" w:sz="8" w:space="0" w:color="999999"/>
            </w:tcBorders>
          </w:tcPr>
          <w:p w:rsidR="00E22C53" w:rsidRPr="004B7821" w:rsidRDefault="00E22C53" w:rsidP="00996E45">
            <w:pPr>
              <w:pStyle w:val="TableNormal1"/>
              <w:rPr>
                <w:sz w:val="20"/>
                <w:szCs w:val="20"/>
              </w:rPr>
            </w:pPr>
          </w:p>
        </w:tc>
        <w:tc>
          <w:tcPr>
            <w:tcW w:w="3861" w:type="dxa"/>
            <w:tcBorders>
              <w:top w:val="single" w:sz="8" w:space="0" w:color="999999"/>
              <w:bottom w:val="single" w:sz="8" w:space="0" w:color="999999"/>
            </w:tcBorders>
          </w:tcPr>
          <w:p w:rsidR="00E22C53" w:rsidRPr="004B7821" w:rsidRDefault="00E22C53" w:rsidP="00996E45">
            <w:pPr>
              <w:pStyle w:val="TableNormal1"/>
              <w:rPr>
                <w:sz w:val="20"/>
                <w:szCs w:val="20"/>
              </w:rPr>
            </w:pPr>
            <w:r w:rsidRPr="004B7821">
              <w:rPr>
                <w:sz w:val="20"/>
                <w:szCs w:val="20"/>
              </w:rPr>
              <w:t>Head Of Development</w:t>
            </w: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Pr="004B7821" w:rsidRDefault="00A21615" w:rsidP="00C25479">
            <w:pPr>
              <w:pStyle w:val="TableNormal1"/>
              <w:rPr>
                <w:sz w:val="20"/>
                <w:szCs w:val="20"/>
              </w:rPr>
            </w:pPr>
            <w:r w:rsidRPr="004B7821">
              <w:rPr>
                <w:sz w:val="20"/>
                <w:szCs w:val="20"/>
              </w:rPr>
              <w:t>David Rustell</w:t>
            </w:r>
          </w:p>
        </w:tc>
        <w:tc>
          <w:tcPr>
            <w:tcW w:w="1800" w:type="dxa"/>
            <w:tcBorders>
              <w:top w:val="single" w:sz="8" w:space="0" w:color="999999"/>
              <w:bottom w:val="single" w:sz="8" w:space="0" w:color="999999"/>
            </w:tcBorders>
          </w:tcPr>
          <w:p w:rsidR="00E22C53" w:rsidRPr="004B7821" w:rsidRDefault="00E22C53" w:rsidP="00C25479">
            <w:pPr>
              <w:pStyle w:val="TableNormal1"/>
              <w:rPr>
                <w:sz w:val="20"/>
                <w:szCs w:val="20"/>
              </w:rPr>
            </w:pPr>
          </w:p>
        </w:tc>
        <w:tc>
          <w:tcPr>
            <w:tcW w:w="3861" w:type="dxa"/>
            <w:tcBorders>
              <w:top w:val="single" w:sz="8" w:space="0" w:color="999999"/>
              <w:bottom w:val="single" w:sz="8" w:space="0" w:color="999999"/>
            </w:tcBorders>
          </w:tcPr>
          <w:p w:rsidR="00E22C53" w:rsidRPr="004B7821" w:rsidRDefault="00A21615" w:rsidP="00C25479">
            <w:pPr>
              <w:pStyle w:val="TableNormal1"/>
              <w:rPr>
                <w:sz w:val="20"/>
                <w:szCs w:val="20"/>
              </w:rPr>
            </w:pPr>
            <w:r w:rsidRPr="004B7821">
              <w:rPr>
                <w:sz w:val="20"/>
                <w:szCs w:val="20"/>
              </w:rPr>
              <w:t>QA Manager</w:t>
            </w: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Pr="004B7821" w:rsidRDefault="008A4128" w:rsidP="00C25479">
            <w:pPr>
              <w:pStyle w:val="TableNormal1"/>
              <w:rPr>
                <w:sz w:val="20"/>
                <w:szCs w:val="20"/>
              </w:rPr>
            </w:pPr>
            <w:r w:rsidRPr="004B7821">
              <w:rPr>
                <w:sz w:val="20"/>
                <w:szCs w:val="20"/>
              </w:rPr>
              <w:t>Mark Higginson</w:t>
            </w:r>
          </w:p>
        </w:tc>
        <w:tc>
          <w:tcPr>
            <w:tcW w:w="1800" w:type="dxa"/>
            <w:tcBorders>
              <w:top w:val="single" w:sz="8" w:space="0" w:color="999999"/>
              <w:bottom w:val="single" w:sz="8" w:space="0" w:color="999999"/>
            </w:tcBorders>
          </w:tcPr>
          <w:p w:rsidR="00E22C53" w:rsidRPr="004B7821" w:rsidRDefault="00E22C53" w:rsidP="00C25479">
            <w:pPr>
              <w:pStyle w:val="TableNormal1"/>
              <w:rPr>
                <w:sz w:val="20"/>
                <w:szCs w:val="20"/>
              </w:rPr>
            </w:pPr>
          </w:p>
        </w:tc>
        <w:tc>
          <w:tcPr>
            <w:tcW w:w="3861" w:type="dxa"/>
            <w:tcBorders>
              <w:top w:val="single" w:sz="8" w:space="0" w:color="999999"/>
              <w:bottom w:val="single" w:sz="8" w:space="0" w:color="999999"/>
            </w:tcBorders>
          </w:tcPr>
          <w:p w:rsidR="00E22C53" w:rsidRPr="004B7821" w:rsidRDefault="00E22C53" w:rsidP="00C25479">
            <w:pPr>
              <w:pStyle w:val="TableNormal1"/>
              <w:rPr>
                <w:sz w:val="20"/>
                <w:szCs w:val="20"/>
              </w:rPr>
            </w:pP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Default="00E22C53" w:rsidP="00C25479">
            <w:pPr>
              <w:pStyle w:val="TableNormal1"/>
            </w:pPr>
          </w:p>
        </w:tc>
        <w:tc>
          <w:tcPr>
            <w:tcW w:w="1800" w:type="dxa"/>
            <w:tcBorders>
              <w:top w:val="single" w:sz="8" w:space="0" w:color="999999"/>
              <w:bottom w:val="single" w:sz="8" w:space="0" w:color="999999"/>
            </w:tcBorders>
          </w:tcPr>
          <w:p w:rsidR="00E22C53" w:rsidRDefault="00E22C53" w:rsidP="00C25479">
            <w:pPr>
              <w:pStyle w:val="TableNormal1"/>
            </w:pPr>
          </w:p>
        </w:tc>
        <w:tc>
          <w:tcPr>
            <w:tcW w:w="3861" w:type="dxa"/>
            <w:tcBorders>
              <w:top w:val="single" w:sz="8" w:space="0" w:color="999999"/>
              <w:bottom w:val="single" w:sz="8" w:space="0" w:color="999999"/>
            </w:tcBorders>
          </w:tcPr>
          <w:p w:rsidR="00E22C53" w:rsidRDefault="00E22C53" w:rsidP="00C25479">
            <w:pPr>
              <w:pStyle w:val="TableNormal1"/>
            </w:pP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Default="00E22C53" w:rsidP="00C25479">
            <w:pPr>
              <w:pStyle w:val="TableNormal1"/>
            </w:pPr>
          </w:p>
        </w:tc>
        <w:tc>
          <w:tcPr>
            <w:tcW w:w="1800" w:type="dxa"/>
            <w:tcBorders>
              <w:top w:val="single" w:sz="8" w:space="0" w:color="999999"/>
              <w:bottom w:val="single" w:sz="8" w:space="0" w:color="999999"/>
            </w:tcBorders>
          </w:tcPr>
          <w:p w:rsidR="00E22C53" w:rsidRDefault="00E22C53" w:rsidP="00C25479">
            <w:pPr>
              <w:pStyle w:val="TableNormal1"/>
            </w:pPr>
          </w:p>
        </w:tc>
        <w:tc>
          <w:tcPr>
            <w:tcW w:w="3861" w:type="dxa"/>
            <w:tcBorders>
              <w:top w:val="single" w:sz="8" w:space="0" w:color="999999"/>
              <w:bottom w:val="single" w:sz="8" w:space="0" w:color="999999"/>
            </w:tcBorders>
          </w:tcPr>
          <w:p w:rsidR="00E22C53" w:rsidRDefault="00E22C53" w:rsidP="00C25479">
            <w:pPr>
              <w:pStyle w:val="TableNormal1"/>
            </w:pPr>
          </w:p>
        </w:tc>
        <w:tc>
          <w:tcPr>
            <w:tcW w:w="1404" w:type="dxa"/>
            <w:tcBorders>
              <w:top w:val="single" w:sz="8" w:space="0" w:color="999999"/>
              <w:bottom w:val="single" w:sz="8" w:space="0" w:color="999999"/>
            </w:tcBorders>
          </w:tcPr>
          <w:p w:rsidR="00E22C53" w:rsidRDefault="00E22C53" w:rsidP="00C25479">
            <w:pPr>
              <w:pStyle w:val="TableNormal1"/>
            </w:pPr>
          </w:p>
        </w:tc>
      </w:tr>
    </w:tbl>
    <w:p w:rsidR="009C06BA" w:rsidRPr="009568EA" w:rsidRDefault="009C06BA" w:rsidP="009C06BA"/>
    <w:p w:rsidR="002F28F5" w:rsidRDefault="009C06BA" w:rsidP="008261F8">
      <w:pPr>
        <w:rPr>
          <w:noProof/>
        </w:rPr>
      </w:pPr>
      <w:r>
        <w:br w:type="page"/>
      </w:r>
      <w:r w:rsidR="00853863" w:rsidRPr="00B918DE">
        <w:rPr>
          <w:rFonts w:ascii="Tahoma" w:hAnsi="Tahoma"/>
          <w:b/>
          <w:bCs/>
          <w:color w:val="008080"/>
          <w:sz w:val="36"/>
          <w:szCs w:val="36"/>
        </w:rPr>
        <w:t>Contents</w:t>
      </w:r>
      <w:r w:rsidR="005154A8" w:rsidRPr="005154A8">
        <w:rPr>
          <w:rFonts w:ascii="Tahoma" w:hAnsi="Tahoma"/>
          <w:b/>
          <w:bCs/>
          <w:color w:val="008080"/>
          <w:sz w:val="36"/>
          <w:szCs w:val="36"/>
        </w:rPr>
        <w:fldChar w:fldCharType="begin"/>
      </w:r>
      <w:r w:rsidR="00853863" w:rsidRPr="00B918DE">
        <w:rPr>
          <w:rFonts w:ascii="Tahoma" w:hAnsi="Tahoma"/>
          <w:b/>
          <w:bCs/>
          <w:color w:val="008080"/>
          <w:sz w:val="36"/>
          <w:szCs w:val="36"/>
        </w:rPr>
        <w:instrText xml:space="preserve"> TOC \o "1-4" \h \z \u </w:instrText>
      </w:r>
      <w:r w:rsidR="005154A8" w:rsidRPr="005154A8">
        <w:rPr>
          <w:rFonts w:ascii="Tahoma" w:hAnsi="Tahoma"/>
          <w:b/>
          <w:bCs/>
          <w:color w:val="008080"/>
          <w:sz w:val="36"/>
          <w:szCs w:val="36"/>
        </w:rPr>
        <w:fldChar w:fldCharType="separate"/>
      </w:r>
    </w:p>
    <w:p w:rsidR="002F28F5" w:rsidRDefault="002F28F5">
      <w:pPr>
        <w:pStyle w:val="TOC1"/>
        <w:rPr>
          <w:rFonts w:asciiTheme="minorHAnsi" w:eastAsiaTheme="minorEastAsia" w:hAnsiTheme="minorHAnsi" w:cstheme="minorBidi"/>
          <w:b w:val="0"/>
          <w:bCs w:val="0"/>
          <w:caps w:val="0"/>
          <w:color w:val="auto"/>
          <w:sz w:val="22"/>
          <w:szCs w:val="22"/>
        </w:rPr>
      </w:pPr>
      <w:hyperlink w:anchor="_Toc223771061" w:history="1">
        <w:r w:rsidRPr="00316C66">
          <w:rPr>
            <w:rStyle w:val="Hyperlink"/>
          </w:rPr>
          <w:t>1</w:t>
        </w:r>
        <w:r>
          <w:rPr>
            <w:rFonts w:asciiTheme="minorHAnsi" w:eastAsiaTheme="minorEastAsia" w:hAnsiTheme="minorHAnsi" w:cstheme="minorBidi"/>
            <w:b w:val="0"/>
            <w:bCs w:val="0"/>
            <w:caps w:val="0"/>
            <w:color w:val="auto"/>
            <w:sz w:val="22"/>
            <w:szCs w:val="22"/>
          </w:rPr>
          <w:tab/>
        </w:r>
        <w:r w:rsidRPr="00316C66">
          <w:rPr>
            <w:rStyle w:val="Hyperlink"/>
          </w:rPr>
          <w:t>Introduction</w:t>
        </w:r>
        <w:r>
          <w:rPr>
            <w:webHidden/>
          </w:rPr>
          <w:tab/>
        </w:r>
        <w:r>
          <w:rPr>
            <w:webHidden/>
          </w:rPr>
          <w:fldChar w:fldCharType="begin"/>
        </w:r>
        <w:r>
          <w:rPr>
            <w:webHidden/>
          </w:rPr>
          <w:instrText xml:space="preserve"> PAGEREF _Toc223771061 \h </w:instrText>
        </w:r>
        <w:r>
          <w:rPr>
            <w:webHidden/>
          </w:rPr>
        </w:r>
        <w:r>
          <w:rPr>
            <w:webHidden/>
          </w:rPr>
          <w:fldChar w:fldCharType="separate"/>
        </w:r>
        <w:r>
          <w:rPr>
            <w:webHidden/>
          </w:rPr>
          <w:t>1</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62" w:history="1">
        <w:r w:rsidRPr="00316C66">
          <w:rPr>
            <w:rStyle w:val="Hyperlink"/>
          </w:rPr>
          <w:t>1.1</w:t>
        </w:r>
        <w:r>
          <w:rPr>
            <w:rFonts w:asciiTheme="minorHAnsi" w:eastAsiaTheme="minorEastAsia" w:hAnsiTheme="minorHAnsi" w:cstheme="minorBidi"/>
            <w:b w:val="0"/>
            <w:bCs w:val="0"/>
            <w:smallCaps w:val="0"/>
          </w:rPr>
          <w:tab/>
        </w:r>
        <w:r w:rsidRPr="00316C66">
          <w:rPr>
            <w:rStyle w:val="Hyperlink"/>
          </w:rPr>
          <w:t>Purpose</w:t>
        </w:r>
        <w:r>
          <w:rPr>
            <w:webHidden/>
          </w:rPr>
          <w:tab/>
        </w:r>
        <w:r>
          <w:rPr>
            <w:webHidden/>
          </w:rPr>
          <w:fldChar w:fldCharType="begin"/>
        </w:r>
        <w:r>
          <w:rPr>
            <w:webHidden/>
          </w:rPr>
          <w:instrText xml:space="preserve"> PAGEREF _Toc223771062 \h </w:instrText>
        </w:r>
        <w:r>
          <w:rPr>
            <w:webHidden/>
          </w:rPr>
        </w:r>
        <w:r>
          <w:rPr>
            <w:webHidden/>
          </w:rPr>
          <w:fldChar w:fldCharType="separate"/>
        </w:r>
        <w:r>
          <w:rPr>
            <w:webHidden/>
          </w:rPr>
          <w:t>1</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63" w:history="1">
        <w:r w:rsidRPr="00316C66">
          <w:rPr>
            <w:rStyle w:val="Hyperlink"/>
          </w:rPr>
          <w:t>1.2</w:t>
        </w:r>
        <w:r>
          <w:rPr>
            <w:rFonts w:asciiTheme="minorHAnsi" w:eastAsiaTheme="minorEastAsia" w:hAnsiTheme="minorHAnsi" w:cstheme="minorBidi"/>
            <w:b w:val="0"/>
            <w:bCs w:val="0"/>
            <w:smallCaps w:val="0"/>
          </w:rPr>
          <w:tab/>
        </w:r>
        <w:r w:rsidRPr="00316C66">
          <w:rPr>
            <w:rStyle w:val="Hyperlink"/>
          </w:rPr>
          <w:t>Intended audience</w:t>
        </w:r>
        <w:r>
          <w:rPr>
            <w:webHidden/>
          </w:rPr>
          <w:tab/>
        </w:r>
        <w:r>
          <w:rPr>
            <w:webHidden/>
          </w:rPr>
          <w:fldChar w:fldCharType="begin"/>
        </w:r>
        <w:r>
          <w:rPr>
            <w:webHidden/>
          </w:rPr>
          <w:instrText xml:space="preserve"> PAGEREF _Toc223771063 \h </w:instrText>
        </w:r>
        <w:r>
          <w:rPr>
            <w:webHidden/>
          </w:rPr>
        </w:r>
        <w:r>
          <w:rPr>
            <w:webHidden/>
          </w:rPr>
          <w:fldChar w:fldCharType="separate"/>
        </w:r>
        <w:r>
          <w:rPr>
            <w:webHidden/>
          </w:rPr>
          <w:t>1</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64" w:history="1">
        <w:r w:rsidRPr="00316C66">
          <w:rPr>
            <w:rStyle w:val="Hyperlink"/>
          </w:rPr>
          <w:t>1.3</w:t>
        </w:r>
        <w:r>
          <w:rPr>
            <w:rFonts w:asciiTheme="minorHAnsi" w:eastAsiaTheme="minorEastAsia" w:hAnsiTheme="minorHAnsi" w:cstheme="minorBidi"/>
            <w:b w:val="0"/>
            <w:bCs w:val="0"/>
            <w:smallCaps w:val="0"/>
          </w:rPr>
          <w:tab/>
        </w:r>
        <w:r w:rsidRPr="00316C66">
          <w:rPr>
            <w:rStyle w:val="Hyperlink"/>
          </w:rPr>
          <w:t>Document conventions</w:t>
        </w:r>
        <w:r>
          <w:rPr>
            <w:webHidden/>
          </w:rPr>
          <w:tab/>
        </w:r>
        <w:r>
          <w:rPr>
            <w:webHidden/>
          </w:rPr>
          <w:fldChar w:fldCharType="begin"/>
        </w:r>
        <w:r>
          <w:rPr>
            <w:webHidden/>
          </w:rPr>
          <w:instrText xml:space="preserve"> PAGEREF _Toc223771064 \h </w:instrText>
        </w:r>
        <w:r>
          <w:rPr>
            <w:webHidden/>
          </w:rPr>
        </w:r>
        <w:r>
          <w:rPr>
            <w:webHidden/>
          </w:rPr>
          <w:fldChar w:fldCharType="separate"/>
        </w:r>
        <w:r>
          <w:rPr>
            <w:webHidden/>
          </w:rPr>
          <w:t>1</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65" w:history="1">
        <w:r w:rsidRPr="00316C66">
          <w:rPr>
            <w:rStyle w:val="Hyperlink"/>
          </w:rPr>
          <w:t>1.4</w:t>
        </w:r>
        <w:r>
          <w:rPr>
            <w:rFonts w:asciiTheme="minorHAnsi" w:eastAsiaTheme="minorEastAsia" w:hAnsiTheme="minorHAnsi" w:cstheme="minorBidi"/>
            <w:b w:val="0"/>
            <w:bCs w:val="0"/>
            <w:smallCaps w:val="0"/>
          </w:rPr>
          <w:tab/>
        </w:r>
        <w:r w:rsidRPr="00316C66">
          <w:rPr>
            <w:rStyle w:val="Hyperlink"/>
          </w:rPr>
          <w:t>Glossary</w:t>
        </w:r>
        <w:r>
          <w:rPr>
            <w:webHidden/>
          </w:rPr>
          <w:tab/>
        </w:r>
        <w:r>
          <w:rPr>
            <w:webHidden/>
          </w:rPr>
          <w:fldChar w:fldCharType="begin"/>
        </w:r>
        <w:r>
          <w:rPr>
            <w:webHidden/>
          </w:rPr>
          <w:instrText xml:space="preserve"> PAGEREF _Toc223771065 \h </w:instrText>
        </w:r>
        <w:r>
          <w:rPr>
            <w:webHidden/>
          </w:rPr>
        </w:r>
        <w:r>
          <w:rPr>
            <w:webHidden/>
          </w:rPr>
          <w:fldChar w:fldCharType="separate"/>
        </w:r>
        <w:r>
          <w:rPr>
            <w:webHidden/>
          </w:rPr>
          <w:t>1</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66" w:history="1">
        <w:r w:rsidRPr="00316C66">
          <w:rPr>
            <w:rStyle w:val="Hyperlink"/>
          </w:rPr>
          <w:t>1.5</w:t>
        </w:r>
        <w:r>
          <w:rPr>
            <w:rFonts w:asciiTheme="minorHAnsi" w:eastAsiaTheme="minorEastAsia" w:hAnsiTheme="minorHAnsi" w:cstheme="minorBidi"/>
            <w:b w:val="0"/>
            <w:bCs w:val="0"/>
            <w:smallCaps w:val="0"/>
          </w:rPr>
          <w:tab/>
        </w:r>
        <w:r w:rsidRPr="00316C66">
          <w:rPr>
            <w:rStyle w:val="Hyperlink"/>
          </w:rPr>
          <w:t>Additional information</w:t>
        </w:r>
        <w:r>
          <w:rPr>
            <w:webHidden/>
          </w:rPr>
          <w:tab/>
        </w:r>
        <w:r>
          <w:rPr>
            <w:webHidden/>
          </w:rPr>
          <w:fldChar w:fldCharType="begin"/>
        </w:r>
        <w:r>
          <w:rPr>
            <w:webHidden/>
          </w:rPr>
          <w:instrText xml:space="preserve"> PAGEREF _Toc223771066 \h </w:instrText>
        </w:r>
        <w:r>
          <w:rPr>
            <w:webHidden/>
          </w:rPr>
        </w:r>
        <w:r>
          <w:rPr>
            <w:webHidden/>
          </w:rPr>
          <w:fldChar w:fldCharType="separate"/>
        </w:r>
        <w:r>
          <w:rPr>
            <w:webHidden/>
          </w:rPr>
          <w:t>1</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67" w:history="1">
        <w:r w:rsidRPr="00316C66">
          <w:rPr>
            <w:rStyle w:val="Hyperlink"/>
          </w:rPr>
          <w:t>1.6</w:t>
        </w:r>
        <w:r>
          <w:rPr>
            <w:rFonts w:asciiTheme="minorHAnsi" w:eastAsiaTheme="minorEastAsia" w:hAnsiTheme="minorHAnsi" w:cstheme="minorBidi"/>
            <w:b w:val="0"/>
            <w:bCs w:val="0"/>
            <w:smallCaps w:val="0"/>
          </w:rPr>
          <w:tab/>
        </w:r>
        <w:r w:rsidRPr="00316C66">
          <w:rPr>
            <w:rStyle w:val="Hyperlink"/>
          </w:rPr>
          <w:t>Contact information/SRS team members</w:t>
        </w:r>
        <w:r>
          <w:rPr>
            <w:webHidden/>
          </w:rPr>
          <w:tab/>
        </w:r>
        <w:r>
          <w:rPr>
            <w:webHidden/>
          </w:rPr>
          <w:fldChar w:fldCharType="begin"/>
        </w:r>
        <w:r>
          <w:rPr>
            <w:webHidden/>
          </w:rPr>
          <w:instrText xml:space="preserve"> PAGEREF _Toc223771067 \h </w:instrText>
        </w:r>
        <w:r>
          <w:rPr>
            <w:webHidden/>
          </w:rPr>
        </w:r>
        <w:r>
          <w:rPr>
            <w:webHidden/>
          </w:rPr>
          <w:fldChar w:fldCharType="separate"/>
        </w:r>
        <w:r>
          <w:rPr>
            <w:webHidden/>
          </w:rPr>
          <w:t>1</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68" w:history="1">
        <w:r w:rsidRPr="00316C66">
          <w:rPr>
            <w:rStyle w:val="Hyperlink"/>
          </w:rPr>
          <w:t>1.7</w:t>
        </w:r>
        <w:r>
          <w:rPr>
            <w:rFonts w:asciiTheme="minorHAnsi" w:eastAsiaTheme="minorEastAsia" w:hAnsiTheme="minorHAnsi" w:cstheme="minorBidi"/>
            <w:b w:val="0"/>
            <w:bCs w:val="0"/>
            <w:smallCaps w:val="0"/>
          </w:rPr>
          <w:tab/>
        </w:r>
        <w:r w:rsidRPr="00316C66">
          <w:rPr>
            <w:rStyle w:val="Hyperlink"/>
          </w:rPr>
          <w:t>References</w:t>
        </w:r>
        <w:r>
          <w:rPr>
            <w:webHidden/>
          </w:rPr>
          <w:tab/>
        </w:r>
        <w:r>
          <w:rPr>
            <w:webHidden/>
          </w:rPr>
          <w:fldChar w:fldCharType="begin"/>
        </w:r>
        <w:r>
          <w:rPr>
            <w:webHidden/>
          </w:rPr>
          <w:instrText xml:space="preserve"> PAGEREF _Toc223771068 \h </w:instrText>
        </w:r>
        <w:r>
          <w:rPr>
            <w:webHidden/>
          </w:rPr>
        </w:r>
        <w:r>
          <w:rPr>
            <w:webHidden/>
          </w:rPr>
          <w:fldChar w:fldCharType="separate"/>
        </w:r>
        <w:r>
          <w:rPr>
            <w:webHidden/>
          </w:rPr>
          <w:t>2</w:t>
        </w:r>
        <w:r>
          <w:rPr>
            <w:webHidden/>
          </w:rPr>
          <w:fldChar w:fldCharType="end"/>
        </w:r>
      </w:hyperlink>
    </w:p>
    <w:p w:rsidR="002F28F5" w:rsidRDefault="002F28F5">
      <w:pPr>
        <w:pStyle w:val="TOC1"/>
        <w:rPr>
          <w:rFonts w:asciiTheme="minorHAnsi" w:eastAsiaTheme="minorEastAsia" w:hAnsiTheme="minorHAnsi" w:cstheme="minorBidi"/>
          <w:b w:val="0"/>
          <w:bCs w:val="0"/>
          <w:caps w:val="0"/>
          <w:color w:val="auto"/>
          <w:sz w:val="22"/>
          <w:szCs w:val="22"/>
        </w:rPr>
      </w:pPr>
      <w:hyperlink w:anchor="_Toc223771069" w:history="1">
        <w:r w:rsidRPr="00316C66">
          <w:rPr>
            <w:rStyle w:val="Hyperlink"/>
          </w:rPr>
          <w:t>2</w:t>
        </w:r>
        <w:r>
          <w:rPr>
            <w:rFonts w:asciiTheme="minorHAnsi" w:eastAsiaTheme="minorEastAsia" w:hAnsiTheme="minorHAnsi" w:cstheme="minorBidi"/>
            <w:b w:val="0"/>
            <w:bCs w:val="0"/>
            <w:caps w:val="0"/>
            <w:color w:val="auto"/>
            <w:sz w:val="22"/>
            <w:szCs w:val="22"/>
          </w:rPr>
          <w:tab/>
        </w:r>
        <w:r w:rsidRPr="00316C66">
          <w:rPr>
            <w:rStyle w:val="Hyperlink"/>
          </w:rPr>
          <w:t>Overall Description</w:t>
        </w:r>
        <w:r>
          <w:rPr>
            <w:webHidden/>
          </w:rPr>
          <w:tab/>
        </w:r>
        <w:r>
          <w:rPr>
            <w:webHidden/>
          </w:rPr>
          <w:fldChar w:fldCharType="begin"/>
        </w:r>
        <w:r>
          <w:rPr>
            <w:webHidden/>
          </w:rPr>
          <w:instrText xml:space="preserve"> PAGEREF _Toc223771069 \h </w:instrText>
        </w:r>
        <w:r>
          <w:rPr>
            <w:webHidden/>
          </w:rPr>
        </w:r>
        <w:r>
          <w:rPr>
            <w:webHidden/>
          </w:rPr>
          <w:fldChar w:fldCharType="separate"/>
        </w:r>
        <w:r>
          <w:rPr>
            <w:webHidden/>
          </w:rPr>
          <w:t>3</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70" w:history="1">
        <w:r w:rsidRPr="00316C66">
          <w:rPr>
            <w:rStyle w:val="Hyperlink"/>
          </w:rPr>
          <w:t>2.1</w:t>
        </w:r>
        <w:r>
          <w:rPr>
            <w:rFonts w:asciiTheme="minorHAnsi" w:eastAsiaTheme="minorEastAsia" w:hAnsiTheme="minorHAnsi" w:cstheme="minorBidi"/>
            <w:b w:val="0"/>
            <w:bCs w:val="0"/>
            <w:smallCaps w:val="0"/>
          </w:rPr>
          <w:tab/>
        </w:r>
        <w:r w:rsidRPr="00316C66">
          <w:rPr>
            <w:rStyle w:val="Hyperlink"/>
          </w:rPr>
          <w:t>Product perspective</w:t>
        </w:r>
        <w:r>
          <w:rPr>
            <w:webHidden/>
          </w:rPr>
          <w:tab/>
        </w:r>
        <w:r>
          <w:rPr>
            <w:webHidden/>
          </w:rPr>
          <w:fldChar w:fldCharType="begin"/>
        </w:r>
        <w:r>
          <w:rPr>
            <w:webHidden/>
          </w:rPr>
          <w:instrText xml:space="preserve"> PAGEREF _Toc223771070 \h </w:instrText>
        </w:r>
        <w:r>
          <w:rPr>
            <w:webHidden/>
          </w:rPr>
        </w:r>
        <w:r>
          <w:rPr>
            <w:webHidden/>
          </w:rPr>
          <w:fldChar w:fldCharType="separate"/>
        </w:r>
        <w:r>
          <w:rPr>
            <w:webHidden/>
          </w:rPr>
          <w:t>3</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71" w:history="1">
        <w:r w:rsidRPr="00316C66">
          <w:rPr>
            <w:rStyle w:val="Hyperlink"/>
          </w:rPr>
          <w:t>2.2</w:t>
        </w:r>
        <w:r>
          <w:rPr>
            <w:rFonts w:asciiTheme="minorHAnsi" w:eastAsiaTheme="minorEastAsia" w:hAnsiTheme="minorHAnsi" w:cstheme="minorBidi"/>
            <w:b w:val="0"/>
            <w:bCs w:val="0"/>
            <w:smallCaps w:val="0"/>
          </w:rPr>
          <w:tab/>
        </w:r>
        <w:r w:rsidRPr="00316C66">
          <w:rPr>
            <w:rStyle w:val="Hyperlink"/>
          </w:rPr>
          <w:t>Product Functions</w:t>
        </w:r>
        <w:r>
          <w:rPr>
            <w:webHidden/>
          </w:rPr>
          <w:tab/>
        </w:r>
        <w:r>
          <w:rPr>
            <w:webHidden/>
          </w:rPr>
          <w:fldChar w:fldCharType="begin"/>
        </w:r>
        <w:r>
          <w:rPr>
            <w:webHidden/>
          </w:rPr>
          <w:instrText xml:space="preserve"> PAGEREF _Toc223771071 \h </w:instrText>
        </w:r>
        <w:r>
          <w:rPr>
            <w:webHidden/>
          </w:rPr>
        </w:r>
        <w:r>
          <w:rPr>
            <w:webHidden/>
          </w:rPr>
          <w:fldChar w:fldCharType="separate"/>
        </w:r>
        <w:r>
          <w:rPr>
            <w:webHidden/>
          </w:rPr>
          <w:t>3</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72" w:history="1">
        <w:r w:rsidRPr="00316C66">
          <w:rPr>
            <w:rStyle w:val="Hyperlink"/>
          </w:rPr>
          <w:t>2.3</w:t>
        </w:r>
        <w:r>
          <w:rPr>
            <w:rFonts w:asciiTheme="minorHAnsi" w:eastAsiaTheme="minorEastAsia" w:hAnsiTheme="minorHAnsi" w:cstheme="minorBidi"/>
            <w:b w:val="0"/>
            <w:bCs w:val="0"/>
            <w:smallCaps w:val="0"/>
          </w:rPr>
          <w:tab/>
        </w:r>
        <w:r w:rsidRPr="00316C66">
          <w:rPr>
            <w:rStyle w:val="Hyperlink"/>
          </w:rPr>
          <w:t>User classes and characteristics</w:t>
        </w:r>
        <w:r>
          <w:rPr>
            <w:webHidden/>
          </w:rPr>
          <w:tab/>
        </w:r>
        <w:r>
          <w:rPr>
            <w:webHidden/>
          </w:rPr>
          <w:fldChar w:fldCharType="begin"/>
        </w:r>
        <w:r>
          <w:rPr>
            <w:webHidden/>
          </w:rPr>
          <w:instrText xml:space="preserve"> PAGEREF _Toc223771072 \h </w:instrText>
        </w:r>
        <w:r>
          <w:rPr>
            <w:webHidden/>
          </w:rPr>
        </w:r>
        <w:r>
          <w:rPr>
            <w:webHidden/>
          </w:rPr>
          <w:fldChar w:fldCharType="separate"/>
        </w:r>
        <w:r>
          <w:rPr>
            <w:webHidden/>
          </w:rPr>
          <w:t>4</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73" w:history="1">
        <w:r w:rsidRPr="00316C66">
          <w:rPr>
            <w:rStyle w:val="Hyperlink"/>
          </w:rPr>
          <w:t>2.4</w:t>
        </w:r>
        <w:r>
          <w:rPr>
            <w:rFonts w:asciiTheme="minorHAnsi" w:eastAsiaTheme="minorEastAsia" w:hAnsiTheme="minorHAnsi" w:cstheme="minorBidi"/>
            <w:b w:val="0"/>
            <w:bCs w:val="0"/>
            <w:smallCaps w:val="0"/>
          </w:rPr>
          <w:tab/>
        </w:r>
        <w:r w:rsidRPr="00316C66">
          <w:rPr>
            <w:rStyle w:val="Hyperlink"/>
          </w:rPr>
          <w:t>Assumptions and dependencies</w:t>
        </w:r>
        <w:r>
          <w:rPr>
            <w:webHidden/>
          </w:rPr>
          <w:tab/>
        </w:r>
        <w:r>
          <w:rPr>
            <w:webHidden/>
          </w:rPr>
          <w:fldChar w:fldCharType="begin"/>
        </w:r>
        <w:r>
          <w:rPr>
            <w:webHidden/>
          </w:rPr>
          <w:instrText xml:space="preserve"> PAGEREF _Toc223771073 \h </w:instrText>
        </w:r>
        <w:r>
          <w:rPr>
            <w:webHidden/>
          </w:rPr>
        </w:r>
        <w:r>
          <w:rPr>
            <w:webHidden/>
          </w:rPr>
          <w:fldChar w:fldCharType="separate"/>
        </w:r>
        <w:r>
          <w:rPr>
            <w:webHidden/>
          </w:rPr>
          <w:t>4</w:t>
        </w:r>
        <w:r>
          <w:rPr>
            <w:webHidden/>
          </w:rPr>
          <w:fldChar w:fldCharType="end"/>
        </w:r>
      </w:hyperlink>
    </w:p>
    <w:p w:rsidR="002F28F5" w:rsidRDefault="002F28F5">
      <w:pPr>
        <w:pStyle w:val="TOC1"/>
        <w:rPr>
          <w:rFonts w:asciiTheme="minorHAnsi" w:eastAsiaTheme="minorEastAsia" w:hAnsiTheme="minorHAnsi" w:cstheme="minorBidi"/>
          <w:b w:val="0"/>
          <w:bCs w:val="0"/>
          <w:caps w:val="0"/>
          <w:color w:val="auto"/>
          <w:sz w:val="22"/>
          <w:szCs w:val="22"/>
        </w:rPr>
      </w:pPr>
      <w:hyperlink w:anchor="_Toc223771074" w:history="1">
        <w:r w:rsidRPr="00316C66">
          <w:rPr>
            <w:rStyle w:val="Hyperlink"/>
          </w:rPr>
          <w:t>3</w:t>
        </w:r>
        <w:r>
          <w:rPr>
            <w:rFonts w:asciiTheme="minorHAnsi" w:eastAsiaTheme="minorEastAsia" w:hAnsiTheme="minorHAnsi" w:cstheme="minorBidi"/>
            <w:b w:val="0"/>
            <w:bCs w:val="0"/>
            <w:caps w:val="0"/>
            <w:color w:val="auto"/>
            <w:sz w:val="22"/>
            <w:szCs w:val="22"/>
          </w:rPr>
          <w:tab/>
        </w:r>
        <w:r w:rsidRPr="00316C66">
          <w:rPr>
            <w:rStyle w:val="Hyperlink"/>
          </w:rPr>
          <w:t>External Interface Requirements</w:t>
        </w:r>
        <w:r>
          <w:rPr>
            <w:webHidden/>
          </w:rPr>
          <w:tab/>
        </w:r>
        <w:r>
          <w:rPr>
            <w:webHidden/>
          </w:rPr>
          <w:fldChar w:fldCharType="begin"/>
        </w:r>
        <w:r>
          <w:rPr>
            <w:webHidden/>
          </w:rPr>
          <w:instrText xml:space="preserve"> PAGEREF _Toc223771074 \h </w:instrText>
        </w:r>
        <w:r>
          <w:rPr>
            <w:webHidden/>
          </w:rPr>
        </w:r>
        <w:r>
          <w:rPr>
            <w:webHidden/>
          </w:rPr>
          <w:fldChar w:fldCharType="separate"/>
        </w:r>
        <w:r>
          <w:rPr>
            <w:webHidden/>
          </w:rPr>
          <w:t>5</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75" w:history="1">
        <w:r w:rsidRPr="00316C66">
          <w:rPr>
            <w:rStyle w:val="Hyperlink"/>
          </w:rPr>
          <w:t>3.1</w:t>
        </w:r>
        <w:r>
          <w:rPr>
            <w:rFonts w:asciiTheme="minorHAnsi" w:eastAsiaTheme="minorEastAsia" w:hAnsiTheme="minorHAnsi" w:cstheme="minorBidi"/>
            <w:b w:val="0"/>
            <w:bCs w:val="0"/>
            <w:smallCaps w:val="0"/>
          </w:rPr>
          <w:tab/>
        </w:r>
        <w:r w:rsidRPr="00316C66">
          <w:rPr>
            <w:rStyle w:val="Hyperlink"/>
          </w:rPr>
          <w:t>Software interfaces</w:t>
        </w:r>
        <w:r>
          <w:rPr>
            <w:webHidden/>
          </w:rPr>
          <w:tab/>
        </w:r>
        <w:r>
          <w:rPr>
            <w:webHidden/>
          </w:rPr>
          <w:fldChar w:fldCharType="begin"/>
        </w:r>
        <w:r>
          <w:rPr>
            <w:webHidden/>
          </w:rPr>
          <w:instrText xml:space="preserve"> PAGEREF _Toc223771075 \h </w:instrText>
        </w:r>
        <w:r>
          <w:rPr>
            <w:webHidden/>
          </w:rPr>
        </w:r>
        <w:r>
          <w:rPr>
            <w:webHidden/>
          </w:rPr>
          <w:fldChar w:fldCharType="separate"/>
        </w:r>
        <w:r>
          <w:rPr>
            <w:webHidden/>
          </w:rPr>
          <w:t>5</w:t>
        </w:r>
        <w:r>
          <w:rPr>
            <w:webHidden/>
          </w:rPr>
          <w:fldChar w:fldCharType="end"/>
        </w:r>
      </w:hyperlink>
    </w:p>
    <w:p w:rsidR="002F28F5" w:rsidRDefault="002F28F5">
      <w:pPr>
        <w:pStyle w:val="TOC1"/>
        <w:rPr>
          <w:rFonts w:asciiTheme="minorHAnsi" w:eastAsiaTheme="minorEastAsia" w:hAnsiTheme="minorHAnsi" w:cstheme="minorBidi"/>
          <w:b w:val="0"/>
          <w:bCs w:val="0"/>
          <w:caps w:val="0"/>
          <w:color w:val="auto"/>
          <w:sz w:val="22"/>
          <w:szCs w:val="22"/>
        </w:rPr>
      </w:pPr>
      <w:hyperlink w:anchor="_Toc223771076" w:history="1">
        <w:r w:rsidRPr="00316C66">
          <w:rPr>
            <w:rStyle w:val="Hyperlink"/>
          </w:rPr>
          <w:t>4</w:t>
        </w:r>
        <w:r>
          <w:rPr>
            <w:rFonts w:asciiTheme="minorHAnsi" w:eastAsiaTheme="minorEastAsia" w:hAnsiTheme="minorHAnsi" w:cstheme="minorBidi"/>
            <w:b w:val="0"/>
            <w:bCs w:val="0"/>
            <w:caps w:val="0"/>
            <w:color w:val="auto"/>
            <w:sz w:val="22"/>
            <w:szCs w:val="22"/>
          </w:rPr>
          <w:tab/>
        </w:r>
        <w:r w:rsidRPr="00316C66">
          <w:rPr>
            <w:rStyle w:val="Hyperlink"/>
          </w:rPr>
          <w:t>System Features</w:t>
        </w:r>
        <w:r>
          <w:rPr>
            <w:webHidden/>
          </w:rPr>
          <w:tab/>
        </w:r>
        <w:r>
          <w:rPr>
            <w:webHidden/>
          </w:rPr>
          <w:fldChar w:fldCharType="begin"/>
        </w:r>
        <w:r>
          <w:rPr>
            <w:webHidden/>
          </w:rPr>
          <w:instrText xml:space="preserve"> PAGEREF _Toc223771076 \h </w:instrText>
        </w:r>
        <w:r>
          <w:rPr>
            <w:webHidden/>
          </w:rPr>
        </w:r>
        <w:r>
          <w:rPr>
            <w:webHidden/>
          </w:rPr>
          <w:fldChar w:fldCharType="separate"/>
        </w:r>
        <w:r>
          <w:rPr>
            <w:webHidden/>
          </w:rPr>
          <w:t>6</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77" w:history="1">
        <w:r w:rsidRPr="00316C66">
          <w:rPr>
            <w:rStyle w:val="Hyperlink"/>
          </w:rPr>
          <w:t>4.1</w:t>
        </w:r>
        <w:r>
          <w:rPr>
            <w:rFonts w:asciiTheme="minorHAnsi" w:eastAsiaTheme="minorEastAsia" w:hAnsiTheme="minorHAnsi" w:cstheme="minorBidi"/>
            <w:b w:val="0"/>
            <w:bCs w:val="0"/>
            <w:smallCaps w:val="0"/>
          </w:rPr>
          <w:tab/>
        </w:r>
        <w:r w:rsidRPr="00316C66">
          <w:rPr>
            <w:rStyle w:val="Hyperlink"/>
          </w:rPr>
          <w:t>System feature A</w:t>
        </w:r>
        <w:r>
          <w:rPr>
            <w:webHidden/>
          </w:rPr>
          <w:tab/>
        </w:r>
        <w:r>
          <w:rPr>
            <w:webHidden/>
          </w:rPr>
          <w:fldChar w:fldCharType="begin"/>
        </w:r>
        <w:r>
          <w:rPr>
            <w:webHidden/>
          </w:rPr>
          <w:instrText xml:space="preserve"> PAGEREF _Toc223771077 \h </w:instrText>
        </w:r>
        <w:r>
          <w:rPr>
            <w:webHidden/>
          </w:rPr>
        </w:r>
        <w:r>
          <w:rPr>
            <w:webHidden/>
          </w:rPr>
          <w:fldChar w:fldCharType="separate"/>
        </w:r>
        <w:r>
          <w:rPr>
            <w:webHidden/>
          </w:rPr>
          <w:t>6</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78" w:history="1">
        <w:r w:rsidRPr="00316C66">
          <w:rPr>
            <w:rStyle w:val="Hyperlink"/>
          </w:rPr>
          <w:t>Total Transaction Discount - TTD</w:t>
        </w:r>
        <w:r>
          <w:rPr>
            <w:webHidden/>
          </w:rPr>
          <w:tab/>
        </w:r>
        <w:r>
          <w:rPr>
            <w:webHidden/>
          </w:rPr>
          <w:fldChar w:fldCharType="begin"/>
        </w:r>
        <w:r>
          <w:rPr>
            <w:webHidden/>
          </w:rPr>
          <w:instrText xml:space="preserve"> PAGEREF _Toc223771078 \h </w:instrText>
        </w:r>
        <w:r>
          <w:rPr>
            <w:webHidden/>
          </w:rPr>
        </w:r>
        <w:r>
          <w:rPr>
            <w:webHidden/>
          </w:rPr>
          <w:fldChar w:fldCharType="separate"/>
        </w:r>
        <w:r>
          <w:rPr>
            <w:webHidden/>
          </w:rPr>
          <w:t>6</w:t>
        </w:r>
        <w:r>
          <w:rPr>
            <w:webHidden/>
          </w:rPr>
          <w:fldChar w:fldCharType="end"/>
        </w:r>
      </w:hyperlink>
    </w:p>
    <w:p w:rsidR="002F28F5" w:rsidRDefault="002F28F5">
      <w:pPr>
        <w:pStyle w:val="TOC3"/>
        <w:rPr>
          <w:rFonts w:asciiTheme="minorHAnsi" w:eastAsiaTheme="minorEastAsia" w:hAnsiTheme="minorHAnsi" w:cstheme="minorBidi"/>
          <w:smallCaps w:val="0"/>
          <w:noProof/>
        </w:rPr>
      </w:pPr>
      <w:hyperlink w:anchor="_Toc223771079" w:history="1">
        <w:r w:rsidRPr="00316C66">
          <w:rPr>
            <w:rStyle w:val="Hyperlink"/>
            <w:noProof/>
          </w:rPr>
          <w:t>4.1.1</w:t>
        </w:r>
        <w:r>
          <w:rPr>
            <w:rFonts w:asciiTheme="minorHAnsi" w:eastAsiaTheme="minorEastAsia" w:hAnsiTheme="minorHAnsi" w:cstheme="minorBidi"/>
            <w:smallCaps w:val="0"/>
            <w:noProof/>
          </w:rPr>
          <w:tab/>
        </w:r>
        <w:r w:rsidRPr="00316C66">
          <w:rPr>
            <w:rStyle w:val="Hyperlink"/>
            <w:noProof/>
          </w:rPr>
          <w:t>Function Requirements / Description and priority</w:t>
        </w:r>
        <w:r>
          <w:rPr>
            <w:noProof/>
            <w:webHidden/>
          </w:rPr>
          <w:tab/>
        </w:r>
        <w:r>
          <w:rPr>
            <w:noProof/>
            <w:webHidden/>
          </w:rPr>
          <w:fldChar w:fldCharType="begin"/>
        </w:r>
        <w:r>
          <w:rPr>
            <w:noProof/>
            <w:webHidden/>
          </w:rPr>
          <w:instrText xml:space="preserve"> PAGEREF _Toc223771079 \h </w:instrText>
        </w:r>
        <w:r>
          <w:rPr>
            <w:noProof/>
            <w:webHidden/>
          </w:rPr>
        </w:r>
        <w:r>
          <w:rPr>
            <w:noProof/>
            <w:webHidden/>
          </w:rPr>
          <w:fldChar w:fldCharType="separate"/>
        </w:r>
        <w:r>
          <w:rPr>
            <w:noProof/>
            <w:webHidden/>
          </w:rPr>
          <w:t>6</w:t>
        </w:r>
        <w:r>
          <w:rPr>
            <w:noProof/>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80" w:history="1">
        <w:r w:rsidRPr="00316C66">
          <w:rPr>
            <w:rStyle w:val="Hyperlink"/>
          </w:rPr>
          <w:t>4.2</w:t>
        </w:r>
        <w:r>
          <w:rPr>
            <w:rFonts w:asciiTheme="minorHAnsi" w:eastAsiaTheme="minorEastAsia" w:hAnsiTheme="minorHAnsi" w:cstheme="minorBidi"/>
            <w:b w:val="0"/>
            <w:bCs w:val="0"/>
            <w:smallCaps w:val="0"/>
          </w:rPr>
          <w:tab/>
        </w:r>
        <w:r w:rsidRPr="00316C66">
          <w:rPr>
            <w:rStyle w:val="Hyperlink"/>
          </w:rPr>
          <w:t>System feature B</w:t>
        </w:r>
        <w:r>
          <w:rPr>
            <w:webHidden/>
          </w:rPr>
          <w:tab/>
        </w:r>
        <w:r>
          <w:rPr>
            <w:webHidden/>
          </w:rPr>
          <w:fldChar w:fldCharType="begin"/>
        </w:r>
        <w:r>
          <w:rPr>
            <w:webHidden/>
          </w:rPr>
          <w:instrText xml:space="preserve"> PAGEREF _Toc223771080 \h </w:instrText>
        </w:r>
        <w:r>
          <w:rPr>
            <w:webHidden/>
          </w:rPr>
        </w:r>
        <w:r>
          <w:rPr>
            <w:webHidden/>
          </w:rPr>
          <w:fldChar w:fldCharType="separate"/>
        </w:r>
        <w:r>
          <w:rPr>
            <w:webHidden/>
          </w:rPr>
          <w:t>7</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81" w:history="1">
        <w:r w:rsidRPr="00316C66">
          <w:rPr>
            <w:rStyle w:val="Hyperlink"/>
          </w:rPr>
          <w:t>Value Based Discount – VBD</w:t>
        </w:r>
        <w:r>
          <w:rPr>
            <w:webHidden/>
          </w:rPr>
          <w:tab/>
        </w:r>
        <w:r>
          <w:rPr>
            <w:webHidden/>
          </w:rPr>
          <w:fldChar w:fldCharType="begin"/>
        </w:r>
        <w:r>
          <w:rPr>
            <w:webHidden/>
          </w:rPr>
          <w:instrText xml:space="preserve"> PAGEREF _Toc223771081 \h </w:instrText>
        </w:r>
        <w:r>
          <w:rPr>
            <w:webHidden/>
          </w:rPr>
        </w:r>
        <w:r>
          <w:rPr>
            <w:webHidden/>
          </w:rPr>
          <w:fldChar w:fldCharType="separate"/>
        </w:r>
        <w:r>
          <w:rPr>
            <w:webHidden/>
          </w:rPr>
          <w:t>7</w:t>
        </w:r>
        <w:r>
          <w:rPr>
            <w:webHidden/>
          </w:rPr>
          <w:fldChar w:fldCharType="end"/>
        </w:r>
      </w:hyperlink>
    </w:p>
    <w:p w:rsidR="002F28F5" w:rsidRDefault="002F28F5">
      <w:pPr>
        <w:pStyle w:val="TOC3"/>
        <w:rPr>
          <w:rFonts w:asciiTheme="minorHAnsi" w:eastAsiaTheme="minorEastAsia" w:hAnsiTheme="minorHAnsi" w:cstheme="minorBidi"/>
          <w:smallCaps w:val="0"/>
          <w:noProof/>
        </w:rPr>
      </w:pPr>
      <w:hyperlink w:anchor="_Toc223771082" w:history="1">
        <w:r w:rsidRPr="00316C66">
          <w:rPr>
            <w:rStyle w:val="Hyperlink"/>
            <w:noProof/>
          </w:rPr>
          <w:t>4.2.1</w:t>
        </w:r>
        <w:r>
          <w:rPr>
            <w:rFonts w:asciiTheme="minorHAnsi" w:eastAsiaTheme="minorEastAsia" w:hAnsiTheme="minorHAnsi" w:cstheme="minorBidi"/>
            <w:smallCaps w:val="0"/>
            <w:noProof/>
          </w:rPr>
          <w:tab/>
        </w:r>
        <w:r w:rsidRPr="00316C66">
          <w:rPr>
            <w:rStyle w:val="Hyperlink"/>
            <w:noProof/>
          </w:rPr>
          <w:t>Function Requirements / Description and priority</w:t>
        </w:r>
        <w:r>
          <w:rPr>
            <w:noProof/>
            <w:webHidden/>
          </w:rPr>
          <w:tab/>
        </w:r>
        <w:r>
          <w:rPr>
            <w:noProof/>
            <w:webHidden/>
          </w:rPr>
          <w:fldChar w:fldCharType="begin"/>
        </w:r>
        <w:r>
          <w:rPr>
            <w:noProof/>
            <w:webHidden/>
          </w:rPr>
          <w:instrText xml:space="preserve"> PAGEREF _Toc223771082 \h </w:instrText>
        </w:r>
        <w:r>
          <w:rPr>
            <w:noProof/>
            <w:webHidden/>
          </w:rPr>
        </w:r>
        <w:r>
          <w:rPr>
            <w:noProof/>
            <w:webHidden/>
          </w:rPr>
          <w:fldChar w:fldCharType="separate"/>
        </w:r>
        <w:r>
          <w:rPr>
            <w:noProof/>
            <w:webHidden/>
          </w:rPr>
          <w:t>7</w:t>
        </w:r>
        <w:r>
          <w:rPr>
            <w:noProof/>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83" w:history="1">
        <w:r w:rsidRPr="00316C66">
          <w:rPr>
            <w:rStyle w:val="Hyperlink"/>
          </w:rPr>
          <w:t>4.3</w:t>
        </w:r>
        <w:r>
          <w:rPr>
            <w:rFonts w:asciiTheme="minorHAnsi" w:eastAsiaTheme="minorEastAsia" w:hAnsiTheme="minorHAnsi" w:cstheme="minorBidi"/>
            <w:b w:val="0"/>
            <w:bCs w:val="0"/>
            <w:smallCaps w:val="0"/>
          </w:rPr>
          <w:tab/>
        </w:r>
        <w:r w:rsidRPr="00316C66">
          <w:rPr>
            <w:rStyle w:val="Hyperlink"/>
          </w:rPr>
          <w:t>System feature C</w:t>
        </w:r>
        <w:r>
          <w:rPr>
            <w:webHidden/>
          </w:rPr>
          <w:tab/>
        </w:r>
        <w:r>
          <w:rPr>
            <w:webHidden/>
          </w:rPr>
          <w:fldChar w:fldCharType="begin"/>
        </w:r>
        <w:r>
          <w:rPr>
            <w:webHidden/>
          </w:rPr>
          <w:instrText xml:space="preserve"> PAGEREF _Toc223771083 \h </w:instrText>
        </w:r>
        <w:r>
          <w:rPr>
            <w:webHidden/>
          </w:rPr>
        </w:r>
        <w:r>
          <w:rPr>
            <w:webHidden/>
          </w:rPr>
          <w:fldChar w:fldCharType="separate"/>
        </w:r>
        <w:r>
          <w:rPr>
            <w:webHidden/>
          </w:rPr>
          <w:t>8</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84" w:history="1">
        <w:r w:rsidRPr="00316C66">
          <w:rPr>
            <w:rStyle w:val="Hyperlink"/>
          </w:rPr>
          <w:t>Multi-buy Discount - MBD</w:t>
        </w:r>
        <w:r>
          <w:rPr>
            <w:webHidden/>
          </w:rPr>
          <w:tab/>
        </w:r>
        <w:r>
          <w:rPr>
            <w:webHidden/>
          </w:rPr>
          <w:fldChar w:fldCharType="begin"/>
        </w:r>
        <w:r>
          <w:rPr>
            <w:webHidden/>
          </w:rPr>
          <w:instrText xml:space="preserve"> PAGEREF _Toc223771084 \h </w:instrText>
        </w:r>
        <w:r>
          <w:rPr>
            <w:webHidden/>
          </w:rPr>
        </w:r>
        <w:r>
          <w:rPr>
            <w:webHidden/>
          </w:rPr>
          <w:fldChar w:fldCharType="separate"/>
        </w:r>
        <w:r>
          <w:rPr>
            <w:webHidden/>
          </w:rPr>
          <w:t>8</w:t>
        </w:r>
        <w:r>
          <w:rPr>
            <w:webHidden/>
          </w:rPr>
          <w:fldChar w:fldCharType="end"/>
        </w:r>
      </w:hyperlink>
    </w:p>
    <w:p w:rsidR="002F28F5" w:rsidRDefault="002F28F5">
      <w:pPr>
        <w:pStyle w:val="TOC3"/>
        <w:rPr>
          <w:rFonts w:asciiTheme="minorHAnsi" w:eastAsiaTheme="minorEastAsia" w:hAnsiTheme="minorHAnsi" w:cstheme="minorBidi"/>
          <w:smallCaps w:val="0"/>
          <w:noProof/>
        </w:rPr>
      </w:pPr>
      <w:hyperlink w:anchor="_Toc223771085" w:history="1">
        <w:r w:rsidRPr="00316C66">
          <w:rPr>
            <w:rStyle w:val="Hyperlink"/>
            <w:noProof/>
          </w:rPr>
          <w:t>4.3.1</w:t>
        </w:r>
        <w:r>
          <w:rPr>
            <w:rFonts w:asciiTheme="minorHAnsi" w:eastAsiaTheme="minorEastAsia" w:hAnsiTheme="minorHAnsi" w:cstheme="minorBidi"/>
            <w:smallCaps w:val="0"/>
            <w:noProof/>
          </w:rPr>
          <w:tab/>
        </w:r>
        <w:r w:rsidRPr="00316C66">
          <w:rPr>
            <w:rStyle w:val="Hyperlink"/>
            <w:noProof/>
          </w:rPr>
          <w:t>Function Requirements / Description and priority</w:t>
        </w:r>
        <w:r>
          <w:rPr>
            <w:noProof/>
            <w:webHidden/>
          </w:rPr>
          <w:tab/>
        </w:r>
        <w:r>
          <w:rPr>
            <w:noProof/>
            <w:webHidden/>
          </w:rPr>
          <w:fldChar w:fldCharType="begin"/>
        </w:r>
        <w:r>
          <w:rPr>
            <w:noProof/>
            <w:webHidden/>
          </w:rPr>
          <w:instrText xml:space="preserve"> PAGEREF _Toc223771085 \h </w:instrText>
        </w:r>
        <w:r>
          <w:rPr>
            <w:noProof/>
            <w:webHidden/>
          </w:rPr>
        </w:r>
        <w:r>
          <w:rPr>
            <w:noProof/>
            <w:webHidden/>
          </w:rPr>
          <w:fldChar w:fldCharType="separate"/>
        </w:r>
        <w:r>
          <w:rPr>
            <w:noProof/>
            <w:webHidden/>
          </w:rPr>
          <w:t>8</w:t>
        </w:r>
        <w:r>
          <w:rPr>
            <w:noProof/>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86" w:history="1">
        <w:r w:rsidRPr="00316C66">
          <w:rPr>
            <w:rStyle w:val="Hyperlink"/>
          </w:rPr>
          <w:t>4.4</w:t>
        </w:r>
        <w:r>
          <w:rPr>
            <w:rFonts w:asciiTheme="minorHAnsi" w:eastAsiaTheme="minorEastAsia" w:hAnsiTheme="minorHAnsi" w:cstheme="minorBidi"/>
            <w:b w:val="0"/>
            <w:bCs w:val="0"/>
            <w:smallCaps w:val="0"/>
          </w:rPr>
          <w:tab/>
        </w:r>
        <w:r w:rsidRPr="00316C66">
          <w:rPr>
            <w:rStyle w:val="Hyperlink"/>
          </w:rPr>
          <w:t>System feature D</w:t>
        </w:r>
        <w:r>
          <w:rPr>
            <w:webHidden/>
          </w:rPr>
          <w:tab/>
        </w:r>
        <w:r>
          <w:rPr>
            <w:webHidden/>
          </w:rPr>
          <w:fldChar w:fldCharType="begin"/>
        </w:r>
        <w:r>
          <w:rPr>
            <w:webHidden/>
          </w:rPr>
          <w:instrText xml:space="preserve"> PAGEREF _Toc223771086 \h </w:instrText>
        </w:r>
        <w:r>
          <w:rPr>
            <w:webHidden/>
          </w:rPr>
        </w:r>
        <w:r>
          <w:rPr>
            <w:webHidden/>
          </w:rPr>
          <w:fldChar w:fldCharType="separate"/>
        </w:r>
        <w:r>
          <w:rPr>
            <w:webHidden/>
          </w:rPr>
          <w:t>9</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87" w:history="1">
        <w:r w:rsidRPr="00316C66">
          <w:rPr>
            <w:rStyle w:val="Hyperlink"/>
          </w:rPr>
          <w:t>Miscellaneous Features</w:t>
        </w:r>
        <w:r>
          <w:rPr>
            <w:webHidden/>
          </w:rPr>
          <w:tab/>
        </w:r>
        <w:r>
          <w:rPr>
            <w:webHidden/>
          </w:rPr>
          <w:fldChar w:fldCharType="begin"/>
        </w:r>
        <w:r>
          <w:rPr>
            <w:webHidden/>
          </w:rPr>
          <w:instrText xml:space="preserve"> PAGEREF _Toc223771087 \h </w:instrText>
        </w:r>
        <w:r>
          <w:rPr>
            <w:webHidden/>
          </w:rPr>
        </w:r>
        <w:r>
          <w:rPr>
            <w:webHidden/>
          </w:rPr>
          <w:fldChar w:fldCharType="separate"/>
        </w:r>
        <w:r>
          <w:rPr>
            <w:webHidden/>
          </w:rPr>
          <w:t>9</w:t>
        </w:r>
        <w:r>
          <w:rPr>
            <w:webHidden/>
          </w:rPr>
          <w:fldChar w:fldCharType="end"/>
        </w:r>
      </w:hyperlink>
    </w:p>
    <w:p w:rsidR="002F28F5" w:rsidRDefault="002F28F5">
      <w:pPr>
        <w:pStyle w:val="TOC3"/>
        <w:rPr>
          <w:rFonts w:asciiTheme="minorHAnsi" w:eastAsiaTheme="minorEastAsia" w:hAnsiTheme="minorHAnsi" w:cstheme="minorBidi"/>
          <w:smallCaps w:val="0"/>
          <w:noProof/>
        </w:rPr>
      </w:pPr>
      <w:hyperlink w:anchor="_Toc223771088" w:history="1">
        <w:r w:rsidRPr="00316C66">
          <w:rPr>
            <w:rStyle w:val="Hyperlink"/>
            <w:noProof/>
          </w:rPr>
          <w:t>4.4.1</w:t>
        </w:r>
        <w:r>
          <w:rPr>
            <w:rFonts w:asciiTheme="minorHAnsi" w:eastAsiaTheme="minorEastAsia" w:hAnsiTheme="minorHAnsi" w:cstheme="minorBidi"/>
            <w:smallCaps w:val="0"/>
            <w:noProof/>
          </w:rPr>
          <w:tab/>
        </w:r>
        <w:r w:rsidRPr="00316C66">
          <w:rPr>
            <w:rStyle w:val="Hyperlink"/>
            <w:noProof/>
          </w:rPr>
          <w:t>Function Requirements / Description and priority</w:t>
        </w:r>
        <w:r>
          <w:rPr>
            <w:noProof/>
            <w:webHidden/>
          </w:rPr>
          <w:tab/>
        </w:r>
        <w:r>
          <w:rPr>
            <w:noProof/>
            <w:webHidden/>
          </w:rPr>
          <w:fldChar w:fldCharType="begin"/>
        </w:r>
        <w:r>
          <w:rPr>
            <w:noProof/>
            <w:webHidden/>
          </w:rPr>
          <w:instrText xml:space="preserve"> PAGEREF _Toc223771088 \h </w:instrText>
        </w:r>
        <w:r>
          <w:rPr>
            <w:noProof/>
            <w:webHidden/>
          </w:rPr>
        </w:r>
        <w:r>
          <w:rPr>
            <w:noProof/>
            <w:webHidden/>
          </w:rPr>
          <w:fldChar w:fldCharType="separate"/>
        </w:r>
        <w:r>
          <w:rPr>
            <w:noProof/>
            <w:webHidden/>
          </w:rPr>
          <w:t>9</w:t>
        </w:r>
        <w:r>
          <w:rPr>
            <w:noProof/>
            <w:webHidden/>
          </w:rPr>
          <w:fldChar w:fldCharType="end"/>
        </w:r>
      </w:hyperlink>
    </w:p>
    <w:p w:rsidR="002F28F5" w:rsidRDefault="002F28F5">
      <w:pPr>
        <w:pStyle w:val="TOC1"/>
        <w:rPr>
          <w:rFonts w:asciiTheme="minorHAnsi" w:eastAsiaTheme="minorEastAsia" w:hAnsiTheme="minorHAnsi" w:cstheme="minorBidi"/>
          <w:b w:val="0"/>
          <w:bCs w:val="0"/>
          <w:caps w:val="0"/>
          <w:color w:val="auto"/>
          <w:sz w:val="22"/>
          <w:szCs w:val="22"/>
        </w:rPr>
      </w:pPr>
      <w:hyperlink w:anchor="_Toc223771089" w:history="1">
        <w:r w:rsidRPr="00316C66">
          <w:rPr>
            <w:rStyle w:val="Hyperlink"/>
          </w:rPr>
          <w:t>5</w:t>
        </w:r>
        <w:r>
          <w:rPr>
            <w:rFonts w:asciiTheme="minorHAnsi" w:eastAsiaTheme="minorEastAsia" w:hAnsiTheme="minorHAnsi" w:cstheme="minorBidi"/>
            <w:b w:val="0"/>
            <w:bCs w:val="0"/>
            <w:caps w:val="0"/>
            <w:color w:val="auto"/>
            <w:sz w:val="22"/>
            <w:szCs w:val="22"/>
          </w:rPr>
          <w:tab/>
        </w:r>
        <w:r w:rsidRPr="00316C66">
          <w:rPr>
            <w:rStyle w:val="Hyperlink"/>
          </w:rPr>
          <w:t>Non-functional Requirements</w:t>
        </w:r>
        <w:r>
          <w:rPr>
            <w:webHidden/>
          </w:rPr>
          <w:tab/>
        </w:r>
        <w:r>
          <w:rPr>
            <w:webHidden/>
          </w:rPr>
          <w:fldChar w:fldCharType="begin"/>
        </w:r>
        <w:r>
          <w:rPr>
            <w:webHidden/>
          </w:rPr>
          <w:instrText xml:space="preserve"> PAGEREF _Toc223771089 \h </w:instrText>
        </w:r>
        <w:r>
          <w:rPr>
            <w:webHidden/>
          </w:rPr>
        </w:r>
        <w:r>
          <w:rPr>
            <w:webHidden/>
          </w:rPr>
          <w:fldChar w:fldCharType="separate"/>
        </w:r>
        <w:r>
          <w:rPr>
            <w:webHidden/>
          </w:rPr>
          <w:t>10</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90" w:history="1">
        <w:r w:rsidRPr="00316C66">
          <w:rPr>
            <w:rStyle w:val="Hyperlink"/>
          </w:rPr>
          <w:t>5.1</w:t>
        </w:r>
        <w:r>
          <w:rPr>
            <w:rFonts w:asciiTheme="minorHAnsi" w:eastAsiaTheme="minorEastAsia" w:hAnsiTheme="minorHAnsi" w:cstheme="minorBidi"/>
            <w:b w:val="0"/>
            <w:bCs w:val="0"/>
            <w:smallCaps w:val="0"/>
          </w:rPr>
          <w:tab/>
        </w:r>
        <w:r w:rsidRPr="00316C66">
          <w:rPr>
            <w:rStyle w:val="Hyperlink"/>
          </w:rPr>
          <w:t>Performance requirements</w:t>
        </w:r>
        <w:r>
          <w:rPr>
            <w:webHidden/>
          </w:rPr>
          <w:tab/>
        </w:r>
        <w:r>
          <w:rPr>
            <w:webHidden/>
          </w:rPr>
          <w:fldChar w:fldCharType="begin"/>
        </w:r>
        <w:r>
          <w:rPr>
            <w:webHidden/>
          </w:rPr>
          <w:instrText xml:space="preserve"> PAGEREF _Toc223771090 \h </w:instrText>
        </w:r>
        <w:r>
          <w:rPr>
            <w:webHidden/>
          </w:rPr>
        </w:r>
        <w:r>
          <w:rPr>
            <w:webHidden/>
          </w:rPr>
          <w:fldChar w:fldCharType="separate"/>
        </w:r>
        <w:r>
          <w:rPr>
            <w:webHidden/>
          </w:rPr>
          <w:t>10</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91" w:history="1">
        <w:r w:rsidRPr="00316C66">
          <w:rPr>
            <w:rStyle w:val="Hyperlink"/>
          </w:rPr>
          <w:t>5.2</w:t>
        </w:r>
        <w:r>
          <w:rPr>
            <w:rFonts w:asciiTheme="minorHAnsi" w:eastAsiaTheme="minorEastAsia" w:hAnsiTheme="minorHAnsi" w:cstheme="minorBidi"/>
            <w:b w:val="0"/>
            <w:bCs w:val="0"/>
            <w:smallCaps w:val="0"/>
          </w:rPr>
          <w:tab/>
        </w:r>
        <w:r w:rsidRPr="00316C66">
          <w:rPr>
            <w:rStyle w:val="Hyperlink"/>
          </w:rPr>
          <w:t>Safety requirements</w:t>
        </w:r>
        <w:r>
          <w:rPr>
            <w:webHidden/>
          </w:rPr>
          <w:tab/>
        </w:r>
        <w:r>
          <w:rPr>
            <w:webHidden/>
          </w:rPr>
          <w:fldChar w:fldCharType="begin"/>
        </w:r>
        <w:r>
          <w:rPr>
            <w:webHidden/>
          </w:rPr>
          <w:instrText xml:space="preserve"> PAGEREF _Toc223771091 \h </w:instrText>
        </w:r>
        <w:r>
          <w:rPr>
            <w:webHidden/>
          </w:rPr>
        </w:r>
        <w:r>
          <w:rPr>
            <w:webHidden/>
          </w:rPr>
          <w:fldChar w:fldCharType="separate"/>
        </w:r>
        <w:r>
          <w:rPr>
            <w:webHidden/>
          </w:rPr>
          <w:t>10</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92" w:history="1">
        <w:r w:rsidRPr="00316C66">
          <w:rPr>
            <w:rStyle w:val="Hyperlink"/>
          </w:rPr>
          <w:t>5.3</w:t>
        </w:r>
        <w:r>
          <w:rPr>
            <w:rFonts w:asciiTheme="minorHAnsi" w:eastAsiaTheme="minorEastAsia" w:hAnsiTheme="minorHAnsi" w:cstheme="minorBidi"/>
            <w:b w:val="0"/>
            <w:bCs w:val="0"/>
            <w:smallCaps w:val="0"/>
          </w:rPr>
          <w:tab/>
        </w:r>
        <w:r w:rsidRPr="00316C66">
          <w:rPr>
            <w:rStyle w:val="Hyperlink"/>
          </w:rPr>
          <w:t>Security requirements</w:t>
        </w:r>
        <w:r>
          <w:rPr>
            <w:webHidden/>
          </w:rPr>
          <w:tab/>
        </w:r>
        <w:r>
          <w:rPr>
            <w:webHidden/>
          </w:rPr>
          <w:fldChar w:fldCharType="begin"/>
        </w:r>
        <w:r>
          <w:rPr>
            <w:webHidden/>
          </w:rPr>
          <w:instrText xml:space="preserve"> PAGEREF _Toc223771092 \h </w:instrText>
        </w:r>
        <w:r>
          <w:rPr>
            <w:webHidden/>
          </w:rPr>
        </w:r>
        <w:r>
          <w:rPr>
            <w:webHidden/>
          </w:rPr>
          <w:fldChar w:fldCharType="separate"/>
        </w:r>
        <w:r>
          <w:rPr>
            <w:webHidden/>
          </w:rPr>
          <w:t>10</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93" w:history="1">
        <w:r w:rsidRPr="00316C66">
          <w:rPr>
            <w:rStyle w:val="Hyperlink"/>
          </w:rPr>
          <w:t>5.4</w:t>
        </w:r>
        <w:r>
          <w:rPr>
            <w:rFonts w:asciiTheme="minorHAnsi" w:eastAsiaTheme="minorEastAsia" w:hAnsiTheme="minorHAnsi" w:cstheme="minorBidi"/>
            <w:b w:val="0"/>
            <w:bCs w:val="0"/>
            <w:smallCaps w:val="0"/>
          </w:rPr>
          <w:tab/>
        </w:r>
        <w:r w:rsidRPr="00316C66">
          <w:rPr>
            <w:rStyle w:val="Hyperlink"/>
          </w:rPr>
          <w:t>Software quality attributes</w:t>
        </w:r>
        <w:r>
          <w:rPr>
            <w:webHidden/>
          </w:rPr>
          <w:tab/>
        </w:r>
        <w:r>
          <w:rPr>
            <w:webHidden/>
          </w:rPr>
          <w:fldChar w:fldCharType="begin"/>
        </w:r>
        <w:r>
          <w:rPr>
            <w:webHidden/>
          </w:rPr>
          <w:instrText xml:space="preserve"> PAGEREF _Toc223771093 \h </w:instrText>
        </w:r>
        <w:r>
          <w:rPr>
            <w:webHidden/>
          </w:rPr>
        </w:r>
        <w:r>
          <w:rPr>
            <w:webHidden/>
          </w:rPr>
          <w:fldChar w:fldCharType="separate"/>
        </w:r>
        <w:r>
          <w:rPr>
            <w:webHidden/>
          </w:rPr>
          <w:t>10</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94" w:history="1">
        <w:r w:rsidRPr="00316C66">
          <w:rPr>
            <w:rStyle w:val="Hyperlink"/>
          </w:rPr>
          <w:t>5.5</w:t>
        </w:r>
        <w:r>
          <w:rPr>
            <w:rFonts w:asciiTheme="minorHAnsi" w:eastAsiaTheme="minorEastAsia" w:hAnsiTheme="minorHAnsi" w:cstheme="minorBidi"/>
            <w:b w:val="0"/>
            <w:bCs w:val="0"/>
            <w:smallCaps w:val="0"/>
          </w:rPr>
          <w:tab/>
        </w:r>
        <w:r w:rsidRPr="00316C66">
          <w:rPr>
            <w:rStyle w:val="Hyperlink"/>
          </w:rPr>
          <w:t>Project documentation</w:t>
        </w:r>
        <w:r>
          <w:rPr>
            <w:webHidden/>
          </w:rPr>
          <w:tab/>
        </w:r>
        <w:r>
          <w:rPr>
            <w:webHidden/>
          </w:rPr>
          <w:fldChar w:fldCharType="begin"/>
        </w:r>
        <w:r>
          <w:rPr>
            <w:webHidden/>
          </w:rPr>
          <w:instrText xml:space="preserve"> PAGEREF _Toc223771094 \h </w:instrText>
        </w:r>
        <w:r>
          <w:rPr>
            <w:webHidden/>
          </w:rPr>
        </w:r>
        <w:r>
          <w:rPr>
            <w:webHidden/>
          </w:rPr>
          <w:fldChar w:fldCharType="separate"/>
        </w:r>
        <w:r>
          <w:rPr>
            <w:webHidden/>
          </w:rPr>
          <w:t>10</w:t>
        </w:r>
        <w:r>
          <w:rPr>
            <w:webHidden/>
          </w:rPr>
          <w:fldChar w:fldCharType="end"/>
        </w:r>
      </w:hyperlink>
    </w:p>
    <w:p w:rsidR="002F28F5" w:rsidRDefault="002F28F5">
      <w:pPr>
        <w:pStyle w:val="TOC2"/>
        <w:rPr>
          <w:rFonts w:asciiTheme="minorHAnsi" w:eastAsiaTheme="minorEastAsia" w:hAnsiTheme="minorHAnsi" w:cstheme="minorBidi"/>
          <w:b w:val="0"/>
          <w:bCs w:val="0"/>
          <w:smallCaps w:val="0"/>
        </w:rPr>
      </w:pPr>
      <w:hyperlink w:anchor="_Toc223771095" w:history="1">
        <w:r w:rsidRPr="00316C66">
          <w:rPr>
            <w:rStyle w:val="Hyperlink"/>
          </w:rPr>
          <w:t>5.6</w:t>
        </w:r>
        <w:r>
          <w:rPr>
            <w:rFonts w:asciiTheme="minorHAnsi" w:eastAsiaTheme="minorEastAsia" w:hAnsiTheme="minorHAnsi" w:cstheme="minorBidi"/>
            <w:b w:val="0"/>
            <w:bCs w:val="0"/>
            <w:smallCaps w:val="0"/>
          </w:rPr>
          <w:tab/>
        </w:r>
        <w:r w:rsidRPr="00316C66">
          <w:rPr>
            <w:rStyle w:val="Hyperlink"/>
          </w:rPr>
          <w:t>User documentation</w:t>
        </w:r>
        <w:r>
          <w:rPr>
            <w:webHidden/>
          </w:rPr>
          <w:tab/>
        </w:r>
        <w:r>
          <w:rPr>
            <w:webHidden/>
          </w:rPr>
          <w:fldChar w:fldCharType="begin"/>
        </w:r>
        <w:r>
          <w:rPr>
            <w:webHidden/>
          </w:rPr>
          <w:instrText xml:space="preserve"> PAGEREF _Toc223771095 \h </w:instrText>
        </w:r>
        <w:r>
          <w:rPr>
            <w:webHidden/>
          </w:rPr>
        </w:r>
        <w:r>
          <w:rPr>
            <w:webHidden/>
          </w:rPr>
          <w:fldChar w:fldCharType="separate"/>
        </w:r>
        <w:r>
          <w:rPr>
            <w:webHidden/>
          </w:rPr>
          <w:t>10</w:t>
        </w:r>
        <w:r>
          <w:rPr>
            <w:webHidden/>
          </w:rPr>
          <w:fldChar w:fldCharType="end"/>
        </w:r>
      </w:hyperlink>
    </w:p>
    <w:p w:rsidR="002F28F5" w:rsidRDefault="002F28F5">
      <w:pPr>
        <w:pStyle w:val="TOC1"/>
        <w:rPr>
          <w:rFonts w:asciiTheme="minorHAnsi" w:eastAsiaTheme="minorEastAsia" w:hAnsiTheme="minorHAnsi" w:cstheme="minorBidi"/>
          <w:b w:val="0"/>
          <w:bCs w:val="0"/>
          <w:caps w:val="0"/>
          <w:color w:val="auto"/>
          <w:sz w:val="22"/>
          <w:szCs w:val="22"/>
        </w:rPr>
      </w:pPr>
      <w:hyperlink w:anchor="_Toc223771096" w:history="1">
        <w:r w:rsidRPr="00316C66">
          <w:rPr>
            <w:rStyle w:val="Hyperlink"/>
          </w:rPr>
          <w:t>6</w:t>
        </w:r>
        <w:r>
          <w:rPr>
            <w:rFonts w:asciiTheme="minorHAnsi" w:eastAsiaTheme="minorEastAsia" w:hAnsiTheme="minorHAnsi" w:cstheme="minorBidi"/>
            <w:b w:val="0"/>
            <w:bCs w:val="0"/>
            <w:caps w:val="0"/>
            <w:color w:val="auto"/>
            <w:sz w:val="22"/>
            <w:szCs w:val="22"/>
          </w:rPr>
          <w:tab/>
        </w:r>
        <w:r w:rsidRPr="00316C66">
          <w:rPr>
            <w:rStyle w:val="Hyperlink"/>
          </w:rPr>
          <w:t>Additional Information</w:t>
        </w:r>
        <w:r>
          <w:rPr>
            <w:webHidden/>
          </w:rPr>
          <w:tab/>
        </w:r>
        <w:r>
          <w:rPr>
            <w:webHidden/>
          </w:rPr>
          <w:fldChar w:fldCharType="begin"/>
        </w:r>
        <w:r>
          <w:rPr>
            <w:webHidden/>
          </w:rPr>
          <w:instrText xml:space="preserve"> PAGEREF _Toc223771096 \h </w:instrText>
        </w:r>
        <w:r>
          <w:rPr>
            <w:webHidden/>
          </w:rPr>
        </w:r>
        <w:r>
          <w:rPr>
            <w:webHidden/>
          </w:rPr>
          <w:fldChar w:fldCharType="separate"/>
        </w:r>
        <w:r>
          <w:rPr>
            <w:webHidden/>
          </w:rPr>
          <w:t>11</w:t>
        </w:r>
        <w:r>
          <w:rPr>
            <w:webHidden/>
          </w:rPr>
          <w:fldChar w:fldCharType="end"/>
        </w:r>
      </w:hyperlink>
    </w:p>
    <w:p w:rsidR="00853863" w:rsidRDefault="005154A8" w:rsidP="00853863">
      <w:r>
        <w:fldChar w:fldCharType="end"/>
      </w:r>
    </w:p>
    <w:p w:rsidR="00397B98" w:rsidRDefault="00397B98" w:rsidP="00853863">
      <w:pPr>
        <w:sectPr w:rsidR="00397B98" w:rsidSect="00662ED3">
          <w:headerReference w:type="default" r:id="rId10"/>
          <w:footerReference w:type="default" r:id="rId11"/>
          <w:pgSz w:w="11906" w:h="16838" w:code="9"/>
          <w:pgMar w:top="1440" w:right="1469" w:bottom="1440" w:left="1620" w:header="706" w:footer="706" w:gutter="0"/>
          <w:cols w:space="708"/>
          <w:titlePg/>
          <w:docGrid w:linePitch="360"/>
        </w:sectPr>
      </w:pPr>
    </w:p>
    <w:p w:rsidR="001A5968" w:rsidRDefault="001A5968" w:rsidP="00853863">
      <w:pPr>
        <w:pStyle w:val="Heading1"/>
      </w:pPr>
      <w:bookmarkStart w:id="127" w:name="_Toc222141821"/>
      <w:bookmarkStart w:id="128" w:name="_Toc223771061"/>
      <w:r>
        <w:t>Introduction</w:t>
      </w:r>
      <w:bookmarkEnd w:id="127"/>
      <w:bookmarkEnd w:id="128"/>
    </w:p>
    <w:p w:rsidR="00A011C7" w:rsidRDefault="00A011C7" w:rsidP="00A011C7">
      <w:pPr>
        <w:pStyle w:val="BodyText"/>
      </w:pPr>
    </w:p>
    <w:p w:rsidR="0069429D" w:rsidRPr="0069429D" w:rsidRDefault="0069429D" w:rsidP="0069429D">
      <w:pPr>
        <w:pStyle w:val="BodyText"/>
        <w:rPr>
          <w:sz w:val="20"/>
          <w:szCs w:val="20"/>
        </w:rPr>
      </w:pPr>
      <w:r w:rsidRPr="0069429D">
        <w:rPr>
          <w:sz w:val="20"/>
          <w:szCs w:val="20"/>
        </w:rPr>
        <w:t>The Exchequer ABS product has as part of its functionality, flexible and comprehensive discount matrices. Over the last 12 months feedback received from the sales team, training/implementation and account management have highlighted the need to extend the discounting features to meet current distribution and retail market needs.</w:t>
      </w:r>
    </w:p>
    <w:p w:rsidR="001A5968" w:rsidRDefault="001A5968" w:rsidP="008F0106">
      <w:pPr>
        <w:pStyle w:val="Heading2"/>
      </w:pPr>
      <w:bookmarkStart w:id="129" w:name="_Toc223771062"/>
      <w:r>
        <w:t>Purpose</w:t>
      </w:r>
      <w:bookmarkEnd w:id="129"/>
    </w:p>
    <w:p w:rsidR="0069429D" w:rsidRDefault="0069429D" w:rsidP="0069429D">
      <w:pPr>
        <w:pStyle w:val="BodyText"/>
        <w:rPr>
          <w:sz w:val="20"/>
          <w:szCs w:val="20"/>
        </w:rPr>
      </w:pPr>
    </w:p>
    <w:p w:rsidR="0069429D" w:rsidRPr="0069429D" w:rsidRDefault="0069429D" w:rsidP="0069429D">
      <w:pPr>
        <w:pStyle w:val="BodyText"/>
        <w:rPr>
          <w:sz w:val="20"/>
          <w:szCs w:val="20"/>
        </w:rPr>
      </w:pPr>
      <w:r w:rsidRPr="0069429D">
        <w:rPr>
          <w:sz w:val="20"/>
          <w:szCs w:val="20"/>
        </w:rPr>
        <w:t xml:space="preserve">The purpose of this document is to define and outline the additional discount functionality for the </w:t>
      </w:r>
      <w:r>
        <w:rPr>
          <w:sz w:val="20"/>
          <w:szCs w:val="20"/>
        </w:rPr>
        <w:t xml:space="preserve">IRIS </w:t>
      </w:r>
      <w:r w:rsidRPr="0069429D">
        <w:rPr>
          <w:sz w:val="20"/>
          <w:szCs w:val="20"/>
        </w:rPr>
        <w:t>Exchequer product.</w:t>
      </w:r>
    </w:p>
    <w:p w:rsidR="00431F42" w:rsidRDefault="00431F42" w:rsidP="008F0106">
      <w:pPr>
        <w:pStyle w:val="Heading2"/>
      </w:pPr>
      <w:bookmarkStart w:id="130" w:name="_Toc223771063"/>
      <w:r>
        <w:t>Intended audience</w:t>
      </w:r>
      <w:bookmarkEnd w:id="130"/>
    </w:p>
    <w:p w:rsidR="00095003" w:rsidRDefault="00095003" w:rsidP="00431F42">
      <w:pPr>
        <w:pStyle w:val="BodyText"/>
      </w:pPr>
    </w:p>
    <w:p w:rsidR="00095003" w:rsidRPr="00DE07AF" w:rsidRDefault="00095003" w:rsidP="00095003">
      <w:pPr>
        <w:pStyle w:val="BodyText"/>
        <w:rPr>
          <w:sz w:val="20"/>
          <w:szCs w:val="20"/>
        </w:rPr>
      </w:pPr>
      <w:r w:rsidRPr="00DE07AF">
        <w:rPr>
          <w:sz w:val="20"/>
          <w:szCs w:val="20"/>
        </w:rPr>
        <w:t xml:space="preserve">Director of Application Design, Head </w:t>
      </w:r>
      <w:r w:rsidR="00D91E07" w:rsidRPr="00DE07AF">
        <w:rPr>
          <w:sz w:val="20"/>
          <w:szCs w:val="20"/>
        </w:rPr>
        <w:t>of</w:t>
      </w:r>
      <w:r w:rsidRPr="00DE07AF">
        <w:rPr>
          <w:sz w:val="20"/>
          <w:szCs w:val="20"/>
        </w:rPr>
        <w:t xml:space="preserve"> Development, Product Director</w:t>
      </w:r>
      <w:r w:rsidR="00A21615" w:rsidRPr="00DE07AF">
        <w:rPr>
          <w:sz w:val="20"/>
          <w:szCs w:val="20"/>
        </w:rPr>
        <w:t xml:space="preserve">, </w:t>
      </w:r>
    </w:p>
    <w:p w:rsidR="001A5968" w:rsidRDefault="001A5968" w:rsidP="008F0106">
      <w:pPr>
        <w:pStyle w:val="Heading2"/>
      </w:pPr>
      <w:bookmarkStart w:id="131" w:name="_Toc223771064"/>
      <w:r>
        <w:t>Document conventions</w:t>
      </w:r>
      <w:bookmarkEnd w:id="131"/>
    </w:p>
    <w:p w:rsidR="00095003" w:rsidRDefault="00095003" w:rsidP="00981B03">
      <w:pPr>
        <w:pStyle w:val="BodyText"/>
      </w:pPr>
    </w:p>
    <w:p w:rsidR="00981B03" w:rsidRPr="00DE07AF" w:rsidRDefault="00095003" w:rsidP="00981B03">
      <w:pPr>
        <w:pStyle w:val="BodyText"/>
        <w:rPr>
          <w:sz w:val="20"/>
          <w:szCs w:val="20"/>
        </w:rPr>
      </w:pPr>
      <w:r w:rsidRPr="00DE07AF">
        <w:rPr>
          <w:sz w:val="20"/>
          <w:szCs w:val="20"/>
        </w:rPr>
        <w:t>N/</w:t>
      </w:r>
      <w:r w:rsidR="00981B03" w:rsidRPr="00DE07AF">
        <w:rPr>
          <w:sz w:val="20"/>
          <w:szCs w:val="20"/>
        </w:rPr>
        <w:t>A</w:t>
      </w:r>
    </w:p>
    <w:p w:rsidR="00B918DE" w:rsidRDefault="001E1717" w:rsidP="008F0106">
      <w:pPr>
        <w:pStyle w:val="Heading2"/>
      </w:pPr>
      <w:bookmarkStart w:id="132" w:name="_Toc223771065"/>
      <w:r>
        <w:t>Glossary</w:t>
      </w:r>
      <w:bookmarkEnd w:id="132"/>
    </w:p>
    <w:p w:rsidR="00095003" w:rsidRPr="0069429D" w:rsidRDefault="00095003" w:rsidP="00095003">
      <w:pPr>
        <w:pStyle w:val="BodyText"/>
        <w:rPr>
          <w:sz w:val="20"/>
          <w:szCs w:val="20"/>
        </w:rPr>
      </w:pPr>
    </w:p>
    <w:p w:rsidR="00ED37DE" w:rsidRPr="0069429D" w:rsidRDefault="00ED37DE" w:rsidP="0069429D">
      <w:pPr>
        <w:pStyle w:val="GlossaryItem"/>
        <w:rPr>
          <w:sz w:val="20"/>
          <w:szCs w:val="20"/>
        </w:rPr>
      </w:pPr>
      <w:r>
        <w:rPr>
          <w:b/>
          <w:sz w:val="20"/>
          <w:szCs w:val="20"/>
        </w:rPr>
        <w:t xml:space="preserve">TTD </w:t>
      </w:r>
      <w:r>
        <w:rPr>
          <w:b/>
          <w:sz w:val="20"/>
          <w:szCs w:val="20"/>
        </w:rPr>
        <w:tab/>
      </w:r>
      <w:r>
        <w:rPr>
          <w:b/>
          <w:sz w:val="20"/>
          <w:szCs w:val="20"/>
        </w:rPr>
        <w:tab/>
      </w:r>
      <w:r w:rsidRPr="00ED37DE">
        <w:rPr>
          <w:sz w:val="20"/>
          <w:szCs w:val="20"/>
        </w:rPr>
        <w:t>Total Transaction Discount</w:t>
      </w:r>
    </w:p>
    <w:p w:rsidR="0069429D" w:rsidRPr="0069429D" w:rsidRDefault="0069429D" w:rsidP="0069429D">
      <w:pPr>
        <w:pStyle w:val="GlossaryItem"/>
        <w:rPr>
          <w:b/>
          <w:sz w:val="20"/>
          <w:szCs w:val="20"/>
        </w:rPr>
      </w:pPr>
      <w:r w:rsidRPr="0069429D">
        <w:rPr>
          <w:b/>
          <w:sz w:val="20"/>
          <w:szCs w:val="20"/>
        </w:rPr>
        <w:t>VBD</w:t>
      </w:r>
      <w:r w:rsidRPr="0069429D">
        <w:rPr>
          <w:b/>
          <w:sz w:val="20"/>
          <w:szCs w:val="20"/>
        </w:rPr>
        <w:tab/>
      </w:r>
      <w:r w:rsidRPr="0069429D">
        <w:rPr>
          <w:b/>
          <w:sz w:val="20"/>
          <w:szCs w:val="20"/>
        </w:rPr>
        <w:tab/>
      </w:r>
      <w:r w:rsidRPr="0069429D">
        <w:rPr>
          <w:sz w:val="20"/>
          <w:szCs w:val="20"/>
        </w:rPr>
        <w:t>Valued Based Discount</w:t>
      </w:r>
    </w:p>
    <w:p w:rsidR="008F5170" w:rsidRPr="0069429D" w:rsidRDefault="008F5170" w:rsidP="0069429D">
      <w:pPr>
        <w:pStyle w:val="GlossaryItem"/>
        <w:rPr>
          <w:b/>
          <w:sz w:val="20"/>
          <w:szCs w:val="20"/>
        </w:rPr>
      </w:pPr>
      <w:r>
        <w:rPr>
          <w:b/>
          <w:sz w:val="20"/>
          <w:szCs w:val="20"/>
        </w:rPr>
        <w:t>MBD</w:t>
      </w:r>
      <w:r>
        <w:rPr>
          <w:b/>
          <w:sz w:val="20"/>
          <w:szCs w:val="20"/>
        </w:rPr>
        <w:tab/>
      </w:r>
      <w:r>
        <w:rPr>
          <w:b/>
          <w:sz w:val="20"/>
          <w:szCs w:val="20"/>
        </w:rPr>
        <w:tab/>
      </w:r>
      <w:r w:rsidRPr="008F5170">
        <w:rPr>
          <w:sz w:val="20"/>
          <w:szCs w:val="20"/>
        </w:rPr>
        <w:t>Multi</w:t>
      </w:r>
      <w:r w:rsidR="00466656">
        <w:rPr>
          <w:sz w:val="20"/>
          <w:szCs w:val="20"/>
        </w:rPr>
        <w:t>-</w:t>
      </w:r>
      <w:r w:rsidRPr="008F5170">
        <w:rPr>
          <w:sz w:val="20"/>
          <w:szCs w:val="20"/>
        </w:rPr>
        <w:t>buy Discount</w:t>
      </w:r>
    </w:p>
    <w:p w:rsidR="0069429D" w:rsidRPr="0069429D" w:rsidRDefault="0069429D" w:rsidP="0069429D">
      <w:pPr>
        <w:pStyle w:val="GlossaryItem"/>
        <w:rPr>
          <w:sz w:val="20"/>
          <w:szCs w:val="20"/>
        </w:rPr>
      </w:pPr>
      <w:r w:rsidRPr="0069429D">
        <w:rPr>
          <w:b/>
          <w:sz w:val="20"/>
          <w:szCs w:val="20"/>
        </w:rPr>
        <w:t>VRW</w:t>
      </w:r>
      <w:r w:rsidRPr="0069429D">
        <w:rPr>
          <w:b/>
          <w:sz w:val="20"/>
          <w:szCs w:val="20"/>
        </w:rPr>
        <w:tab/>
      </w:r>
      <w:r w:rsidRPr="0069429D">
        <w:rPr>
          <w:b/>
          <w:sz w:val="20"/>
          <w:szCs w:val="20"/>
        </w:rPr>
        <w:tab/>
      </w:r>
      <w:r w:rsidRPr="0069429D">
        <w:rPr>
          <w:sz w:val="20"/>
          <w:szCs w:val="20"/>
        </w:rPr>
        <w:t>Visual Report Writer</w:t>
      </w:r>
    </w:p>
    <w:p w:rsidR="0069429D" w:rsidRDefault="0069429D" w:rsidP="0069429D">
      <w:pPr>
        <w:pStyle w:val="GlossaryItem"/>
        <w:rPr>
          <w:sz w:val="20"/>
          <w:szCs w:val="20"/>
        </w:rPr>
      </w:pPr>
      <w:r w:rsidRPr="0069429D">
        <w:rPr>
          <w:b/>
          <w:sz w:val="20"/>
          <w:szCs w:val="20"/>
        </w:rPr>
        <w:t>FD</w:t>
      </w:r>
      <w:r w:rsidRPr="0069429D">
        <w:rPr>
          <w:b/>
          <w:sz w:val="20"/>
          <w:szCs w:val="20"/>
        </w:rPr>
        <w:tab/>
      </w:r>
      <w:r w:rsidRPr="0069429D">
        <w:rPr>
          <w:b/>
          <w:sz w:val="20"/>
          <w:szCs w:val="20"/>
        </w:rPr>
        <w:tab/>
      </w:r>
      <w:r w:rsidRPr="0069429D">
        <w:rPr>
          <w:sz w:val="20"/>
          <w:szCs w:val="20"/>
        </w:rPr>
        <w:t>Form Designer</w:t>
      </w:r>
    </w:p>
    <w:p w:rsidR="001A5968" w:rsidRDefault="001A5968" w:rsidP="008F0106">
      <w:pPr>
        <w:pStyle w:val="Heading2"/>
      </w:pPr>
      <w:bookmarkStart w:id="133" w:name="_Toc223771066"/>
      <w:r>
        <w:t>Additional information</w:t>
      </w:r>
      <w:bookmarkEnd w:id="133"/>
    </w:p>
    <w:p w:rsidR="00095003" w:rsidRPr="007C3A88" w:rsidRDefault="00095003" w:rsidP="00095003">
      <w:pPr>
        <w:pStyle w:val="BodyText"/>
        <w:rPr>
          <w:sz w:val="20"/>
          <w:szCs w:val="20"/>
        </w:rPr>
      </w:pPr>
    </w:p>
    <w:p w:rsidR="00981B03" w:rsidRPr="007C3A88" w:rsidRDefault="002D6EC9" w:rsidP="00981B03">
      <w:pPr>
        <w:pStyle w:val="BodyText"/>
        <w:rPr>
          <w:sz w:val="20"/>
          <w:szCs w:val="20"/>
        </w:rPr>
      </w:pPr>
      <w:r w:rsidRPr="007C3A88">
        <w:rPr>
          <w:sz w:val="20"/>
          <w:szCs w:val="20"/>
        </w:rPr>
        <w:t>Priority rating for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3"/>
        <w:gridCol w:w="2499"/>
      </w:tblGrid>
      <w:tr w:rsidR="002D6EC9" w:rsidRPr="006F2C4C" w:rsidTr="006F2C4C">
        <w:trPr>
          <w:trHeight w:val="422"/>
        </w:trPr>
        <w:tc>
          <w:tcPr>
            <w:tcW w:w="862" w:type="dxa"/>
            <w:shd w:val="clear" w:color="auto" w:fill="CCCCCC"/>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Priority</w:t>
            </w:r>
          </w:p>
        </w:tc>
        <w:tc>
          <w:tcPr>
            <w:tcW w:w="2499" w:type="dxa"/>
            <w:shd w:val="clear" w:color="auto" w:fill="CCCCCC"/>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Description</w:t>
            </w:r>
          </w:p>
        </w:tc>
      </w:tr>
      <w:tr w:rsidR="002D6EC9" w:rsidRPr="006F2C4C" w:rsidTr="006F2C4C">
        <w:trPr>
          <w:trHeight w:val="422"/>
        </w:trPr>
        <w:tc>
          <w:tcPr>
            <w:tcW w:w="862" w:type="dxa"/>
            <w:vAlign w:val="center"/>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1</w:t>
            </w:r>
          </w:p>
        </w:tc>
        <w:tc>
          <w:tcPr>
            <w:tcW w:w="2499" w:type="dxa"/>
            <w:vAlign w:val="center"/>
          </w:tcPr>
          <w:p w:rsidR="002D6EC9" w:rsidRPr="007C3A88" w:rsidRDefault="002D6EC9" w:rsidP="00D8253D">
            <w:pPr>
              <w:rPr>
                <w:rFonts w:ascii="Trebuchet MS" w:hAnsi="Trebuchet MS"/>
                <w:sz w:val="20"/>
                <w:szCs w:val="20"/>
              </w:rPr>
            </w:pPr>
            <w:r w:rsidRPr="007C3A88">
              <w:rPr>
                <w:rFonts w:ascii="Trebuchet MS" w:hAnsi="Trebuchet MS"/>
                <w:sz w:val="20"/>
                <w:szCs w:val="20"/>
              </w:rPr>
              <w:t>Must Have</w:t>
            </w:r>
          </w:p>
        </w:tc>
      </w:tr>
      <w:tr w:rsidR="002D6EC9" w:rsidRPr="006F2C4C" w:rsidTr="006F2C4C">
        <w:trPr>
          <w:trHeight w:val="422"/>
        </w:trPr>
        <w:tc>
          <w:tcPr>
            <w:tcW w:w="862" w:type="dxa"/>
            <w:vAlign w:val="center"/>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2</w:t>
            </w:r>
          </w:p>
        </w:tc>
        <w:tc>
          <w:tcPr>
            <w:tcW w:w="2499" w:type="dxa"/>
            <w:vAlign w:val="center"/>
          </w:tcPr>
          <w:p w:rsidR="002D6EC9" w:rsidRPr="007C3A88" w:rsidRDefault="002D6EC9" w:rsidP="00D8253D">
            <w:pPr>
              <w:rPr>
                <w:rFonts w:ascii="Trebuchet MS" w:hAnsi="Trebuchet MS"/>
                <w:sz w:val="20"/>
                <w:szCs w:val="20"/>
              </w:rPr>
            </w:pPr>
            <w:r w:rsidRPr="007C3A88">
              <w:rPr>
                <w:rFonts w:ascii="Trebuchet MS" w:hAnsi="Trebuchet MS"/>
                <w:sz w:val="20"/>
                <w:szCs w:val="20"/>
              </w:rPr>
              <w:t>Should Have</w:t>
            </w:r>
          </w:p>
        </w:tc>
      </w:tr>
      <w:tr w:rsidR="002D6EC9" w:rsidRPr="006F2C4C" w:rsidTr="006F2C4C">
        <w:trPr>
          <w:trHeight w:val="422"/>
        </w:trPr>
        <w:tc>
          <w:tcPr>
            <w:tcW w:w="862" w:type="dxa"/>
            <w:vAlign w:val="center"/>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3</w:t>
            </w:r>
          </w:p>
        </w:tc>
        <w:tc>
          <w:tcPr>
            <w:tcW w:w="2499" w:type="dxa"/>
            <w:vAlign w:val="center"/>
          </w:tcPr>
          <w:p w:rsidR="002D6EC9" w:rsidRPr="007C3A88" w:rsidRDefault="002D6EC9" w:rsidP="00D8253D">
            <w:pPr>
              <w:rPr>
                <w:rFonts w:ascii="Trebuchet MS" w:hAnsi="Trebuchet MS"/>
                <w:sz w:val="20"/>
                <w:szCs w:val="20"/>
              </w:rPr>
            </w:pPr>
            <w:r w:rsidRPr="007C3A88">
              <w:rPr>
                <w:rFonts w:ascii="Trebuchet MS" w:hAnsi="Trebuchet MS"/>
                <w:sz w:val="20"/>
                <w:szCs w:val="20"/>
              </w:rPr>
              <w:t>Nice To Have</w:t>
            </w:r>
          </w:p>
        </w:tc>
      </w:tr>
      <w:tr w:rsidR="002D6EC9" w:rsidRPr="006F2C4C" w:rsidTr="006F2C4C">
        <w:trPr>
          <w:trHeight w:val="422"/>
        </w:trPr>
        <w:tc>
          <w:tcPr>
            <w:tcW w:w="862" w:type="dxa"/>
            <w:vAlign w:val="center"/>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4</w:t>
            </w:r>
          </w:p>
        </w:tc>
        <w:tc>
          <w:tcPr>
            <w:tcW w:w="2499" w:type="dxa"/>
            <w:vAlign w:val="center"/>
          </w:tcPr>
          <w:p w:rsidR="002D6EC9" w:rsidRPr="007C3A88" w:rsidRDefault="002D6EC9" w:rsidP="002D6EC9">
            <w:pPr>
              <w:rPr>
                <w:rFonts w:ascii="Trebuchet MS" w:hAnsi="Trebuchet MS"/>
                <w:sz w:val="20"/>
                <w:szCs w:val="20"/>
              </w:rPr>
            </w:pPr>
            <w:r w:rsidRPr="007C3A88">
              <w:rPr>
                <w:rFonts w:ascii="Trebuchet MS" w:hAnsi="Trebuchet MS"/>
                <w:sz w:val="20"/>
                <w:szCs w:val="20"/>
              </w:rPr>
              <w:t xml:space="preserve">Future Enhancements </w:t>
            </w:r>
          </w:p>
          <w:p w:rsidR="002D6EC9" w:rsidRPr="007C3A88" w:rsidRDefault="002D6EC9" w:rsidP="002D6EC9">
            <w:pPr>
              <w:rPr>
                <w:rFonts w:ascii="Trebuchet MS" w:hAnsi="Trebuchet MS"/>
                <w:sz w:val="20"/>
                <w:szCs w:val="20"/>
              </w:rPr>
            </w:pPr>
            <w:r w:rsidRPr="007C3A88">
              <w:rPr>
                <w:rFonts w:ascii="Trebuchet MS" w:hAnsi="Trebuchet MS"/>
                <w:sz w:val="20"/>
                <w:szCs w:val="20"/>
              </w:rPr>
              <w:t>(Wish List)</w:t>
            </w:r>
          </w:p>
        </w:tc>
      </w:tr>
    </w:tbl>
    <w:p w:rsidR="001A5968" w:rsidRDefault="001A5968" w:rsidP="008F0106">
      <w:pPr>
        <w:pStyle w:val="Heading2"/>
      </w:pPr>
      <w:bookmarkStart w:id="134" w:name="_Toc223771067"/>
      <w:r>
        <w:t>Contact information/SRS team members</w:t>
      </w:r>
      <w:bookmarkEnd w:id="134"/>
    </w:p>
    <w:p w:rsidR="00095003" w:rsidRDefault="00095003" w:rsidP="00981B03">
      <w:pPr>
        <w:pStyle w:val="BodyText"/>
      </w:pPr>
    </w:p>
    <w:p w:rsidR="00095003" w:rsidRPr="00DE07AF" w:rsidRDefault="00095003" w:rsidP="00981B03">
      <w:pPr>
        <w:pStyle w:val="BodyText"/>
        <w:rPr>
          <w:sz w:val="20"/>
          <w:szCs w:val="20"/>
        </w:rPr>
      </w:pPr>
      <w:r w:rsidRPr="00DE07AF">
        <w:rPr>
          <w:sz w:val="20"/>
          <w:szCs w:val="20"/>
        </w:rPr>
        <w:t>Mark Roke, Product Manager, mark.roke@iris.co.uk</w:t>
      </w:r>
    </w:p>
    <w:p w:rsidR="00981B03" w:rsidRPr="00981B03" w:rsidRDefault="00981B03" w:rsidP="00981B03">
      <w:pPr>
        <w:pStyle w:val="BodyText"/>
      </w:pPr>
    </w:p>
    <w:p w:rsidR="001A5968" w:rsidRDefault="001A5968" w:rsidP="008F0106">
      <w:pPr>
        <w:pStyle w:val="Heading2"/>
      </w:pPr>
      <w:bookmarkStart w:id="135" w:name="_Toc223771068"/>
      <w:r>
        <w:t>References</w:t>
      </w:r>
      <w:bookmarkEnd w:id="135"/>
      <w:r>
        <w:t xml:space="preserve"> </w:t>
      </w:r>
    </w:p>
    <w:p w:rsidR="00981B03" w:rsidRPr="00DE07AF" w:rsidRDefault="00A21615" w:rsidP="00981B03">
      <w:pPr>
        <w:pStyle w:val="BodyText"/>
        <w:rPr>
          <w:sz w:val="20"/>
          <w:szCs w:val="20"/>
        </w:rPr>
      </w:pPr>
      <w:r w:rsidRPr="00DE07AF">
        <w:rPr>
          <w:sz w:val="20"/>
          <w:szCs w:val="20"/>
        </w:rPr>
        <w:t xml:space="preserve">IRIS </w:t>
      </w:r>
      <w:r w:rsidR="00B65D12" w:rsidRPr="00DE07AF">
        <w:rPr>
          <w:sz w:val="20"/>
          <w:szCs w:val="20"/>
        </w:rPr>
        <w:t>Exchequer</w:t>
      </w:r>
      <w:r w:rsidR="00996830" w:rsidRPr="00DE07AF">
        <w:rPr>
          <w:sz w:val="20"/>
          <w:szCs w:val="20"/>
        </w:rPr>
        <w:t xml:space="preserve"> ABS</w:t>
      </w:r>
    </w:p>
    <w:p w:rsidR="001A5968" w:rsidRDefault="001A5968" w:rsidP="00981B03">
      <w:pPr>
        <w:pStyle w:val="Heading1"/>
      </w:pPr>
      <w:bookmarkStart w:id="136" w:name="_Toc223771069"/>
      <w:r>
        <w:t>Overall Description</w:t>
      </w:r>
      <w:bookmarkEnd w:id="136"/>
    </w:p>
    <w:p w:rsidR="00095003" w:rsidRDefault="00095003" w:rsidP="002712D8">
      <w:pPr>
        <w:pStyle w:val="BodyText"/>
      </w:pPr>
    </w:p>
    <w:p w:rsidR="0069429D" w:rsidRPr="0069429D" w:rsidRDefault="0069429D" w:rsidP="0069429D">
      <w:pPr>
        <w:pStyle w:val="BodyText"/>
        <w:rPr>
          <w:sz w:val="20"/>
          <w:szCs w:val="20"/>
        </w:rPr>
      </w:pPr>
      <w:r w:rsidRPr="0069429D">
        <w:rPr>
          <w:sz w:val="20"/>
          <w:szCs w:val="20"/>
        </w:rPr>
        <w:t xml:space="preserve">The Advanced Discount requirements for the Exchequer product should include </w:t>
      </w:r>
      <w:r w:rsidR="004F7B8D">
        <w:rPr>
          <w:sz w:val="20"/>
          <w:szCs w:val="20"/>
        </w:rPr>
        <w:t>three</w:t>
      </w:r>
      <w:r w:rsidRPr="0069429D">
        <w:rPr>
          <w:sz w:val="20"/>
          <w:szCs w:val="20"/>
        </w:rPr>
        <w:t xml:space="preserve"> additional discount structures;</w:t>
      </w:r>
    </w:p>
    <w:p w:rsidR="0069429D" w:rsidRPr="0069429D" w:rsidRDefault="0069429D" w:rsidP="00E81181">
      <w:pPr>
        <w:pStyle w:val="BodyText"/>
        <w:numPr>
          <w:ilvl w:val="0"/>
          <w:numId w:val="7"/>
        </w:numPr>
        <w:rPr>
          <w:sz w:val="20"/>
          <w:szCs w:val="20"/>
        </w:rPr>
      </w:pPr>
      <w:r w:rsidRPr="0069429D">
        <w:rPr>
          <w:sz w:val="20"/>
          <w:szCs w:val="20"/>
        </w:rPr>
        <w:t>Total Transaction Discount</w:t>
      </w:r>
    </w:p>
    <w:p w:rsidR="0069429D" w:rsidRPr="0069429D" w:rsidRDefault="0069429D" w:rsidP="00E81181">
      <w:pPr>
        <w:pStyle w:val="BodyText"/>
        <w:numPr>
          <w:ilvl w:val="0"/>
          <w:numId w:val="7"/>
        </w:numPr>
        <w:rPr>
          <w:sz w:val="20"/>
          <w:szCs w:val="20"/>
        </w:rPr>
      </w:pPr>
      <w:r w:rsidRPr="0069429D">
        <w:rPr>
          <w:sz w:val="20"/>
          <w:szCs w:val="20"/>
        </w:rPr>
        <w:t>Value Based Discount</w:t>
      </w:r>
    </w:p>
    <w:p w:rsidR="0069429D" w:rsidRPr="0069429D" w:rsidRDefault="0069429D" w:rsidP="00E81181">
      <w:pPr>
        <w:pStyle w:val="BodyText"/>
        <w:numPr>
          <w:ilvl w:val="0"/>
          <w:numId w:val="7"/>
        </w:numPr>
        <w:rPr>
          <w:sz w:val="20"/>
          <w:szCs w:val="20"/>
        </w:rPr>
      </w:pPr>
      <w:r w:rsidRPr="0069429D">
        <w:rPr>
          <w:sz w:val="20"/>
          <w:szCs w:val="20"/>
        </w:rPr>
        <w:t>Multi-buy</w:t>
      </w:r>
    </w:p>
    <w:p w:rsidR="0069429D" w:rsidRPr="00B65FF8" w:rsidRDefault="0069429D" w:rsidP="00A80F53">
      <w:pPr>
        <w:pStyle w:val="BodyText"/>
        <w:rPr>
          <w:sz w:val="20"/>
          <w:szCs w:val="20"/>
        </w:rPr>
      </w:pPr>
    </w:p>
    <w:p w:rsidR="001A5968" w:rsidRDefault="001A5968" w:rsidP="008F0106">
      <w:pPr>
        <w:pStyle w:val="Heading2"/>
      </w:pPr>
      <w:bookmarkStart w:id="137" w:name="_Toc223771070"/>
      <w:r>
        <w:t>Product perspective</w:t>
      </w:r>
      <w:bookmarkEnd w:id="137"/>
    </w:p>
    <w:p w:rsidR="00B22B17" w:rsidRPr="00B22B17" w:rsidRDefault="00B22B17" w:rsidP="00B22B17">
      <w:pPr>
        <w:pStyle w:val="BodyText"/>
      </w:pPr>
    </w:p>
    <w:p w:rsidR="0069429D" w:rsidRPr="0069429D" w:rsidRDefault="0069429D" w:rsidP="0069429D">
      <w:pPr>
        <w:pStyle w:val="RequirementText"/>
        <w:tabs>
          <w:tab w:val="clear" w:pos="648"/>
        </w:tabs>
        <w:ind w:left="0" w:hanging="540"/>
        <w:rPr>
          <w:sz w:val="20"/>
          <w:szCs w:val="20"/>
        </w:rPr>
      </w:pPr>
      <w:r w:rsidRPr="0069429D">
        <w:rPr>
          <w:sz w:val="20"/>
          <w:szCs w:val="20"/>
        </w:rPr>
        <w:t xml:space="preserve">Due to the nature of discount behaviour in </w:t>
      </w:r>
      <w:r>
        <w:rPr>
          <w:sz w:val="20"/>
          <w:szCs w:val="20"/>
        </w:rPr>
        <w:t xml:space="preserve">IRIS </w:t>
      </w:r>
      <w:r w:rsidRPr="0069429D">
        <w:rPr>
          <w:sz w:val="20"/>
          <w:szCs w:val="20"/>
        </w:rPr>
        <w:t>Exchequer, the Advanced Discount options will be required to have relationships with each other and also respect current Exchequer behaviour. This should include the ability to apply the new structures to customer, supplier and stock records. There should also be scope to set rules regarding the order that discounts are applied.</w:t>
      </w:r>
    </w:p>
    <w:p w:rsidR="003174E3" w:rsidRDefault="0069429D" w:rsidP="0069429D">
      <w:pPr>
        <w:pStyle w:val="RequirementText"/>
        <w:tabs>
          <w:tab w:val="clear" w:pos="648"/>
        </w:tabs>
        <w:ind w:left="0" w:hanging="540"/>
        <w:rPr>
          <w:sz w:val="20"/>
          <w:szCs w:val="20"/>
        </w:rPr>
      </w:pPr>
      <w:r w:rsidRPr="0069429D">
        <w:rPr>
          <w:sz w:val="20"/>
          <w:szCs w:val="20"/>
        </w:rPr>
        <w:t>These requirements are as such that it is likely that certain discount features would naturally overwrite the behaviour of another. The following is a list of combinations that should not be permitted</w:t>
      </w:r>
      <w:r>
        <w:rPr>
          <w:sz w:val="20"/>
          <w:szCs w:val="20"/>
        </w:rPr>
        <w:t>;</w:t>
      </w:r>
    </w:p>
    <w:p w:rsidR="0069429D" w:rsidRPr="0069429D" w:rsidRDefault="0069429D" w:rsidP="00E81181">
      <w:pPr>
        <w:pStyle w:val="RequirementText"/>
        <w:numPr>
          <w:ilvl w:val="0"/>
          <w:numId w:val="6"/>
        </w:numPr>
        <w:rPr>
          <w:sz w:val="20"/>
          <w:szCs w:val="20"/>
        </w:rPr>
      </w:pPr>
      <w:r w:rsidRPr="0069429D">
        <w:rPr>
          <w:sz w:val="20"/>
          <w:szCs w:val="20"/>
        </w:rPr>
        <w:t>Total Transaction Discount &amp; Value Based Discount</w:t>
      </w:r>
    </w:p>
    <w:p w:rsidR="0069429D" w:rsidRDefault="0069429D" w:rsidP="0069429D">
      <w:pPr>
        <w:pStyle w:val="RequirementText"/>
        <w:numPr>
          <w:ilvl w:val="0"/>
          <w:numId w:val="0"/>
        </w:numPr>
        <w:ind w:left="648" w:hanging="648"/>
      </w:pPr>
    </w:p>
    <w:p w:rsidR="008A073C" w:rsidRPr="00DE07AF" w:rsidRDefault="00A80F53" w:rsidP="00A80F53">
      <w:pPr>
        <w:pStyle w:val="ProductFunction"/>
        <w:rPr>
          <w:sz w:val="20"/>
          <w:szCs w:val="20"/>
        </w:rPr>
      </w:pPr>
      <w:r w:rsidRPr="00DE07AF">
        <w:rPr>
          <w:sz w:val="20"/>
          <w:szCs w:val="20"/>
        </w:rPr>
        <w:t>This product development will be applicable to both Pervasive and MS SQL editions of the IRIS Exchequer product</w:t>
      </w:r>
    </w:p>
    <w:p w:rsidR="00075F71" w:rsidRPr="00DE07AF" w:rsidRDefault="00075F71" w:rsidP="00A80F53">
      <w:pPr>
        <w:pStyle w:val="ProductFunction"/>
        <w:rPr>
          <w:sz w:val="20"/>
          <w:szCs w:val="20"/>
        </w:rPr>
      </w:pPr>
      <w:r w:rsidRPr="00DE07AF">
        <w:rPr>
          <w:sz w:val="20"/>
          <w:szCs w:val="20"/>
        </w:rPr>
        <w:t>This develop</w:t>
      </w:r>
      <w:r w:rsidR="00896D15" w:rsidRPr="00DE07AF">
        <w:rPr>
          <w:sz w:val="20"/>
          <w:szCs w:val="20"/>
        </w:rPr>
        <w:t>ment will not require additional licensing</w:t>
      </w:r>
    </w:p>
    <w:p w:rsidR="00896D15" w:rsidRPr="00F56531" w:rsidRDefault="00896D15" w:rsidP="00A80F53">
      <w:pPr>
        <w:pStyle w:val="ProductFunction"/>
        <w:rPr>
          <w:sz w:val="20"/>
          <w:szCs w:val="20"/>
        </w:rPr>
      </w:pPr>
      <w:r w:rsidRPr="00F56531">
        <w:rPr>
          <w:sz w:val="20"/>
          <w:szCs w:val="20"/>
        </w:rPr>
        <w:t>This development will require additional security</w:t>
      </w:r>
    </w:p>
    <w:p w:rsidR="00896D15" w:rsidRDefault="007D00C9" w:rsidP="007D00C9">
      <w:pPr>
        <w:pStyle w:val="Heading2"/>
      </w:pPr>
      <w:bookmarkStart w:id="138" w:name="_Toc223771071"/>
      <w:r>
        <w:t>Product Functions</w:t>
      </w:r>
      <w:bookmarkEnd w:id="138"/>
    </w:p>
    <w:p w:rsidR="007D00C9" w:rsidRPr="007D00C9" w:rsidRDefault="007D00C9" w:rsidP="007D00C9">
      <w:pPr>
        <w:pStyle w:val="BodyText"/>
      </w:pPr>
    </w:p>
    <w:p w:rsidR="007D00C9" w:rsidRPr="007D00C9" w:rsidRDefault="007D00C9" w:rsidP="007D00C9">
      <w:pPr>
        <w:pStyle w:val="RequirementText"/>
        <w:tabs>
          <w:tab w:val="clear" w:pos="648"/>
        </w:tabs>
        <w:ind w:left="0" w:hanging="540"/>
        <w:rPr>
          <w:sz w:val="20"/>
          <w:szCs w:val="20"/>
        </w:rPr>
      </w:pPr>
      <w:r w:rsidRPr="007D00C9">
        <w:rPr>
          <w:sz w:val="20"/>
          <w:szCs w:val="20"/>
        </w:rPr>
        <w:t>The Advanced Discount features should deliver the following functionality</w:t>
      </w:r>
      <w:r>
        <w:rPr>
          <w:sz w:val="20"/>
          <w:szCs w:val="20"/>
        </w:rPr>
        <w:t>;</w:t>
      </w:r>
    </w:p>
    <w:p w:rsidR="007D00C9" w:rsidRPr="007D00C9" w:rsidRDefault="007D00C9" w:rsidP="007D00C9">
      <w:pPr>
        <w:pStyle w:val="ProductFunction"/>
        <w:rPr>
          <w:sz w:val="20"/>
          <w:szCs w:val="20"/>
        </w:rPr>
      </w:pPr>
      <w:r w:rsidRPr="007D00C9">
        <w:rPr>
          <w:sz w:val="20"/>
          <w:szCs w:val="20"/>
        </w:rPr>
        <w:t>The ability to apply additional discount options, complementing existing discount option</w:t>
      </w:r>
      <w:r>
        <w:rPr>
          <w:sz w:val="20"/>
          <w:szCs w:val="20"/>
        </w:rPr>
        <w:t>s</w:t>
      </w:r>
    </w:p>
    <w:p w:rsidR="00C45FB6" w:rsidRDefault="007D00C9" w:rsidP="007D00C9">
      <w:pPr>
        <w:pStyle w:val="ProductFunction"/>
        <w:rPr>
          <w:sz w:val="20"/>
          <w:szCs w:val="20"/>
        </w:rPr>
      </w:pPr>
      <w:r w:rsidRPr="007D00C9">
        <w:rPr>
          <w:sz w:val="20"/>
          <w:szCs w:val="20"/>
        </w:rPr>
        <w:t>Any additional fields deemed be included within the Exchequer Data Dictionary and exposed to VRW and O</w:t>
      </w:r>
      <w:r w:rsidR="003C0953">
        <w:rPr>
          <w:sz w:val="20"/>
          <w:szCs w:val="20"/>
        </w:rPr>
        <w:t>DBC and Toolkits.</w:t>
      </w:r>
      <w:r w:rsidR="00C45FB6">
        <w:rPr>
          <w:sz w:val="20"/>
          <w:szCs w:val="20"/>
        </w:rPr>
        <w:t xml:space="preserve">  </w:t>
      </w:r>
    </w:p>
    <w:p w:rsidR="007D00C9" w:rsidRPr="007D00C9" w:rsidRDefault="007D00C9" w:rsidP="007D00C9">
      <w:pPr>
        <w:pStyle w:val="ProductFunction"/>
        <w:rPr>
          <w:sz w:val="20"/>
          <w:szCs w:val="20"/>
        </w:rPr>
      </w:pPr>
      <w:r w:rsidRPr="007D00C9">
        <w:rPr>
          <w:sz w:val="20"/>
          <w:szCs w:val="20"/>
        </w:rPr>
        <w:t>The Exchequer Importer to be extended to include sufficient options for implementing new discount structures.</w:t>
      </w:r>
    </w:p>
    <w:p w:rsidR="007D00C9" w:rsidRDefault="007D00C9" w:rsidP="007D00C9">
      <w:pPr>
        <w:pStyle w:val="ProductFunction"/>
        <w:rPr>
          <w:sz w:val="20"/>
          <w:szCs w:val="20"/>
        </w:rPr>
      </w:pPr>
      <w:r>
        <w:rPr>
          <w:sz w:val="20"/>
          <w:szCs w:val="20"/>
        </w:rPr>
        <w:t xml:space="preserve">Advanced Discounts options to be supported </w:t>
      </w:r>
      <w:r w:rsidR="00991B9E">
        <w:rPr>
          <w:sz w:val="20"/>
          <w:szCs w:val="20"/>
        </w:rPr>
        <w:t>by Trade Counter</w:t>
      </w:r>
      <w:r w:rsidR="004540C2">
        <w:rPr>
          <w:sz w:val="20"/>
          <w:szCs w:val="20"/>
        </w:rPr>
        <w:t>, Telesales , E-Business</w:t>
      </w:r>
    </w:p>
    <w:p w:rsidR="00AD23D5" w:rsidRPr="007D00C9" w:rsidRDefault="00AD23D5" w:rsidP="00AD23D5">
      <w:pPr>
        <w:pStyle w:val="ProductFunction"/>
        <w:numPr>
          <w:ilvl w:val="0"/>
          <w:numId w:val="0"/>
        </w:numPr>
        <w:ind w:left="900"/>
        <w:rPr>
          <w:sz w:val="20"/>
          <w:szCs w:val="20"/>
        </w:rPr>
      </w:pPr>
    </w:p>
    <w:p w:rsidR="007D00C9" w:rsidRDefault="007D00C9" w:rsidP="00896D15">
      <w:pPr>
        <w:pStyle w:val="ProductFunction"/>
        <w:numPr>
          <w:ilvl w:val="0"/>
          <w:numId w:val="0"/>
        </w:numPr>
        <w:ind w:left="900"/>
      </w:pPr>
    </w:p>
    <w:p w:rsidR="001255FA" w:rsidRDefault="001255FA" w:rsidP="00896D15">
      <w:pPr>
        <w:pStyle w:val="ProductFunction"/>
        <w:numPr>
          <w:ilvl w:val="0"/>
          <w:numId w:val="0"/>
        </w:numPr>
        <w:ind w:left="900"/>
      </w:pPr>
    </w:p>
    <w:p w:rsidR="001255FA" w:rsidRDefault="001255FA" w:rsidP="00896D15">
      <w:pPr>
        <w:pStyle w:val="ProductFunction"/>
        <w:numPr>
          <w:ilvl w:val="0"/>
          <w:numId w:val="0"/>
        </w:numPr>
        <w:ind w:left="900"/>
      </w:pPr>
    </w:p>
    <w:p w:rsidR="00AB2541" w:rsidRPr="00981B03" w:rsidRDefault="00AB2541" w:rsidP="00896D15">
      <w:pPr>
        <w:pStyle w:val="ProductFunction"/>
        <w:numPr>
          <w:ilvl w:val="0"/>
          <w:numId w:val="0"/>
        </w:numPr>
        <w:ind w:left="900"/>
      </w:pPr>
    </w:p>
    <w:p w:rsidR="001A5968" w:rsidRDefault="001A5968" w:rsidP="008F0106">
      <w:pPr>
        <w:pStyle w:val="Heading2"/>
      </w:pPr>
      <w:bookmarkStart w:id="139" w:name="_Toc223771072"/>
      <w:r>
        <w:t>User classes and characteristics</w:t>
      </w:r>
      <w:bookmarkEnd w:id="139"/>
    </w:p>
    <w:p w:rsidR="00DC3A92" w:rsidRPr="00DE07AF" w:rsidRDefault="00DC3A92" w:rsidP="00DC3A92">
      <w:pPr>
        <w:pStyle w:val="BodyText"/>
        <w:rPr>
          <w:sz w:val="20"/>
          <w:szCs w:val="20"/>
        </w:rPr>
      </w:pPr>
    </w:p>
    <w:p w:rsidR="00981B03" w:rsidRPr="00DE07AF" w:rsidRDefault="006C34DD" w:rsidP="009D6BFD">
      <w:pPr>
        <w:pStyle w:val="RequirementText"/>
        <w:rPr>
          <w:sz w:val="20"/>
          <w:szCs w:val="20"/>
        </w:rPr>
      </w:pPr>
      <w:r w:rsidRPr="00DE07AF">
        <w:rPr>
          <w:sz w:val="20"/>
          <w:szCs w:val="20"/>
        </w:rPr>
        <w:t>User Classes and characteristics are as follows;</w:t>
      </w:r>
    </w:p>
    <w:p w:rsidR="00991B9E" w:rsidRPr="00991B9E" w:rsidRDefault="00991B9E" w:rsidP="00991B9E">
      <w:pPr>
        <w:pStyle w:val="UserClass"/>
        <w:tabs>
          <w:tab w:val="clear" w:pos="2988"/>
          <w:tab w:val="num" w:pos="900"/>
        </w:tabs>
        <w:ind w:left="900" w:hanging="900"/>
        <w:rPr>
          <w:sz w:val="20"/>
          <w:szCs w:val="20"/>
        </w:rPr>
      </w:pPr>
      <w:r w:rsidRPr="00991B9E">
        <w:rPr>
          <w:sz w:val="20"/>
          <w:szCs w:val="20"/>
        </w:rPr>
        <w:t xml:space="preserve">The Advance Discount set-up should be available to users who have access customer, supplier and stock discount functionality, as determined by </w:t>
      </w:r>
      <w:r>
        <w:rPr>
          <w:sz w:val="20"/>
          <w:szCs w:val="20"/>
        </w:rPr>
        <w:t xml:space="preserve">IRIS </w:t>
      </w:r>
      <w:r w:rsidRPr="00991B9E">
        <w:rPr>
          <w:sz w:val="20"/>
          <w:szCs w:val="20"/>
        </w:rPr>
        <w:t>Exchequer user security.</w:t>
      </w:r>
    </w:p>
    <w:p w:rsidR="00991B9E" w:rsidRPr="00DE07AF" w:rsidRDefault="00991B9E" w:rsidP="00991B9E">
      <w:pPr>
        <w:pStyle w:val="UserClass"/>
        <w:numPr>
          <w:ilvl w:val="0"/>
          <w:numId w:val="0"/>
        </w:numPr>
        <w:ind w:left="900"/>
        <w:rPr>
          <w:sz w:val="20"/>
          <w:szCs w:val="20"/>
        </w:rPr>
      </w:pPr>
    </w:p>
    <w:p w:rsidR="001A5968" w:rsidRDefault="00766E17" w:rsidP="00991B9E">
      <w:pPr>
        <w:pStyle w:val="Heading2"/>
        <w:tabs>
          <w:tab w:val="clear" w:pos="576"/>
          <w:tab w:val="num" w:pos="720"/>
        </w:tabs>
        <w:ind w:left="720" w:hanging="720"/>
      </w:pPr>
      <w:r>
        <w:t xml:space="preserve"> </w:t>
      </w:r>
      <w:bookmarkStart w:id="140" w:name="_Toc223771073"/>
      <w:r w:rsidR="001A5968">
        <w:t>Assumptions and dependencies</w:t>
      </w:r>
      <w:bookmarkEnd w:id="140"/>
      <w:r w:rsidR="001A5968">
        <w:t xml:space="preserve"> </w:t>
      </w:r>
    </w:p>
    <w:p w:rsidR="00DC3A92" w:rsidRPr="00DC3A92" w:rsidRDefault="00DC3A92" w:rsidP="00DC3A92">
      <w:pPr>
        <w:pStyle w:val="BodyText"/>
      </w:pPr>
    </w:p>
    <w:p w:rsidR="00981B03" w:rsidRPr="00DE07AF" w:rsidRDefault="00B22B17" w:rsidP="009D6BFD">
      <w:pPr>
        <w:pStyle w:val="RequirementText"/>
        <w:rPr>
          <w:sz w:val="20"/>
          <w:szCs w:val="20"/>
        </w:rPr>
      </w:pPr>
      <w:r w:rsidRPr="00DE07AF">
        <w:rPr>
          <w:sz w:val="20"/>
          <w:szCs w:val="20"/>
        </w:rPr>
        <w:t>The following assumptions have been made;</w:t>
      </w:r>
    </w:p>
    <w:p w:rsidR="00991B9E" w:rsidRPr="00991B9E" w:rsidRDefault="00991B9E" w:rsidP="00991B9E">
      <w:pPr>
        <w:pStyle w:val="Assumption"/>
        <w:tabs>
          <w:tab w:val="clear" w:pos="2088"/>
          <w:tab w:val="num" w:pos="1080"/>
        </w:tabs>
        <w:ind w:left="1080" w:hanging="1080"/>
        <w:rPr>
          <w:sz w:val="20"/>
          <w:szCs w:val="20"/>
        </w:rPr>
      </w:pPr>
      <w:r w:rsidRPr="00991B9E">
        <w:rPr>
          <w:sz w:val="20"/>
          <w:szCs w:val="20"/>
        </w:rPr>
        <w:t>The Exchequer SPOP module must form part of the Exchequer installation.</w:t>
      </w:r>
    </w:p>
    <w:p w:rsidR="00991B9E" w:rsidRPr="00991B9E" w:rsidRDefault="00991B9E" w:rsidP="00991B9E">
      <w:pPr>
        <w:pStyle w:val="Assumption"/>
        <w:tabs>
          <w:tab w:val="clear" w:pos="2088"/>
          <w:tab w:val="num" w:pos="1080"/>
        </w:tabs>
        <w:ind w:left="1080" w:hanging="1080"/>
        <w:rPr>
          <w:sz w:val="20"/>
          <w:szCs w:val="20"/>
        </w:rPr>
      </w:pPr>
      <w:r w:rsidRPr="00991B9E">
        <w:rPr>
          <w:sz w:val="20"/>
          <w:szCs w:val="20"/>
        </w:rPr>
        <w:t>It is assumed the Exchequer rule of “Customer is king” will be respected.</w:t>
      </w:r>
    </w:p>
    <w:p w:rsidR="00991B9E" w:rsidRPr="00991B9E" w:rsidRDefault="00991B9E" w:rsidP="00991B9E">
      <w:pPr>
        <w:pStyle w:val="Assumption"/>
        <w:tabs>
          <w:tab w:val="clear" w:pos="2088"/>
          <w:tab w:val="num" w:pos="1080"/>
        </w:tabs>
        <w:ind w:left="1080" w:hanging="1080"/>
        <w:rPr>
          <w:sz w:val="20"/>
          <w:szCs w:val="20"/>
        </w:rPr>
      </w:pPr>
      <w:r w:rsidRPr="00991B9E">
        <w:rPr>
          <w:sz w:val="20"/>
          <w:szCs w:val="20"/>
        </w:rPr>
        <w:t>It assumed that the Advance Discount data will be accessible by current reporting services within the Exchequer product.</w:t>
      </w:r>
    </w:p>
    <w:p w:rsidR="00991B9E" w:rsidRPr="00991B9E" w:rsidRDefault="00991B9E" w:rsidP="00991B9E">
      <w:pPr>
        <w:pStyle w:val="Assumption"/>
        <w:tabs>
          <w:tab w:val="clear" w:pos="2088"/>
          <w:tab w:val="num" w:pos="1080"/>
        </w:tabs>
        <w:ind w:left="1080" w:hanging="1080"/>
        <w:rPr>
          <w:sz w:val="20"/>
          <w:szCs w:val="20"/>
        </w:rPr>
      </w:pPr>
      <w:r w:rsidRPr="00991B9E">
        <w:rPr>
          <w:sz w:val="20"/>
          <w:szCs w:val="20"/>
        </w:rPr>
        <w:t>It is assumed that the Advanced Discount options will be applicable to both sales and purchase transaction types, including Returns.</w:t>
      </w:r>
    </w:p>
    <w:p w:rsidR="00991B9E" w:rsidRDefault="00991B9E" w:rsidP="00991B9E">
      <w:pPr>
        <w:pStyle w:val="Assumption"/>
        <w:tabs>
          <w:tab w:val="clear" w:pos="2088"/>
          <w:tab w:val="num" w:pos="1080"/>
        </w:tabs>
        <w:ind w:left="1080" w:hanging="1080"/>
        <w:rPr>
          <w:sz w:val="20"/>
          <w:szCs w:val="20"/>
        </w:rPr>
      </w:pPr>
      <w:r w:rsidRPr="00991B9E">
        <w:rPr>
          <w:sz w:val="20"/>
          <w:szCs w:val="20"/>
        </w:rPr>
        <w:t>It is assumed that should external tables be required for the solution import and administrative features should also be provided.</w:t>
      </w:r>
    </w:p>
    <w:p w:rsidR="00F42C4C" w:rsidRDefault="00F42C4C" w:rsidP="00991B9E">
      <w:pPr>
        <w:pStyle w:val="Assumption"/>
        <w:tabs>
          <w:tab w:val="clear" w:pos="2088"/>
          <w:tab w:val="num" w:pos="1080"/>
        </w:tabs>
        <w:ind w:left="1080" w:hanging="1080"/>
        <w:rPr>
          <w:sz w:val="20"/>
          <w:szCs w:val="20"/>
        </w:rPr>
      </w:pPr>
      <w:r>
        <w:rPr>
          <w:sz w:val="20"/>
          <w:szCs w:val="20"/>
        </w:rPr>
        <w:t>It is assumed that current effective dates functionality will be applied to the range of discount options covered in this document</w:t>
      </w:r>
    </w:p>
    <w:p w:rsidR="004540C2" w:rsidRDefault="004540C2" w:rsidP="00991B9E">
      <w:pPr>
        <w:pStyle w:val="Assumption"/>
        <w:tabs>
          <w:tab w:val="clear" w:pos="2088"/>
          <w:tab w:val="num" w:pos="1080"/>
        </w:tabs>
        <w:ind w:left="1080" w:hanging="1080"/>
        <w:rPr>
          <w:sz w:val="20"/>
          <w:szCs w:val="20"/>
        </w:rPr>
      </w:pPr>
      <w:r>
        <w:rPr>
          <w:sz w:val="20"/>
          <w:szCs w:val="20"/>
        </w:rPr>
        <w:t>It is assumed that all Exchequer user password security settings will be respected with the introduction of these additional discount options</w:t>
      </w:r>
    </w:p>
    <w:p w:rsidR="004540C2" w:rsidRDefault="004540C2" w:rsidP="00991B9E">
      <w:pPr>
        <w:pStyle w:val="Assumption"/>
        <w:tabs>
          <w:tab w:val="clear" w:pos="2088"/>
          <w:tab w:val="num" w:pos="1080"/>
        </w:tabs>
        <w:ind w:left="1080" w:hanging="1080"/>
        <w:rPr>
          <w:sz w:val="20"/>
          <w:szCs w:val="20"/>
        </w:rPr>
      </w:pPr>
      <w:r>
        <w:rPr>
          <w:sz w:val="20"/>
          <w:szCs w:val="20"/>
        </w:rPr>
        <w:t>It is assumed that this development will be within the core application and not by way of a plug-in</w:t>
      </w:r>
    </w:p>
    <w:p w:rsidR="00896D15" w:rsidRDefault="00896D15" w:rsidP="00896D15">
      <w:pPr>
        <w:pStyle w:val="Assumption"/>
        <w:numPr>
          <w:ilvl w:val="0"/>
          <w:numId w:val="0"/>
        </w:numPr>
        <w:ind w:left="1080"/>
      </w:pPr>
    </w:p>
    <w:p w:rsidR="001A5968" w:rsidRDefault="001A5968" w:rsidP="00981B03">
      <w:pPr>
        <w:pStyle w:val="Heading1"/>
      </w:pPr>
      <w:bookmarkStart w:id="141" w:name="_Toc223771074"/>
      <w:r>
        <w:t>External Interface Requirements</w:t>
      </w:r>
      <w:bookmarkEnd w:id="141"/>
    </w:p>
    <w:p w:rsidR="004E2682" w:rsidRPr="004E2682" w:rsidRDefault="004E2682" w:rsidP="004E2682">
      <w:pPr>
        <w:pStyle w:val="BodyText"/>
      </w:pPr>
    </w:p>
    <w:p w:rsidR="00B918DE" w:rsidRPr="006A4972" w:rsidRDefault="00410EB2" w:rsidP="009D6BFD">
      <w:pPr>
        <w:pStyle w:val="RequirementText"/>
        <w:rPr>
          <w:sz w:val="20"/>
          <w:szCs w:val="20"/>
        </w:rPr>
      </w:pPr>
      <w:r w:rsidRPr="006A4972">
        <w:rPr>
          <w:sz w:val="20"/>
          <w:szCs w:val="20"/>
        </w:rPr>
        <w:t>N/A</w:t>
      </w:r>
    </w:p>
    <w:p w:rsidR="00981B03" w:rsidRPr="00981B03" w:rsidRDefault="00981B03" w:rsidP="00C12A58">
      <w:pPr>
        <w:pStyle w:val="RequirementText"/>
        <w:numPr>
          <w:ilvl w:val="0"/>
          <w:numId w:val="0"/>
        </w:numPr>
        <w:ind w:left="-540"/>
      </w:pPr>
    </w:p>
    <w:p w:rsidR="001A5968" w:rsidRDefault="001A5968" w:rsidP="008F0106">
      <w:pPr>
        <w:pStyle w:val="Heading2"/>
      </w:pPr>
      <w:bookmarkStart w:id="142" w:name="_Toc223771075"/>
      <w:r>
        <w:t>Software interfaces</w:t>
      </w:r>
      <w:bookmarkEnd w:id="142"/>
    </w:p>
    <w:p w:rsidR="009412BA" w:rsidRDefault="009412BA" w:rsidP="009412BA">
      <w:pPr>
        <w:pStyle w:val="RequirementText"/>
        <w:numPr>
          <w:ilvl w:val="0"/>
          <w:numId w:val="0"/>
        </w:numPr>
      </w:pPr>
    </w:p>
    <w:p w:rsidR="003C0953" w:rsidRPr="00981B03" w:rsidRDefault="003C0953" w:rsidP="009412BA">
      <w:pPr>
        <w:pStyle w:val="RequirementText"/>
        <w:numPr>
          <w:ilvl w:val="0"/>
          <w:numId w:val="0"/>
        </w:numPr>
      </w:pPr>
      <w:r>
        <w:t>N/A</w:t>
      </w:r>
    </w:p>
    <w:p w:rsidR="00981B03" w:rsidRDefault="00981B03" w:rsidP="00C12A58">
      <w:pPr>
        <w:pStyle w:val="RequirementText"/>
        <w:numPr>
          <w:ilvl w:val="0"/>
          <w:numId w:val="0"/>
        </w:numPr>
        <w:ind w:left="-540"/>
      </w:pPr>
    </w:p>
    <w:p w:rsidR="001255FA" w:rsidRDefault="001255FA" w:rsidP="00C12A58">
      <w:pPr>
        <w:pStyle w:val="RequirementText"/>
        <w:numPr>
          <w:ilvl w:val="0"/>
          <w:numId w:val="0"/>
        </w:numPr>
        <w:ind w:left="-540"/>
      </w:pPr>
    </w:p>
    <w:p w:rsidR="001255FA" w:rsidRPr="00981B03" w:rsidRDefault="001255FA" w:rsidP="00C12A58">
      <w:pPr>
        <w:pStyle w:val="RequirementText"/>
        <w:numPr>
          <w:ilvl w:val="0"/>
          <w:numId w:val="0"/>
        </w:numPr>
        <w:ind w:left="-540"/>
      </w:pPr>
    </w:p>
    <w:p w:rsidR="001A5968" w:rsidRDefault="001A5968" w:rsidP="00981B03">
      <w:pPr>
        <w:pStyle w:val="Heading1"/>
      </w:pPr>
      <w:bookmarkStart w:id="143" w:name="_Toc223771076"/>
      <w:r>
        <w:t>System Features</w:t>
      </w:r>
      <w:bookmarkEnd w:id="143"/>
    </w:p>
    <w:p w:rsidR="001A5968" w:rsidRDefault="001A5968" w:rsidP="008F0106">
      <w:pPr>
        <w:pStyle w:val="Heading2"/>
      </w:pPr>
      <w:bookmarkStart w:id="144" w:name="_Toc223771077"/>
      <w:r>
        <w:t>System feature A</w:t>
      </w:r>
      <w:bookmarkEnd w:id="144"/>
    </w:p>
    <w:p w:rsidR="006A761A" w:rsidRPr="00DE07AF" w:rsidRDefault="006A4972" w:rsidP="00223688">
      <w:pPr>
        <w:pStyle w:val="BodyText"/>
        <w:outlineLvl w:val="1"/>
        <w:rPr>
          <w:b/>
          <w:sz w:val="20"/>
          <w:szCs w:val="20"/>
        </w:rPr>
      </w:pPr>
      <w:bookmarkStart w:id="145" w:name="_Toc223771078"/>
      <w:r>
        <w:rPr>
          <w:b/>
          <w:sz w:val="20"/>
          <w:szCs w:val="20"/>
        </w:rPr>
        <w:t>T</w:t>
      </w:r>
      <w:r w:rsidR="00425310">
        <w:rPr>
          <w:b/>
          <w:sz w:val="20"/>
          <w:szCs w:val="20"/>
        </w:rPr>
        <w:t>o</w:t>
      </w:r>
      <w:r>
        <w:rPr>
          <w:b/>
          <w:sz w:val="20"/>
          <w:szCs w:val="20"/>
        </w:rPr>
        <w:t>tal Transaction Discount</w:t>
      </w:r>
      <w:r w:rsidR="00ED37DE">
        <w:rPr>
          <w:b/>
          <w:sz w:val="20"/>
          <w:szCs w:val="20"/>
        </w:rPr>
        <w:t xml:space="preserve"> - TTD</w:t>
      </w:r>
      <w:bookmarkEnd w:id="145"/>
    </w:p>
    <w:p w:rsidR="001A5968" w:rsidRDefault="00EA46C8" w:rsidP="00981B03">
      <w:pPr>
        <w:pStyle w:val="Heading3"/>
      </w:pPr>
      <w:bookmarkStart w:id="146" w:name="_Toc223771079"/>
      <w:r>
        <w:t xml:space="preserve">Function Requirements / </w:t>
      </w:r>
      <w:r w:rsidR="001A5968">
        <w:t>Description and priority</w:t>
      </w:r>
      <w:bookmarkEnd w:id="146"/>
    </w:p>
    <w:p w:rsidR="00ED37DE" w:rsidRPr="00ED37DE" w:rsidRDefault="00ED37DE" w:rsidP="00ED37DE">
      <w:pPr>
        <w:pStyle w:val="BodyText"/>
        <w:rPr>
          <w:sz w:val="20"/>
          <w:szCs w:val="20"/>
        </w:rPr>
      </w:pPr>
      <w:r w:rsidRPr="00ED37DE">
        <w:rPr>
          <w:sz w:val="20"/>
          <w:szCs w:val="20"/>
        </w:rPr>
        <w:t>This feature shall allow a user to apply an overall discount to a transaction at the point of entry at their discretion. The TTD shall be in addition to any other discounts that have been applied to the transaction lines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080"/>
        <w:gridCol w:w="6228"/>
      </w:tblGrid>
      <w:tr w:rsidR="00662ED3" w:rsidTr="006F2C4C">
        <w:trPr>
          <w:trHeight w:val="454"/>
        </w:trPr>
        <w:tc>
          <w:tcPr>
            <w:tcW w:w="1548" w:type="dxa"/>
            <w:shd w:val="clear" w:color="auto" w:fill="E0E0E0"/>
            <w:vAlign w:val="bottom"/>
          </w:tcPr>
          <w:p w:rsidR="00662ED3" w:rsidRPr="00EC0EB6" w:rsidRDefault="00662ED3" w:rsidP="006F2C4C">
            <w:pPr>
              <w:pStyle w:val="BodyText"/>
              <w:jc w:val="center"/>
              <w:rPr>
                <w:sz w:val="20"/>
                <w:szCs w:val="20"/>
              </w:rPr>
            </w:pPr>
            <w:r w:rsidRPr="00EC0EB6">
              <w:rPr>
                <w:sz w:val="20"/>
                <w:szCs w:val="20"/>
              </w:rPr>
              <w:t>Requirement ID</w:t>
            </w:r>
          </w:p>
        </w:tc>
        <w:tc>
          <w:tcPr>
            <w:tcW w:w="1080" w:type="dxa"/>
            <w:shd w:val="clear" w:color="auto" w:fill="E0E0E0"/>
            <w:vAlign w:val="center"/>
          </w:tcPr>
          <w:p w:rsidR="00662ED3" w:rsidRPr="00EC0EB6" w:rsidRDefault="00662ED3" w:rsidP="006F2C4C">
            <w:pPr>
              <w:pStyle w:val="BodyText"/>
              <w:jc w:val="center"/>
              <w:rPr>
                <w:sz w:val="20"/>
                <w:szCs w:val="20"/>
              </w:rPr>
            </w:pPr>
            <w:r w:rsidRPr="00EC0EB6">
              <w:rPr>
                <w:sz w:val="20"/>
                <w:szCs w:val="20"/>
              </w:rPr>
              <w:t>Priority</w:t>
            </w:r>
          </w:p>
        </w:tc>
        <w:tc>
          <w:tcPr>
            <w:tcW w:w="6228" w:type="dxa"/>
            <w:shd w:val="clear" w:color="auto" w:fill="E0E0E0"/>
            <w:vAlign w:val="center"/>
          </w:tcPr>
          <w:p w:rsidR="00662ED3" w:rsidRPr="00EC0EB6" w:rsidRDefault="00662ED3" w:rsidP="006F2C4C">
            <w:pPr>
              <w:pStyle w:val="BodyText"/>
              <w:jc w:val="center"/>
              <w:rPr>
                <w:sz w:val="20"/>
                <w:szCs w:val="20"/>
              </w:rPr>
            </w:pPr>
            <w:r w:rsidRPr="00EC0EB6">
              <w:rPr>
                <w:sz w:val="20"/>
                <w:szCs w:val="20"/>
              </w:rPr>
              <w:t>Description</w:t>
            </w:r>
          </w:p>
        </w:tc>
      </w:tr>
      <w:tr w:rsidR="00662ED3" w:rsidTr="006F2C4C">
        <w:trPr>
          <w:trHeight w:val="567"/>
        </w:trPr>
        <w:tc>
          <w:tcPr>
            <w:tcW w:w="1548" w:type="dxa"/>
            <w:vAlign w:val="center"/>
          </w:tcPr>
          <w:p w:rsidR="00662ED3" w:rsidRPr="004D297A" w:rsidRDefault="00ED37DE" w:rsidP="006F2C4C">
            <w:pPr>
              <w:pStyle w:val="BodyText"/>
              <w:jc w:val="center"/>
              <w:rPr>
                <w:sz w:val="20"/>
                <w:szCs w:val="20"/>
              </w:rPr>
            </w:pPr>
            <w:r w:rsidRPr="004D297A">
              <w:rPr>
                <w:sz w:val="20"/>
                <w:szCs w:val="20"/>
              </w:rPr>
              <w:t>4.1.1.1</w:t>
            </w:r>
          </w:p>
        </w:tc>
        <w:tc>
          <w:tcPr>
            <w:tcW w:w="1080" w:type="dxa"/>
            <w:vAlign w:val="center"/>
          </w:tcPr>
          <w:p w:rsidR="00662ED3" w:rsidRPr="004D297A" w:rsidRDefault="00ED37DE" w:rsidP="006F2C4C">
            <w:pPr>
              <w:pStyle w:val="BodyText"/>
              <w:jc w:val="center"/>
              <w:rPr>
                <w:sz w:val="20"/>
                <w:szCs w:val="20"/>
              </w:rPr>
            </w:pPr>
            <w:r w:rsidRPr="004D297A">
              <w:rPr>
                <w:sz w:val="20"/>
                <w:szCs w:val="20"/>
              </w:rPr>
              <w:t>1</w:t>
            </w:r>
          </w:p>
        </w:tc>
        <w:tc>
          <w:tcPr>
            <w:tcW w:w="6228" w:type="dxa"/>
            <w:vAlign w:val="center"/>
          </w:tcPr>
          <w:p w:rsidR="00662ED3" w:rsidRPr="004D297A" w:rsidRDefault="00ED37DE" w:rsidP="00CC4C0C">
            <w:pPr>
              <w:pStyle w:val="BodyText"/>
              <w:jc w:val="left"/>
              <w:rPr>
                <w:sz w:val="20"/>
                <w:szCs w:val="20"/>
              </w:rPr>
            </w:pPr>
            <w:r w:rsidRPr="004D297A">
              <w:rPr>
                <w:sz w:val="20"/>
                <w:szCs w:val="20"/>
              </w:rPr>
              <w:t xml:space="preserve">The TTD should be applied in addition to any </w:t>
            </w:r>
            <w:r w:rsidR="00E8614B" w:rsidRPr="004D297A">
              <w:rPr>
                <w:sz w:val="20"/>
                <w:szCs w:val="20"/>
              </w:rPr>
              <w:t xml:space="preserve">line </w:t>
            </w:r>
            <w:r w:rsidRPr="004D297A">
              <w:rPr>
                <w:sz w:val="20"/>
                <w:szCs w:val="20"/>
              </w:rPr>
              <w:t>discounts already applied</w:t>
            </w:r>
            <w:r w:rsidR="00391CC8" w:rsidRPr="004D297A">
              <w:rPr>
                <w:sz w:val="20"/>
                <w:szCs w:val="20"/>
              </w:rPr>
              <w:t>. See Section 2.1 paragraph 2 for exceptions</w:t>
            </w:r>
          </w:p>
        </w:tc>
      </w:tr>
      <w:tr w:rsidR="004D297A" w:rsidTr="006F2C4C">
        <w:trPr>
          <w:trHeight w:val="567"/>
        </w:trPr>
        <w:tc>
          <w:tcPr>
            <w:tcW w:w="1548" w:type="dxa"/>
            <w:vAlign w:val="center"/>
          </w:tcPr>
          <w:p w:rsidR="004D297A" w:rsidRPr="004D297A" w:rsidRDefault="004D297A" w:rsidP="006F2C4C">
            <w:pPr>
              <w:pStyle w:val="BodyText"/>
              <w:jc w:val="center"/>
              <w:rPr>
                <w:sz w:val="20"/>
                <w:szCs w:val="20"/>
              </w:rPr>
            </w:pPr>
            <w:r w:rsidRPr="004D297A">
              <w:rPr>
                <w:sz w:val="20"/>
                <w:szCs w:val="20"/>
              </w:rPr>
              <w:t>4.1.1.2</w:t>
            </w:r>
          </w:p>
        </w:tc>
        <w:tc>
          <w:tcPr>
            <w:tcW w:w="1080" w:type="dxa"/>
            <w:vAlign w:val="center"/>
          </w:tcPr>
          <w:p w:rsidR="004D297A" w:rsidRPr="004D297A" w:rsidRDefault="004D297A" w:rsidP="005D1F74">
            <w:pPr>
              <w:pStyle w:val="BodyText"/>
              <w:jc w:val="center"/>
              <w:rPr>
                <w:sz w:val="20"/>
                <w:szCs w:val="20"/>
                <w:highlight w:val="yellow"/>
              </w:rPr>
            </w:pPr>
            <w:r w:rsidRPr="004D297A">
              <w:rPr>
                <w:sz w:val="20"/>
                <w:szCs w:val="20"/>
              </w:rPr>
              <w:t>1</w:t>
            </w:r>
          </w:p>
        </w:tc>
        <w:tc>
          <w:tcPr>
            <w:tcW w:w="6228" w:type="dxa"/>
            <w:vAlign w:val="center"/>
          </w:tcPr>
          <w:p w:rsidR="004D297A" w:rsidRPr="004D297A" w:rsidRDefault="00075229" w:rsidP="00075229">
            <w:pPr>
              <w:rPr>
                <w:rFonts w:ascii="Trebuchet MS" w:hAnsi="Trebuchet MS"/>
                <w:sz w:val="20"/>
                <w:szCs w:val="20"/>
                <w:highlight w:val="yellow"/>
              </w:rPr>
            </w:pPr>
            <w:r w:rsidRPr="00075229">
              <w:rPr>
                <w:rFonts w:ascii="Trebuchet MS" w:hAnsi="Trebuchet MS"/>
                <w:sz w:val="20"/>
                <w:szCs w:val="20"/>
              </w:rPr>
              <w:t>The ability to apply a TTD should be triggered by either a button or pop-menu on TL list</w:t>
            </w:r>
          </w:p>
        </w:tc>
      </w:tr>
      <w:tr w:rsidR="004D297A" w:rsidTr="006F2C4C">
        <w:trPr>
          <w:trHeight w:val="567"/>
        </w:trPr>
        <w:tc>
          <w:tcPr>
            <w:tcW w:w="1548" w:type="dxa"/>
            <w:vAlign w:val="center"/>
          </w:tcPr>
          <w:p w:rsidR="004D297A" w:rsidRPr="00EE7965" w:rsidRDefault="004D297A" w:rsidP="005D1F74">
            <w:pPr>
              <w:pStyle w:val="BodyText"/>
              <w:jc w:val="center"/>
              <w:rPr>
                <w:sz w:val="20"/>
                <w:szCs w:val="20"/>
                <w:highlight w:val="yellow"/>
              </w:rPr>
            </w:pPr>
            <w:r>
              <w:rPr>
                <w:sz w:val="20"/>
                <w:szCs w:val="20"/>
              </w:rPr>
              <w:t>4.1.1.3</w:t>
            </w:r>
          </w:p>
        </w:tc>
        <w:tc>
          <w:tcPr>
            <w:tcW w:w="1080" w:type="dxa"/>
            <w:vAlign w:val="center"/>
          </w:tcPr>
          <w:p w:rsidR="004D297A" w:rsidRPr="00EC0EB6" w:rsidRDefault="004D297A" w:rsidP="005D1F74">
            <w:pPr>
              <w:pStyle w:val="BodyText"/>
              <w:jc w:val="center"/>
              <w:rPr>
                <w:sz w:val="20"/>
                <w:szCs w:val="20"/>
              </w:rPr>
            </w:pPr>
            <w:r>
              <w:rPr>
                <w:sz w:val="20"/>
                <w:szCs w:val="20"/>
              </w:rPr>
              <w:t>1</w:t>
            </w:r>
          </w:p>
        </w:tc>
        <w:tc>
          <w:tcPr>
            <w:tcW w:w="6228" w:type="dxa"/>
            <w:vAlign w:val="center"/>
          </w:tcPr>
          <w:p w:rsidR="004D297A" w:rsidRPr="00EC0EB6" w:rsidRDefault="004D297A" w:rsidP="005D1F74">
            <w:pPr>
              <w:rPr>
                <w:rFonts w:ascii="Trebuchet MS" w:hAnsi="Trebuchet MS"/>
                <w:sz w:val="20"/>
                <w:szCs w:val="20"/>
              </w:rPr>
            </w:pPr>
            <w:r>
              <w:rPr>
                <w:rFonts w:ascii="Trebuchet MS" w:hAnsi="Trebuchet MS"/>
                <w:sz w:val="20"/>
                <w:szCs w:val="20"/>
              </w:rPr>
              <w:t>The option to apply the TTD should be available upon the store of the transaction</w:t>
            </w:r>
          </w:p>
        </w:tc>
      </w:tr>
      <w:tr w:rsidR="004D297A" w:rsidTr="006F2C4C">
        <w:trPr>
          <w:trHeight w:val="567"/>
        </w:trPr>
        <w:tc>
          <w:tcPr>
            <w:tcW w:w="1548" w:type="dxa"/>
            <w:vAlign w:val="center"/>
          </w:tcPr>
          <w:p w:rsidR="004D297A" w:rsidRPr="00EC0EB6" w:rsidRDefault="004D297A" w:rsidP="005D1F74">
            <w:pPr>
              <w:pStyle w:val="BodyText"/>
              <w:jc w:val="center"/>
              <w:rPr>
                <w:sz w:val="20"/>
                <w:szCs w:val="20"/>
              </w:rPr>
            </w:pPr>
            <w:r>
              <w:rPr>
                <w:sz w:val="20"/>
                <w:szCs w:val="20"/>
              </w:rPr>
              <w:t>4.1.1.4</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A pop-up window should be displayed allowing users to enter a TTD</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4.1.1.5</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The TTD pop-up should included a Cancel option</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4.1.1.6</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The ability to add TTD as a percentage value should be provided</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4.1.1.7</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The ability to add TTD as a monetary value should be provided</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4.1.1.8</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Pr="00C45FB6" w:rsidRDefault="004D297A" w:rsidP="005D1F74">
            <w:pPr>
              <w:rPr>
                <w:rFonts w:ascii="Trebuchet MS" w:hAnsi="Trebuchet MS"/>
                <w:color w:val="FF0000"/>
                <w:sz w:val="20"/>
                <w:szCs w:val="20"/>
              </w:rPr>
            </w:pPr>
            <w:r w:rsidRPr="00E8614B">
              <w:rPr>
                <w:rFonts w:ascii="Trebuchet MS" w:hAnsi="Trebuchet MS"/>
                <w:sz w:val="20"/>
                <w:szCs w:val="20"/>
              </w:rPr>
              <w:t>TTD pop-up should be triggered buy a change in NET value or a manual override via button / menu option on TL list</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4.1.1.9</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 xml:space="preserve">When a TTD is required to be edited, the previous TTD should be removed from the transaction and re-calculated with the newly entered value. </w:t>
            </w:r>
          </w:p>
        </w:tc>
      </w:tr>
      <w:tr w:rsidR="004D297A" w:rsidTr="00A71249">
        <w:trPr>
          <w:trHeight w:val="688"/>
        </w:trPr>
        <w:tc>
          <w:tcPr>
            <w:tcW w:w="1548" w:type="dxa"/>
            <w:vAlign w:val="center"/>
          </w:tcPr>
          <w:p w:rsidR="004D297A" w:rsidRDefault="004D297A" w:rsidP="005D1F74">
            <w:pPr>
              <w:pStyle w:val="BodyText"/>
              <w:jc w:val="center"/>
              <w:rPr>
                <w:sz w:val="20"/>
                <w:szCs w:val="20"/>
              </w:rPr>
            </w:pPr>
            <w:r>
              <w:rPr>
                <w:sz w:val="20"/>
                <w:szCs w:val="20"/>
              </w:rPr>
              <w:t>4.1.1.10</w:t>
            </w:r>
          </w:p>
        </w:tc>
        <w:tc>
          <w:tcPr>
            <w:tcW w:w="1080" w:type="dxa"/>
            <w:vAlign w:val="center"/>
          </w:tcPr>
          <w:p w:rsidR="004D297A" w:rsidRDefault="004D297A" w:rsidP="005D1F74">
            <w:pPr>
              <w:pStyle w:val="BodyText"/>
              <w:jc w:val="center"/>
              <w:rPr>
                <w:sz w:val="20"/>
                <w:szCs w:val="20"/>
              </w:rPr>
            </w:pPr>
            <w:r>
              <w:rPr>
                <w:sz w:val="20"/>
                <w:szCs w:val="20"/>
              </w:rPr>
              <w:t xml:space="preserve">1 </w:t>
            </w:r>
          </w:p>
        </w:tc>
        <w:tc>
          <w:tcPr>
            <w:tcW w:w="6228" w:type="dxa"/>
            <w:vAlign w:val="center"/>
          </w:tcPr>
          <w:p w:rsidR="004D297A" w:rsidRPr="00C45FB6" w:rsidRDefault="004D297A" w:rsidP="005D1F74">
            <w:pPr>
              <w:rPr>
                <w:rFonts w:ascii="Trebuchet MS" w:hAnsi="Trebuchet MS"/>
                <w:color w:val="FF0000"/>
                <w:sz w:val="20"/>
                <w:szCs w:val="20"/>
              </w:rPr>
            </w:pPr>
            <w:r>
              <w:rPr>
                <w:rFonts w:ascii="Trebuchet MS" w:hAnsi="Trebuchet MS"/>
                <w:sz w:val="20"/>
                <w:szCs w:val="20"/>
              </w:rPr>
              <w:t>TTD should be applied to the total NET value of a transaction prior any settlement discount present and prior to VAT</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4.1.1.11</w:t>
            </w:r>
          </w:p>
        </w:tc>
        <w:tc>
          <w:tcPr>
            <w:tcW w:w="1080" w:type="dxa"/>
            <w:vAlign w:val="center"/>
          </w:tcPr>
          <w:p w:rsidR="004D297A" w:rsidRDefault="004D297A" w:rsidP="005D1F74">
            <w:pPr>
              <w:pStyle w:val="BodyText"/>
              <w:jc w:val="center"/>
              <w:rPr>
                <w:sz w:val="20"/>
                <w:szCs w:val="20"/>
              </w:rPr>
            </w:pPr>
            <w:r>
              <w:rPr>
                <w:sz w:val="20"/>
                <w:szCs w:val="20"/>
              </w:rPr>
              <w:t xml:space="preserve">1 </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A validation to ensure that TTD does NOT take the value of he transaction to below 0.00</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4.1.1.12</w:t>
            </w:r>
          </w:p>
        </w:tc>
        <w:tc>
          <w:tcPr>
            <w:tcW w:w="1080" w:type="dxa"/>
            <w:vAlign w:val="center"/>
          </w:tcPr>
          <w:p w:rsidR="004D297A" w:rsidRDefault="004D297A" w:rsidP="005D1F74">
            <w:pPr>
              <w:pStyle w:val="BodyText"/>
              <w:jc w:val="center"/>
              <w:rPr>
                <w:sz w:val="20"/>
                <w:szCs w:val="20"/>
              </w:rPr>
            </w:pPr>
            <w:r>
              <w:rPr>
                <w:sz w:val="20"/>
                <w:szCs w:val="20"/>
              </w:rPr>
              <w:t xml:space="preserve">1 </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TTD should be applicable to the following transaction types:</w:t>
            </w:r>
          </w:p>
          <w:p w:rsidR="004D297A" w:rsidRDefault="004D297A" w:rsidP="005D1F74">
            <w:pPr>
              <w:rPr>
                <w:rFonts w:ascii="Trebuchet MS" w:hAnsi="Trebuchet MS"/>
                <w:sz w:val="20"/>
                <w:szCs w:val="20"/>
              </w:rPr>
            </w:pPr>
            <w:r>
              <w:rPr>
                <w:rFonts w:ascii="Trebuchet MS" w:hAnsi="Trebuchet MS"/>
                <w:sz w:val="20"/>
                <w:szCs w:val="20"/>
              </w:rPr>
              <w:t xml:space="preserve">SQU / SOR / SIN / SJI /  SRI /  </w:t>
            </w:r>
            <w:r w:rsidR="00AD23D5">
              <w:rPr>
                <w:rFonts w:ascii="Trebuchet MS" w:hAnsi="Trebuchet MS"/>
                <w:sz w:val="20"/>
                <w:szCs w:val="20"/>
              </w:rPr>
              <w:t xml:space="preserve">SRN / </w:t>
            </w:r>
            <w:r>
              <w:rPr>
                <w:rFonts w:ascii="Trebuchet MS" w:hAnsi="Trebuchet MS"/>
                <w:sz w:val="20"/>
                <w:szCs w:val="20"/>
              </w:rPr>
              <w:t>PQU / POR / PIN / PJI /  PPI / and Auto transaction of the same types as listed</w:t>
            </w:r>
          </w:p>
        </w:tc>
      </w:tr>
    </w:tbl>
    <w:p w:rsidR="001255FA" w:rsidRDefault="001255FA" w:rsidP="001255FA">
      <w:pPr>
        <w:rPr>
          <w:rFonts w:ascii="Tahoma" w:hAnsi="Tahoma" w:cs="Arial"/>
          <w:b/>
          <w:bCs/>
          <w:color w:val="008080"/>
          <w:sz w:val="20"/>
          <w:szCs w:val="26"/>
        </w:rPr>
      </w:pPr>
    </w:p>
    <w:p w:rsidR="001A5968" w:rsidRPr="001255FA" w:rsidRDefault="001A5968" w:rsidP="001255FA">
      <w:pPr>
        <w:rPr>
          <w:rFonts w:ascii="Tahoma" w:hAnsi="Tahoma" w:cs="Arial"/>
          <w:b/>
          <w:bCs/>
          <w:color w:val="008080"/>
          <w:sz w:val="20"/>
          <w:szCs w:val="26"/>
        </w:rPr>
      </w:pPr>
      <w:r w:rsidRPr="001255FA">
        <w:rPr>
          <w:rFonts w:ascii="Tahoma" w:hAnsi="Tahoma" w:cs="Arial"/>
          <w:b/>
          <w:bCs/>
          <w:color w:val="008080"/>
          <w:sz w:val="20"/>
          <w:szCs w:val="26"/>
        </w:rPr>
        <w:t>Action/result</w:t>
      </w:r>
    </w:p>
    <w:p w:rsidR="006A4972" w:rsidRPr="006A4972" w:rsidRDefault="006A4972" w:rsidP="006A4972">
      <w:pPr>
        <w:pStyle w:val="BodyText"/>
      </w:pPr>
    </w:p>
    <w:p w:rsidR="006A4972" w:rsidRPr="006A4972" w:rsidRDefault="006A4972" w:rsidP="006A4972">
      <w:pPr>
        <w:pStyle w:val="RequirementText"/>
      </w:pPr>
      <w:r w:rsidRPr="006A4972">
        <w:t>Action: On the store of a transaction the ability to enter either a monetary value or percentage discounts value.</w:t>
      </w:r>
    </w:p>
    <w:p w:rsidR="006A4972" w:rsidRDefault="006A4972" w:rsidP="006A4972">
      <w:pPr>
        <w:pStyle w:val="RequirementText"/>
      </w:pPr>
      <w:r w:rsidRPr="006A4972">
        <w:t>Result:</w:t>
      </w:r>
      <w:r>
        <w:t xml:space="preserve"> </w:t>
      </w:r>
      <w:r w:rsidRPr="006A4972">
        <w:t>Additional transaction line is added to the transaction detailing either the monetary or percentage value entered, updating the net value of the entire transaction.</w:t>
      </w:r>
    </w:p>
    <w:p w:rsidR="00075229" w:rsidRPr="006A4972" w:rsidRDefault="00075229" w:rsidP="00075229">
      <w:pPr>
        <w:pStyle w:val="RequirementText"/>
        <w:numPr>
          <w:ilvl w:val="0"/>
          <w:numId w:val="0"/>
        </w:numPr>
        <w:ind w:left="648"/>
      </w:pPr>
    </w:p>
    <w:p w:rsidR="00890692" w:rsidRDefault="001007E9" w:rsidP="00890692">
      <w:pPr>
        <w:pStyle w:val="Heading2"/>
      </w:pPr>
      <w:bookmarkStart w:id="147" w:name="_Toc223771080"/>
      <w:r>
        <w:t>S</w:t>
      </w:r>
      <w:r w:rsidR="00890692">
        <w:t>ystem feature B</w:t>
      </w:r>
      <w:bookmarkEnd w:id="147"/>
    </w:p>
    <w:p w:rsidR="00890692" w:rsidRDefault="001007E9" w:rsidP="00223688">
      <w:pPr>
        <w:pStyle w:val="RequirementText"/>
        <w:numPr>
          <w:ilvl w:val="0"/>
          <w:numId w:val="0"/>
        </w:numPr>
        <w:ind w:left="648" w:hanging="648"/>
        <w:outlineLvl w:val="1"/>
        <w:rPr>
          <w:b/>
          <w:sz w:val="20"/>
          <w:szCs w:val="20"/>
        </w:rPr>
      </w:pPr>
      <w:bookmarkStart w:id="148" w:name="_Toc223771081"/>
      <w:r>
        <w:rPr>
          <w:b/>
          <w:sz w:val="20"/>
          <w:szCs w:val="20"/>
        </w:rPr>
        <w:t>Value Based Discount – VBD</w:t>
      </w:r>
      <w:bookmarkEnd w:id="148"/>
    </w:p>
    <w:p w:rsidR="001007E9" w:rsidRPr="001007E9" w:rsidRDefault="001007E9" w:rsidP="001007E9">
      <w:pPr>
        <w:pStyle w:val="RequirementText"/>
        <w:numPr>
          <w:ilvl w:val="0"/>
          <w:numId w:val="0"/>
        </w:numPr>
        <w:ind w:left="-360"/>
        <w:rPr>
          <w:sz w:val="20"/>
          <w:szCs w:val="20"/>
        </w:rPr>
      </w:pPr>
      <w:r w:rsidRPr="001007E9">
        <w:rPr>
          <w:sz w:val="20"/>
          <w:szCs w:val="20"/>
        </w:rPr>
        <w:t>This feature shall provide the ability for a pre-determined monetary or percentage discount to be automatically applied to a transaction.</w:t>
      </w:r>
    </w:p>
    <w:p w:rsidR="00890692" w:rsidRDefault="00890692" w:rsidP="00890692">
      <w:pPr>
        <w:pStyle w:val="Heading3"/>
      </w:pPr>
      <w:bookmarkStart w:id="149" w:name="_Toc223771082"/>
      <w:r>
        <w:t>Function Requirements / Description and priority</w:t>
      </w:r>
      <w:bookmarkEnd w:id="1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080"/>
        <w:gridCol w:w="6228"/>
      </w:tblGrid>
      <w:tr w:rsidR="00890692" w:rsidTr="006F2C4C">
        <w:trPr>
          <w:trHeight w:val="454"/>
        </w:trPr>
        <w:tc>
          <w:tcPr>
            <w:tcW w:w="1548" w:type="dxa"/>
            <w:shd w:val="clear" w:color="auto" w:fill="E0E0E0"/>
            <w:vAlign w:val="bottom"/>
          </w:tcPr>
          <w:p w:rsidR="00890692" w:rsidRPr="00EC0EB6" w:rsidRDefault="00890692" w:rsidP="006F2C4C">
            <w:pPr>
              <w:pStyle w:val="BodyText"/>
              <w:jc w:val="center"/>
              <w:rPr>
                <w:sz w:val="20"/>
                <w:szCs w:val="20"/>
              </w:rPr>
            </w:pPr>
            <w:r w:rsidRPr="00EC0EB6">
              <w:rPr>
                <w:sz w:val="20"/>
                <w:szCs w:val="20"/>
              </w:rPr>
              <w:t>Requirement ID</w:t>
            </w:r>
          </w:p>
        </w:tc>
        <w:tc>
          <w:tcPr>
            <w:tcW w:w="1080" w:type="dxa"/>
            <w:shd w:val="clear" w:color="auto" w:fill="E0E0E0"/>
            <w:vAlign w:val="center"/>
          </w:tcPr>
          <w:p w:rsidR="00890692" w:rsidRPr="00EC0EB6" w:rsidRDefault="00890692" w:rsidP="006F2C4C">
            <w:pPr>
              <w:pStyle w:val="BodyText"/>
              <w:jc w:val="center"/>
              <w:rPr>
                <w:sz w:val="20"/>
                <w:szCs w:val="20"/>
              </w:rPr>
            </w:pPr>
            <w:r w:rsidRPr="00EC0EB6">
              <w:rPr>
                <w:sz w:val="20"/>
                <w:szCs w:val="20"/>
              </w:rPr>
              <w:t>Priority</w:t>
            </w:r>
          </w:p>
        </w:tc>
        <w:tc>
          <w:tcPr>
            <w:tcW w:w="6228" w:type="dxa"/>
            <w:shd w:val="clear" w:color="auto" w:fill="E0E0E0"/>
            <w:vAlign w:val="center"/>
          </w:tcPr>
          <w:p w:rsidR="00890692" w:rsidRPr="00EC0EB6" w:rsidRDefault="00890692" w:rsidP="006F2C4C">
            <w:pPr>
              <w:pStyle w:val="BodyText"/>
              <w:jc w:val="center"/>
              <w:rPr>
                <w:sz w:val="20"/>
                <w:szCs w:val="20"/>
              </w:rPr>
            </w:pPr>
            <w:r w:rsidRPr="00EC0EB6">
              <w:rPr>
                <w:sz w:val="20"/>
                <w:szCs w:val="20"/>
              </w:rPr>
              <w:t>Description</w:t>
            </w:r>
          </w:p>
        </w:tc>
      </w:tr>
      <w:tr w:rsidR="001007E9" w:rsidTr="006F2C4C">
        <w:trPr>
          <w:trHeight w:val="567"/>
        </w:trPr>
        <w:tc>
          <w:tcPr>
            <w:tcW w:w="1548"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4.2.1.1</w:t>
            </w:r>
          </w:p>
        </w:tc>
        <w:tc>
          <w:tcPr>
            <w:tcW w:w="1080"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center"/>
          </w:tcPr>
          <w:p w:rsidR="001007E9" w:rsidRPr="00EC0EB6" w:rsidRDefault="001007E9" w:rsidP="001007E9">
            <w:pPr>
              <w:pStyle w:val="BodyText"/>
              <w:jc w:val="left"/>
              <w:rPr>
                <w:sz w:val="20"/>
                <w:szCs w:val="20"/>
              </w:rPr>
            </w:pPr>
            <w:r>
              <w:rPr>
                <w:sz w:val="20"/>
                <w:szCs w:val="20"/>
              </w:rPr>
              <w:t xml:space="preserve">The VBD should be applied in addition to any </w:t>
            </w:r>
            <w:r w:rsidR="00E8614B">
              <w:rPr>
                <w:sz w:val="20"/>
                <w:szCs w:val="20"/>
              </w:rPr>
              <w:t xml:space="preserve">line </w:t>
            </w:r>
            <w:r>
              <w:rPr>
                <w:sz w:val="20"/>
                <w:szCs w:val="20"/>
              </w:rPr>
              <w:t>discounts already applied</w:t>
            </w:r>
            <w:r w:rsidR="00391CC8">
              <w:rPr>
                <w:sz w:val="20"/>
                <w:szCs w:val="20"/>
              </w:rPr>
              <w:t>. See Section 2.1 paragraph 2 for exceptions</w:t>
            </w:r>
          </w:p>
        </w:tc>
      </w:tr>
      <w:tr w:rsidR="001007E9" w:rsidTr="006F2C4C">
        <w:trPr>
          <w:trHeight w:val="567"/>
        </w:trPr>
        <w:tc>
          <w:tcPr>
            <w:tcW w:w="1548"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4.2.1.2</w:t>
            </w:r>
          </w:p>
        </w:tc>
        <w:tc>
          <w:tcPr>
            <w:tcW w:w="1080"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center"/>
          </w:tcPr>
          <w:p w:rsidR="001007E9" w:rsidRPr="003C2A9C" w:rsidRDefault="001007E9" w:rsidP="001007E9">
            <w:pPr>
              <w:rPr>
                <w:rFonts w:ascii="Trebuchet MS" w:hAnsi="Trebuchet MS"/>
                <w:sz w:val="20"/>
                <w:szCs w:val="20"/>
              </w:rPr>
            </w:pPr>
            <w:r w:rsidRPr="003C2A9C">
              <w:rPr>
                <w:rFonts w:ascii="Trebuchet MS" w:hAnsi="Trebuchet MS"/>
                <w:sz w:val="20"/>
                <w:szCs w:val="20"/>
              </w:rPr>
              <w:t xml:space="preserve">An option to </w:t>
            </w:r>
            <w:r w:rsidR="003C2A9C" w:rsidRPr="003C2A9C">
              <w:rPr>
                <w:rFonts w:ascii="Trebuchet MS" w:hAnsi="Trebuchet MS"/>
                <w:sz w:val="20"/>
                <w:szCs w:val="20"/>
              </w:rPr>
              <w:t>add a</w:t>
            </w:r>
            <w:r w:rsidRPr="003C2A9C">
              <w:rPr>
                <w:rFonts w:ascii="Trebuchet MS" w:hAnsi="Trebuchet MS"/>
                <w:sz w:val="20"/>
                <w:szCs w:val="20"/>
              </w:rPr>
              <w:t xml:space="preserve"> VBD should be provided on the Discount Record dialog for both Customer and Supplier</w:t>
            </w:r>
          </w:p>
          <w:p w:rsidR="008221B7" w:rsidRPr="00EC0EB6" w:rsidRDefault="00466656" w:rsidP="001007E9">
            <w:pPr>
              <w:rPr>
                <w:rFonts w:ascii="Trebuchet MS" w:hAnsi="Trebuchet MS"/>
                <w:sz w:val="20"/>
                <w:szCs w:val="20"/>
              </w:rPr>
            </w:pPr>
            <w:r w:rsidRPr="003C2A9C">
              <w:rPr>
                <w:rFonts w:ascii="Trebuchet MS" w:hAnsi="Trebuchet MS"/>
                <w:i/>
                <w:sz w:val="20"/>
                <w:szCs w:val="20"/>
              </w:rPr>
              <w:t>See Section 6 fig 1</w:t>
            </w:r>
          </w:p>
        </w:tc>
      </w:tr>
      <w:tr w:rsidR="001007E9" w:rsidTr="006F2C4C">
        <w:trPr>
          <w:trHeight w:val="567"/>
        </w:trPr>
        <w:tc>
          <w:tcPr>
            <w:tcW w:w="1548"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4.2.1.3</w:t>
            </w:r>
          </w:p>
        </w:tc>
        <w:tc>
          <w:tcPr>
            <w:tcW w:w="1080"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1007E9" w:rsidRDefault="001007E9" w:rsidP="003C2A9C">
            <w:pPr>
              <w:rPr>
                <w:rFonts w:ascii="Trebuchet MS" w:hAnsi="Trebuchet MS"/>
                <w:sz w:val="20"/>
                <w:szCs w:val="20"/>
              </w:rPr>
            </w:pPr>
            <w:r>
              <w:rPr>
                <w:rFonts w:ascii="Trebuchet MS" w:hAnsi="Trebuchet MS"/>
                <w:sz w:val="20"/>
                <w:szCs w:val="20"/>
              </w:rPr>
              <w:t xml:space="preserve">VBD </w:t>
            </w:r>
            <w:r w:rsidR="003C2A9C">
              <w:rPr>
                <w:rFonts w:ascii="Trebuchet MS" w:hAnsi="Trebuchet MS"/>
                <w:sz w:val="20"/>
                <w:szCs w:val="20"/>
              </w:rPr>
              <w:t>record</w:t>
            </w:r>
            <w:r>
              <w:rPr>
                <w:rFonts w:ascii="Trebuchet MS" w:hAnsi="Trebuchet MS"/>
                <w:sz w:val="20"/>
                <w:szCs w:val="20"/>
              </w:rPr>
              <w:t xml:space="preserve"> should consist of a </w:t>
            </w:r>
            <w:r w:rsidR="003C2A9C">
              <w:rPr>
                <w:rFonts w:ascii="Trebuchet MS" w:hAnsi="Trebuchet MS"/>
                <w:sz w:val="20"/>
                <w:szCs w:val="20"/>
              </w:rPr>
              <w:t>the following parameters;</w:t>
            </w:r>
          </w:p>
          <w:p w:rsidR="003C2A9C" w:rsidRPr="00AA1392" w:rsidRDefault="003C2A9C" w:rsidP="007E1D8F">
            <w:pPr>
              <w:rPr>
                <w:rFonts w:ascii="Trebuchet MS" w:hAnsi="Trebuchet MS"/>
                <w:sz w:val="20"/>
                <w:szCs w:val="20"/>
              </w:rPr>
            </w:pPr>
            <w:r>
              <w:rPr>
                <w:rFonts w:ascii="Trebuchet MS" w:hAnsi="Trebuchet MS"/>
                <w:sz w:val="20"/>
                <w:szCs w:val="20"/>
              </w:rPr>
              <w:t xml:space="preserve">Net Value, currency, </w:t>
            </w:r>
            <w:r w:rsidR="007E1D8F">
              <w:rPr>
                <w:rFonts w:ascii="Trebuchet MS" w:hAnsi="Trebuchet MS"/>
                <w:sz w:val="20"/>
                <w:szCs w:val="20"/>
              </w:rPr>
              <w:t>discount value/discount %</w:t>
            </w:r>
          </w:p>
        </w:tc>
      </w:tr>
      <w:tr w:rsidR="001007E9" w:rsidTr="006F2C4C">
        <w:trPr>
          <w:trHeight w:val="567"/>
        </w:trPr>
        <w:tc>
          <w:tcPr>
            <w:tcW w:w="1548"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4.2.1.4</w:t>
            </w:r>
          </w:p>
        </w:tc>
        <w:tc>
          <w:tcPr>
            <w:tcW w:w="1080"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1007E9" w:rsidRPr="00AA1392" w:rsidRDefault="007E1D8F" w:rsidP="001007E9">
            <w:pPr>
              <w:rPr>
                <w:rFonts w:ascii="Trebuchet MS" w:hAnsi="Trebuchet MS"/>
                <w:sz w:val="20"/>
                <w:szCs w:val="20"/>
              </w:rPr>
            </w:pPr>
            <w:r>
              <w:rPr>
                <w:rFonts w:ascii="Trebuchet MS" w:hAnsi="Trebuchet MS"/>
                <w:sz w:val="20"/>
                <w:szCs w:val="20"/>
              </w:rPr>
              <w:t>The VBD monetary based values should only be allowed for the same currency as the range</w:t>
            </w:r>
          </w:p>
        </w:tc>
      </w:tr>
      <w:tr w:rsidR="003C2A9C" w:rsidTr="006F2C4C">
        <w:trPr>
          <w:trHeight w:val="567"/>
        </w:trPr>
        <w:tc>
          <w:tcPr>
            <w:tcW w:w="1548"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4.2.1.5</w:t>
            </w:r>
          </w:p>
        </w:tc>
        <w:tc>
          <w:tcPr>
            <w:tcW w:w="1080"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3C2A9C" w:rsidRPr="00AA1392" w:rsidRDefault="007E1D8F" w:rsidP="005D1F74">
            <w:pPr>
              <w:rPr>
                <w:rFonts w:ascii="Trebuchet MS" w:hAnsi="Trebuchet MS"/>
                <w:sz w:val="20"/>
                <w:szCs w:val="20"/>
              </w:rPr>
            </w:pPr>
            <w:r>
              <w:rPr>
                <w:rFonts w:ascii="Trebuchet MS" w:hAnsi="Trebuchet MS"/>
                <w:sz w:val="20"/>
                <w:szCs w:val="20"/>
              </w:rPr>
              <w:t>VBD should be applied to the total NET value of a transaction prior any settlement discount present and prior to VAT</w:t>
            </w:r>
          </w:p>
        </w:tc>
      </w:tr>
      <w:tr w:rsidR="003C2A9C" w:rsidTr="006F2C4C">
        <w:trPr>
          <w:trHeight w:val="567"/>
        </w:trPr>
        <w:tc>
          <w:tcPr>
            <w:tcW w:w="1548"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4.2.1.6</w:t>
            </w:r>
          </w:p>
        </w:tc>
        <w:tc>
          <w:tcPr>
            <w:tcW w:w="1080"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3C2A9C" w:rsidRPr="00AA1392" w:rsidRDefault="007E1D8F" w:rsidP="005D1F74">
            <w:pPr>
              <w:rPr>
                <w:rFonts w:ascii="Trebuchet MS" w:hAnsi="Trebuchet MS"/>
                <w:sz w:val="20"/>
                <w:szCs w:val="20"/>
              </w:rPr>
            </w:pPr>
            <w:r>
              <w:rPr>
                <w:rFonts w:ascii="Trebuchet MS" w:hAnsi="Trebuchet MS"/>
                <w:sz w:val="20"/>
                <w:szCs w:val="20"/>
              </w:rPr>
              <w:t>A validation to ensure that VBD does NOT take the value of he transaction to below 0.00</w:t>
            </w:r>
          </w:p>
        </w:tc>
      </w:tr>
      <w:tr w:rsidR="003C2A9C" w:rsidTr="005D1F74">
        <w:trPr>
          <w:trHeight w:val="567"/>
        </w:trPr>
        <w:tc>
          <w:tcPr>
            <w:tcW w:w="1548"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4.2.1.7</w:t>
            </w:r>
          </w:p>
        </w:tc>
        <w:tc>
          <w:tcPr>
            <w:tcW w:w="1080"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7E1D8F" w:rsidRDefault="007E1D8F" w:rsidP="007E1D8F">
            <w:pPr>
              <w:rPr>
                <w:rFonts w:ascii="Trebuchet MS" w:hAnsi="Trebuchet MS"/>
                <w:sz w:val="20"/>
                <w:szCs w:val="20"/>
              </w:rPr>
            </w:pPr>
            <w:r>
              <w:rPr>
                <w:rFonts w:ascii="Trebuchet MS" w:hAnsi="Trebuchet MS"/>
                <w:sz w:val="20"/>
                <w:szCs w:val="20"/>
              </w:rPr>
              <w:t>VBD should be applicable to the following transaction types:</w:t>
            </w:r>
          </w:p>
          <w:p w:rsidR="003C2A9C" w:rsidRPr="00AA1392" w:rsidRDefault="007E1D8F" w:rsidP="007E1D8F">
            <w:pPr>
              <w:rPr>
                <w:rFonts w:ascii="Trebuchet MS" w:hAnsi="Trebuchet MS"/>
                <w:sz w:val="20"/>
                <w:szCs w:val="20"/>
              </w:rPr>
            </w:pPr>
            <w:r>
              <w:rPr>
                <w:rFonts w:ascii="Trebuchet MS" w:hAnsi="Trebuchet MS"/>
                <w:sz w:val="20"/>
                <w:szCs w:val="20"/>
              </w:rPr>
              <w:t xml:space="preserve">SQU / SOR / SIN / SJI /  SRI /  </w:t>
            </w:r>
            <w:r w:rsidR="00CC38A9">
              <w:rPr>
                <w:rFonts w:ascii="Trebuchet MS" w:hAnsi="Trebuchet MS"/>
                <w:sz w:val="20"/>
                <w:szCs w:val="20"/>
              </w:rPr>
              <w:t xml:space="preserve">SRN / </w:t>
            </w:r>
            <w:r>
              <w:rPr>
                <w:rFonts w:ascii="Trebuchet MS" w:hAnsi="Trebuchet MS"/>
                <w:sz w:val="20"/>
                <w:szCs w:val="20"/>
              </w:rPr>
              <w:t>PQU / POR / PIN / PJI /  PPI / and Auto transaction of the same types as listed</w:t>
            </w:r>
          </w:p>
        </w:tc>
      </w:tr>
      <w:tr w:rsidR="00CC38A9" w:rsidTr="005D1F74">
        <w:trPr>
          <w:trHeight w:val="567"/>
        </w:trPr>
        <w:tc>
          <w:tcPr>
            <w:tcW w:w="1548" w:type="dxa"/>
            <w:vAlign w:val="center"/>
          </w:tcPr>
          <w:p w:rsidR="00CC38A9" w:rsidRPr="00AA1392" w:rsidRDefault="00CC38A9" w:rsidP="00CC37DE">
            <w:pPr>
              <w:jc w:val="center"/>
              <w:rPr>
                <w:rFonts w:ascii="Trebuchet MS" w:hAnsi="Trebuchet MS"/>
                <w:sz w:val="20"/>
                <w:szCs w:val="20"/>
              </w:rPr>
            </w:pPr>
            <w:r>
              <w:rPr>
                <w:rFonts w:ascii="Trebuchet MS" w:hAnsi="Trebuchet MS"/>
                <w:sz w:val="20"/>
                <w:szCs w:val="20"/>
              </w:rPr>
              <w:t>4.2.1.8</w:t>
            </w:r>
          </w:p>
        </w:tc>
        <w:tc>
          <w:tcPr>
            <w:tcW w:w="1080" w:type="dxa"/>
            <w:vAlign w:val="center"/>
          </w:tcPr>
          <w:p w:rsidR="00CC38A9" w:rsidRPr="00AA1392" w:rsidRDefault="00CC38A9" w:rsidP="00CC37DE">
            <w:pPr>
              <w:jc w:val="center"/>
              <w:rPr>
                <w:rFonts w:ascii="Trebuchet MS" w:hAnsi="Trebuchet MS"/>
                <w:sz w:val="20"/>
                <w:szCs w:val="20"/>
              </w:rPr>
            </w:pPr>
            <w:r>
              <w:rPr>
                <w:rFonts w:ascii="Trebuchet MS" w:hAnsi="Trebuchet MS"/>
                <w:sz w:val="20"/>
                <w:szCs w:val="20"/>
              </w:rPr>
              <w:t>1</w:t>
            </w:r>
          </w:p>
        </w:tc>
        <w:tc>
          <w:tcPr>
            <w:tcW w:w="6228" w:type="dxa"/>
            <w:vAlign w:val="bottom"/>
          </w:tcPr>
          <w:p w:rsidR="00CC38A9" w:rsidRDefault="00CC38A9" w:rsidP="007E1D8F">
            <w:pPr>
              <w:rPr>
                <w:rFonts w:ascii="Trebuchet MS" w:hAnsi="Trebuchet MS"/>
                <w:sz w:val="20"/>
                <w:szCs w:val="20"/>
              </w:rPr>
            </w:pPr>
          </w:p>
        </w:tc>
      </w:tr>
    </w:tbl>
    <w:p w:rsidR="00890692" w:rsidRPr="005C1F41" w:rsidRDefault="00890692" w:rsidP="00890692">
      <w:pPr>
        <w:pStyle w:val="BodyText"/>
      </w:pPr>
    </w:p>
    <w:p w:rsidR="00890692" w:rsidRPr="001255FA" w:rsidRDefault="00890692" w:rsidP="001255FA">
      <w:pPr>
        <w:rPr>
          <w:rFonts w:ascii="Tahoma" w:hAnsi="Tahoma" w:cs="Arial"/>
          <w:b/>
          <w:bCs/>
          <w:color w:val="008080"/>
          <w:sz w:val="20"/>
          <w:szCs w:val="26"/>
        </w:rPr>
      </w:pPr>
      <w:r w:rsidRPr="001255FA">
        <w:rPr>
          <w:rFonts w:ascii="Tahoma" w:hAnsi="Tahoma" w:cs="Arial"/>
          <w:b/>
          <w:bCs/>
          <w:color w:val="008080"/>
          <w:sz w:val="20"/>
          <w:szCs w:val="26"/>
        </w:rPr>
        <w:t>Action/result</w:t>
      </w:r>
    </w:p>
    <w:p w:rsidR="003C0953" w:rsidRPr="00223688" w:rsidRDefault="003C0953" w:rsidP="003C0953">
      <w:pPr>
        <w:pStyle w:val="RequirementText"/>
        <w:rPr>
          <w:sz w:val="20"/>
          <w:szCs w:val="20"/>
        </w:rPr>
      </w:pPr>
      <w:r w:rsidRPr="00223688">
        <w:rPr>
          <w:sz w:val="20"/>
          <w:szCs w:val="20"/>
        </w:rPr>
        <w:t>Action: On the store of a transaction a VBD should be applied to the transaction.</w:t>
      </w:r>
    </w:p>
    <w:p w:rsidR="003C0953" w:rsidRPr="00223688" w:rsidRDefault="003C0953" w:rsidP="003C0953">
      <w:pPr>
        <w:pStyle w:val="RequirementText"/>
        <w:rPr>
          <w:sz w:val="20"/>
          <w:szCs w:val="20"/>
        </w:rPr>
      </w:pPr>
      <w:r w:rsidRPr="00223688">
        <w:rPr>
          <w:sz w:val="20"/>
          <w:szCs w:val="20"/>
        </w:rPr>
        <w:t>Result:</w:t>
      </w:r>
      <w:r w:rsidRPr="00223688">
        <w:rPr>
          <w:sz w:val="20"/>
          <w:szCs w:val="20"/>
        </w:rPr>
        <w:tab/>
        <w:t>Additional transaction line is added to the transaction detailing either the monetary or percentage value, updating the net value of the entire transaction</w:t>
      </w:r>
    </w:p>
    <w:p w:rsidR="00C41573" w:rsidRDefault="00C4157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223688" w:rsidRDefault="00223688" w:rsidP="003C0953">
      <w:pPr>
        <w:pStyle w:val="RequirementText"/>
        <w:numPr>
          <w:ilvl w:val="0"/>
          <w:numId w:val="0"/>
        </w:numPr>
        <w:ind w:left="648"/>
        <w:rPr>
          <w:sz w:val="20"/>
          <w:szCs w:val="20"/>
        </w:rPr>
      </w:pPr>
    </w:p>
    <w:p w:rsidR="00E8614B" w:rsidRDefault="00E8614B" w:rsidP="003C0953">
      <w:pPr>
        <w:pStyle w:val="RequirementText"/>
        <w:numPr>
          <w:ilvl w:val="0"/>
          <w:numId w:val="0"/>
        </w:numPr>
        <w:ind w:left="648"/>
        <w:rPr>
          <w:sz w:val="20"/>
          <w:szCs w:val="20"/>
        </w:rPr>
      </w:pPr>
    </w:p>
    <w:p w:rsidR="007E1D8F" w:rsidRDefault="007E1D8F" w:rsidP="003C0953">
      <w:pPr>
        <w:pStyle w:val="RequirementText"/>
        <w:numPr>
          <w:ilvl w:val="0"/>
          <w:numId w:val="0"/>
        </w:numPr>
        <w:ind w:left="648"/>
        <w:rPr>
          <w:sz w:val="20"/>
          <w:szCs w:val="20"/>
        </w:rPr>
      </w:pPr>
    </w:p>
    <w:p w:rsidR="007E1D8F" w:rsidRDefault="007E1D8F" w:rsidP="003C0953">
      <w:pPr>
        <w:pStyle w:val="RequirementText"/>
        <w:numPr>
          <w:ilvl w:val="0"/>
          <w:numId w:val="0"/>
        </w:numPr>
        <w:ind w:left="648"/>
        <w:rPr>
          <w:sz w:val="20"/>
          <w:szCs w:val="20"/>
        </w:rPr>
      </w:pPr>
    </w:p>
    <w:p w:rsidR="00223688" w:rsidRPr="00DE07AF" w:rsidRDefault="00223688" w:rsidP="003C0953">
      <w:pPr>
        <w:pStyle w:val="RequirementText"/>
        <w:numPr>
          <w:ilvl w:val="0"/>
          <w:numId w:val="0"/>
        </w:numPr>
        <w:ind w:left="648"/>
        <w:rPr>
          <w:sz w:val="20"/>
          <w:szCs w:val="20"/>
        </w:rPr>
      </w:pPr>
    </w:p>
    <w:p w:rsidR="009412BA" w:rsidRDefault="009412BA" w:rsidP="00A8359B">
      <w:pPr>
        <w:pStyle w:val="RequirementText"/>
        <w:numPr>
          <w:ilvl w:val="0"/>
          <w:numId w:val="0"/>
        </w:numPr>
      </w:pPr>
    </w:p>
    <w:p w:rsidR="00F56531" w:rsidRDefault="00F56531" w:rsidP="00F56531">
      <w:pPr>
        <w:pStyle w:val="Heading2"/>
      </w:pPr>
      <w:bookmarkStart w:id="150" w:name="_Toc223771083"/>
      <w:r>
        <w:t xml:space="preserve">System feature </w:t>
      </w:r>
      <w:r w:rsidR="00AB2541">
        <w:t>C</w:t>
      </w:r>
      <w:bookmarkEnd w:id="150"/>
    </w:p>
    <w:p w:rsidR="00F56531" w:rsidRPr="00002130" w:rsidRDefault="008F5170" w:rsidP="00057E4D">
      <w:pPr>
        <w:pStyle w:val="RequirementText"/>
        <w:numPr>
          <w:ilvl w:val="0"/>
          <w:numId w:val="0"/>
        </w:numPr>
        <w:outlineLvl w:val="1"/>
        <w:rPr>
          <w:sz w:val="20"/>
          <w:szCs w:val="20"/>
        </w:rPr>
      </w:pPr>
      <w:bookmarkStart w:id="151" w:name="_Toc223771084"/>
      <w:r>
        <w:rPr>
          <w:b/>
          <w:sz w:val="20"/>
          <w:szCs w:val="20"/>
        </w:rPr>
        <w:t>Multi</w:t>
      </w:r>
      <w:r w:rsidR="00391CC8">
        <w:rPr>
          <w:b/>
          <w:sz w:val="20"/>
          <w:szCs w:val="20"/>
        </w:rPr>
        <w:t>-</w:t>
      </w:r>
      <w:r>
        <w:rPr>
          <w:b/>
          <w:sz w:val="20"/>
          <w:szCs w:val="20"/>
        </w:rPr>
        <w:t>buy Discount - MBD</w:t>
      </w:r>
      <w:bookmarkEnd w:id="151"/>
    </w:p>
    <w:p w:rsidR="00F56531" w:rsidRDefault="00F56531" w:rsidP="00F56531">
      <w:pPr>
        <w:pStyle w:val="Heading3"/>
      </w:pPr>
      <w:bookmarkStart w:id="152" w:name="_Toc223771085"/>
      <w:r>
        <w:t>Function Requirements / Description and priority</w:t>
      </w:r>
      <w:bookmarkEnd w:id="152"/>
    </w:p>
    <w:p w:rsidR="00F42C4C" w:rsidRPr="00F42C4C" w:rsidRDefault="00F42C4C" w:rsidP="00F42C4C">
      <w:pPr>
        <w:pStyle w:val="BodyText"/>
      </w:pPr>
    </w:p>
    <w:p w:rsidR="008F5170" w:rsidRPr="00F42C4C" w:rsidRDefault="00391CC8" w:rsidP="008F5170">
      <w:pPr>
        <w:pStyle w:val="BodyText"/>
        <w:rPr>
          <w:sz w:val="20"/>
          <w:szCs w:val="20"/>
        </w:rPr>
      </w:pPr>
      <w:r w:rsidRPr="00F42C4C">
        <w:rPr>
          <w:sz w:val="20"/>
          <w:szCs w:val="20"/>
        </w:rPr>
        <w:t>This feature shall allow a user to apply a multi-buy discount to a transaction</w:t>
      </w:r>
      <w:r w:rsidRPr="00BC1B4F">
        <w:rPr>
          <w:sz w:val="20"/>
          <w:szCs w:val="20"/>
        </w:rPr>
        <w:t xml:space="preserve"> </w:t>
      </w:r>
      <w:r>
        <w:rPr>
          <w:sz w:val="20"/>
          <w:szCs w:val="20"/>
        </w:rPr>
        <w:t>line.</w:t>
      </w:r>
      <w:r w:rsidRPr="00F42C4C">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080"/>
        <w:gridCol w:w="6228"/>
      </w:tblGrid>
      <w:tr w:rsidR="00F56531" w:rsidTr="009412BA">
        <w:trPr>
          <w:trHeight w:val="454"/>
        </w:trPr>
        <w:tc>
          <w:tcPr>
            <w:tcW w:w="1548" w:type="dxa"/>
            <w:shd w:val="clear" w:color="auto" w:fill="E0E0E0"/>
            <w:vAlign w:val="bottom"/>
          </w:tcPr>
          <w:p w:rsidR="00F56531" w:rsidRPr="00EC0EB6" w:rsidRDefault="00F56531" w:rsidP="009412BA">
            <w:pPr>
              <w:pStyle w:val="BodyText"/>
              <w:jc w:val="center"/>
              <w:rPr>
                <w:sz w:val="20"/>
                <w:szCs w:val="20"/>
              </w:rPr>
            </w:pPr>
            <w:r w:rsidRPr="00EC0EB6">
              <w:rPr>
                <w:sz w:val="20"/>
                <w:szCs w:val="20"/>
              </w:rPr>
              <w:t>Requirement ID</w:t>
            </w:r>
          </w:p>
        </w:tc>
        <w:tc>
          <w:tcPr>
            <w:tcW w:w="1080" w:type="dxa"/>
            <w:shd w:val="clear" w:color="auto" w:fill="E0E0E0"/>
            <w:vAlign w:val="center"/>
          </w:tcPr>
          <w:p w:rsidR="00F56531" w:rsidRPr="00EC0EB6" w:rsidRDefault="00F56531" w:rsidP="009412BA">
            <w:pPr>
              <w:pStyle w:val="BodyText"/>
              <w:jc w:val="center"/>
              <w:rPr>
                <w:sz w:val="20"/>
                <w:szCs w:val="20"/>
              </w:rPr>
            </w:pPr>
            <w:r w:rsidRPr="00EC0EB6">
              <w:rPr>
                <w:sz w:val="20"/>
                <w:szCs w:val="20"/>
              </w:rPr>
              <w:t>Priority</w:t>
            </w:r>
          </w:p>
        </w:tc>
        <w:tc>
          <w:tcPr>
            <w:tcW w:w="6228" w:type="dxa"/>
            <w:shd w:val="clear" w:color="auto" w:fill="E0E0E0"/>
            <w:vAlign w:val="center"/>
          </w:tcPr>
          <w:p w:rsidR="00F56531" w:rsidRPr="00EC0EB6" w:rsidRDefault="00F56531" w:rsidP="009412BA">
            <w:pPr>
              <w:pStyle w:val="BodyText"/>
              <w:jc w:val="center"/>
              <w:rPr>
                <w:sz w:val="20"/>
                <w:szCs w:val="20"/>
              </w:rPr>
            </w:pPr>
            <w:r w:rsidRPr="00EC0EB6">
              <w:rPr>
                <w:sz w:val="20"/>
                <w:szCs w:val="20"/>
              </w:rPr>
              <w:t>Description</w:t>
            </w:r>
          </w:p>
        </w:tc>
      </w:tr>
      <w:tr w:rsidR="00391CC8" w:rsidTr="009412BA">
        <w:trPr>
          <w:trHeight w:val="567"/>
        </w:trPr>
        <w:tc>
          <w:tcPr>
            <w:tcW w:w="1548" w:type="dxa"/>
            <w:vAlign w:val="center"/>
          </w:tcPr>
          <w:p w:rsidR="00391CC8" w:rsidRPr="00EC0EB6" w:rsidRDefault="00391CC8" w:rsidP="00364813">
            <w:pPr>
              <w:pStyle w:val="BodyText"/>
              <w:jc w:val="center"/>
              <w:rPr>
                <w:sz w:val="20"/>
                <w:szCs w:val="20"/>
              </w:rPr>
            </w:pPr>
            <w:r w:rsidRPr="00EC0EB6">
              <w:rPr>
                <w:sz w:val="20"/>
                <w:szCs w:val="20"/>
              </w:rPr>
              <w:t>4.</w:t>
            </w:r>
            <w:r w:rsidR="00364813">
              <w:rPr>
                <w:sz w:val="20"/>
                <w:szCs w:val="20"/>
              </w:rPr>
              <w:t>3</w:t>
            </w:r>
            <w:r w:rsidRPr="00EC0EB6">
              <w:rPr>
                <w:sz w:val="20"/>
                <w:szCs w:val="20"/>
              </w:rPr>
              <w:t>.1.1</w:t>
            </w:r>
          </w:p>
        </w:tc>
        <w:tc>
          <w:tcPr>
            <w:tcW w:w="1080" w:type="dxa"/>
            <w:vAlign w:val="center"/>
          </w:tcPr>
          <w:p w:rsidR="00391CC8" w:rsidRPr="00EC0EB6" w:rsidRDefault="00391CC8" w:rsidP="009412BA">
            <w:pPr>
              <w:pStyle w:val="BodyText"/>
              <w:jc w:val="center"/>
              <w:rPr>
                <w:sz w:val="20"/>
                <w:szCs w:val="20"/>
              </w:rPr>
            </w:pPr>
            <w:r w:rsidRPr="00EC0EB6">
              <w:rPr>
                <w:sz w:val="20"/>
                <w:szCs w:val="20"/>
              </w:rPr>
              <w:t>1</w:t>
            </w:r>
          </w:p>
        </w:tc>
        <w:tc>
          <w:tcPr>
            <w:tcW w:w="6228" w:type="dxa"/>
            <w:vAlign w:val="center"/>
          </w:tcPr>
          <w:p w:rsidR="00391CC8" w:rsidRPr="00AA1392" w:rsidRDefault="00391CC8" w:rsidP="00391CC8">
            <w:pPr>
              <w:rPr>
                <w:rFonts w:ascii="Trebuchet MS" w:hAnsi="Trebuchet MS"/>
                <w:sz w:val="20"/>
                <w:szCs w:val="20"/>
              </w:rPr>
            </w:pPr>
            <w:r>
              <w:rPr>
                <w:rFonts w:ascii="Trebuchet MS" w:hAnsi="Trebuchet MS"/>
                <w:sz w:val="20"/>
                <w:szCs w:val="20"/>
              </w:rPr>
              <w:t xml:space="preserve">The MBD </w:t>
            </w:r>
            <w:r w:rsidRPr="00F20120">
              <w:rPr>
                <w:rFonts w:ascii="Trebuchet MS" w:hAnsi="Trebuchet MS"/>
                <w:sz w:val="20"/>
                <w:szCs w:val="20"/>
              </w:rPr>
              <w:t xml:space="preserve">should be applied in addition to any </w:t>
            </w:r>
            <w:r w:rsidR="00075992">
              <w:rPr>
                <w:rFonts w:ascii="Trebuchet MS" w:hAnsi="Trebuchet MS"/>
                <w:sz w:val="20"/>
                <w:szCs w:val="20"/>
              </w:rPr>
              <w:t xml:space="preserve">line </w:t>
            </w:r>
            <w:r w:rsidRPr="00F20120">
              <w:rPr>
                <w:rFonts w:ascii="Trebuchet MS" w:hAnsi="Trebuchet MS"/>
                <w:sz w:val="20"/>
                <w:szCs w:val="20"/>
              </w:rPr>
              <w:t>discounts already applied</w:t>
            </w:r>
            <w:r>
              <w:rPr>
                <w:rFonts w:ascii="Trebuchet MS" w:hAnsi="Trebuchet MS"/>
                <w:sz w:val="20"/>
                <w:szCs w:val="20"/>
              </w:rPr>
              <w:t xml:space="preserve">. </w:t>
            </w:r>
            <w:r w:rsidRPr="00391CC8">
              <w:rPr>
                <w:rFonts w:ascii="Trebuchet MS" w:hAnsi="Trebuchet MS"/>
                <w:sz w:val="20"/>
                <w:szCs w:val="20"/>
              </w:rPr>
              <w:t>See Section 2.1 paragraph 2 for exceptions</w:t>
            </w:r>
          </w:p>
        </w:tc>
      </w:tr>
      <w:tr w:rsidR="00391CC8" w:rsidTr="009412BA">
        <w:trPr>
          <w:trHeight w:val="567"/>
        </w:trPr>
        <w:tc>
          <w:tcPr>
            <w:tcW w:w="1548" w:type="dxa"/>
            <w:vAlign w:val="center"/>
          </w:tcPr>
          <w:p w:rsidR="00391CC8" w:rsidRPr="00EC0EB6" w:rsidRDefault="00391CC8" w:rsidP="00364813">
            <w:pPr>
              <w:pStyle w:val="BodyText"/>
              <w:jc w:val="center"/>
              <w:rPr>
                <w:sz w:val="20"/>
                <w:szCs w:val="20"/>
              </w:rPr>
            </w:pPr>
            <w:r w:rsidRPr="00EC0EB6">
              <w:rPr>
                <w:sz w:val="20"/>
                <w:szCs w:val="20"/>
              </w:rPr>
              <w:t>4.</w:t>
            </w:r>
            <w:r w:rsidR="00364813">
              <w:rPr>
                <w:sz w:val="20"/>
                <w:szCs w:val="20"/>
              </w:rPr>
              <w:t>3</w:t>
            </w:r>
            <w:r w:rsidRPr="00EC0EB6">
              <w:rPr>
                <w:sz w:val="20"/>
                <w:szCs w:val="20"/>
              </w:rPr>
              <w:t>.1.2</w:t>
            </w:r>
          </w:p>
        </w:tc>
        <w:tc>
          <w:tcPr>
            <w:tcW w:w="1080" w:type="dxa"/>
            <w:vAlign w:val="center"/>
          </w:tcPr>
          <w:p w:rsidR="00391CC8" w:rsidRPr="00EC0EB6" w:rsidRDefault="00391CC8" w:rsidP="009412BA">
            <w:pPr>
              <w:pStyle w:val="BodyText"/>
              <w:jc w:val="center"/>
              <w:rPr>
                <w:sz w:val="20"/>
                <w:szCs w:val="20"/>
              </w:rPr>
            </w:pPr>
            <w:r>
              <w:rPr>
                <w:sz w:val="20"/>
                <w:szCs w:val="20"/>
              </w:rPr>
              <w:t>1</w:t>
            </w:r>
          </w:p>
        </w:tc>
        <w:tc>
          <w:tcPr>
            <w:tcW w:w="6228" w:type="dxa"/>
            <w:vAlign w:val="center"/>
          </w:tcPr>
          <w:p w:rsidR="00391CC8" w:rsidRPr="007E1D8F" w:rsidRDefault="00391CC8" w:rsidP="00391CC8">
            <w:pPr>
              <w:rPr>
                <w:rFonts w:ascii="Trebuchet MS" w:hAnsi="Trebuchet MS"/>
                <w:sz w:val="20"/>
                <w:szCs w:val="20"/>
              </w:rPr>
            </w:pPr>
            <w:r w:rsidRPr="007E1D8F">
              <w:rPr>
                <w:rFonts w:ascii="Trebuchet MS" w:hAnsi="Trebuchet MS"/>
                <w:sz w:val="20"/>
                <w:szCs w:val="20"/>
              </w:rPr>
              <w:t xml:space="preserve">An option to </w:t>
            </w:r>
            <w:r w:rsidR="007E1D8F" w:rsidRPr="007E1D8F">
              <w:rPr>
                <w:rFonts w:ascii="Trebuchet MS" w:hAnsi="Trebuchet MS"/>
                <w:sz w:val="20"/>
                <w:szCs w:val="20"/>
              </w:rPr>
              <w:t>add</w:t>
            </w:r>
            <w:r w:rsidRPr="007E1D8F">
              <w:rPr>
                <w:rFonts w:ascii="Trebuchet MS" w:hAnsi="Trebuchet MS"/>
                <w:sz w:val="20"/>
                <w:szCs w:val="20"/>
              </w:rPr>
              <w:t xml:space="preserve"> the MBD should be provided on the Discount Record dialog for both Customer and Supplier</w:t>
            </w:r>
            <w:r w:rsidR="00600D2A" w:rsidRPr="007E1D8F">
              <w:rPr>
                <w:rFonts w:ascii="Trebuchet MS" w:hAnsi="Trebuchet MS"/>
                <w:sz w:val="20"/>
                <w:szCs w:val="20"/>
              </w:rPr>
              <w:t xml:space="preserve"> and Stock</w:t>
            </w:r>
          </w:p>
          <w:p w:rsidR="00B72210" w:rsidRPr="00B72210" w:rsidRDefault="00600D2A" w:rsidP="00391CC8">
            <w:pPr>
              <w:rPr>
                <w:rFonts w:ascii="Trebuchet MS" w:hAnsi="Trebuchet MS"/>
                <w:color w:val="FF0000"/>
                <w:sz w:val="20"/>
                <w:szCs w:val="20"/>
              </w:rPr>
            </w:pPr>
            <w:r w:rsidRPr="007E1D8F">
              <w:rPr>
                <w:rFonts w:ascii="Trebuchet MS" w:hAnsi="Trebuchet MS"/>
                <w:i/>
                <w:sz w:val="20"/>
                <w:szCs w:val="20"/>
              </w:rPr>
              <w:t>See Section 6 fig 1</w:t>
            </w:r>
          </w:p>
        </w:tc>
      </w:tr>
      <w:tr w:rsidR="00391CC8" w:rsidTr="009412BA">
        <w:trPr>
          <w:trHeight w:val="567"/>
        </w:trPr>
        <w:tc>
          <w:tcPr>
            <w:tcW w:w="1548" w:type="dxa"/>
            <w:vAlign w:val="center"/>
          </w:tcPr>
          <w:p w:rsidR="00391CC8" w:rsidRPr="00EC0EB6" w:rsidRDefault="00391CC8" w:rsidP="00364813">
            <w:pPr>
              <w:pStyle w:val="BodyText"/>
              <w:jc w:val="center"/>
              <w:rPr>
                <w:sz w:val="20"/>
                <w:szCs w:val="20"/>
              </w:rPr>
            </w:pPr>
            <w:r w:rsidRPr="00EC0EB6">
              <w:rPr>
                <w:sz w:val="20"/>
                <w:szCs w:val="20"/>
              </w:rPr>
              <w:t>4.</w:t>
            </w:r>
            <w:r w:rsidR="00364813">
              <w:rPr>
                <w:sz w:val="20"/>
                <w:szCs w:val="20"/>
              </w:rPr>
              <w:t>3</w:t>
            </w:r>
            <w:r w:rsidRPr="00EC0EB6">
              <w:rPr>
                <w:sz w:val="20"/>
                <w:szCs w:val="20"/>
              </w:rPr>
              <w:t>.1.3</w:t>
            </w:r>
          </w:p>
        </w:tc>
        <w:tc>
          <w:tcPr>
            <w:tcW w:w="1080" w:type="dxa"/>
            <w:vAlign w:val="center"/>
          </w:tcPr>
          <w:p w:rsidR="00391CC8" w:rsidRPr="00EC0EB6" w:rsidRDefault="00391CC8" w:rsidP="009412BA">
            <w:pPr>
              <w:pStyle w:val="BodyText"/>
              <w:jc w:val="center"/>
              <w:rPr>
                <w:sz w:val="20"/>
                <w:szCs w:val="20"/>
              </w:rPr>
            </w:pPr>
            <w:r>
              <w:rPr>
                <w:sz w:val="20"/>
                <w:szCs w:val="20"/>
              </w:rPr>
              <w:t>1</w:t>
            </w:r>
          </w:p>
        </w:tc>
        <w:tc>
          <w:tcPr>
            <w:tcW w:w="6228" w:type="dxa"/>
            <w:vAlign w:val="center"/>
          </w:tcPr>
          <w:p w:rsidR="00227FCA" w:rsidRPr="00227FCA" w:rsidRDefault="00391CC8" w:rsidP="00881720">
            <w:pPr>
              <w:rPr>
                <w:rFonts w:ascii="Trebuchet MS" w:hAnsi="Trebuchet MS"/>
                <w:color w:val="FF0000"/>
                <w:sz w:val="20"/>
                <w:szCs w:val="20"/>
              </w:rPr>
            </w:pPr>
            <w:r>
              <w:rPr>
                <w:rFonts w:ascii="Trebuchet MS" w:hAnsi="Trebuchet MS"/>
                <w:sz w:val="20"/>
                <w:szCs w:val="20"/>
              </w:rPr>
              <w:t xml:space="preserve">The option to apply the MBD should be available </w:t>
            </w:r>
            <w:r w:rsidR="00881720">
              <w:rPr>
                <w:rFonts w:ascii="Trebuchet MS" w:hAnsi="Trebuchet MS"/>
                <w:sz w:val="20"/>
                <w:szCs w:val="20"/>
              </w:rPr>
              <w:t>on entering a stock code on a transaction line where a MBD record exists.</w:t>
            </w:r>
          </w:p>
        </w:tc>
      </w:tr>
      <w:tr w:rsidR="00364813" w:rsidTr="009412BA">
        <w:trPr>
          <w:trHeight w:val="567"/>
        </w:trPr>
        <w:tc>
          <w:tcPr>
            <w:tcW w:w="1548" w:type="dxa"/>
            <w:vAlign w:val="center"/>
          </w:tcPr>
          <w:p w:rsidR="00364813" w:rsidRPr="00EC0EB6" w:rsidRDefault="00364813" w:rsidP="00364813">
            <w:pPr>
              <w:pStyle w:val="BodyText"/>
              <w:jc w:val="center"/>
              <w:rPr>
                <w:sz w:val="20"/>
                <w:szCs w:val="20"/>
              </w:rPr>
            </w:pPr>
            <w:r>
              <w:rPr>
                <w:sz w:val="20"/>
                <w:szCs w:val="20"/>
              </w:rPr>
              <w:t>4.3.1.4</w:t>
            </w:r>
          </w:p>
        </w:tc>
        <w:tc>
          <w:tcPr>
            <w:tcW w:w="1080" w:type="dxa"/>
            <w:vAlign w:val="center"/>
          </w:tcPr>
          <w:p w:rsidR="00364813" w:rsidRPr="00EC0EB6" w:rsidRDefault="00364813" w:rsidP="00CC38A9">
            <w:pPr>
              <w:pStyle w:val="BodyText"/>
              <w:jc w:val="center"/>
              <w:rPr>
                <w:sz w:val="20"/>
                <w:szCs w:val="20"/>
              </w:rPr>
            </w:pPr>
            <w:r>
              <w:rPr>
                <w:sz w:val="20"/>
                <w:szCs w:val="20"/>
              </w:rPr>
              <w:t>1</w:t>
            </w:r>
          </w:p>
        </w:tc>
        <w:tc>
          <w:tcPr>
            <w:tcW w:w="6228" w:type="dxa"/>
            <w:vAlign w:val="center"/>
          </w:tcPr>
          <w:p w:rsidR="00364813" w:rsidRDefault="00364813" w:rsidP="00CC38A9">
            <w:pPr>
              <w:rPr>
                <w:rFonts w:ascii="Trebuchet MS" w:hAnsi="Trebuchet MS"/>
                <w:sz w:val="20"/>
                <w:szCs w:val="20"/>
              </w:rPr>
            </w:pPr>
            <w:r>
              <w:rPr>
                <w:rFonts w:ascii="Trebuchet MS" w:hAnsi="Trebuchet MS"/>
                <w:sz w:val="20"/>
                <w:szCs w:val="20"/>
              </w:rPr>
              <w:t>MBD should be applied to the total NET line value prior any settlement discount present and prior to VAT</w:t>
            </w:r>
          </w:p>
        </w:tc>
      </w:tr>
      <w:tr w:rsidR="00364813" w:rsidTr="009412BA">
        <w:trPr>
          <w:trHeight w:val="567"/>
        </w:trPr>
        <w:tc>
          <w:tcPr>
            <w:tcW w:w="1548" w:type="dxa"/>
            <w:vAlign w:val="center"/>
          </w:tcPr>
          <w:p w:rsidR="00364813" w:rsidRPr="00EC0EB6" w:rsidRDefault="00364813" w:rsidP="00364813">
            <w:pPr>
              <w:pStyle w:val="BodyText"/>
              <w:jc w:val="center"/>
              <w:rPr>
                <w:sz w:val="20"/>
                <w:szCs w:val="20"/>
              </w:rPr>
            </w:pPr>
            <w:r>
              <w:rPr>
                <w:sz w:val="20"/>
                <w:szCs w:val="20"/>
              </w:rPr>
              <w:t>4.3.1.5</w:t>
            </w:r>
          </w:p>
        </w:tc>
        <w:tc>
          <w:tcPr>
            <w:tcW w:w="1080" w:type="dxa"/>
            <w:vAlign w:val="center"/>
          </w:tcPr>
          <w:p w:rsidR="00364813" w:rsidRPr="00EC0EB6" w:rsidRDefault="00364813" w:rsidP="00CC38A9">
            <w:pPr>
              <w:pStyle w:val="BodyText"/>
              <w:jc w:val="center"/>
              <w:rPr>
                <w:sz w:val="20"/>
                <w:szCs w:val="20"/>
              </w:rPr>
            </w:pPr>
            <w:r>
              <w:rPr>
                <w:sz w:val="20"/>
                <w:szCs w:val="20"/>
              </w:rPr>
              <w:t>1</w:t>
            </w:r>
          </w:p>
        </w:tc>
        <w:tc>
          <w:tcPr>
            <w:tcW w:w="6228" w:type="dxa"/>
            <w:vAlign w:val="center"/>
          </w:tcPr>
          <w:p w:rsidR="00364813" w:rsidRDefault="00364813" w:rsidP="00CC38A9">
            <w:pPr>
              <w:rPr>
                <w:rFonts w:ascii="Trebuchet MS" w:hAnsi="Trebuchet MS"/>
                <w:sz w:val="20"/>
                <w:szCs w:val="20"/>
              </w:rPr>
            </w:pPr>
            <w:r>
              <w:rPr>
                <w:rFonts w:ascii="Trebuchet MS" w:hAnsi="Trebuchet MS"/>
                <w:sz w:val="20"/>
                <w:szCs w:val="20"/>
              </w:rPr>
              <w:t>Supported Multi-buy option:</w:t>
            </w:r>
          </w:p>
          <w:p w:rsidR="00364813" w:rsidRPr="00B72210" w:rsidRDefault="00364813" w:rsidP="00CC38A9">
            <w:pPr>
              <w:rPr>
                <w:rFonts w:ascii="Trebuchet MS" w:hAnsi="Trebuchet MS"/>
                <w:color w:val="FF0000"/>
                <w:sz w:val="20"/>
                <w:szCs w:val="20"/>
              </w:rPr>
            </w:pPr>
            <w:r>
              <w:rPr>
                <w:rFonts w:ascii="Trebuchet MS" w:hAnsi="Trebuchet MS"/>
                <w:sz w:val="20"/>
                <w:szCs w:val="20"/>
              </w:rPr>
              <w:t>Buy x get y free (e.g. Buy 1 get 1 free)</w:t>
            </w:r>
          </w:p>
        </w:tc>
      </w:tr>
      <w:tr w:rsidR="00364813" w:rsidTr="009412BA">
        <w:trPr>
          <w:trHeight w:val="567"/>
        </w:trPr>
        <w:tc>
          <w:tcPr>
            <w:tcW w:w="1548" w:type="dxa"/>
            <w:vAlign w:val="center"/>
          </w:tcPr>
          <w:p w:rsidR="00364813" w:rsidRDefault="00364813" w:rsidP="00364813">
            <w:pPr>
              <w:pStyle w:val="BodyText"/>
              <w:jc w:val="center"/>
              <w:rPr>
                <w:sz w:val="20"/>
                <w:szCs w:val="20"/>
              </w:rPr>
            </w:pPr>
            <w:r>
              <w:rPr>
                <w:sz w:val="20"/>
                <w:szCs w:val="20"/>
              </w:rPr>
              <w:t>4.3.1.6</w:t>
            </w:r>
          </w:p>
        </w:tc>
        <w:tc>
          <w:tcPr>
            <w:tcW w:w="1080" w:type="dxa"/>
            <w:vAlign w:val="center"/>
          </w:tcPr>
          <w:p w:rsidR="00364813" w:rsidRPr="00EC0EB6" w:rsidRDefault="00364813" w:rsidP="00CC38A9">
            <w:pPr>
              <w:pStyle w:val="BodyText"/>
              <w:jc w:val="center"/>
              <w:rPr>
                <w:sz w:val="20"/>
                <w:szCs w:val="20"/>
              </w:rPr>
            </w:pPr>
            <w:r>
              <w:rPr>
                <w:sz w:val="20"/>
                <w:szCs w:val="20"/>
              </w:rPr>
              <w:t>1</w:t>
            </w:r>
          </w:p>
        </w:tc>
        <w:tc>
          <w:tcPr>
            <w:tcW w:w="6228" w:type="dxa"/>
            <w:vAlign w:val="center"/>
          </w:tcPr>
          <w:p w:rsidR="00364813" w:rsidRDefault="00364813" w:rsidP="00CC38A9">
            <w:pPr>
              <w:rPr>
                <w:rFonts w:ascii="Trebuchet MS" w:hAnsi="Trebuchet MS"/>
                <w:sz w:val="20"/>
                <w:szCs w:val="20"/>
              </w:rPr>
            </w:pPr>
            <w:r>
              <w:rPr>
                <w:rFonts w:ascii="Trebuchet MS" w:hAnsi="Trebuchet MS"/>
                <w:sz w:val="20"/>
                <w:szCs w:val="20"/>
              </w:rPr>
              <w:t>Supported Multi-buy option:</w:t>
            </w:r>
          </w:p>
          <w:p w:rsidR="00364813" w:rsidRDefault="00364813" w:rsidP="00CC38A9">
            <w:pPr>
              <w:rPr>
                <w:rFonts w:ascii="Trebuchet MS" w:hAnsi="Trebuchet MS"/>
                <w:sz w:val="20"/>
                <w:szCs w:val="20"/>
              </w:rPr>
            </w:pPr>
            <w:r>
              <w:rPr>
                <w:rFonts w:ascii="Trebuchet MS" w:hAnsi="Trebuchet MS"/>
                <w:sz w:val="20"/>
                <w:szCs w:val="20"/>
              </w:rPr>
              <w:t>Buy x for £y (buy 3 for a £1)</w:t>
            </w:r>
          </w:p>
        </w:tc>
      </w:tr>
      <w:tr w:rsidR="00364813" w:rsidTr="009412BA">
        <w:trPr>
          <w:trHeight w:val="567"/>
        </w:trPr>
        <w:tc>
          <w:tcPr>
            <w:tcW w:w="1548" w:type="dxa"/>
            <w:vAlign w:val="center"/>
          </w:tcPr>
          <w:p w:rsidR="00364813" w:rsidRDefault="00364813" w:rsidP="00364813">
            <w:pPr>
              <w:pStyle w:val="BodyText"/>
              <w:jc w:val="center"/>
              <w:rPr>
                <w:sz w:val="20"/>
                <w:szCs w:val="20"/>
              </w:rPr>
            </w:pPr>
            <w:r>
              <w:rPr>
                <w:sz w:val="20"/>
                <w:szCs w:val="20"/>
              </w:rPr>
              <w:t>4.3.1.7</w:t>
            </w:r>
          </w:p>
        </w:tc>
        <w:tc>
          <w:tcPr>
            <w:tcW w:w="1080" w:type="dxa"/>
            <w:vAlign w:val="center"/>
          </w:tcPr>
          <w:p w:rsidR="00364813" w:rsidRPr="00EC0EB6" w:rsidRDefault="00364813" w:rsidP="00CC38A9">
            <w:pPr>
              <w:pStyle w:val="BodyText"/>
              <w:jc w:val="center"/>
              <w:rPr>
                <w:sz w:val="20"/>
                <w:szCs w:val="20"/>
              </w:rPr>
            </w:pPr>
            <w:r>
              <w:rPr>
                <w:sz w:val="20"/>
                <w:szCs w:val="20"/>
              </w:rPr>
              <w:t>1</w:t>
            </w:r>
          </w:p>
        </w:tc>
        <w:tc>
          <w:tcPr>
            <w:tcW w:w="6228" w:type="dxa"/>
            <w:vAlign w:val="center"/>
          </w:tcPr>
          <w:p w:rsidR="00364813" w:rsidRDefault="00364813" w:rsidP="00CC38A9">
            <w:pPr>
              <w:rPr>
                <w:rFonts w:ascii="Trebuchet MS" w:hAnsi="Trebuchet MS"/>
                <w:sz w:val="20"/>
                <w:szCs w:val="20"/>
              </w:rPr>
            </w:pPr>
            <w:r>
              <w:rPr>
                <w:rFonts w:ascii="Trebuchet MS" w:hAnsi="Trebuchet MS"/>
                <w:sz w:val="20"/>
                <w:szCs w:val="20"/>
              </w:rPr>
              <w:t>Supported Multi-buy option:</w:t>
            </w:r>
          </w:p>
          <w:p w:rsidR="00364813" w:rsidRDefault="00364813" w:rsidP="00CC38A9">
            <w:pPr>
              <w:rPr>
                <w:rFonts w:ascii="Trebuchet MS" w:hAnsi="Trebuchet MS"/>
                <w:sz w:val="20"/>
                <w:szCs w:val="20"/>
              </w:rPr>
            </w:pPr>
            <w:r>
              <w:rPr>
                <w:rFonts w:ascii="Trebuchet MS" w:hAnsi="Trebuchet MS"/>
                <w:sz w:val="20"/>
                <w:szCs w:val="20"/>
              </w:rPr>
              <w:t>Buy x get x% off (buy 3 and get 5% off)</w:t>
            </w:r>
          </w:p>
        </w:tc>
      </w:tr>
      <w:tr w:rsidR="00364813" w:rsidTr="00CC38A9">
        <w:trPr>
          <w:trHeight w:val="567"/>
        </w:trPr>
        <w:tc>
          <w:tcPr>
            <w:tcW w:w="1548" w:type="dxa"/>
            <w:vAlign w:val="center"/>
          </w:tcPr>
          <w:p w:rsidR="00364813" w:rsidRDefault="00364813" w:rsidP="00364813">
            <w:pPr>
              <w:pStyle w:val="BodyText"/>
              <w:jc w:val="center"/>
              <w:rPr>
                <w:sz w:val="20"/>
                <w:szCs w:val="20"/>
              </w:rPr>
            </w:pPr>
            <w:r>
              <w:rPr>
                <w:sz w:val="20"/>
                <w:szCs w:val="20"/>
              </w:rPr>
              <w:t>4.3.1.8</w:t>
            </w:r>
          </w:p>
        </w:tc>
        <w:tc>
          <w:tcPr>
            <w:tcW w:w="1080" w:type="dxa"/>
            <w:vAlign w:val="center"/>
          </w:tcPr>
          <w:p w:rsidR="00364813" w:rsidRPr="00EC0EB6" w:rsidRDefault="00364813" w:rsidP="00CC38A9">
            <w:pPr>
              <w:pStyle w:val="BodyText"/>
              <w:jc w:val="center"/>
              <w:rPr>
                <w:sz w:val="20"/>
                <w:szCs w:val="20"/>
              </w:rPr>
            </w:pPr>
            <w:r>
              <w:rPr>
                <w:sz w:val="20"/>
                <w:szCs w:val="20"/>
              </w:rPr>
              <w:t>1</w:t>
            </w:r>
          </w:p>
        </w:tc>
        <w:tc>
          <w:tcPr>
            <w:tcW w:w="6228" w:type="dxa"/>
            <w:vAlign w:val="bottom"/>
          </w:tcPr>
          <w:p w:rsidR="00364813" w:rsidRPr="00B942B5" w:rsidRDefault="00364813" w:rsidP="00CC38A9">
            <w:pPr>
              <w:rPr>
                <w:rFonts w:ascii="Trebuchet MS" w:hAnsi="Trebuchet MS"/>
                <w:color w:val="FF0000"/>
                <w:sz w:val="20"/>
                <w:szCs w:val="20"/>
              </w:rPr>
            </w:pPr>
            <w:r>
              <w:rPr>
                <w:rFonts w:ascii="Trebuchet MS" w:hAnsi="Trebuchet MS"/>
                <w:sz w:val="20"/>
                <w:szCs w:val="20"/>
              </w:rPr>
              <w:t>Access to the MBD records to be controlled by user password security</w:t>
            </w:r>
          </w:p>
        </w:tc>
      </w:tr>
      <w:tr w:rsidR="00364813" w:rsidTr="00CC38A9">
        <w:trPr>
          <w:trHeight w:val="567"/>
        </w:trPr>
        <w:tc>
          <w:tcPr>
            <w:tcW w:w="1548" w:type="dxa"/>
            <w:vAlign w:val="center"/>
          </w:tcPr>
          <w:p w:rsidR="00364813" w:rsidRDefault="00364813" w:rsidP="00364813">
            <w:pPr>
              <w:pStyle w:val="BodyText"/>
              <w:jc w:val="center"/>
              <w:rPr>
                <w:sz w:val="20"/>
                <w:szCs w:val="20"/>
              </w:rPr>
            </w:pPr>
            <w:r>
              <w:rPr>
                <w:sz w:val="20"/>
                <w:szCs w:val="20"/>
              </w:rPr>
              <w:t>4.3.1.9</w:t>
            </w:r>
          </w:p>
        </w:tc>
        <w:tc>
          <w:tcPr>
            <w:tcW w:w="1080" w:type="dxa"/>
            <w:vAlign w:val="center"/>
          </w:tcPr>
          <w:p w:rsidR="00364813" w:rsidRPr="00EC0EB6" w:rsidRDefault="00364813" w:rsidP="00CC38A9">
            <w:pPr>
              <w:pStyle w:val="BodyText"/>
              <w:jc w:val="center"/>
              <w:rPr>
                <w:sz w:val="20"/>
                <w:szCs w:val="20"/>
              </w:rPr>
            </w:pPr>
            <w:r>
              <w:rPr>
                <w:sz w:val="20"/>
                <w:szCs w:val="20"/>
              </w:rPr>
              <w:t>1</w:t>
            </w:r>
          </w:p>
        </w:tc>
        <w:tc>
          <w:tcPr>
            <w:tcW w:w="6228" w:type="dxa"/>
            <w:vAlign w:val="bottom"/>
          </w:tcPr>
          <w:p w:rsidR="00364813" w:rsidRPr="00AA1392" w:rsidRDefault="00364813" w:rsidP="00CC38A9">
            <w:pPr>
              <w:rPr>
                <w:rFonts w:ascii="Trebuchet MS" w:hAnsi="Trebuchet MS"/>
                <w:sz w:val="20"/>
                <w:szCs w:val="20"/>
              </w:rPr>
            </w:pPr>
            <w:r>
              <w:rPr>
                <w:rFonts w:ascii="Trebuchet MS" w:hAnsi="Trebuchet MS"/>
                <w:sz w:val="20"/>
                <w:szCs w:val="20"/>
              </w:rPr>
              <w:t>A validation to ensure that MBD does NOT take the value of he transaction to below 0.00</w:t>
            </w:r>
          </w:p>
        </w:tc>
      </w:tr>
      <w:tr w:rsidR="00364813" w:rsidTr="00391CC8">
        <w:trPr>
          <w:trHeight w:val="567"/>
        </w:trPr>
        <w:tc>
          <w:tcPr>
            <w:tcW w:w="1548" w:type="dxa"/>
            <w:vAlign w:val="center"/>
          </w:tcPr>
          <w:p w:rsidR="00364813" w:rsidRDefault="00364813" w:rsidP="00364813">
            <w:pPr>
              <w:pStyle w:val="BodyText"/>
              <w:jc w:val="center"/>
              <w:rPr>
                <w:sz w:val="20"/>
                <w:szCs w:val="20"/>
              </w:rPr>
            </w:pPr>
            <w:r>
              <w:rPr>
                <w:sz w:val="20"/>
                <w:szCs w:val="20"/>
              </w:rPr>
              <w:t>4.3.1.10</w:t>
            </w:r>
          </w:p>
        </w:tc>
        <w:tc>
          <w:tcPr>
            <w:tcW w:w="1080" w:type="dxa"/>
            <w:vAlign w:val="center"/>
          </w:tcPr>
          <w:p w:rsidR="00364813" w:rsidRPr="00EC0EB6" w:rsidRDefault="00364813" w:rsidP="00CC38A9">
            <w:pPr>
              <w:pStyle w:val="BodyText"/>
              <w:jc w:val="center"/>
              <w:rPr>
                <w:sz w:val="20"/>
                <w:szCs w:val="20"/>
              </w:rPr>
            </w:pPr>
            <w:r>
              <w:rPr>
                <w:sz w:val="20"/>
                <w:szCs w:val="20"/>
              </w:rPr>
              <w:t>1</w:t>
            </w:r>
          </w:p>
        </w:tc>
        <w:tc>
          <w:tcPr>
            <w:tcW w:w="6228" w:type="dxa"/>
            <w:vAlign w:val="bottom"/>
          </w:tcPr>
          <w:p w:rsidR="00364813" w:rsidRDefault="00364813" w:rsidP="00CC38A9">
            <w:pPr>
              <w:rPr>
                <w:rFonts w:ascii="Trebuchet MS" w:hAnsi="Trebuchet MS"/>
                <w:sz w:val="20"/>
                <w:szCs w:val="20"/>
              </w:rPr>
            </w:pPr>
            <w:r>
              <w:rPr>
                <w:rFonts w:ascii="Trebuchet MS" w:hAnsi="Trebuchet MS"/>
                <w:sz w:val="20"/>
                <w:szCs w:val="20"/>
              </w:rPr>
              <w:t>MBD should be applicable to the following transaction types:</w:t>
            </w:r>
          </w:p>
          <w:p w:rsidR="00364813" w:rsidRPr="00B942B5" w:rsidRDefault="00364813" w:rsidP="00CC38A9">
            <w:pPr>
              <w:rPr>
                <w:rFonts w:ascii="Trebuchet MS" w:hAnsi="Trebuchet MS"/>
                <w:color w:val="FF0000"/>
                <w:sz w:val="20"/>
                <w:szCs w:val="20"/>
              </w:rPr>
            </w:pPr>
            <w:r>
              <w:rPr>
                <w:rFonts w:ascii="Trebuchet MS" w:hAnsi="Trebuchet MS"/>
                <w:sz w:val="20"/>
                <w:szCs w:val="20"/>
              </w:rPr>
              <w:t xml:space="preserve">SQU / SOR / SIN / SJI /  SRI /  </w:t>
            </w:r>
            <w:r w:rsidR="00CC38A9">
              <w:rPr>
                <w:rFonts w:ascii="Trebuchet MS" w:hAnsi="Trebuchet MS"/>
                <w:sz w:val="20"/>
                <w:szCs w:val="20"/>
              </w:rPr>
              <w:t xml:space="preserve">SRN / </w:t>
            </w:r>
            <w:r>
              <w:rPr>
                <w:rFonts w:ascii="Trebuchet MS" w:hAnsi="Trebuchet MS"/>
                <w:sz w:val="20"/>
                <w:szCs w:val="20"/>
              </w:rPr>
              <w:t>PQU / POR / PIN / PJI /  PPI / and Auto transaction of the same types as listed</w:t>
            </w:r>
          </w:p>
        </w:tc>
      </w:tr>
      <w:tr w:rsidR="00881720" w:rsidTr="00391CC8">
        <w:trPr>
          <w:trHeight w:val="567"/>
        </w:trPr>
        <w:tc>
          <w:tcPr>
            <w:tcW w:w="1548" w:type="dxa"/>
            <w:vAlign w:val="center"/>
          </w:tcPr>
          <w:p w:rsidR="00881720" w:rsidRDefault="00881720" w:rsidP="00364813">
            <w:pPr>
              <w:pStyle w:val="BodyText"/>
              <w:jc w:val="center"/>
              <w:rPr>
                <w:sz w:val="20"/>
                <w:szCs w:val="20"/>
              </w:rPr>
            </w:pPr>
            <w:r>
              <w:rPr>
                <w:sz w:val="20"/>
                <w:szCs w:val="20"/>
              </w:rPr>
              <w:t>4.3.1.11</w:t>
            </w:r>
          </w:p>
        </w:tc>
        <w:tc>
          <w:tcPr>
            <w:tcW w:w="1080" w:type="dxa"/>
            <w:vAlign w:val="center"/>
          </w:tcPr>
          <w:p w:rsidR="00881720" w:rsidRDefault="00881720" w:rsidP="00CC38A9">
            <w:pPr>
              <w:pStyle w:val="BodyText"/>
              <w:jc w:val="center"/>
              <w:rPr>
                <w:sz w:val="20"/>
                <w:szCs w:val="20"/>
              </w:rPr>
            </w:pPr>
            <w:r>
              <w:rPr>
                <w:sz w:val="20"/>
                <w:szCs w:val="20"/>
              </w:rPr>
              <w:t>2</w:t>
            </w:r>
          </w:p>
        </w:tc>
        <w:tc>
          <w:tcPr>
            <w:tcW w:w="6228" w:type="dxa"/>
            <w:vAlign w:val="bottom"/>
          </w:tcPr>
          <w:p w:rsidR="00881720" w:rsidRDefault="00881720" w:rsidP="00C953D2">
            <w:pPr>
              <w:rPr>
                <w:rFonts w:ascii="Trebuchet MS" w:hAnsi="Trebuchet MS"/>
                <w:sz w:val="20"/>
                <w:szCs w:val="20"/>
              </w:rPr>
            </w:pPr>
            <w:r>
              <w:rPr>
                <w:rFonts w:ascii="Trebuchet MS" w:hAnsi="Trebuchet MS"/>
                <w:sz w:val="20"/>
                <w:szCs w:val="20"/>
              </w:rPr>
              <w:t xml:space="preserve">The ability to apply MBD should be available to alternative / Opportunity and superseded </w:t>
            </w:r>
            <w:r w:rsidR="00C953D2">
              <w:rPr>
                <w:rFonts w:ascii="Trebuchet MS" w:hAnsi="Trebuchet MS"/>
                <w:sz w:val="20"/>
                <w:szCs w:val="20"/>
              </w:rPr>
              <w:t xml:space="preserve">Object </w:t>
            </w:r>
            <w:r>
              <w:rPr>
                <w:rFonts w:ascii="Trebuchet MS" w:hAnsi="Trebuchet MS"/>
                <w:sz w:val="20"/>
                <w:szCs w:val="20"/>
              </w:rPr>
              <w:t xml:space="preserve">stock </w:t>
            </w:r>
            <w:r w:rsidR="00C953D2">
              <w:rPr>
                <w:rFonts w:ascii="Trebuchet MS" w:hAnsi="Trebuchet MS"/>
                <w:sz w:val="20"/>
                <w:szCs w:val="20"/>
              </w:rPr>
              <w:t>enquiry dialog</w:t>
            </w:r>
            <w:r>
              <w:rPr>
                <w:rFonts w:ascii="Trebuchet MS" w:hAnsi="Trebuchet MS"/>
                <w:sz w:val="20"/>
                <w:szCs w:val="20"/>
              </w:rPr>
              <w:t xml:space="preserve">. Extension to this dialog (see fig </w:t>
            </w:r>
            <w:r w:rsidR="00C953D2">
              <w:rPr>
                <w:rFonts w:ascii="Trebuchet MS" w:hAnsi="Trebuchet MS"/>
                <w:sz w:val="20"/>
                <w:szCs w:val="20"/>
              </w:rPr>
              <w:t>2</w:t>
            </w:r>
            <w:r>
              <w:rPr>
                <w:rFonts w:ascii="Trebuchet MS" w:hAnsi="Trebuchet MS"/>
                <w:sz w:val="20"/>
                <w:szCs w:val="20"/>
              </w:rPr>
              <w:t>) should be applied to include details of MBD options</w:t>
            </w:r>
            <w:r w:rsidR="00C953D2">
              <w:rPr>
                <w:rFonts w:ascii="Trebuchet MS" w:hAnsi="Trebuchet MS"/>
                <w:sz w:val="20"/>
                <w:szCs w:val="20"/>
              </w:rPr>
              <w:t xml:space="preserve"> to avoid users having two pop-ups to manage</w:t>
            </w:r>
          </w:p>
        </w:tc>
      </w:tr>
    </w:tbl>
    <w:p w:rsidR="00F56531" w:rsidRPr="005C1F41" w:rsidRDefault="00F56531" w:rsidP="00F56531">
      <w:pPr>
        <w:pStyle w:val="BodyText"/>
      </w:pPr>
    </w:p>
    <w:p w:rsidR="00F56531" w:rsidRPr="001255FA" w:rsidRDefault="00F56531" w:rsidP="001255FA">
      <w:pPr>
        <w:rPr>
          <w:rFonts w:ascii="Tahoma" w:hAnsi="Tahoma" w:cs="Arial"/>
          <w:b/>
          <w:bCs/>
          <w:color w:val="008080"/>
          <w:sz w:val="20"/>
          <w:szCs w:val="26"/>
        </w:rPr>
      </w:pPr>
      <w:r w:rsidRPr="001255FA">
        <w:rPr>
          <w:rFonts w:ascii="Tahoma" w:hAnsi="Tahoma" w:cs="Arial"/>
          <w:b/>
          <w:bCs/>
          <w:color w:val="008080"/>
          <w:sz w:val="20"/>
          <w:szCs w:val="26"/>
        </w:rPr>
        <w:t>Action/result</w:t>
      </w:r>
    </w:p>
    <w:p w:rsidR="00391CC8" w:rsidRPr="00AE6977" w:rsidRDefault="00391CC8" w:rsidP="00391CC8">
      <w:pPr>
        <w:pStyle w:val="RequirementText"/>
        <w:tabs>
          <w:tab w:val="clear" w:pos="648"/>
        </w:tabs>
        <w:ind w:left="0" w:hanging="540"/>
        <w:rPr>
          <w:sz w:val="20"/>
          <w:szCs w:val="20"/>
        </w:rPr>
      </w:pPr>
      <w:r w:rsidRPr="00AE6977">
        <w:rPr>
          <w:sz w:val="20"/>
          <w:szCs w:val="20"/>
        </w:rPr>
        <w:t xml:space="preserve">Action: On the </w:t>
      </w:r>
      <w:r w:rsidR="00881720">
        <w:rPr>
          <w:sz w:val="20"/>
          <w:szCs w:val="20"/>
        </w:rPr>
        <w:t>exit from the stock code field</w:t>
      </w:r>
      <w:r w:rsidRPr="00AE6977">
        <w:rPr>
          <w:sz w:val="20"/>
          <w:szCs w:val="20"/>
        </w:rPr>
        <w:t xml:space="preserve">, the option of applying a multi-buy discount </w:t>
      </w:r>
      <w:r w:rsidR="00881720">
        <w:rPr>
          <w:sz w:val="20"/>
          <w:szCs w:val="20"/>
        </w:rPr>
        <w:t xml:space="preserve">should be </w:t>
      </w:r>
      <w:r w:rsidRPr="00AE6977">
        <w:rPr>
          <w:sz w:val="20"/>
          <w:szCs w:val="20"/>
        </w:rPr>
        <w:t>available</w:t>
      </w:r>
      <w:r w:rsidR="0076468E">
        <w:rPr>
          <w:sz w:val="20"/>
          <w:szCs w:val="20"/>
        </w:rPr>
        <w:t>.</w:t>
      </w:r>
    </w:p>
    <w:p w:rsidR="00391CC8" w:rsidRPr="00AE6977" w:rsidRDefault="00391CC8" w:rsidP="00391CC8">
      <w:pPr>
        <w:pStyle w:val="RequirementText"/>
        <w:tabs>
          <w:tab w:val="clear" w:pos="648"/>
        </w:tabs>
        <w:ind w:left="0" w:hanging="540"/>
        <w:rPr>
          <w:sz w:val="20"/>
          <w:szCs w:val="20"/>
        </w:rPr>
      </w:pPr>
      <w:r w:rsidRPr="00AE6977">
        <w:rPr>
          <w:sz w:val="20"/>
          <w:szCs w:val="20"/>
        </w:rPr>
        <w:t>Result:</w:t>
      </w:r>
      <w:r w:rsidRPr="00AE6977">
        <w:rPr>
          <w:sz w:val="20"/>
          <w:szCs w:val="20"/>
        </w:rPr>
        <w:tab/>
        <w:t>Multi buy discount applied</w:t>
      </w:r>
    </w:p>
    <w:p w:rsidR="00F56531" w:rsidRPr="00981B03" w:rsidRDefault="00F56531" w:rsidP="00F56531">
      <w:pPr>
        <w:pStyle w:val="RequirementText"/>
        <w:numPr>
          <w:ilvl w:val="0"/>
          <w:numId w:val="0"/>
        </w:numPr>
      </w:pPr>
    </w:p>
    <w:p w:rsidR="00F56531" w:rsidRPr="00DE07AF" w:rsidRDefault="00F56531" w:rsidP="007D0CF1">
      <w:pPr>
        <w:pStyle w:val="RequirementText"/>
        <w:numPr>
          <w:ilvl w:val="0"/>
          <w:numId w:val="0"/>
        </w:numPr>
        <w:rPr>
          <w:sz w:val="20"/>
          <w:szCs w:val="20"/>
        </w:rPr>
      </w:pPr>
    </w:p>
    <w:p w:rsidR="00160343" w:rsidRDefault="00160343" w:rsidP="005C1F41">
      <w:pPr>
        <w:pStyle w:val="RequirementText"/>
        <w:numPr>
          <w:ilvl w:val="0"/>
          <w:numId w:val="0"/>
        </w:numPr>
        <w:ind w:left="-540"/>
      </w:pPr>
    </w:p>
    <w:p w:rsidR="001255FA" w:rsidRDefault="001255FA" w:rsidP="005C1F41">
      <w:pPr>
        <w:pStyle w:val="RequirementText"/>
        <w:numPr>
          <w:ilvl w:val="0"/>
          <w:numId w:val="0"/>
        </w:numPr>
        <w:ind w:left="-540"/>
      </w:pPr>
    </w:p>
    <w:p w:rsidR="00AD23D5" w:rsidRDefault="00AD23D5" w:rsidP="00AD23D5">
      <w:pPr>
        <w:pStyle w:val="Heading2"/>
      </w:pPr>
      <w:bookmarkStart w:id="153" w:name="_Toc223771086"/>
      <w:r>
        <w:t>System feature D</w:t>
      </w:r>
      <w:bookmarkEnd w:id="153"/>
    </w:p>
    <w:p w:rsidR="00AD23D5" w:rsidRPr="00002130" w:rsidRDefault="00AD23D5" w:rsidP="00AD23D5">
      <w:pPr>
        <w:pStyle w:val="RequirementText"/>
        <w:numPr>
          <w:ilvl w:val="0"/>
          <w:numId w:val="0"/>
        </w:numPr>
        <w:outlineLvl w:val="1"/>
        <w:rPr>
          <w:sz w:val="20"/>
          <w:szCs w:val="20"/>
        </w:rPr>
      </w:pPr>
      <w:bookmarkStart w:id="154" w:name="_Toc223771087"/>
      <w:r>
        <w:rPr>
          <w:b/>
          <w:sz w:val="20"/>
          <w:szCs w:val="20"/>
        </w:rPr>
        <w:t>Miscellaneous Features</w:t>
      </w:r>
      <w:bookmarkEnd w:id="154"/>
    </w:p>
    <w:p w:rsidR="00AD23D5" w:rsidRDefault="00AD23D5" w:rsidP="00AD23D5">
      <w:pPr>
        <w:pStyle w:val="Heading3"/>
      </w:pPr>
      <w:bookmarkStart w:id="155" w:name="_Toc223771088"/>
      <w:r>
        <w:t>Function Requirements / Description and priority</w:t>
      </w:r>
      <w:bookmarkEnd w:id="155"/>
    </w:p>
    <w:p w:rsidR="00AD23D5" w:rsidRPr="00F42C4C" w:rsidRDefault="00CC38A9" w:rsidP="00AD23D5">
      <w:pPr>
        <w:pStyle w:val="BodyText"/>
        <w:rPr>
          <w:sz w:val="20"/>
          <w:szCs w:val="20"/>
        </w:rPr>
      </w:pPr>
      <w:r>
        <w:rPr>
          <w:sz w:val="20"/>
          <w:szCs w:val="20"/>
        </w:rPr>
        <w:t>Additional</w:t>
      </w:r>
      <w:r w:rsidR="00AD23D5">
        <w:rPr>
          <w:sz w:val="20"/>
          <w:szCs w:val="20"/>
        </w:rPr>
        <w:t xml:space="preserve"> </w:t>
      </w:r>
      <w:r w:rsidR="00AD23D5" w:rsidRPr="00F42C4C">
        <w:rPr>
          <w:sz w:val="20"/>
          <w:szCs w:val="20"/>
        </w:rPr>
        <w:t>feature</w:t>
      </w:r>
      <w:r>
        <w:rPr>
          <w:sz w:val="20"/>
          <w:szCs w:val="20"/>
        </w:rPr>
        <w:t xml:space="preser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080"/>
        <w:gridCol w:w="6228"/>
      </w:tblGrid>
      <w:tr w:rsidR="00AD23D5" w:rsidTr="00CC38A9">
        <w:trPr>
          <w:trHeight w:val="454"/>
        </w:trPr>
        <w:tc>
          <w:tcPr>
            <w:tcW w:w="1548" w:type="dxa"/>
            <w:shd w:val="clear" w:color="auto" w:fill="E0E0E0"/>
            <w:vAlign w:val="bottom"/>
          </w:tcPr>
          <w:p w:rsidR="00AD23D5" w:rsidRPr="00EC0EB6" w:rsidRDefault="00AD23D5" w:rsidP="00CC38A9">
            <w:pPr>
              <w:pStyle w:val="BodyText"/>
              <w:jc w:val="center"/>
              <w:rPr>
                <w:sz w:val="20"/>
                <w:szCs w:val="20"/>
              </w:rPr>
            </w:pPr>
            <w:r w:rsidRPr="00EC0EB6">
              <w:rPr>
                <w:sz w:val="20"/>
                <w:szCs w:val="20"/>
              </w:rPr>
              <w:t>Requirement ID</w:t>
            </w:r>
          </w:p>
        </w:tc>
        <w:tc>
          <w:tcPr>
            <w:tcW w:w="1080" w:type="dxa"/>
            <w:shd w:val="clear" w:color="auto" w:fill="E0E0E0"/>
            <w:vAlign w:val="center"/>
          </w:tcPr>
          <w:p w:rsidR="00AD23D5" w:rsidRPr="00EC0EB6" w:rsidRDefault="00AD23D5" w:rsidP="00CC38A9">
            <w:pPr>
              <w:pStyle w:val="BodyText"/>
              <w:jc w:val="center"/>
              <w:rPr>
                <w:sz w:val="20"/>
                <w:szCs w:val="20"/>
              </w:rPr>
            </w:pPr>
            <w:r w:rsidRPr="00EC0EB6">
              <w:rPr>
                <w:sz w:val="20"/>
                <w:szCs w:val="20"/>
              </w:rPr>
              <w:t>Priority</w:t>
            </w:r>
          </w:p>
        </w:tc>
        <w:tc>
          <w:tcPr>
            <w:tcW w:w="6228" w:type="dxa"/>
            <w:shd w:val="clear" w:color="auto" w:fill="E0E0E0"/>
            <w:vAlign w:val="center"/>
          </w:tcPr>
          <w:p w:rsidR="00AD23D5" w:rsidRPr="00EC0EB6" w:rsidRDefault="00AD23D5" w:rsidP="00CC38A9">
            <w:pPr>
              <w:pStyle w:val="BodyText"/>
              <w:jc w:val="center"/>
              <w:rPr>
                <w:sz w:val="20"/>
                <w:szCs w:val="20"/>
              </w:rPr>
            </w:pPr>
            <w:r w:rsidRPr="00EC0EB6">
              <w:rPr>
                <w:sz w:val="20"/>
                <w:szCs w:val="20"/>
              </w:rPr>
              <w:t>Description</w:t>
            </w:r>
          </w:p>
        </w:tc>
      </w:tr>
      <w:tr w:rsidR="00AD23D5" w:rsidTr="00CC38A9">
        <w:trPr>
          <w:trHeight w:val="567"/>
        </w:trPr>
        <w:tc>
          <w:tcPr>
            <w:tcW w:w="1548" w:type="dxa"/>
            <w:vAlign w:val="center"/>
          </w:tcPr>
          <w:p w:rsidR="00AD23D5" w:rsidRPr="00EC0EB6" w:rsidRDefault="00AD23D5" w:rsidP="00CC38A9">
            <w:pPr>
              <w:pStyle w:val="BodyText"/>
              <w:jc w:val="center"/>
              <w:rPr>
                <w:sz w:val="20"/>
                <w:szCs w:val="20"/>
              </w:rPr>
            </w:pPr>
            <w:r w:rsidRPr="00EC0EB6">
              <w:rPr>
                <w:sz w:val="20"/>
                <w:szCs w:val="20"/>
              </w:rPr>
              <w:t>4.</w:t>
            </w:r>
            <w:r w:rsidR="00CC38A9">
              <w:rPr>
                <w:sz w:val="20"/>
                <w:szCs w:val="20"/>
              </w:rPr>
              <w:t>4</w:t>
            </w:r>
            <w:r w:rsidRPr="00EC0EB6">
              <w:rPr>
                <w:sz w:val="20"/>
                <w:szCs w:val="20"/>
              </w:rPr>
              <w:t>.1.1</w:t>
            </w:r>
          </w:p>
        </w:tc>
        <w:tc>
          <w:tcPr>
            <w:tcW w:w="1080" w:type="dxa"/>
            <w:vAlign w:val="center"/>
          </w:tcPr>
          <w:p w:rsidR="00AD23D5" w:rsidRPr="00EC0EB6" w:rsidRDefault="00AD23D5" w:rsidP="00CC38A9">
            <w:pPr>
              <w:pStyle w:val="BodyText"/>
              <w:jc w:val="center"/>
              <w:rPr>
                <w:sz w:val="20"/>
                <w:szCs w:val="20"/>
              </w:rPr>
            </w:pPr>
            <w:r w:rsidRPr="00EC0EB6">
              <w:rPr>
                <w:sz w:val="20"/>
                <w:szCs w:val="20"/>
              </w:rPr>
              <w:t>1</w:t>
            </w:r>
          </w:p>
        </w:tc>
        <w:tc>
          <w:tcPr>
            <w:tcW w:w="6228" w:type="dxa"/>
            <w:vAlign w:val="center"/>
          </w:tcPr>
          <w:p w:rsidR="00AD23D5" w:rsidRPr="00AA1392" w:rsidRDefault="008C478E" w:rsidP="008C478E">
            <w:pPr>
              <w:rPr>
                <w:rFonts w:ascii="Trebuchet MS" w:hAnsi="Trebuchet MS"/>
                <w:sz w:val="20"/>
                <w:szCs w:val="20"/>
              </w:rPr>
            </w:pPr>
            <w:r>
              <w:rPr>
                <w:rFonts w:ascii="Trebuchet MS" w:hAnsi="Trebuchet MS"/>
                <w:sz w:val="20"/>
                <w:szCs w:val="20"/>
              </w:rPr>
              <w:t>e-Business. An extension to the XML file should be included to allow for the e-Business company settings switch “Re-apply Exchequer Pricing” to be effective Applicable to VBD / TTD / MBD</w:t>
            </w:r>
          </w:p>
        </w:tc>
      </w:tr>
      <w:tr w:rsidR="00AD23D5" w:rsidTr="00CC38A9">
        <w:trPr>
          <w:trHeight w:val="567"/>
        </w:trPr>
        <w:tc>
          <w:tcPr>
            <w:tcW w:w="1548" w:type="dxa"/>
            <w:vAlign w:val="center"/>
          </w:tcPr>
          <w:p w:rsidR="00AD23D5" w:rsidRPr="00EC0EB6" w:rsidRDefault="00AD23D5" w:rsidP="00CC38A9">
            <w:pPr>
              <w:pStyle w:val="BodyText"/>
              <w:jc w:val="center"/>
              <w:rPr>
                <w:sz w:val="20"/>
                <w:szCs w:val="20"/>
              </w:rPr>
            </w:pPr>
            <w:r w:rsidRPr="00EC0EB6">
              <w:rPr>
                <w:sz w:val="20"/>
                <w:szCs w:val="20"/>
              </w:rPr>
              <w:t>4.</w:t>
            </w:r>
            <w:r w:rsidR="00CC38A9">
              <w:rPr>
                <w:sz w:val="20"/>
                <w:szCs w:val="20"/>
              </w:rPr>
              <w:t>4</w:t>
            </w:r>
            <w:r w:rsidRPr="00EC0EB6">
              <w:rPr>
                <w:sz w:val="20"/>
                <w:szCs w:val="20"/>
              </w:rPr>
              <w:t>.1.2</w:t>
            </w:r>
          </w:p>
        </w:tc>
        <w:tc>
          <w:tcPr>
            <w:tcW w:w="1080" w:type="dxa"/>
            <w:vAlign w:val="center"/>
          </w:tcPr>
          <w:p w:rsidR="00AD23D5" w:rsidRPr="00EC0EB6" w:rsidRDefault="00AD23D5" w:rsidP="00CC38A9">
            <w:pPr>
              <w:pStyle w:val="BodyText"/>
              <w:jc w:val="center"/>
              <w:rPr>
                <w:sz w:val="20"/>
                <w:szCs w:val="20"/>
              </w:rPr>
            </w:pPr>
            <w:r>
              <w:rPr>
                <w:sz w:val="20"/>
                <w:szCs w:val="20"/>
              </w:rPr>
              <w:t>1</w:t>
            </w:r>
          </w:p>
        </w:tc>
        <w:tc>
          <w:tcPr>
            <w:tcW w:w="6228" w:type="dxa"/>
            <w:vAlign w:val="center"/>
          </w:tcPr>
          <w:p w:rsidR="00AD23D5" w:rsidRPr="008C478E" w:rsidRDefault="008C478E" w:rsidP="00CC38A9">
            <w:pPr>
              <w:rPr>
                <w:rFonts w:ascii="Trebuchet MS" w:hAnsi="Trebuchet MS"/>
                <w:sz w:val="20"/>
                <w:szCs w:val="20"/>
              </w:rPr>
            </w:pPr>
            <w:r w:rsidRPr="008C478E">
              <w:rPr>
                <w:rFonts w:ascii="Trebuchet MS" w:hAnsi="Trebuchet MS"/>
                <w:sz w:val="20"/>
                <w:szCs w:val="20"/>
              </w:rPr>
              <w:t>Object Price Look Up should be extended to extended to include details of MBD &amp; VBD</w:t>
            </w:r>
          </w:p>
        </w:tc>
      </w:tr>
      <w:tr w:rsidR="00AD23D5" w:rsidTr="00CC38A9">
        <w:trPr>
          <w:trHeight w:val="567"/>
        </w:trPr>
        <w:tc>
          <w:tcPr>
            <w:tcW w:w="1548" w:type="dxa"/>
            <w:vAlign w:val="center"/>
          </w:tcPr>
          <w:p w:rsidR="00AD23D5" w:rsidRPr="00EC0EB6" w:rsidRDefault="00AD23D5" w:rsidP="00CC38A9">
            <w:pPr>
              <w:pStyle w:val="BodyText"/>
              <w:jc w:val="center"/>
              <w:rPr>
                <w:sz w:val="20"/>
                <w:szCs w:val="20"/>
              </w:rPr>
            </w:pPr>
            <w:r w:rsidRPr="00EC0EB6">
              <w:rPr>
                <w:sz w:val="20"/>
                <w:szCs w:val="20"/>
              </w:rPr>
              <w:t>4.</w:t>
            </w:r>
            <w:r w:rsidR="00CC38A9">
              <w:rPr>
                <w:sz w:val="20"/>
                <w:szCs w:val="20"/>
              </w:rPr>
              <w:t>4</w:t>
            </w:r>
            <w:r w:rsidR="008C478E">
              <w:rPr>
                <w:sz w:val="20"/>
                <w:szCs w:val="20"/>
              </w:rPr>
              <w:t>.</w:t>
            </w:r>
            <w:r w:rsidRPr="00EC0EB6">
              <w:rPr>
                <w:sz w:val="20"/>
                <w:szCs w:val="20"/>
              </w:rPr>
              <w:t>1.3</w:t>
            </w:r>
          </w:p>
        </w:tc>
        <w:tc>
          <w:tcPr>
            <w:tcW w:w="1080" w:type="dxa"/>
            <w:vAlign w:val="center"/>
          </w:tcPr>
          <w:p w:rsidR="00AD23D5" w:rsidRPr="00EC0EB6" w:rsidRDefault="00AD23D5" w:rsidP="00CC38A9">
            <w:pPr>
              <w:pStyle w:val="BodyText"/>
              <w:jc w:val="center"/>
              <w:rPr>
                <w:sz w:val="20"/>
                <w:szCs w:val="20"/>
              </w:rPr>
            </w:pPr>
            <w:r>
              <w:rPr>
                <w:sz w:val="20"/>
                <w:szCs w:val="20"/>
              </w:rPr>
              <w:t>1</w:t>
            </w:r>
          </w:p>
        </w:tc>
        <w:tc>
          <w:tcPr>
            <w:tcW w:w="6228" w:type="dxa"/>
            <w:vAlign w:val="center"/>
          </w:tcPr>
          <w:p w:rsidR="00AD23D5" w:rsidRPr="00227FCA" w:rsidRDefault="008C478E" w:rsidP="00931EAC">
            <w:pPr>
              <w:rPr>
                <w:rFonts w:ascii="Trebuchet MS" w:hAnsi="Trebuchet MS"/>
                <w:color w:val="FF0000"/>
                <w:sz w:val="20"/>
                <w:szCs w:val="20"/>
              </w:rPr>
            </w:pPr>
            <w:r w:rsidRPr="008C478E">
              <w:rPr>
                <w:rFonts w:ascii="Trebuchet MS" w:hAnsi="Trebuchet MS"/>
                <w:sz w:val="20"/>
                <w:szCs w:val="20"/>
              </w:rPr>
              <w:t>The ability to update Stock Sales Analysis data should be provided</w:t>
            </w:r>
            <w:r>
              <w:rPr>
                <w:rFonts w:ascii="Trebuchet MS" w:hAnsi="Trebuchet MS"/>
                <w:sz w:val="20"/>
                <w:szCs w:val="20"/>
              </w:rPr>
              <w:t xml:space="preserve">. This is TL based information and is updated upon posting of a transaction.  </w:t>
            </w:r>
            <w:r w:rsidR="00931EAC">
              <w:rPr>
                <w:rFonts w:ascii="Trebuchet MS" w:hAnsi="Trebuchet MS"/>
                <w:sz w:val="20"/>
                <w:szCs w:val="20"/>
              </w:rPr>
              <w:t>T</w:t>
            </w:r>
            <w:r>
              <w:rPr>
                <w:rFonts w:ascii="Trebuchet MS" w:hAnsi="Trebuchet MS"/>
                <w:sz w:val="20"/>
                <w:szCs w:val="20"/>
              </w:rPr>
              <w:t xml:space="preserve">he additional </w:t>
            </w:r>
            <w:r w:rsidR="00931EAC">
              <w:rPr>
                <w:rFonts w:ascii="Trebuchet MS" w:hAnsi="Trebuchet MS"/>
                <w:sz w:val="20"/>
                <w:szCs w:val="20"/>
              </w:rPr>
              <w:t>added discount transaction</w:t>
            </w:r>
            <w:r>
              <w:rPr>
                <w:rFonts w:ascii="Trebuchet MS" w:hAnsi="Trebuchet MS"/>
                <w:sz w:val="20"/>
                <w:szCs w:val="20"/>
              </w:rPr>
              <w:t xml:space="preserve"> lines </w:t>
            </w:r>
            <w:r w:rsidR="00931EAC">
              <w:rPr>
                <w:rFonts w:ascii="Trebuchet MS" w:hAnsi="Trebuchet MS"/>
                <w:sz w:val="20"/>
                <w:szCs w:val="20"/>
              </w:rPr>
              <w:t>should be used to calculate any VBD / MBD / TTD any discount applied to a transaction line.</w:t>
            </w:r>
          </w:p>
        </w:tc>
      </w:tr>
      <w:tr w:rsidR="00AD23D5" w:rsidTr="00CC38A9">
        <w:trPr>
          <w:trHeight w:val="567"/>
        </w:trPr>
        <w:tc>
          <w:tcPr>
            <w:tcW w:w="1548" w:type="dxa"/>
            <w:vAlign w:val="center"/>
          </w:tcPr>
          <w:p w:rsidR="00AD23D5" w:rsidRPr="00EC0EB6" w:rsidRDefault="00AD23D5" w:rsidP="00CC38A9">
            <w:pPr>
              <w:pStyle w:val="BodyText"/>
              <w:jc w:val="center"/>
              <w:rPr>
                <w:sz w:val="20"/>
                <w:szCs w:val="20"/>
              </w:rPr>
            </w:pPr>
            <w:r>
              <w:rPr>
                <w:sz w:val="20"/>
                <w:szCs w:val="20"/>
              </w:rPr>
              <w:t>4.</w:t>
            </w:r>
            <w:r w:rsidR="00CC38A9">
              <w:rPr>
                <w:sz w:val="20"/>
                <w:szCs w:val="20"/>
              </w:rPr>
              <w:t>4</w:t>
            </w:r>
            <w:r>
              <w:rPr>
                <w:sz w:val="20"/>
                <w:szCs w:val="20"/>
              </w:rPr>
              <w:t>.1.4</w:t>
            </w:r>
          </w:p>
        </w:tc>
        <w:tc>
          <w:tcPr>
            <w:tcW w:w="1080" w:type="dxa"/>
            <w:vAlign w:val="center"/>
          </w:tcPr>
          <w:p w:rsidR="00AD23D5" w:rsidRPr="00EC0EB6" w:rsidRDefault="00931EAC" w:rsidP="00CC38A9">
            <w:pPr>
              <w:pStyle w:val="BodyText"/>
              <w:jc w:val="center"/>
              <w:rPr>
                <w:sz w:val="20"/>
                <w:szCs w:val="20"/>
              </w:rPr>
            </w:pPr>
            <w:r>
              <w:rPr>
                <w:sz w:val="20"/>
                <w:szCs w:val="20"/>
              </w:rPr>
              <w:t>2</w:t>
            </w:r>
          </w:p>
        </w:tc>
        <w:tc>
          <w:tcPr>
            <w:tcW w:w="6228" w:type="dxa"/>
            <w:vAlign w:val="center"/>
          </w:tcPr>
          <w:p w:rsidR="00AD23D5" w:rsidRDefault="00931EAC" w:rsidP="00CC38A9">
            <w:pPr>
              <w:rPr>
                <w:rFonts w:ascii="Trebuchet MS" w:hAnsi="Trebuchet MS"/>
                <w:sz w:val="20"/>
                <w:szCs w:val="20"/>
              </w:rPr>
            </w:pPr>
            <w:r>
              <w:rPr>
                <w:rFonts w:ascii="Trebuchet MS" w:hAnsi="Trebuchet MS"/>
                <w:sz w:val="20"/>
                <w:szCs w:val="20"/>
              </w:rPr>
              <w:t>The generic Sales Commission Plug-in should be updated to respected the VBD / MBD and TTD discount types</w:t>
            </w:r>
          </w:p>
        </w:tc>
      </w:tr>
      <w:tr w:rsidR="00AD23D5" w:rsidTr="00CC38A9">
        <w:trPr>
          <w:trHeight w:val="567"/>
        </w:trPr>
        <w:tc>
          <w:tcPr>
            <w:tcW w:w="1548" w:type="dxa"/>
            <w:vAlign w:val="center"/>
          </w:tcPr>
          <w:p w:rsidR="00AD23D5" w:rsidRPr="00EC0EB6" w:rsidRDefault="00AD23D5" w:rsidP="00CC38A9">
            <w:pPr>
              <w:pStyle w:val="BodyText"/>
              <w:jc w:val="center"/>
              <w:rPr>
                <w:sz w:val="20"/>
                <w:szCs w:val="20"/>
              </w:rPr>
            </w:pPr>
            <w:r>
              <w:rPr>
                <w:sz w:val="20"/>
                <w:szCs w:val="20"/>
              </w:rPr>
              <w:t>4.</w:t>
            </w:r>
            <w:r w:rsidR="00CC38A9">
              <w:rPr>
                <w:sz w:val="20"/>
                <w:szCs w:val="20"/>
              </w:rPr>
              <w:t>4</w:t>
            </w:r>
            <w:r>
              <w:rPr>
                <w:sz w:val="20"/>
                <w:szCs w:val="20"/>
              </w:rPr>
              <w:t>.1.5</w:t>
            </w:r>
          </w:p>
        </w:tc>
        <w:tc>
          <w:tcPr>
            <w:tcW w:w="1080" w:type="dxa"/>
            <w:vAlign w:val="center"/>
          </w:tcPr>
          <w:p w:rsidR="00AD23D5" w:rsidRPr="00EC0EB6" w:rsidRDefault="00AD23D5" w:rsidP="00CC38A9">
            <w:pPr>
              <w:pStyle w:val="BodyText"/>
              <w:jc w:val="center"/>
              <w:rPr>
                <w:sz w:val="20"/>
                <w:szCs w:val="20"/>
              </w:rPr>
            </w:pPr>
            <w:r>
              <w:rPr>
                <w:sz w:val="20"/>
                <w:szCs w:val="20"/>
              </w:rPr>
              <w:t>1</w:t>
            </w:r>
          </w:p>
        </w:tc>
        <w:tc>
          <w:tcPr>
            <w:tcW w:w="6228" w:type="dxa"/>
            <w:vAlign w:val="center"/>
          </w:tcPr>
          <w:p w:rsidR="00AD23D5" w:rsidRPr="00B72210" w:rsidRDefault="00931EAC" w:rsidP="00CC38A9">
            <w:pPr>
              <w:rPr>
                <w:rFonts w:ascii="Trebuchet MS" w:hAnsi="Trebuchet MS"/>
                <w:color w:val="FF0000"/>
                <w:sz w:val="20"/>
                <w:szCs w:val="20"/>
              </w:rPr>
            </w:pPr>
            <w:r>
              <w:rPr>
                <w:rFonts w:ascii="Trebuchet MS" w:hAnsi="Trebuchet MS"/>
                <w:sz w:val="20"/>
                <w:szCs w:val="20"/>
              </w:rPr>
              <w:t>Support for Back To Back ordering should be provided with TTD / VBD and MBD</w:t>
            </w:r>
          </w:p>
        </w:tc>
      </w:tr>
    </w:tbl>
    <w:p w:rsidR="00AD23D5" w:rsidRDefault="00AD23D5" w:rsidP="005C1F41">
      <w:pPr>
        <w:pStyle w:val="RequirementText"/>
        <w:numPr>
          <w:ilvl w:val="0"/>
          <w:numId w:val="0"/>
        </w:numPr>
        <w:ind w:left="-540"/>
      </w:pPr>
    </w:p>
    <w:p w:rsidR="001A5968" w:rsidRDefault="00A27615" w:rsidP="00981B03">
      <w:pPr>
        <w:pStyle w:val="Heading1"/>
      </w:pPr>
      <w:bookmarkStart w:id="156" w:name="_Toc223771089"/>
      <w:r>
        <w:t>N</w:t>
      </w:r>
      <w:r w:rsidR="001A5968">
        <w:t>on</w:t>
      </w:r>
      <w:r w:rsidR="00000C04">
        <w:t>-</w:t>
      </w:r>
      <w:r w:rsidR="001A5968">
        <w:t>functional Requirements</w:t>
      </w:r>
      <w:bookmarkEnd w:id="156"/>
    </w:p>
    <w:p w:rsidR="004E2682" w:rsidRPr="004E2682" w:rsidRDefault="004E2682" w:rsidP="004E2682">
      <w:pPr>
        <w:pStyle w:val="BodyText"/>
      </w:pPr>
    </w:p>
    <w:p w:rsidR="00397B98" w:rsidRPr="00DE07AF" w:rsidRDefault="004E2682" w:rsidP="009D6BFD">
      <w:pPr>
        <w:pStyle w:val="RequirementText"/>
        <w:rPr>
          <w:sz w:val="20"/>
          <w:szCs w:val="20"/>
        </w:rPr>
      </w:pPr>
      <w:r w:rsidRPr="00DE07AF">
        <w:rPr>
          <w:sz w:val="20"/>
          <w:szCs w:val="20"/>
        </w:rPr>
        <w:t>Non-functional requirements are as follows;</w:t>
      </w:r>
    </w:p>
    <w:p w:rsidR="001A5968" w:rsidRDefault="001A5968" w:rsidP="008F0106">
      <w:pPr>
        <w:pStyle w:val="Heading2"/>
      </w:pPr>
      <w:bookmarkStart w:id="157" w:name="_Toc223771090"/>
      <w:r>
        <w:t>Performance requirements</w:t>
      </w:r>
      <w:bookmarkEnd w:id="157"/>
    </w:p>
    <w:p w:rsidR="00215357" w:rsidRDefault="00215357" w:rsidP="00215357">
      <w:pPr>
        <w:pStyle w:val="RequirementText"/>
        <w:numPr>
          <w:ilvl w:val="0"/>
          <w:numId w:val="0"/>
        </w:numPr>
      </w:pPr>
    </w:p>
    <w:p w:rsidR="00215357" w:rsidRPr="00F6555B" w:rsidRDefault="00215357" w:rsidP="00F6555B">
      <w:pPr>
        <w:rPr>
          <w:rFonts w:ascii="Tahoma" w:hAnsi="Tahoma" w:cs="Tahoma"/>
          <w:b/>
          <w:bCs/>
          <w:iCs/>
          <w:color w:val="008080"/>
          <w:sz w:val="20"/>
          <w:szCs w:val="20"/>
        </w:rPr>
      </w:pPr>
      <w:r w:rsidRPr="00F6555B">
        <w:rPr>
          <w:rFonts w:ascii="Tahoma" w:hAnsi="Tahoma" w:cs="Tahoma"/>
          <w:b/>
          <w:bCs/>
          <w:iCs/>
          <w:color w:val="008080"/>
          <w:sz w:val="20"/>
          <w:szCs w:val="20"/>
        </w:rPr>
        <w:t>Response Time</w:t>
      </w:r>
    </w:p>
    <w:p w:rsidR="00215357" w:rsidRDefault="00215357" w:rsidP="00215357">
      <w:pPr>
        <w:pStyle w:val="RequirementText"/>
        <w:numPr>
          <w:ilvl w:val="0"/>
          <w:numId w:val="0"/>
        </w:numPr>
      </w:pPr>
    </w:p>
    <w:p w:rsidR="00215357" w:rsidRPr="00DE07AF" w:rsidRDefault="00A21615" w:rsidP="00DD7A40">
      <w:pPr>
        <w:pStyle w:val="RequirementText"/>
        <w:numPr>
          <w:ilvl w:val="0"/>
          <w:numId w:val="0"/>
        </w:numPr>
        <w:rPr>
          <w:sz w:val="20"/>
          <w:szCs w:val="20"/>
        </w:rPr>
      </w:pPr>
      <w:r w:rsidRPr="00DE07AF">
        <w:rPr>
          <w:sz w:val="20"/>
          <w:szCs w:val="20"/>
        </w:rPr>
        <w:t xml:space="preserve">Impact on performance should be kept to a minimum </w:t>
      </w:r>
    </w:p>
    <w:p w:rsidR="001A5968" w:rsidRDefault="001A5968" w:rsidP="008F0106">
      <w:pPr>
        <w:pStyle w:val="Heading2"/>
      </w:pPr>
      <w:bookmarkStart w:id="158" w:name="_Toc223771091"/>
      <w:r>
        <w:t>Safety requirements</w:t>
      </w:r>
      <w:bookmarkEnd w:id="158"/>
    </w:p>
    <w:p w:rsidR="00981B03" w:rsidRPr="00981B03" w:rsidRDefault="005A20E5" w:rsidP="009D6BFD">
      <w:pPr>
        <w:pStyle w:val="RequirementText"/>
      </w:pPr>
      <w:r>
        <w:t>N/</w:t>
      </w:r>
      <w:r w:rsidR="00981B03">
        <w:t xml:space="preserve">A </w:t>
      </w:r>
    </w:p>
    <w:p w:rsidR="001A5968" w:rsidRDefault="001A5968" w:rsidP="008F0106">
      <w:pPr>
        <w:pStyle w:val="Heading2"/>
      </w:pPr>
      <w:bookmarkStart w:id="159" w:name="_Toc223771092"/>
      <w:r>
        <w:t>Security requirements</w:t>
      </w:r>
      <w:bookmarkEnd w:id="159"/>
    </w:p>
    <w:p w:rsidR="00981B03" w:rsidRPr="00981B03" w:rsidRDefault="000E0AF4" w:rsidP="009D6BFD">
      <w:pPr>
        <w:pStyle w:val="RequirementText"/>
      </w:pPr>
      <w:r>
        <w:t>N/</w:t>
      </w:r>
      <w:r w:rsidR="005A20E5">
        <w:t>A</w:t>
      </w:r>
    </w:p>
    <w:p w:rsidR="001A5968" w:rsidRDefault="001A5968" w:rsidP="008F0106">
      <w:pPr>
        <w:pStyle w:val="Heading2"/>
      </w:pPr>
      <w:bookmarkStart w:id="160" w:name="_Toc223771093"/>
      <w:r>
        <w:t>Software quality attributes</w:t>
      </w:r>
      <w:bookmarkEnd w:id="160"/>
    </w:p>
    <w:p w:rsidR="00981B03" w:rsidRPr="00DE07AF" w:rsidRDefault="00215357" w:rsidP="009D6BFD">
      <w:pPr>
        <w:pStyle w:val="RequirementText"/>
        <w:rPr>
          <w:sz w:val="20"/>
          <w:szCs w:val="20"/>
        </w:rPr>
      </w:pPr>
      <w:r w:rsidRPr="00DE07AF">
        <w:rPr>
          <w:sz w:val="20"/>
          <w:szCs w:val="20"/>
        </w:rPr>
        <w:t>A zero tolerance approach to discrepancies in reliability is to be exercised</w:t>
      </w:r>
      <w:r w:rsidR="005A20E5" w:rsidRPr="00DE07AF">
        <w:rPr>
          <w:sz w:val="20"/>
          <w:szCs w:val="20"/>
        </w:rPr>
        <w:t>.</w:t>
      </w:r>
    </w:p>
    <w:p w:rsidR="001A5968" w:rsidRDefault="001A5968" w:rsidP="008F0106">
      <w:pPr>
        <w:pStyle w:val="Heading2"/>
      </w:pPr>
      <w:bookmarkStart w:id="161" w:name="_Toc223771094"/>
      <w:r>
        <w:t>Project documentation</w:t>
      </w:r>
      <w:bookmarkEnd w:id="161"/>
    </w:p>
    <w:p w:rsidR="00981B03" w:rsidRPr="00981B03" w:rsidRDefault="005A20E5" w:rsidP="009D6BFD">
      <w:pPr>
        <w:pStyle w:val="RequirementText"/>
      </w:pPr>
      <w:r>
        <w:t>N/</w:t>
      </w:r>
      <w:r w:rsidR="00981B03">
        <w:t xml:space="preserve">A </w:t>
      </w:r>
    </w:p>
    <w:p w:rsidR="001A5968" w:rsidRDefault="001A5968" w:rsidP="008F0106">
      <w:pPr>
        <w:pStyle w:val="Heading2"/>
      </w:pPr>
      <w:bookmarkStart w:id="162" w:name="_Toc223771095"/>
      <w:r>
        <w:t>User documentation</w:t>
      </w:r>
      <w:bookmarkEnd w:id="162"/>
      <w:r>
        <w:t xml:space="preserve"> </w:t>
      </w:r>
    </w:p>
    <w:p w:rsidR="005A20E5" w:rsidRPr="00564EE0" w:rsidRDefault="005A20E5" w:rsidP="005A20E5">
      <w:pPr>
        <w:pStyle w:val="BodyText"/>
      </w:pPr>
    </w:p>
    <w:p w:rsidR="00981B03" w:rsidRDefault="005A20E5" w:rsidP="009D6BFD">
      <w:pPr>
        <w:pStyle w:val="RequirementText"/>
        <w:rPr>
          <w:sz w:val="20"/>
          <w:szCs w:val="20"/>
        </w:rPr>
      </w:pPr>
      <w:r w:rsidRPr="00DE07AF">
        <w:rPr>
          <w:sz w:val="20"/>
          <w:szCs w:val="20"/>
        </w:rPr>
        <w:t>Exchequer Help files to be updated in accordance with this feature enhancement</w:t>
      </w:r>
      <w:r w:rsidR="00981B03" w:rsidRPr="00DE07AF">
        <w:rPr>
          <w:sz w:val="20"/>
          <w:szCs w:val="20"/>
        </w:rPr>
        <w:t>.</w:t>
      </w: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Heading1"/>
      </w:pPr>
      <w:bookmarkStart w:id="163" w:name="_Toc223771096"/>
      <w:r>
        <w:t>Additional Information</w:t>
      </w:r>
      <w:bookmarkEnd w:id="163"/>
    </w:p>
    <w:p w:rsidR="00D94409" w:rsidRDefault="00D94409" w:rsidP="00D94409">
      <w:pPr>
        <w:pStyle w:val="BodyText"/>
      </w:pPr>
    </w:p>
    <w:p w:rsidR="00D94409" w:rsidRDefault="00D94409" w:rsidP="00D94409">
      <w:pPr>
        <w:pStyle w:val="BodyText"/>
      </w:pPr>
      <w:r>
        <w:t>Fig 1</w:t>
      </w:r>
    </w:p>
    <w:p w:rsidR="00D94409" w:rsidRDefault="00D94409" w:rsidP="00D94409">
      <w:pPr>
        <w:pStyle w:val="BodyText"/>
      </w:pPr>
      <w:r>
        <w:t>Discount record dialog</w:t>
      </w:r>
      <w:r w:rsidR="002C2521">
        <w:t>:</w:t>
      </w:r>
    </w:p>
    <w:p w:rsidR="00D94409" w:rsidRPr="00D94409" w:rsidRDefault="00D94409" w:rsidP="00D94409">
      <w:pPr>
        <w:pStyle w:val="BodyText"/>
      </w:pPr>
      <w:r>
        <w:rPr>
          <w:noProof/>
        </w:rPr>
        <w:drawing>
          <wp:inline distT="0" distB="0" distL="0" distR="0">
            <wp:extent cx="4895850" cy="38957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95850" cy="3895725"/>
                    </a:xfrm>
                    <a:prstGeom prst="rect">
                      <a:avLst/>
                    </a:prstGeom>
                    <a:noFill/>
                    <a:ln w="9525">
                      <a:noFill/>
                      <a:miter lim="800000"/>
                      <a:headEnd/>
                      <a:tailEnd/>
                    </a:ln>
                  </pic:spPr>
                </pic:pic>
              </a:graphicData>
            </a:graphic>
          </wp:inline>
        </w:drawing>
      </w:r>
    </w:p>
    <w:p w:rsidR="00D94409" w:rsidRDefault="00D94409" w:rsidP="00D94409">
      <w:pPr>
        <w:pStyle w:val="RequirementText"/>
        <w:numPr>
          <w:ilvl w:val="0"/>
          <w:numId w:val="0"/>
        </w:numPr>
        <w:ind w:left="648" w:hanging="648"/>
        <w:rPr>
          <w:sz w:val="20"/>
          <w:szCs w:val="20"/>
        </w:rPr>
      </w:pPr>
    </w:p>
    <w:p w:rsidR="00C953D2" w:rsidRDefault="00C953D2" w:rsidP="00D94409">
      <w:pPr>
        <w:pStyle w:val="RequirementText"/>
        <w:numPr>
          <w:ilvl w:val="0"/>
          <w:numId w:val="0"/>
        </w:numPr>
        <w:ind w:left="648" w:hanging="648"/>
        <w:rPr>
          <w:sz w:val="20"/>
          <w:szCs w:val="20"/>
        </w:rPr>
      </w:pPr>
      <w:r>
        <w:rPr>
          <w:sz w:val="20"/>
          <w:szCs w:val="20"/>
        </w:rPr>
        <w:t>Fig 2</w:t>
      </w:r>
    </w:p>
    <w:p w:rsidR="00C953D2" w:rsidRDefault="00C953D2" w:rsidP="00D94409">
      <w:pPr>
        <w:pStyle w:val="RequirementText"/>
        <w:numPr>
          <w:ilvl w:val="0"/>
          <w:numId w:val="0"/>
        </w:numPr>
        <w:ind w:left="648" w:hanging="648"/>
        <w:rPr>
          <w:sz w:val="20"/>
          <w:szCs w:val="20"/>
        </w:rPr>
      </w:pPr>
      <w:r>
        <w:rPr>
          <w:sz w:val="20"/>
          <w:szCs w:val="20"/>
        </w:rPr>
        <w:t>Object Stock Enquiry</w:t>
      </w:r>
    </w:p>
    <w:p w:rsidR="00C953D2" w:rsidRPr="00DE07AF" w:rsidRDefault="00C953D2" w:rsidP="00D94409">
      <w:pPr>
        <w:pStyle w:val="RequirementText"/>
        <w:numPr>
          <w:ilvl w:val="0"/>
          <w:numId w:val="0"/>
        </w:numPr>
        <w:ind w:left="648" w:hanging="648"/>
        <w:rPr>
          <w:sz w:val="20"/>
          <w:szCs w:val="20"/>
        </w:rPr>
      </w:pPr>
      <w:r>
        <w:rPr>
          <w:noProof/>
          <w:sz w:val="20"/>
          <w:szCs w:val="20"/>
        </w:rPr>
        <w:drawing>
          <wp:inline distT="0" distB="0" distL="0" distR="0">
            <wp:extent cx="4648200" cy="26574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648200" cy="2657475"/>
                    </a:xfrm>
                    <a:prstGeom prst="rect">
                      <a:avLst/>
                    </a:prstGeom>
                    <a:noFill/>
                    <a:ln w="9525">
                      <a:noFill/>
                      <a:miter lim="800000"/>
                      <a:headEnd/>
                      <a:tailEnd/>
                    </a:ln>
                  </pic:spPr>
                </pic:pic>
              </a:graphicData>
            </a:graphic>
          </wp:inline>
        </w:drawing>
      </w:r>
    </w:p>
    <w:sectPr w:rsidR="00C953D2" w:rsidRPr="00DE07AF" w:rsidSect="00662ED3">
      <w:headerReference w:type="first" r:id="rId14"/>
      <w:footerReference w:type="first" r:id="rId15"/>
      <w:pgSz w:w="11906" w:h="16838" w:code="9"/>
      <w:pgMar w:top="1440" w:right="1469" w:bottom="1440" w:left="1797"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55E" w:rsidRDefault="001F355E">
      <w:r>
        <w:separator/>
      </w:r>
    </w:p>
  </w:endnote>
  <w:endnote w:type="continuationSeparator" w:id="1">
    <w:p w:rsidR="001F355E" w:rsidRDefault="001F35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8A9" w:rsidRDefault="00CC38A9" w:rsidP="00457405">
    <w:pPr>
      <w:pStyle w:val="Header"/>
    </w:pPr>
  </w:p>
  <w:tbl>
    <w:tblPr>
      <w:tblW w:w="7668" w:type="dxa"/>
      <w:tblLayout w:type="fixed"/>
      <w:tblLook w:val="01E0"/>
    </w:tblPr>
    <w:tblGrid>
      <w:gridCol w:w="3168"/>
      <w:gridCol w:w="4500"/>
    </w:tblGrid>
    <w:tr w:rsidR="00CC38A9">
      <w:tc>
        <w:tcPr>
          <w:tcW w:w="3168" w:type="dxa"/>
        </w:tcPr>
        <w:p w:rsidR="00CC38A9" w:rsidRDefault="00CC38A9" w:rsidP="00E67F63">
          <w:pPr>
            <w:pStyle w:val="Footer"/>
          </w:pPr>
        </w:p>
      </w:tc>
      <w:tc>
        <w:tcPr>
          <w:tcW w:w="4500" w:type="dxa"/>
        </w:tcPr>
        <w:p w:rsidR="00CC38A9" w:rsidRPr="0071207B" w:rsidRDefault="00CC38A9" w:rsidP="00E67F63">
          <w:pPr>
            <w:pStyle w:val="FooterSmall"/>
          </w:pPr>
        </w:p>
      </w:tc>
    </w:tr>
    <w:tr w:rsidR="00CC38A9">
      <w:tc>
        <w:tcPr>
          <w:tcW w:w="3168" w:type="dxa"/>
        </w:tcPr>
        <w:p w:rsidR="00CC38A9" w:rsidRDefault="00CC38A9" w:rsidP="00E67F63">
          <w:pPr>
            <w:pStyle w:val="Footer"/>
          </w:pPr>
          <w:r>
            <w:rPr>
              <w:noProof/>
            </w:rPr>
            <w:drawing>
              <wp:inline distT="0" distB="0" distL="0" distR="0">
                <wp:extent cx="1190625" cy="381000"/>
                <wp:effectExtent l="19050" t="0" r="9525" b="0"/>
                <wp:docPr id="1" name="Picture 1" descr="Iri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 Software"/>
                        <pic:cNvPicPr>
                          <a:picLocks noChangeAspect="1" noChangeArrowheads="1"/>
                        </pic:cNvPicPr>
                      </pic:nvPicPr>
                      <pic:blipFill>
                        <a:blip r:embed="rId1"/>
                        <a:srcRect/>
                        <a:stretch>
                          <a:fillRect/>
                        </a:stretch>
                      </pic:blipFill>
                      <pic:spPr bwMode="auto">
                        <a:xfrm>
                          <a:off x="0" y="0"/>
                          <a:ext cx="1190625" cy="381000"/>
                        </a:xfrm>
                        <a:prstGeom prst="rect">
                          <a:avLst/>
                        </a:prstGeom>
                        <a:noFill/>
                        <a:ln w="9525">
                          <a:noFill/>
                          <a:miter lim="800000"/>
                          <a:headEnd/>
                          <a:tailEnd/>
                        </a:ln>
                      </pic:spPr>
                    </pic:pic>
                  </a:graphicData>
                </a:graphic>
              </wp:inline>
            </w:drawing>
          </w:r>
        </w:p>
      </w:tc>
      <w:tc>
        <w:tcPr>
          <w:tcW w:w="4500" w:type="dxa"/>
        </w:tcPr>
        <w:p w:rsidR="00CC38A9" w:rsidRDefault="00CC38A9" w:rsidP="00457405">
          <w:pPr>
            <w:pStyle w:val="FooterSmall"/>
          </w:pPr>
          <w:fldSimple w:instr=" TITLE   \* MERGEFORMAT ">
            <w:r>
              <w:t xml:space="preserve">Software Requirements </w:t>
            </w:r>
            <w:r w:rsidRPr="004150D4">
              <w:rPr>
                <w:lang w:val="en-GB"/>
              </w:rPr>
              <w:t>Specification</w:t>
            </w:r>
          </w:fldSimple>
          <w:r w:rsidRPr="00392D92">
            <w:t xml:space="preserve"> </w:t>
          </w:r>
        </w:p>
        <w:p w:rsidR="00CC38A9" w:rsidRPr="006B44E6" w:rsidRDefault="00CC38A9" w:rsidP="00457405">
          <w:pPr>
            <w:pStyle w:val="FooterSmall"/>
            <w:rPr>
              <w:noProof/>
            </w:rPr>
          </w:pPr>
          <w:r w:rsidRPr="006B44E6">
            <w:t xml:space="preserve">Prepared by </w:t>
          </w:r>
          <w:fldSimple w:instr=" AUTHOR   \* MERGEFORMAT ">
            <w:r>
              <w:rPr>
                <w:noProof/>
              </w:rPr>
              <w:t>mroke</w:t>
            </w:r>
          </w:fldSimple>
        </w:p>
        <w:p w:rsidR="00CC38A9" w:rsidRPr="006B44E6" w:rsidRDefault="00CC38A9" w:rsidP="00457405">
          <w:pPr>
            <w:pStyle w:val="FooterSmall"/>
          </w:pPr>
        </w:p>
      </w:tc>
    </w:tr>
  </w:tbl>
  <w:p w:rsidR="00CC38A9" w:rsidRDefault="00CC38A9" w:rsidP="00E67F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488" w:type="dxa"/>
      <w:tblLayout w:type="fixed"/>
      <w:tblLook w:val="01E0"/>
    </w:tblPr>
    <w:tblGrid>
      <w:gridCol w:w="3168"/>
      <w:gridCol w:w="4320"/>
    </w:tblGrid>
    <w:tr w:rsidR="00CC38A9">
      <w:tc>
        <w:tcPr>
          <w:tcW w:w="3168" w:type="dxa"/>
        </w:tcPr>
        <w:p w:rsidR="00CC38A9" w:rsidRDefault="00CC38A9" w:rsidP="000D05DD">
          <w:pPr>
            <w:pStyle w:val="Header"/>
            <w:pBdr>
              <w:bottom w:val="none" w:sz="0" w:space="0" w:color="auto"/>
            </w:pBdr>
          </w:pPr>
        </w:p>
      </w:tc>
      <w:tc>
        <w:tcPr>
          <w:tcW w:w="4320" w:type="dxa"/>
        </w:tcPr>
        <w:p w:rsidR="00CC38A9" w:rsidRPr="0071207B" w:rsidRDefault="00CC38A9" w:rsidP="00C25479">
          <w:pPr>
            <w:pStyle w:val="FooterSmall"/>
          </w:pPr>
        </w:p>
      </w:tc>
    </w:tr>
    <w:tr w:rsidR="00CC38A9">
      <w:tc>
        <w:tcPr>
          <w:tcW w:w="3168" w:type="dxa"/>
        </w:tcPr>
        <w:p w:rsidR="00CC38A9" w:rsidRDefault="00CC38A9" w:rsidP="00C25479">
          <w:pPr>
            <w:pStyle w:val="Footer"/>
          </w:pPr>
          <w:r>
            <w:rPr>
              <w:noProof/>
            </w:rPr>
            <w:drawing>
              <wp:inline distT="0" distB="0" distL="0" distR="0">
                <wp:extent cx="1190625" cy="381000"/>
                <wp:effectExtent l="19050" t="0" r="9525" b="0"/>
                <wp:docPr id="2" name="Picture 2" descr="Iri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is Software"/>
                        <pic:cNvPicPr>
                          <a:picLocks noChangeAspect="1" noChangeArrowheads="1"/>
                        </pic:cNvPicPr>
                      </pic:nvPicPr>
                      <pic:blipFill>
                        <a:blip r:embed="rId1"/>
                        <a:srcRect/>
                        <a:stretch>
                          <a:fillRect/>
                        </a:stretch>
                      </pic:blipFill>
                      <pic:spPr bwMode="auto">
                        <a:xfrm>
                          <a:off x="0" y="0"/>
                          <a:ext cx="1190625" cy="381000"/>
                        </a:xfrm>
                        <a:prstGeom prst="rect">
                          <a:avLst/>
                        </a:prstGeom>
                        <a:noFill/>
                        <a:ln w="9525">
                          <a:noFill/>
                          <a:miter lim="800000"/>
                          <a:headEnd/>
                          <a:tailEnd/>
                        </a:ln>
                      </pic:spPr>
                    </pic:pic>
                  </a:graphicData>
                </a:graphic>
              </wp:inline>
            </w:drawing>
          </w:r>
        </w:p>
      </w:tc>
      <w:tc>
        <w:tcPr>
          <w:tcW w:w="4320" w:type="dxa"/>
        </w:tcPr>
        <w:p w:rsidR="00CC38A9" w:rsidRDefault="00CC38A9" w:rsidP="00C25479">
          <w:pPr>
            <w:pStyle w:val="FooterSmall"/>
          </w:pPr>
          <w:fldSimple w:instr=" TITLE   \* MERGEFORMAT ">
            <w:r>
              <w:t xml:space="preserve">Software Requirements </w:t>
            </w:r>
            <w:r w:rsidRPr="004150D4">
              <w:rPr>
                <w:lang w:val="en-GB"/>
              </w:rPr>
              <w:t>Specification</w:t>
            </w:r>
          </w:fldSimple>
          <w:r w:rsidRPr="00392D92">
            <w:t xml:space="preserve">, </w:t>
          </w:r>
          <w:fldSimple w:instr=" SUBJECT   \* MERGEFORMAT ">
            <w:r>
              <w:t>Add in What the specification relates to</w:t>
            </w:r>
          </w:fldSimple>
          <w:r w:rsidRPr="00392D92">
            <w:t xml:space="preserve">, </w:t>
          </w:r>
        </w:p>
        <w:p w:rsidR="00CC38A9" w:rsidRPr="006B44E6" w:rsidRDefault="00CC38A9" w:rsidP="00C25479">
          <w:pPr>
            <w:pStyle w:val="FooterSmall"/>
            <w:rPr>
              <w:noProof/>
            </w:rPr>
          </w:pPr>
          <w:r w:rsidRPr="006B44E6">
            <w:t xml:space="preserve">Prepared by </w:t>
          </w:r>
          <w:fldSimple w:instr=" AUTHOR   \* MERGEFORMAT ">
            <w:r>
              <w:rPr>
                <w:noProof/>
              </w:rPr>
              <w:t>mroke</w:t>
            </w:r>
          </w:fldSimple>
        </w:p>
        <w:p w:rsidR="00CC38A9" w:rsidRPr="006B44E6" w:rsidRDefault="00CC38A9" w:rsidP="00C25479">
          <w:pPr>
            <w:pStyle w:val="FooterSmall"/>
          </w:pPr>
          <w:r w:rsidRPr="006B44E6">
            <w:t>"</w:t>
          </w:r>
          <w:fldSimple w:instr=" FILENAME   \* MERGEFORMAT ">
            <w:r>
              <w:rPr>
                <w:noProof/>
              </w:rPr>
              <w:t>Bank Reconcilliation 0_2.docx</w:t>
            </w:r>
          </w:fldSimple>
          <w:r w:rsidRPr="006B44E6">
            <w:rPr>
              <w:noProof/>
            </w:rPr>
            <w:t>"</w:t>
          </w:r>
          <w:r w:rsidRPr="006B44E6">
            <w:t xml:space="preserve"> last modified on </w:t>
          </w:r>
          <w:fldSimple w:instr=" SAVEDATE  \@ &quot;d MMM. yy&quot;  \* MERGEFORMAT ">
            <w:r>
              <w:rPr>
                <w:noProof/>
              </w:rPr>
              <w:t>27 Feb. 09</w:t>
            </w:r>
          </w:fldSimple>
        </w:p>
      </w:tc>
    </w:tr>
  </w:tbl>
  <w:p w:rsidR="00CC38A9" w:rsidRPr="000D05DD" w:rsidRDefault="00CC38A9" w:rsidP="000D05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55E" w:rsidRDefault="001F355E">
      <w:r>
        <w:separator/>
      </w:r>
    </w:p>
  </w:footnote>
  <w:footnote w:type="continuationSeparator" w:id="1">
    <w:p w:rsidR="001F355E" w:rsidRDefault="001F35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8A9" w:rsidRDefault="00CC38A9" w:rsidP="006B2871">
    <w:pPr>
      <w:pStyle w:val="Header"/>
    </w:pPr>
    <w:fldSimple w:instr=" DOCPROPERTY  Title  \* MERGEFORMAT ">
      <w:r>
        <w:t>Software Requirements Specification</w:t>
      </w:r>
    </w:fldSimple>
    <w:r>
      <w:tab/>
      <w:t xml:space="preserve">Version: </w:t>
    </w:r>
    <w:fldSimple w:instr=" DOCPROPERTY  Version  \* MERGEFORMAT ">
      <w:r>
        <w:t>0.8 Revision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8A9" w:rsidRDefault="00CC38A9" w:rsidP="00743FB8">
    <w:pPr>
      <w:pStyle w:val="Header"/>
    </w:pPr>
    <w:fldSimple w:instr=" DOCPROPERTY  Title  \* MERGEFORMAT ">
      <w:r>
        <w:t>Software Requirements Specification</w:t>
      </w:r>
    </w:fldSimple>
    <w:r>
      <w:tab/>
      <w:t xml:space="preserve">Revision: </w:t>
    </w:r>
    <w:fldSimple w:instr=" DOCPROPERTY  RevisionNumber  \* MERGEFORMAT ">
      <w:r>
        <w:t>13</w:t>
      </w:r>
    </w:fldSimple>
  </w:p>
  <w:p w:rsidR="00CC38A9" w:rsidRDefault="00CC38A9" w:rsidP="00743FB8">
    <w:pPr>
      <w:pStyle w:val="Header"/>
    </w:pPr>
    <w:fldSimple w:instr=" DOCPROPERTY  Subject  \* MERGEFORMAT ">
      <w:r>
        <w:t>Add in What the specification relates to</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4200E"/>
    <w:multiLevelType w:val="hybridMultilevel"/>
    <w:tmpl w:val="F07E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B25512"/>
    <w:multiLevelType w:val="hybridMultilevel"/>
    <w:tmpl w:val="092EA282"/>
    <w:lvl w:ilvl="0" w:tplc="BF662A86">
      <w:start w:val="1"/>
      <w:numFmt w:val="decimal"/>
      <w:lvlText w:val="Constraint %1"/>
      <w:lvlJc w:val="left"/>
      <w:pPr>
        <w:tabs>
          <w:tab w:val="num" w:pos="648"/>
        </w:tabs>
        <w:ind w:left="648" w:hanging="1008"/>
      </w:pPr>
      <w:rPr>
        <w:rFonts w:ascii="Verdana" w:hAnsi="Verdana" w:hint="default"/>
        <w:b w:val="0"/>
        <w:i w:val="0"/>
        <w:color w:val="008080"/>
        <w:vertAlign w:val="superscript"/>
      </w:rPr>
    </w:lvl>
    <w:lvl w:ilvl="1" w:tplc="F934FB1E">
      <w:start w:val="1"/>
      <w:numFmt w:val="decimal"/>
      <w:pStyle w:val="ProductFunction"/>
      <w:lvlText w:val="Function %2"/>
      <w:lvlJc w:val="left"/>
      <w:pPr>
        <w:tabs>
          <w:tab w:val="num" w:pos="2088"/>
        </w:tabs>
        <w:ind w:left="2088" w:hanging="1008"/>
      </w:pPr>
      <w:rPr>
        <w:rFonts w:ascii="Verdana" w:hAnsi="Verdana" w:hint="default"/>
        <w:b w:val="0"/>
        <w:i w:val="0"/>
        <w:color w:val="008080"/>
        <w:vertAlign w:val="superscript"/>
      </w:rPr>
    </w:lvl>
    <w:lvl w:ilvl="2" w:tplc="6E2E7036">
      <w:start w:val="1"/>
      <w:numFmt w:val="decimal"/>
      <w:pStyle w:val="UserClass"/>
      <w:lvlText w:val="User Class %3"/>
      <w:lvlJc w:val="left"/>
      <w:pPr>
        <w:tabs>
          <w:tab w:val="num" w:pos="2988"/>
        </w:tabs>
        <w:ind w:left="2988" w:hanging="1008"/>
      </w:pPr>
      <w:rPr>
        <w:rFonts w:ascii="Verdana" w:hAnsi="Verdana" w:hint="default"/>
        <w:b w:val="0"/>
        <w:i w:val="0"/>
        <w:color w:val="008080"/>
        <w:vertAlign w:val="superscrip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3CB95739"/>
    <w:multiLevelType w:val="hybridMultilevel"/>
    <w:tmpl w:val="14ECDE32"/>
    <w:lvl w:ilvl="0" w:tplc="DE2AA8A8">
      <w:start w:val="1"/>
      <w:numFmt w:val="decimal"/>
      <w:pStyle w:val="Constraint"/>
      <w:lvlText w:val="Constraint %1"/>
      <w:lvlJc w:val="left"/>
      <w:pPr>
        <w:tabs>
          <w:tab w:val="num" w:pos="648"/>
        </w:tabs>
        <w:ind w:left="648" w:hanging="1008"/>
      </w:pPr>
      <w:rPr>
        <w:rFonts w:ascii="Verdana" w:hAnsi="Verdana" w:hint="default"/>
        <w:b w:val="0"/>
        <w:i w:val="0"/>
        <w:color w:val="008080"/>
        <w:vertAlign w:val="superscrip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63F5000E"/>
    <w:multiLevelType w:val="hybridMultilevel"/>
    <w:tmpl w:val="855219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85969DD"/>
    <w:multiLevelType w:val="multilevel"/>
    <w:tmpl w:val="81F2B03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7AF13ED1"/>
    <w:multiLevelType w:val="hybridMultilevel"/>
    <w:tmpl w:val="88F0BFB6"/>
    <w:lvl w:ilvl="0" w:tplc="7390C958">
      <w:start w:val="1"/>
      <w:numFmt w:val="decimal"/>
      <w:pStyle w:val="RequirementText"/>
      <w:lvlText w:val="%1"/>
      <w:lvlJc w:val="left"/>
      <w:pPr>
        <w:tabs>
          <w:tab w:val="num" w:pos="648"/>
        </w:tabs>
        <w:ind w:left="648" w:hanging="1008"/>
      </w:pPr>
      <w:rPr>
        <w:rFonts w:ascii="Verdana" w:hAnsi="Verdana" w:hint="default"/>
        <w:b w:val="0"/>
        <w:i w:val="0"/>
        <w:color w:val="008080"/>
        <w:vertAlign w:val="superscript"/>
      </w:rPr>
    </w:lvl>
    <w:lvl w:ilvl="1" w:tplc="3E70A0E6">
      <w:start w:val="1"/>
      <w:numFmt w:val="decimal"/>
      <w:pStyle w:val="Assumption"/>
      <w:lvlText w:val="Assumption %2"/>
      <w:lvlJc w:val="left"/>
      <w:pPr>
        <w:tabs>
          <w:tab w:val="num" w:pos="2088"/>
        </w:tabs>
        <w:ind w:left="2088" w:hanging="1008"/>
      </w:pPr>
      <w:rPr>
        <w:rFonts w:ascii="Verdana" w:hAnsi="Verdana" w:hint="default"/>
        <w:b w:val="0"/>
        <w:i w:val="0"/>
        <w:color w:val="008080"/>
        <w:vertAlign w:val="superscript"/>
      </w:rPr>
    </w:lvl>
    <w:lvl w:ilvl="2" w:tplc="0409000B">
      <w:start w:val="1"/>
      <w:numFmt w:val="bullet"/>
      <w:lvlText w:val=""/>
      <w:lvlJc w:val="left"/>
      <w:pPr>
        <w:tabs>
          <w:tab w:val="num" w:pos="2340"/>
        </w:tabs>
        <w:ind w:left="2340" w:hanging="360"/>
      </w:pPr>
      <w:rPr>
        <w:rFonts w:ascii="Wingdings" w:hAnsi="Wingdings" w:hint="default"/>
        <w:b w:val="0"/>
        <w:i w:val="0"/>
        <w:color w:val="008080"/>
        <w:vertAlign w:val="superscrip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5"/>
  </w:num>
  <w:num w:numId="5">
    <w:abstractNumId w:val="4"/>
    <w:lvlOverride w:ilvl="0">
      <w:startOverride w:val="4"/>
    </w:lvlOverride>
    <w:lvlOverride w:ilvl="1">
      <w:startOverride w:val="2"/>
    </w:lvlOverride>
    <w:lvlOverride w:ilvl="2">
      <w:startOverride w:val="3"/>
    </w:lvlOverride>
  </w:num>
  <w:num w:numId="6">
    <w:abstractNumId w:val="3"/>
  </w:num>
  <w:num w:numId="7">
    <w:abstractNumId w:val="0"/>
  </w:num>
  <w:num w:numId="8">
    <w:abstractNumId w:val="4"/>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20"/>
  <w:characterSpacingControl w:val="doNotCompress"/>
  <w:savePreviewPicture/>
  <w:hdrShapeDefaults>
    <o:shapedefaults v:ext="edit" spidmax="67586"/>
  </w:hdrShapeDefaults>
  <w:footnotePr>
    <w:footnote w:id="0"/>
    <w:footnote w:id="1"/>
  </w:footnotePr>
  <w:endnotePr>
    <w:endnote w:id="0"/>
    <w:endnote w:id="1"/>
  </w:endnotePr>
  <w:compat/>
  <w:rsids>
    <w:rsidRoot w:val="00A011C7"/>
    <w:rsid w:val="00000C04"/>
    <w:rsid w:val="00002130"/>
    <w:rsid w:val="00004BE4"/>
    <w:rsid w:val="000109F8"/>
    <w:rsid w:val="000220EC"/>
    <w:rsid w:val="0002491D"/>
    <w:rsid w:val="00030530"/>
    <w:rsid w:val="00030FC1"/>
    <w:rsid w:val="0003287A"/>
    <w:rsid w:val="00042859"/>
    <w:rsid w:val="00046435"/>
    <w:rsid w:val="00057E4D"/>
    <w:rsid w:val="00062104"/>
    <w:rsid w:val="000660E5"/>
    <w:rsid w:val="00067077"/>
    <w:rsid w:val="00075229"/>
    <w:rsid w:val="00075992"/>
    <w:rsid w:val="00075F71"/>
    <w:rsid w:val="00084B2F"/>
    <w:rsid w:val="000938F3"/>
    <w:rsid w:val="00095003"/>
    <w:rsid w:val="000A0511"/>
    <w:rsid w:val="000A6A80"/>
    <w:rsid w:val="000A6AB3"/>
    <w:rsid w:val="000B07C9"/>
    <w:rsid w:val="000C0B7B"/>
    <w:rsid w:val="000C26B8"/>
    <w:rsid w:val="000C626F"/>
    <w:rsid w:val="000D05DD"/>
    <w:rsid w:val="000D09B8"/>
    <w:rsid w:val="000D1119"/>
    <w:rsid w:val="000E0AF4"/>
    <w:rsid w:val="000E1AB8"/>
    <w:rsid w:val="000E26EF"/>
    <w:rsid w:val="000E40C9"/>
    <w:rsid w:val="000F023D"/>
    <w:rsid w:val="000F08B2"/>
    <w:rsid w:val="000F71C1"/>
    <w:rsid w:val="001007E9"/>
    <w:rsid w:val="00103527"/>
    <w:rsid w:val="001154C3"/>
    <w:rsid w:val="001158B8"/>
    <w:rsid w:val="00123DA5"/>
    <w:rsid w:val="001255FA"/>
    <w:rsid w:val="001260DC"/>
    <w:rsid w:val="00131869"/>
    <w:rsid w:val="001322DB"/>
    <w:rsid w:val="0014580A"/>
    <w:rsid w:val="00150EB8"/>
    <w:rsid w:val="00155AD4"/>
    <w:rsid w:val="00160343"/>
    <w:rsid w:val="00175A4C"/>
    <w:rsid w:val="00184B9B"/>
    <w:rsid w:val="00190292"/>
    <w:rsid w:val="00193EE9"/>
    <w:rsid w:val="001A2194"/>
    <w:rsid w:val="001A35F5"/>
    <w:rsid w:val="001A5968"/>
    <w:rsid w:val="001D5037"/>
    <w:rsid w:val="001D782C"/>
    <w:rsid w:val="001E1717"/>
    <w:rsid w:val="001F355E"/>
    <w:rsid w:val="001F5DB2"/>
    <w:rsid w:val="00215357"/>
    <w:rsid w:val="00216C8C"/>
    <w:rsid w:val="00223688"/>
    <w:rsid w:val="00227FCA"/>
    <w:rsid w:val="00236634"/>
    <w:rsid w:val="00266A1F"/>
    <w:rsid w:val="002712D8"/>
    <w:rsid w:val="00271A3D"/>
    <w:rsid w:val="00287B1F"/>
    <w:rsid w:val="00293740"/>
    <w:rsid w:val="00294E9A"/>
    <w:rsid w:val="002974B2"/>
    <w:rsid w:val="002A3F83"/>
    <w:rsid w:val="002A541B"/>
    <w:rsid w:val="002A7F61"/>
    <w:rsid w:val="002B1F9B"/>
    <w:rsid w:val="002B658F"/>
    <w:rsid w:val="002C2521"/>
    <w:rsid w:val="002D6EC9"/>
    <w:rsid w:val="002F28F5"/>
    <w:rsid w:val="002F3F38"/>
    <w:rsid w:val="002F5D53"/>
    <w:rsid w:val="003015ED"/>
    <w:rsid w:val="0030239E"/>
    <w:rsid w:val="00306610"/>
    <w:rsid w:val="003077E9"/>
    <w:rsid w:val="00307FFD"/>
    <w:rsid w:val="00316EC9"/>
    <w:rsid w:val="003174E3"/>
    <w:rsid w:val="00354ACE"/>
    <w:rsid w:val="00364813"/>
    <w:rsid w:val="00371055"/>
    <w:rsid w:val="00375094"/>
    <w:rsid w:val="003804A0"/>
    <w:rsid w:val="00383E33"/>
    <w:rsid w:val="00391CC8"/>
    <w:rsid w:val="00393A5F"/>
    <w:rsid w:val="00397B98"/>
    <w:rsid w:val="003B5E88"/>
    <w:rsid w:val="003C0953"/>
    <w:rsid w:val="003C2A9C"/>
    <w:rsid w:val="003C534C"/>
    <w:rsid w:val="003D79DA"/>
    <w:rsid w:val="003E1446"/>
    <w:rsid w:val="003E320D"/>
    <w:rsid w:val="003F1681"/>
    <w:rsid w:val="00406DFA"/>
    <w:rsid w:val="00410E51"/>
    <w:rsid w:val="00410EB2"/>
    <w:rsid w:val="004128A5"/>
    <w:rsid w:val="004150D4"/>
    <w:rsid w:val="00416861"/>
    <w:rsid w:val="004244D0"/>
    <w:rsid w:val="00425310"/>
    <w:rsid w:val="00431F42"/>
    <w:rsid w:val="004540C2"/>
    <w:rsid w:val="004561BB"/>
    <w:rsid w:val="00457405"/>
    <w:rsid w:val="004647BF"/>
    <w:rsid w:val="00466656"/>
    <w:rsid w:val="00474140"/>
    <w:rsid w:val="00486140"/>
    <w:rsid w:val="00487C42"/>
    <w:rsid w:val="00495A1D"/>
    <w:rsid w:val="004A3967"/>
    <w:rsid w:val="004A51EF"/>
    <w:rsid w:val="004B2235"/>
    <w:rsid w:val="004B5643"/>
    <w:rsid w:val="004B7821"/>
    <w:rsid w:val="004C00A5"/>
    <w:rsid w:val="004C18FA"/>
    <w:rsid w:val="004D18E4"/>
    <w:rsid w:val="004D297A"/>
    <w:rsid w:val="004E2682"/>
    <w:rsid w:val="004F1E5E"/>
    <w:rsid w:val="004F2C2B"/>
    <w:rsid w:val="004F70F8"/>
    <w:rsid w:val="004F7B8D"/>
    <w:rsid w:val="005154A8"/>
    <w:rsid w:val="00523504"/>
    <w:rsid w:val="00543653"/>
    <w:rsid w:val="00572628"/>
    <w:rsid w:val="005A20E5"/>
    <w:rsid w:val="005A237C"/>
    <w:rsid w:val="005A42EB"/>
    <w:rsid w:val="005B3846"/>
    <w:rsid w:val="005C1F41"/>
    <w:rsid w:val="005C43A4"/>
    <w:rsid w:val="005C751C"/>
    <w:rsid w:val="005D1F74"/>
    <w:rsid w:val="005E37E0"/>
    <w:rsid w:val="005E613C"/>
    <w:rsid w:val="005F003D"/>
    <w:rsid w:val="005F2873"/>
    <w:rsid w:val="00600D2A"/>
    <w:rsid w:val="00601AD8"/>
    <w:rsid w:val="00603FF0"/>
    <w:rsid w:val="00604ADF"/>
    <w:rsid w:val="006132F7"/>
    <w:rsid w:val="006139B0"/>
    <w:rsid w:val="006241C3"/>
    <w:rsid w:val="0062636F"/>
    <w:rsid w:val="00627E87"/>
    <w:rsid w:val="00636CDE"/>
    <w:rsid w:val="006377C5"/>
    <w:rsid w:val="006421E2"/>
    <w:rsid w:val="00662ED3"/>
    <w:rsid w:val="00667291"/>
    <w:rsid w:val="00673767"/>
    <w:rsid w:val="00681487"/>
    <w:rsid w:val="0069429D"/>
    <w:rsid w:val="006A4972"/>
    <w:rsid w:val="006A6B09"/>
    <w:rsid w:val="006A7524"/>
    <w:rsid w:val="006A761A"/>
    <w:rsid w:val="006B2871"/>
    <w:rsid w:val="006C34DD"/>
    <w:rsid w:val="006C48DA"/>
    <w:rsid w:val="006C5B29"/>
    <w:rsid w:val="006D5D4B"/>
    <w:rsid w:val="006E1902"/>
    <w:rsid w:val="006E2143"/>
    <w:rsid w:val="006E3C63"/>
    <w:rsid w:val="006E4C49"/>
    <w:rsid w:val="006E5B40"/>
    <w:rsid w:val="006E76C1"/>
    <w:rsid w:val="006F2C4C"/>
    <w:rsid w:val="007014F8"/>
    <w:rsid w:val="00701BBA"/>
    <w:rsid w:val="00707E35"/>
    <w:rsid w:val="007223B9"/>
    <w:rsid w:val="0072384D"/>
    <w:rsid w:val="00725D8C"/>
    <w:rsid w:val="00743FB8"/>
    <w:rsid w:val="00754079"/>
    <w:rsid w:val="00754402"/>
    <w:rsid w:val="0076022B"/>
    <w:rsid w:val="0076468E"/>
    <w:rsid w:val="00766E17"/>
    <w:rsid w:val="007766AD"/>
    <w:rsid w:val="007770CB"/>
    <w:rsid w:val="00780E6F"/>
    <w:rsid w:val="0079095E"/>
    <w:rsid w:val="007939BA"/>
    <w:rsid w:val="007A4C4D"/>
    <w:rsid w:val="007C1871"/>
    <w:rsid w:val="007C3A88"/>
    <w:rsid w:val="007D00C9"/>
    <w:rsid w:val="007D0CF1"/>
    <w:rsid w:val="007D2BAB"/>
    <w:rsid w:val="007E120A"/>
    <w:rsid w:val="007E1D8F"/>
    <w:rsid w:val="007E3B0E"/>
    <w:rsid w:val="00813D78"/>
    <w:rsid w:val="008221B7"/>
    <w:rsid w:val="008261F8"/>
    <w:rsid w:val="00827F7D"/>
    <w:rsid w:val="00830FFA"/>
    <w:rsid w:val="00835D54"/>
    <w:rsid w:val="00840CDE"/>
    <w:rsid w:val="008521D3"/>
    <w:rsid w:val="00853863"/>
    <w:rsid w:val="00863922"/>
    <w:rsid w:val="008716A3"/>
    <w:rsid w:val="00881720"/>
    <w:rsid w:val="0088347C"/>
    <w:rsid w:val="00890692"/>
    <w:rsid w:val="00890C75"/>
    <w:rsid w:val="00896D15"/>
    <w:rsid w:val="008A073C"/>
    <w:rsid w:val="008A4128"/>
    <w:rsid w:val="008B0337"/>
    <w:rsid w:val="008C478E"/>
    <w:rsid w:val="008D2913"/>
    <w:rsid w:val="008F0106"/>
    <w:rsid w:val="008F1113"/>
    <w:rsid w:val="008F5170"/>
    <w:rsid w:val="009041EF"/>
    <w:rsid w:val="0092638C"/>
    <w:rsid w:val="00930191"/>
    <w:rsid w:val="00931EAC"/>
    <w:rsid w:val="00934F75"/>
    <w:rsid w:val="00935B55"/>
    <w:rsid w:val="009412BA"/>
    <w:rsid w:val="00941ED0"/>
    <w:rsid w:val="00960F5F"/>
    <w:rsid w:val="00961043"/>
    <w:rsid w:val="009619C1"/>
    <w:rsid w:val="009632BA"/>
    <w:rsid w:val="0098041F"/>
    <w:rsid w:val="00981B03"/>
    <w:rsid w:val="00991B9E"/>
    <w:rsid w:val="00996830"/>
    <w:rsid w:val="00996E45"/>
    <w:rsid w:val="009A6E71"/>
    <w:rsid w:val="009C06BA"/>
    <w:rsid w:val="009D5231"/>
    <w:rsid w:val="009D6BFD"/>
    <w:rsid w:val="009E17AA"/>
    <w:rsid w:val="009E6826"/>
    <w:rsid w:val="009F530B"/>
    <w:rsid w:val="00A011C7"/>
    <w:rsid w:val="00A024F7"/>
    <w:rsid w:val="00A02921"/>
    <w:rsid w:val="00A07071"/>
    <w:rsid w:val="00A13205"/>
    <w:rsid w:val="00A21615"/>
    <w:rsid w:val="00A27615"/>
    <w:rsid w:val="00A3157F"/>
    <w:rsid w:val="00A351A4"/>
    <w:rsid w:val="00A44EEF"/>
    <w:rsid w:val="00A4596F"/>
    <w:rsid w:val="00A54543"/>
    <w:rsid w:val="00A62E34"/>
    <w:rsid w:val="00A71249"/>
    <w:rsid w:val="00A73DEB"/>
    <w:rsid w:val="00A80F53"/>
    <w:rsid w:val="00A8359B"/>
    <w:rsid w:val="00A93007"/>
    <w:rsid w:val="00AA1392"/>
    <w:rsid w:val="00AA7006"/>
    <w:rsid w:val="00AB1E5C"/>
    <w:rsid w:val="00AB2541"/>
    <w:rsid w:val="00AB59B2"/>
    <w:rsid w:val="00AC5747"/>
    <w:rsid w:val="00AD23D5"/>
    <w:rsid w:val="00AD34BD"/>
    <w:rsid w:val="00AD4FB5"/>
    <w:rsid w:val="00AE0663"/>
    <w:rsid w:val="00AE3676"/>
    <w:rsid w:val="00AE4FAD"/>
    <w:rsid w:val="00AE5216"/>
    <w:rsid w:val="00AE6977"/>
    <w:rsid w:val="00AE7B39"/>
    <w:rsid w:val="00AF57C3"/>
    <w:rsid w:val="00AF7E6A"/>
    <w:rsid w:val="00B141EB"/>
    <w:rsid w:val="00B16CD6"/>
    <w:rsid w:val="00B22B17"/>
    <w:rsid w:val="00B2495C"/>
    <w:rsid w:val="00B35583"/>
    <w:rsid w:val="00B41477"/>
    <w:rsid w:val="00B4414D"/>
    <w:rsid w:val="00B51D13"/>
    <w:rsid w:val="00B56072"/>
    <w:rsid w:val="00B61758"/>
    <w:rsid w:val="00B65D12"/>
    <w:rsid w:val="00B65FF8"/>
    <w:rsid w:val="00B678C1"/>
    <w:rsid w:val="00B72210"/>
    <w:rsid w:val="00B918DE"/>
    <w:rsid w:val="00B942B5"/>
    <w:rsid w:val="00BA4130"/>
    <w:rsid w:val="00BA6EDC"/>
    <w:rsid w:val="00BB3B20"/>
    <w:rsid w:val="00BB47B8"/>
    <w:rsid w:val="00BB4A25"/>
    <w:rsid w:val="00BC1B4F"/>
    <w:rsid w:val="00BD393C"/>
    <w:rsid w:val="00BD3B2E"/>
    <w:rsid w:val="00C06571"/>
    <w:rsid w:val="00C12A58"/>
    <w:rsid w:val="00C1477A"/>
    <w:rsid w:val="00C23103"/>
    <w:rsid w:val="00C25479"/>
    <w:rsid w:val="00C41573"/>
    <w:rsid w:val="00C43FA0"/>
    <w:rsid w:val="00C45FB6"/>
    <w:rsid w:val="00C52420"/>
    <w:rsid w:val="00C619E6"/>
    <w:rsid w:val="00C741FF"/>
    <w:rsid w:val="00C7639E"/>
    <w:rsid w:val="00C9219F"/>
    <w:rsid w:val="00C953D2"/>
    <w:rsid w:val="00CA0E70"/>
    <w:rsid w:val="00CA4036"/>
    <w:rsid w:val="00CA43A7"/>
    <w:rsid w:val="00CA742A"/>
    <w:rsid w:val="00CB47BA"/>
    <w:rsid w:val="00CC37DE"/>
    <w:rsid w:val="00CC38A9"/>
    <w:rsid w:val="00CC4C0C"/>
    <w:rsid w:val="00CE1B6D"/>
    <w:rsid w:val="00CE7353"/>
    <w:rsid w:val="00CF4030"/>
    <w:rsid w:val="00D0090D"/>
    <w:rsid w:val="00D05438"/>
    <w:rsid w:val="00D061C9"/>
    <w:rsid w:val="00D072E0"/>
    <w:rsid w:val="00D10818"/>
    <w:rsid w:val="00D20840"/>
    <w:rsid w:val="00D4720D"/>
    <w:rsid w:val="00D5469E"/>
    <w:rsid w:val="00D55D38"/>
    <w:rsid w:val="00D616E1"/>
    <w:rsid w:val="00D63DF4"/>
    <w:rsid w:val="00D66CF1"/>
    <w:rsid w:val="00D70E56"/>
    <w:rsid w:val="00D7386B"/>
    <w:rsid w:val="00D8253D"/>
    <w:rsid w:val="00D91E07"/>
    <w:rsid w:val="00D92F04"/>
    <w:rsid w:val="00D94409"/>
    <w:rsid w:val="00D950EC"/>
    <w:rsid w:val="00DB207F"/>
    <w:rsid w:val="00DC0353"/>
    <w:rsid w:val="00DC35DB"/>
    <w:rsid w:val="00DC3A92"/>
    <w:rsid w:val="00DC63C8"/>
    <w:rsid w:val="00DD5D51"/>
    <w:rsid w:val="00DD7A40"/>
    <w:rsid w:val="00DE07AF"/>
    <w:rsid w:val="00DE182B"/>
    <w:rsid w:val="00DE7B4F"/>
    <w:rsid w:val="00DF768E"/>
    <w:rsid w:val="00E043DC"/>
    <w:rsid w:val="00E05CAF"/>
    <w:rsid w:val="00E152A7"/>
    <w:rsid w:val="00E15A79"/>
    <w:rsid w:val="00E22C53"/>
    <w:rsid w:val="00E2480E"/>
    <w:rsid w:val="00E27B1F"/>
    <w:rsid w:val="00E31DBE"/>
    <w:rsid w:val="00E41C3E"/>
    <w:rsid w:val="00E453A0"/>
    <w:rsid w:val="00E505C6"/>
    <w:rsid w:val="00E5367A"/>
    <w:rsid w:val="00E60573"/>
    <w:rsid w:val="00E605D9"/>
    <w:rsid w:val="00E679A3"/>
    <w:rsid w:val="00E67F63"/>
    <w:rsid w:val="00E73B95"/>
    <w:rsid w:val="00E80B82"/>
    <w:rsid w:val="00E81181"/>
    <w:rsid w:val="00E8614B"/>
    <w:rsid w:val="00E920E9"/>
    <w:rsid w:val="00E943E6"/>
    <w:rsid w:val="00EA3025"/>
    <w:rsid w:val="00EA46C8"/>
    <w:rsid w:val="00EB5924"/>
    <w:rsid w:val="00EB7F83"/>
    <w:rsid w:val="00EC0917"/>
    <w:rsid w:val="00EC0A67"/>
    <w:rsid w:val="00EC0EB6"/>
    <w:rsid w:val="00ED37DE"/>
    <w:rsid w:val="00EE7965"/>
    <w:rsid w:val="00EF7B88"/>
    <w:rsid w:val="00F15971"/>
    <w:rsid w:val="00F20120"/>
    <w:rsid w:val="00F21DA2"/>
    <w:rsid w:val="00F32BB4"/>
    <w:rsid w:val="00F42C4C"/>
    <w:rsid w:val="00F56531"/>
    <w:rsid w:val="00F6022C"/>
    <w:rsid w:val="00F63325"/>
    <w:rsid w:val="00F6555B"/>
    <w:rsid w:val="00F75E67"/>
    <w:rsid w:val="00F7797C"/>
    <w:rsid w:val="00F92328"/>
    <w:rsid w:val="00F928CE"/>
    <w:rsid w:val="00F93644"/>
    <w:rsid w:val="00F96A99"/>
    <w:rsid w:val="00FA7C3C"/>
    <w:rsid w:val="00FD634C"/>
    <w:rsid w:val="00FD6592"/>
    <w:rsid w:val="00FE0DDF"/>
    <w:rsid w:val="00FE7F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5DD"/>
    <w:rPr>
      <w:sz w:val="24"/>
      <w:szCs w:val="24"/>
    </w:rPr>
  </w:style>
  <w:style w:type="paragraph" w:styleId="Heading1">
    <w:name w:val="heading 1"/>
    <w:basedOn w:val="Normal"/>
    <w:next w:val="BodyText"/>
    <w:autoRedefine/>
    <w:qFormat/>
    <w:rsid w:val="00000C04"/>
    <w:pPr>
      <w:keepNext/>
      <w:pageBreakBefore/>
      <w:numPr>
        <w:numId w:val="1"/>
      </w:numPr>
      <w:spacing w:before="240" w:after="60"/>
      <w:outlineLvl w:val="0"/>
    </w:pPr>
    <w:rPr>
      <w:rFonts w:ascii="Tahoma" w:hAnsi="Tahoma" w:cs="Tahoma"/>
      <w:b/>
      <w:bCs/>
      <w:color w:val="008080"/>
      <w:kern w:val="32"/>
      <w:sz w:val="28"/>
      <w:szCs w:val="32"/>
    </w:rPr>
  </w:style>
  <w:style w:type="paragraph" w:styleId="Heading2">
    <w:name w:val="heading 2"/>
    <w:basedOn w:val="Normal"/>
    <w:next w:val="BodyText"/>
    <w:autoRedefine/>
    <w:qFormat/>
    <w:rsid w:val="008F0106"/>
    <w:pPr>
      <w:keepNext/>
      <w:numPr>
        <w:ilvl w:val="1"/>
        <w:numId w:val="1"/>
      </w:numPr>
      <w:spacing w:before="240" w:after="60"/>
      <w:outlineLvl w:val="1"/>
    </w:pPr>
    <w:rPr>
      <w:rFonts w:ascii="Tahoma" w:hAnsi="Tahoma" w:cs="Tahoma"/>
      <w:b/>
      <w:bCs/>
      <w:iCs/>
      <w:color w:val="008080"/>
    </w:rPr>
  </w:style>
  <w:style w:type="paragraph" w:styleId="Heading3">
    <w:name w:val="heading 3"/>
    <w:basedOn w:val="Normal"/>
    <w:next w:val="BodyText"/>
    <w:autoRedefine/>
    <w:qFormat/>
    <w:rsid w:val="00981B03"/>
    <w:pPr>
      <w:keepNext/>
      <w:numPr>
        <w:ilvl w:val="2"/>
        <w:numId w:val="1"/>
      </w:numPr>
      <w:spacing w:before="240" w:after="60"/>
      <w:outlineLvl w:val="2"/>
    </w:pPr>
    <w:rPr>
      <w:rFonts w:ascii="Tahoma" w:hAnsi="Tahoma" w:cs="Arial"/>
      <w:b/>
      <w:bCs/>
      <w:color w:val="008080"/>
      <w:sz w:val="20"/>
      <w:szCs w:val="26"/>
    </w:rPr>
  </w:style>
  <w:style w:type="paragraph" w:styleId="Heading4">
    <w:name w:val="heading 4"/>
    <w:basedOn w:val="Normal"/>
    <w:next w:val="Normal"/>
    <w:qFormat/>
    <w:rsid w:val="00981B03"/>
    <w:pPr>
      <w:keepNext/>
      <w:numPr>
        <w:ilvl w:val="3"/>
        <w:numId w:val="1"/>
      </w:numPr>
      <w:spacing w:before="240" w:after="60"/>
      <w:outlineLvl w:val="3"/>
    </w:pPr>
    <w:rPr>
      <w:b/>
      <w:bCs/>
      <w:sz w:val="28"/>
      <w:szCs w:val="28"/>
    </w:rPr>
  </w:style>
  <w:style w:type="paragraph" w:styleId="Heading5">
    <w:name w:val="heading 5"/>
    <w:basedOn w:val="Normal"/>
    <w:next w:val="Normal"/>
    <w:qFormat/>
    <w:rsid w:val="00981B03"/>
    <w:pPr>
      <w:numPr>
        <w:ilvl w:val="4"/>
        <w:numId w:val="1"/>
      </w:numPr>
      <w:spacing w:before="240" w:after="60"/>
      <w:outlineLvl w:val="4"/>
    </w:pPr>
    <w:rPr>
      <w:b/>
      <w:bCs/>
      <w:i/>
      <w:iCs/>
      <w:sz w:val="26"/>
      <w:szCs w:val="26"/>
    </w:rPr>
  </w:style>
  <w:style w:type="paragraph" w:styleId="Heading6">
    <w:name w:val="heading 6"/>
    <w:basedOn w:val="Normal"/>
    <w:next w:val="Normal"/>
    <w:qFormat/>
    <w:rsid w:val="00981B03"/>
    <w:pPr>
      <w:numPr>
        <w:ilvl w:val="5"/>
        <w:numId w:val="1"/>
      </w:numPr>
      <w:spacing w:before="240" w:after="60"/>
      <w:outlineLvl w:val="5"/>
    </w:pPr>
    <w:rPr>
      <w:b/>
      <w:bCs/>
      <w:sz w:val="22"/>
      <w:szCs w:val="22"/>
    </w:rPr>
  </w:style>
  <w:style w:type="paragraph" w:styleId="Heading7">
    <w:name w:val="heading 7"/>
    <w:basedOn w:val="Normal"/>
    <w:next w:val="Normal"/>
    <w:qFormat/>
    <w:rsid w:val="00981B03"/>
    <w:pPr>
      <w:numPr>
        <w:ilvl w:val="6"/>
        <w:numId w:val="1"/>
      </w:numPr>
      <w:spacing w:before="240" w:after="60"/>
      <w:outlineLvl w:val="6"/>
    </w:pPr>
  </w:style>
  <w:style w:type="paragraph" w:styleId="Heading8">
    <w:name w:val="heading 8"/>
    <w:basedOn w:val="Normal"/>
    <w:next w:val="Normal"/>
    <w:qFormat/>
    <w:rsid w:val="00981B03"/>
    <w:pPr>
      <w:numPr>
        <w:ilvl w:val="7"/>
        <w:numId w:val="1"/>
      </w:numPr>
      <w:spacing w:before="240" w:after="60"/>
      <w:outlineLvl w:val="7"/>
    </w:pPr>
    <w:rPr>
      <w:i/>
      <w:iCs/>
    </w:rPr>
  </w:style>
  <w:style w:type="paragraph" w:styleId="Heading9">
    <w:name w:val="heading 9"/>
    <w:basedOn w:val="Normal"/>
    <w:next w:val="Normal"/>
    <w:qFormat/>
    <w:rsid w:val="00981B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55AD4"/>
    <w:pPr>
      <w:spacing w:after="120"/>
      <w:jc w:val="both"/>
    </w:pPr>
    <w:rPr>
      <w:rFonts w:ascii="Trebuchet MS" w:hAnsi="Trebuchet MS"/>
      <w:sz w:val="18"/>
    </w:rPr>
  </w:style>
  <w:style w:type="character" w:styleId="LineNumber">
    <w:name w:val="line number"/>
    <w:basedOn w:val="DefaultParagraphFont"/>
    <w:rsid w:val="009619C1"/>
  </w:style>
  <w:style w:type="paragraph" w:styleId="DocumentMap">
    <w:name w:val="Document Map"/>
    <w:basedOn w:val="Normal"/>
    <w:semiHidden/>
    <w:rsid w:val="00981B03"/>
    <w:pPr>
      <w:shd w:val="clear" w:color="auto" w:fill="000080"/>
    </w:pPr>
    <w:rPr>
      <w:rFonts w:ascii="Tahoma" w:hAnsi="Tahoma" w:cs="Tahoma"/>
      <w:sz w:val="20"/>
      <w:szCs w:val="20"/>
    </w:rPr>
  </w:style>
  <w:style w:type="paragraph" w:styleId="Header">
    <w:name w:val="header"/>
    <w:basedOn w:val="Normal"/>
    <w:autoRedefine/>
    <w:rsid w:val="006B2871"/>
    <w:pPr>
      <w:pBdr>
        <w:bottom w:val="thickThinMediumGap" w:sz="24" w:space="3" w:color="008080"/>
      </w:pBdr>
      <w:tabs>
        <w:tab w:val="right" w:pos="8640"/>
      </w:tabs>
    </w:pPr>
    <w:rPr>
      <w:rFonts w:ascii="Verdana" w:hAnsi="Verdana"/>
      <w:b/>
      <w:sz w:val="16"/>
    </w:rPr>
  </w:style>
  <w:style w:type="paragraph" w:styleId="Footer">
    <w:name w:val="footer"/>
    <w:basedOn w:val="Normal"/>
    <w:autoRedefine/>
    <w:rsid w:val="00E67F63"/>
    <w:pPr>
      <w:tabs>
        <w:tab w:val="center" w:pos="4153"/>
        <w:tab w:val="right" w:pos="8640"/>
      </w:tabs>
      <w:ind w:firstLine="360"/>
    </w:pPr>
    <w:rPr>
      <w:rFonts w:ascii="Verdana" w:hAnsi="Verdana"/>
      <w:b/>
      <w:sz w:val="16"/>
    </w:rPr>
  </w:style>
  <w:style w:type="character" w:styleId="PageNumber">
    <w:name w:val="page number"/>
    <w:basedOn w:val="DefaultParagraphFont"/>
    <w:rsid w:val="00B2495C"/>
  </w:style>
  <w:style w:type="paragraph" w:styleId="TOC1">
    <w:name w:val="toc 1"/>
    <w:basedOn w:val="Normal"/>
    <w:next w:val="Normal"/>
    <w:autoRedefine/>
    <w:uiPriority w:val="39"/>
    <w:rsid w:val="000A0511"/>
    <w:pPr>
      <w:keepNext/>
      <w:tabs>
        <w:tab w:val="left" w:pos="540"/>
        <w:tab w:val="right" w:pos="8627"/>
      </w:tabs>
      <w:spacing w:before="240" w:after="240"/>
    </w:pPr>
    <w:rPr>
      <w:rFonts w:ascii="Trebuchet MS" w:hAnsi="Trebuchet MS"/>
      <w:b/>
      <w:bCs/>
      <w:caps/>
      <w:noProof/>
      <w:color w:val="008080"/>
      <w:u w:color="008080"/>
    </w:rPr>
  </w:style>
  <w:style w:type="paragraph" w:styleId="TOC2">
    <w:name w:val="toc 2"/>
    <w:basedOn w:val="Normal"/>
    <w:next w:val="Normal"/>
    <w:autoRedefine/>
    <w:uiPriority w:val="39"/>
    <w:rsid w:val="00397B98"/>
    <w:pPr>
      <w:tabs>
        <w:tab w:val="left" w:pos="720"/>
        <w:tab w:val="right" w:leader="dot" w:pos="8627"/>
      </w:tabs>
    </w:pPr>
    <w:rPr>
      <w:rFonts w:ascii="Trebuchet MS" w:hAnsi="Trebuchet MS"/>
      <w:b/>
      <w:bCs/>
      <w:smallCaps/>
      <w:noProof/>
      <w:sz w:val="22"/>
      <w:szCs w:val="22"/>
    </w:rPr>
  </w:style>
  <w:style w:type="paragraph" w:styleId="TOC3">
    <w:name w:val="toc 3"/>
    <w:basedOn w:val="Normal"/>
    <w:next w:val="Normal"/>
    <w:autoRedefine/>
    <w:uiPriority w:val="39"/>
    <w:rsid w:val="00397B98"/>
    <w:pPr>
      <w:tabs>
        <w:tab w:val="left" w:pos="900"/>
        <w:tab w:val="right" w:leader="dot" w:pos="8627"/>
      </w:tabs>
    </w:pPr>
    <w:rPr>
      <w:smallCaps/>
      <w:sz w:val="22"/>
      <w:szCs w:val="22"/>
    </w:rPr>
  </w:style>
  <w:style w:type="paragraph" w:styleId="TOC4">
    <w:name w:val="toc 4"/>
    <w:basedOn w:val="Normal"/>
    <w:next w:val="Normal"/>
    <w:autoRedefine/>
    <w:semiHidden/>
    <w:rsid w:val="00853863"/>
    <w:rPr>
      <w:sz w:val="22"/>
      <w:szCs w:val="22"/>
    </w:rPr>
  </w:style>
  <w:style w:type="paragraph" w:styleId="TOC5">
    <w:name w:val="toc 5"/>
    <w:basedOn w:val="Normal"/>
    <w:next w:val="Normal"/>
    <w:autoRedefine/>
    <w:semiHidden/>
    <w:rsid w:val="00853863"/>
    <w:rPr>
      <w:sz w:val="22"/>
      <w:szCs w:val="22"/>
    </w:rPr>
  </w:style>
  <w:style w:type="paragraph" w:styleId="TOC6">
    <w:name w:val="toc 6"/>
    <w:basedOn w:val="Normal"/>
    <w:next w:val="Normal"/>
    <w:autoRedefine/>
    <w:semiHidden/>
    <w:rsid w:val="00853863"/>
    <w:rPr>
      <w:sz w:val="22"/>
      <w:szCs w:val="22"/>
    </w:rPr>
  </w:style>
  <w:style w:type="paragraph" w:styleId="TOC7">
    <w:name w:val="toc 7"/>
    <w:basedOn w:val="Normal"/>
    <w:next w:val="Normal"/>
    <w:autoRedefine/>
    <w:semiHidden/>
    <w:rsid w:val="00853863"/>
    <w:rPr>
      <w:sz w:val="22"/>
      <w:szCs w:val="22"/>
    </w:rPr>
  </w:style>
  <w:style w:type="paragraph" w:styleId="TOC8">
    <w:name w:val="toc 8"/>
    <w:basedOn w:val="Normal"/>
    <w:next w:val="Normal"/>
    <w:autoRedefine/>
    <w:semiHidden/>
    <w:rsid w:val="00853863"/>
    <w:rPr>
      <w:sz w:val="22"/>
      <w:szCs w:val="22"/>
    </w:rPr>
  </w:style>
  <w:style w:type="paragraph" w:styleId="TOC9">
    <w:name w:val="toc 9"/>
    <w:basedOn w:val="Normal"/>
    <w:next w:val="Normal"/>
    <w:autoRedefine/>
    <w:semiHidden/>
    <w:rsid w:val="00853863"/>
    <w:rPr>
      <w:sz w:val="22"/>
      <w:szCs w:val="22"/>
    </w:rPr>
  </w:style>
  <w:style w:type="character" w:styleId="Hyperlink">
    <w:name w:val="Hyperlink"/>
    <w:basedOn w:val="DefaultParagraphFont"/>
    <w:uiPriority w:val="99"/>
    <w:rsid w:val="00853863"/>
    <w:rPr>
      <w:color w:val="0000FF"/>
      <w:u w:val="single"/>
    </w:rPr>
  </w:style>
  <w:style w:type="paragraph" w:customStyle="1" w:styleId="RequirementText">
    <w:name w:val="Requirement Text"/>
    <w:basedOn w:val="BodyText"/>
    <w:rsid w:val="009D6BFD"/>
    <w:pPr>
      <w:numPr>
        <w:numId w:val="4"/>
      </w:numPr>
      <w:tabs>
        <w:tab w:val="left" w:pos="0"/>
      </w:tabs>
    </w:pPr>
  </w:style>
  <w:style w:type="table" w:styleId="TableGrid">
    <w:name w:val="Table Grid"/>
    <w:basedOn w:val="TableNormal"/>
    <w:rsid w:val="00B91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ductFunction">
    <w:name w:val="Product Function"/>
    <w:basedOn w:val="BodyText"/>
    <w:rsid w:val="00827F7D"/>
    <w:pPr>
      <w:numPr>
        <w:ilvl w:val="1"/>
        <w:numId w:val="2"/>
      </w:numPr>
      <w:tabs>
        <w:tab w:val="clear" w:pos="2088"/>
        <w:tab w:val="num" w:pos="900"/>
      </w:tabs>
      <w:ind w:left="900" w:hanging="900"/>
    </w:pPr>
  </w:style>
  <w:style w:type="paragraph" w:customStyle="1" w:styleId="UserClass">
    <w:name w:val="User Class"/>
    <w:basedOn w:val="BodyText"/>
    <w:rsid w:val="00827F7D"/>
    <w:pPr>
      <w:numPr>
        <w:ilvl w:val="2"/>
        <w:numId w:val="2"/>
      </w:numPr>
    </w:pPr>
  </w:style>
  <w:style w:type="paragraph" w:customStyle="1" w:styleId="Constraint">
    <w:name w:val="Constraint"/>
    <w:basedOn w:val="RequirementText"/>
    <w:rsid w:val="00827F7D"/>
    <w:pPr>
      <w:numPr>
        <w:numId w:val="3"/>
      </w:numPr>
      <w:tabs>
        <w:tab w:val="clear" w:pos="648"/>
        <w:tab w:val="num" w:pos="900"/>
      </w:tabs>
      <w:ind w:left="900" w:hanging="900"/>
    </w:pPr>
  </w:style>
  <w:style w:type="paragraph" w:customStyle="1" w:styleId="Assumption">
    <w:name w:val="Assumption"/>
    <w:basedOn w:val="BodyText"/>
    <w:rsid w:val="00827F7D"/>
    <w:pPr>
      <w:numPr>
        <w:ilvl w:val="1"/>
        <w:numId w:val="4"/>
      </w:numPr>
    </w:pPr>
  </w:style>
  <w:style w:type="paragraph" w:customStyle="1" w:styleId="GlossaryItem">
    <w:name w:val="Glossary Item"/>
    <w:basedOn w:val="BodyText"/>
    <w:rsid w:val="000A6AB3"/>
    <w:pPr>
      <w:tabs>
        <w:tab w:val="left" w:pos="1440"/>
      </w:tabs>
      <w:ind w:left="1440" w:hanging="720"/>
      <w:jc w:val="left"/>
    </w:pPr>
  </w:style>
  <w:style w:type="paragraph" w:styleId="Caption">
    <w:name w:val="caption"/>
    <w:basedOn w:val="Normal"/>
    <w:next w:val="Normal"/>
    <w:qFormat/>
    <w:rsid w:val="00216C8C"/>
    <w:pPr>
      <w:jc w:val="center"/>
    </w:pPr>
    <w:rPr>
      <w:rFonts w:ascii="Verdana" w:hAnsi="Verdana"/>
      <w:b/>
      <w:bCs/>
      <w:sz w:val="14"/>
      <w:szCs w:val="20"/>
    </w:rPr>
  </w:style>
  <w:style w:type="paragraph" w:customStyle="1" w:styleId="TableNormal1">
    <w:name w:val="Table Normal1"/>
    <w:basedOn w:val="Normal"/>
    <w:rsid w:val="009C06BA"/>
    <w:pPr>
      <w:spacing w:before="60" w:after="60" w:line="264" w:lineRule="auto"/>
    </w:pPr>
    <w:rPr>
      <w:rFonts w:ascii="Arial Narrow" w:eastAsia="Arial Narrow" w:hAnsi="Arial Narrow" w:cs="Arial Narrow"/>
      <w:sz w:val="18"/>
      <w:szCs w:val="18"/>
      <w:lang w:eastAsia="ja-JP"/>
    </w:rPr>
  </w:style>
  <w:style w:type="paragraph" w:customStyle="1" w:styleId="FooterSmall">
    <w:name w:val="Footer Small"/>
    <w:basedOn w:val="Footer"/>
    <w:rsid w:val="00495A1D"/>
    <w:pPr>
      <w:tabs>
        <w:tab w:val="clear" w:pos="8640"/>
        <w:tab w:val="right" w:pos="8306"/>
      </w:tabs>
      <w:spacing w:line="264" w:lineRule="auto"/>
    </w:pPr>
    <w:rPr>
      <w:rFonts w:ascii="Arial Narrow" w:eastAsia="Arial Narrow" w:hAnsi="Arial Narrow" w:cs="Arial Narrow"/>
      <w:b w:val="0"/>
      <w:sz w:val="12"/>
      <w:szCs w:val="12"/>
      <w:lang w:val="en-US" w:eastAsia="ja-JP"/>
    </w:rPr>
  </w:style>
  <w:style w:type="paragraph" w:styleId="BalloonText">
    <w:name w:val="Balloon Text"/>
    <w:basedOn w:val="Normal"/>
    <w:semiHidden/>
    <w:rsid w:val="00CA742A"/>
    <w:rPr>
      <w:rFonts w:ascii="Tahoma" w:hAnsi="Tahoma" w:cs="Tahoma"/>
      <w:sz w:val="16"/>
      <w:szCs w:val="16"/>
    </w:rPr>
  </w:style>
  <w:style w:type="character" w:styleId="CommentReference">
    <w:name w:val="annotation reference"/>
    <w:basedOn w:val="DefaultParagraphFont"/>
    <w:rsid w:val="00E453A0"/>
    <w:rPr>
      <w:sz w:val="16"/>
      <w:szCs w:val="16"/>
    </w:rPr>
  </w:style>
  <w:style w:type="paragraph" w:styleId="CommentText">
    <w:name w:val="annotation text"/>
    <w:basedOn w:val="Normal"/>
    <w:link w:val="CommentTextChar"/>
    <w:rsid w:val="00E453A0"/>
    <w:rPr>
      <w:sz w:val="20"/>
      <w:szCs w:val="20"/>
    </w:rPr>
  </w:style>
  <w:style w:type="character" w:customStyle="1" w:styleId="CommentTextChar">
    <w:name w:val="Comment Text Char"/>
    <w:basedOn w:val="DefaultParagraphFont"/>
    <w:link w:val="CommentText"/>
    <w:rsid w:val="00E453A0"/>
  </w:style>
  <w:style w:type="paragraph" w:styleId="CommentSubject">
    <w:name w:val="annotation subject"/>
    <w:basedOn w:val="CommentText"/>
    <w:next w:val="CommentText"/>
    <w:link w:val="CommentSubjectChar"/>
    <w:rsid w:val="00E453A0"/>
    <w:rPr>
      <w:b/>
      <w:bCs/>
    </w:rPr>
  </w:style>
  <w:style w:type="character" w:customStyle="1" w:styleId="CommentSubjectChar">
    <w:name w:val="Comment Subject Char"/>
    <w:basedOn w:val="CommentTextChar"/>
    <w:link w:val="CommentSubject"/>
    <w:rsid w:val="00E453A0"/>
    <w:rPr>
      <w:b/>
      <w:bCs/>
    </w:rPr>
  </w:style>
  <w:style w:type="paragraph" w:customStyle="1" w:styleId="dict-tables">
    <w:name w:val="dict-tables"/>
    <w:basedOn w:val="Normal"/>
    <w:rsid w:val="00A3157F"/>
    <w:pPr>
      <w:spacing w:before="100" w:beforeAutospacing="1" w:after="100" w:afterAutospacing="1"/>
    </w:pPr>
  </w:style>
  <w:style w:type="paragraph" w:styleId="NormalWeb">
    <w:name w:val="Normal (Web)"/>
    <w:basedOn w:val="Normal"/>
    <w:uiPriority w:val="99"/>
    <w:unhideWhenUsed/>
    <w:rsid w:val="00D072E0"/>
    <w:pPr>
      <w:spacing w:before="100" w:beforeAutospacing="1" w:after="100" w:afterAutospacing="1"/>
    </w:pPr>
  </w:style>
  <w:style w:type="table" w:styleId="MediumList2-Accent1">
    <w:name w:val="Medium List 2 Accent 1"/>
    <w:basedOn w:val="TableNormal"/>
    <w:uiPriority w:val="66"/>
    <w:rsid w:val="00C741FF"/>
    <w:rPr>
      <w:rFonts w:ascii="Cambria" w:hAnsi="Cambria"/>
      <w:color w:val="000000"/>
      <w:sz w:val="22"/>
      <w:szCs w:val="22"/>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4A51EF"/>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4A51EF"/>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66"/>
    <w:rsid w:val="004A51E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4A51EF"/>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4A51EF"/>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4A51EF"/>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4966607">
      <w:bodyDiv w:val="1"/>
      <w:marLeft w:val="0"/>
      <w:marRight w:val="0"/>
      <w:marTop w:val="0"/>
      <w:marBottom w:val="0"/>
      <w:divBdr>
        <w:top w:val="none" w:sz="0" w:space="0" w:color="auto"/>
        <w:left w:val="none" w:sz="0" w:space="0" w:color="auto"/>
        <w:bottom w:val="none" w:sz="0" w:space="0" w:color="auto"/>
        <w:right w:val="none" w:sz="0" w:space="0" w:color="auto"/>
      </w:divBdr>
    </w:div>
    <w:div w:id="338700679">
      <w:bodyDiv w:val="1"/>
      <w:marLeft w:val="0"/>
      <w:marRight w:val="0"/>
      <w:marTop w:val="0"/>
      <w:marBottom w:val="0"/>
      <w:divBdr>
        <w:top w:val="none" w:sz="0" w:space="0" w:color="auto"/>
        <w:left w:val="none" w:sz="0" w:space="0" w:color="auto"/>
        <w:bottom w:val="none" w:sz="0" w:space="0" w:color="auto"/>
        <w:right w:val="none" w:sz="0" w:space="0" w:color="auto"/>
      </w:divBdr>
    </w:div>
    <w:div w:id="1011449642">
      <w:bodyDiv w:val="1"/>
      <w:marLeft w:val="0"/>
      <w:marRight w:val="0"/>
      <w:marTop w:val="0"/>
      <w:marBottom w:val="0"/>
      <w:divBdr>
        <w:top w:val="none" w:sz="0" w:space="0" w:color="auto"/>
        <w:left w:val="none" w:sz="0" w:space="0" w:color="auto"/>
        <w:bottom w:val="none" w:sz="0" w:space="0" w:color="auto"/>
        <w:right w:val="none" w:sz="0" w:space="0" w:color="auto"/>
      </w:divBdr>
    </w:div>
    <w:div w:id="1012419551">
      <w:bodyDiv w:val="1"/>
      <w:marLeft w:val="0"/>
      <w:marRight w:val="0"/>
      <w:marTop w:val="0"/>
      <w:marBottom w:val="0"/>
      <w:divBdr>
        <w:top w:val="none" w:sz="0" w:space="0" w:color="auto"/>
        <w:left w:val="none" w:sz="0" w:space="0" w:color="auto"/>
        <w:bottom w:val="none" w:sz="0" w:space="0" w:color="auto"/>
        <w:right w:val="none" w:sz="0" w:space="0" w:color="auto"/>
      </w:divBdr>
    </w:div>
    <w:div w:id="1530727271">
      <w:bodyDiv w:val="1"/>
      <w:marLeft w:val="0"/>
      <w:marRight w:val="0"/>
      <w:marTop w:val="0"/>
      <w:marBottom w:val="0"/>
      <w:divBdr>
        <w:top w:val="none" w:sz="0" w:space="0" w:color="auto"/>
        <w:left w:val="none" w:sz="0" w:space="0" w:color="auto"/>
        <w:bottom w:val="none" w:sz="0" w:space="0" w:color="auto"/>
        <w:right w:val="none" w:sz="0" w:space="0" w:color="auto"/>
      </w:divBdr>
    </w:div>
    <w:div w:id="1561095494">
      <w:bodyDiv w:val="1"/>
      <w:marLeft w:val="0"/>
      <w:marRight w:val="0"/>
      <w:marTop w:val="0"/>
      <w:marBottom w:val="0"/>
      <w:divBdr>
        <w:top w:val="none" w:sz="0" w:space="0" w:color="auto"/>
        <w:left w:val="none" w:sz="0" w:space="0" w:color="auto"/>
        <w:bottom w:val="none" w:sz="0" w:space="0" w:color="auto"/>
        <w:right w:val="none" w:sz="0" w:space="0" w:color="auto"/>
      </w:divBdr>
    </w:div>
    <w:div w:id="17878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k.roke@iris.co.uk"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roke.TTLIVE\Application%20Data\Microsoft\Templates\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64ED74-1599-4DEC-ACD1-3CE8FEE0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89</TotalTime>
  <Pages>14</Pages>
  <Words>2316</Words>
  <Characters>13203</Characters>
  <Application>Microsoft Office Word</Application>
  <DocSecurity>0</DocSecurity>
  <Lines>110</Lines>
  <Paragraphs>30</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Software Requirements Specification</vt:lpstr>
      <vt:lpstr>/ Advanced Discounts                                     Software Requirements S</vt:lpstr>
      <vt:lpstr/>
      <vt:lpstr>Version 0.8</vt:lpstr>
      <vt:lpstr>Prepared by</vt:lpstr>
      <vt:lpstr>Mark Roke</vt:lpstr>
      <vt:lpstr>Product Manager</vt:lpstr>
      <vt:lpstr>mark.roke@iris.co.uk</vt:lpstr>
      <vt:lpstr/>
      <vt:lpstr>Change Record</vt:lpstr>
      <vt:lpstr>Introduction</vt:lpstr>
      <vt:lpstr>    Purpose</vt:lpstr>
      <vt:lpstr>    Intended audience</vt:lpstr>
      <vt:lpstr>    Document conventions</vt:lpstr>
      <vt:lpstr>    Glossary</vt:lpstr>
      <vt:lpstr>    Additional information</vt:lpstr>
      <vt:lpstr>    Contact information/SRS team members</vt:lpstr>
      <vt:lpstr>    References </vt:lpstr>
      <vt:lpstr>Overall Description</vt:lpstr>
      <vt:lpstr>    Product perspective</vt:lpstr>
      <vt:lpstr>    Product Functions</vt:lpstr>
      <vt:lpstr>    User classes and characteristics</vt:lpstr>
      <vt:lpstr>    Assumptions and dependencies </vt:lpstr>
      <vt:lpstr>External Interface Requirements</vt:lpstr>
      <vt:lpstr>    Software interfaces</vt:lpstr>
      <vt:lpstr>System Features</vt:lpstr>
      <vt:lpstr>    System feature A</vt:lpstr>
      <vt:lpstr>    Total Transaction Discount - TTD</vt:lpstr>
      <vt:lpstr>        Function Requirements / Description and priority</vt:lpstr>
      <vt:lpstr>        Action/result</vt:lpstr>
      <vt:lpstr>    System feature B</vt:lpstr>
      <vt:lpstr>    Value Based Discount – VBD</vt:lpstr>
      <vt:lpstr>        Function Requirements / Description and priority</vt:lpstr>
      <vt:lpstr>        Action/result</vt:lpstr>
      <vt:lpstr>    System feature C</vt:lpstr>
      <vt:lpstr>    Multi-buy Discount - MBD</vt:lpstr>
      <vt:lpstr>        Function Requirements / Description and priority</vt:lpstr>
      <vt:lpstr>        Action/result</vt:lpstr>
      <vt:lpstr>    System feature D</vt:lpstr>
      <vt:lpstr>    Miscellaneous Features</vt:lpstr>
      <vt:lpstr>        Function Requirements / Description and priority</vt:lpstr>
      <vt:lpstr>Non-functional Requirements</vt:lpstr>
      <vt:lpstr>    Performance requirements</vt:lpstr>
      <vt:lpstr>        Response Time</vt:lpstr>
      <vt:lpstr>    Safety requirements</vt:lpstr>
      <vt:lpstr>    Security requirements</vt:lpstr>
      <vt:lpstr>    Software quality attributes</vt:lpstr>
      <vt:lpstr>    Project documentation</vt:lpstr>
      <vt:lpstr>    User documentation </vt:lpstr>
      <vt:lpstr>Additional Information</vt:lpstr>
    </vt:vector>
  </TitlesOfParts>
  <Company>Iris Software Ltd</Company>
  <LinksUpToDate>false</LinksUpToDate>
  <CharactersWithSpaces>15489</CharactersWithSpaces>
  <SharedDoc>false</SharedDoc>
  <HLinks>
    <vt:vector size="234" baseType="variant">
      <vt:variant>
        <vt:i4>1966133</vt:i4>
      </vt:variant>
      <vt:variant>
        <vt:i4>236</vt:i4>
      </vt:variant>
      <vt:variant>
        <vt:i4>0</vt:i4>
      </vt:variant>
      <vt:variant>
        <vt:i4>5</vt:i4>
      </vt:variant>
      <vt:variant>
        <vt:lpwstr/>
      </vt:variant>
      <vt:variant>
        <vt:lpwstr>_Toc195503169</vt:lpwstr>
      </vt:variant>
      <vt:variant>
        <vt:i4>1966133</vt:i4>
      </vt:variant>
      <vt:variant>
        <vt:i4>230</vt:i4>
      </vt:variant>
      <vt:variant>
        <vt:i4>0</vt:i4>
      </vt:variant>
      <vt:variant>
        <vt:i4>5</vt:i4>
      </vt:variant>
      <vt:variant>
        <vt:lpwstr/>
      </vt:variant>
      <vt:variant>
        <vt:lpwstr>_Toc195503168</vt:lpwstr>
      </vt:variant>
      <vt:variant>
        <vt:i4>1966133</vt:i4>
      </vt:variant>
      <vt:variant>
        <vt:i4>224</vt:i4>
      </vt:variant>
      <vt:variant>
        <vt:i4>0</vt:i4>
      </vt:variant>
      <vt:variant>
        <vt:i4>5</vt:i4>
      </vt:variant>
      <vt:variant>
        <vt:lpwstr/>
      </vt:variant>
      <vt:variant>
        <vt:lpwstr>_Toc195503167</vt:lpwstr>
      </vt:variant>
      <vt:variant>
        <vt:i4>1966133</vt:i4>
      </vt:variant>
      <vt:variant>
        <vt:i4>218</vt:i4>
      </vt:variant>
      <vt:variant>
        <vt:i4>0</vt:i4>
      </vt:variant>
      <vt:variant>
        <vt:i4>5</vt:i4>
      </vt:variant>
      <vt:variant>
        <vt:lpwstr/>
      </vt:variant>
      <vt:variant>
        <vt:lpwstr>_Toc195503166</vt:lpwstr>
      </vt:variant>
      <vt:variant>
        <vt:i4>1966133</vt:i4>
      </vt:variant>
      <vt:variant>
        <vt:i4>212</vt:i4>
      </vt:variant>
      <vt:variant>
        <vt:i4>0</vt:i4>
      </vt:variant>
      <vt:variant>
        <vt:i4>5</vt:i4>
      </vt:variant>
      <vt:variant>
        <vt:lpwstr/>
      </vt:variant>
      <vt:variant>
        <vt:lpwstr>_Toc195503165</vt:lpwstr>
      </vt:variant>
      <vt:variant>
        <vt:i4>1966133</vt:i4>
      </vt:variant>
      <vt:variant>
        <vt:i4>206</vt:i4>
      </vt:variant>
      <vt:variant>
        <vt:i4>0</vt:i4>
      </vt:variant>
      <vt:variant>
        <vt:i4>5</vt:i4>
      </vt:variant>
      <vt:variant>
        <vt:lpwstr/>
      </vt:variant>
      <vt:variant>
        <vt:lpwstr>_Toc195503164</vt:lpwstr>
      </vt:variant>
      <vt:variant>
        <vt:i4>1966133</vt:i4>
      </vt:variant>
      <vt:variant>
        <vt:i4>200</vt:i4>
      </vt:variant>
      <vt:variant>
        <vt:i4>0</vt:i4>
      </vt:variant>
      <vt:variant>
        <vt:i4>5</vt:i4>
      </vt:variant>
      <vt:variant>
        <vt:lpwstr/>
      </vt:variant>
      <vt:variant>
        <vt:lpwstr>_Toc195503163</vt:lpwstr>
      </vt:variant>
      <vt:variant>
        <vt:i4>1966133</vt:i4>
      </vt:variant>
      <vt:variant>
        <vt:i4>194</vt:i4>
      </vt:variant>
      <vt:variant>
        <vt:i4>0</vt:i4>
      </vt:variant>
      <vt:variant>
        <vt:i4>5</vt:i4>
      </vt:variant>
      <vt:variant>
        <vt:lpwstr/>
      </vt:variant>
      <vt:variant>
        <vt:lpwstr>_Toc195503162</vt:lpwstr>
      </vt:variant>
      <vt:variant>
        <vt:i4>1966133</vt:i4>
      </vt:variant>
      <vt:variant>
        <vt:i4>188</vt:i4>
      </vt:variant>
      <vt:variant>
        <vt:i4>0</vt:i4>
      </vt:variant>
      <vt:variant>
        <vt:i4>5</vt:i4>
      </vt:variant>
      <vt:variant>
        <vt:lpwstr/>
      </vt:variant>
      <vt:variant>
        <vt:lpwstr>_Toc195503161</vt:lpwstr>
      </vt:variant>
      <vt:variant>
        <vt:i4>1966133</vt:i4>
      </vt:variant>
      <vt:variant>
        <vt:i4>182</vt:i4>
      </vt:variant>
      <vt:variant>
        <vt:i4>0</vt:i4>
      </vt:variant>
      <vt:variant>
        <vt:i4>5</vt:i4>
      </vt:variant>
      <vt:variant>
        <vt:lpwstr/>
      </vt:variant>
      <vt:variant>
        <vt:lpwstr>_Toc195503160</vt:lpwstr>
      </vt:variant>
      <vt:variant>
        <vt:i4>1900597</vt:i4>
      </vt:variant>
      <vt:variant>
        <vt:i4>176</vt:i4>
      </vt:variant>
      <vt:variant>
        <vt:i4>0</vt:i4>
      </vt:variant>
      <vt:variant>
        <vt:i4>5</vt:i4>
      </vt:variant>
      <vt:variant>
        <vt:lpwstr/>
      </vt:variant>
      <vt:variant>
        <vt:lpwstr>_Toc195503159</vt:lpwstr>
      </vt:variant>
      <vt:variant>
        <vt:i4>1900597</vt:i4>
      </vt:variant>
      <vt:variant>
        <vt:i4>170</vt:i4>
      </vt:variant>
      <vt:variant>
        <vt:i4>0</vt:i4>
      </vt:variant>
      <vt:variant>
        <vt:i4>5</vt:i4>
      </vt:variant>
      <vt:variant>
        <vt:lpwstr/>
      </vt:variant>
      <vt:variant>
        <vt:lpwstr>_Toc195503158</vt:lpwstr>
      </vt:variant>
      <vt:variant>
        <vt:i4>1900597</vt:i4>
      </vt:variant>
      <vt:variant>
        <vt:i4>164</vt:i4>
      </vt:variant>
      <vt:variant>
        <vt:i4>0</vt:i4>
      </vt:variant>
      <vt:variant>
        <vt:i4>5</vt:i4>
      </vt:variant>
      <vt:variant>
        <vt:lpwstr/>
      </vt:variant>
      <vt:variant>
        <vt:lpwstr>_Toc195503157</vt:lpwstr>
      </vt:variant>
      <vt:variant>
        <vt:i4>1900597</vt:i4>
      </vt:variant>
      <vt:variant>
        <vt:i4>158</vt:i4>
      </vt:variant>
      <vt:variant>
        <vt:i4>0</vt:i4>
      </vt:variant>
      <vt:variant>
        <vt:i4>5</vt:i4>
      </vt:variant>
      <vt:variant>
        <vt:lpwstr/>
      </vt:variant>
      <vt:variant>
        <vt:lpwstr>_Toc195503156</vt:lpwstr>
      </vt:variant>
      <vt:variant>
        <vt:i4>1900597</vt:i4>
      </vt:variant>
      <vt:variant>
        <vt:i4>152</vt:i4>
      </vt:variant>
      <vt:variant>
        <vt:i4>0</vt:i4>
      </vt:variant>
      <vt:variant>
        <vt:i4>5</vt:i4>
      </vt:variant>
      <vt:variant>
        <vt:lpwstr/>
      </vt:variant>
      <vt:variant>
        <vt:lpwstr>_Toc195503155</vt:lpwstr>
      </vt:variant>
      <vt:variant>
        <vt:i4>1900597</vt:i4>
      </vt:variant>
      <vt:variant>
        <vt:i4>146</vt:i4>
      </vt:variant>
      <vt:variant>
        <vt:i4>0</vt:i4>
      </vt:variant>
      <vt:variant>
        <vt:i4>5</vt:i4>
      </vt:variant>
      <vt:variant>
        <vt:lpwstr/>
      </vt:variant>
      <vt:variant>
        <vt:lpwstr>_Toc195503154</vt:lpwstr>
      </vt:variant>
      <vt:variant>
        <vt:i4>1900597</vt:i4>
      </vt:variant>
      <vt:variant>
        <vt:i4>140</vt:i4>
      </vt:variant>
      <vt:variant>
        <vt:i4>0</vt:i4>
      </vt:variant>
      <vt:variant>
        <vt:i4>5</vt:i4>
      </vt:variant>
      <vt:variant>
        <vt:lpwstr/>
      </vt:variant>
      <vt:variant>
        <vt:lpwstr>_Toc195503153</vt:lpwstr>
      </vt:variant>
      <vt:variant>
        <vt:i4>1900597</vt:i4>
      </vt:variant>
      <vt:variant>
        <vt:i4>134</vt:i4>
      </vt:variant>
      <vt:variant>
        <vt:i4>0</vt:i4>
      </vt:variant>
      <vt:variant>
        <vt:i4>5</vt:i4>
      </vt:variant>
      <vt:variant>
        <vt:lpwstr/>
      </vt:variant>
      <vt:variant>
        <vt:lpwstr>_Toc195503152</vt:lpwstr>
      </vt:variant>
      <vt:variant>
        <vt:i4>1900597</vt:i4>
      </vt:variant>
      <vt:variant>
        <vt:i4>128</vt:i4>
      </vt:variant>
      <vt:variant>
        <vt:i4>0</vt:i4>
      </vt:variant>
      <vt:variant>
        <vt:i4>5</vt:i4>
      </vt:variant>
      <vt:variant>
        <vt:lpwstr/>
      </vt:variant>
      <vt:variant>
        <vt:lpwstr>_Toc195503151</vt:lpwstr>
      </vt:variant>
      <vt:variant>
        <vt:i4>1900597</vt:i4>
      </vt:variant>
      <vt:variant>
        <vt:i4>122</vt:i4>
      </vt:variant>
      <vt:variant>
        <vt:i4>0</vt:i4>
      </vt:variant>
      <vt:variant>
        <vt:i4>5</vt:i4>
      </vt:variant>
      <vt:variant>
        <vt:lpwstr/>
      </vt:variant>
      <vt:variant>
        <vt:lpwstr>_Toc195503150</vt:lpwstr>
      </vt:variant>
      <vt:variant>
        <vt:i4>1835061</vt:i4>
      </vt:variant>
      <vt:variant>
        <vt:i4>116</vt:i4>
      </vt:variant>
      <vt:variant>
        <vt:i4>0</vt:i4>
      </vt:variant>
      <vt:variant>
        <vt:i4>5</vt:i4>
      </vt:variant>
      <vt:variant>
        <vt:lpwstr/>
      </vt:variant>
      <vt:variant>
        <vt:lpwstr>_Toc195503149</vt:lpwstr>
      </vt:variant>
      <vt:variant>
        <vt:i4>1835061</vt:i4>
      </vt:variant>
      <vt:variant>
        <vt:i4>110</vt:i4>
      </vt:variant>
      <vt:variant>
        <vt:i4>0</vt:i4>
      </vt:variant>
      <vt:variant>
        <vt:i4>5</vt:i4>
      </vt:variant>
      <vt:variant>
        <vt:lpwstr/>
      </vt:variant>
      <vt:variant>
        <vt:lpwstr>_Toc195503148</vt:lpwstr>
      </vt:variant>
      <vt:variant>
        <vt:i4>1835061</vt:i4>
      </vt:variant>
      <vt:variant>
        <vt:i4>104</vt:i4>
      </vt:variant>
      <vt:variant>
        <vt:i4>0</vt:i4>
      </vt:variant>
      <vt:variant>
        <vt:i4>5</vt:i4>
      </vt:variant>
      <vt:variant>
        <vt:lpwstr/>
      </vt:variant>
      <vt:variant>
        <vt:lpwstr>_Toc195503147</vt:lpwstr>
      </vt:variant>
      <vt:variant>
        <vt:i4>1835061</vt:i4>
      </vt:variant>
      <vt:variant>
        <vt:i4>98</vt:i4>
      </vt:variant>
      <vt:variant>
        <vt:i4>0</vt:i4>
      </vt:variant>
      <vt:variant>
        <vt:i4>5</vt:i4>
      </vt:variant>
      <vt:variant>
        <vt:lpwstr/>
      </vt:variant>
      <vt:variant>
        <vt:lpwstr>_Toc195503146</vt:lpwstr>
      </vt:variant>
      <vt:variant>
        <vt:i4>1835061</vt:i4>
      </vt:variant>
      <vt:variant>
        <vt:i4>92</vt:i4>
      </vt:variant>
      <vt:variant>
        <vt:i4>0</vt:i4>
      </vt:variant>
      <vt:variant>
        <vt:i4>5</vt:i4>
      </vt:variant>
      <vt:variant>
        <vt:lpwstr/>
      </vt:variant>
      <vt:variant>
        <vt:lpwstr>_Toc195503145</vt:lpwstr>
      </vt:variant>
      <vt:variant>
        <vt:i4>1835061</vt:i4>
      </vt:variant>
      <vt:variant>
        <vt:i4>86</vt:i4>
      </vt:variant>
      <vt:variant>
        <vt:i4>0</vt:i4>
      </vt:variant>
      <vt:variant>
        <vt:i4>5</vt:i4>
      </vt:variant>
      <vt:variant>
        <vt:lpwstr/>
      </vt:variant>
      <vt:variant>
        <vt:lpwstr>_Toc195503144</vt:lpwstr>
      </vt:variant>
      <vt:variant>
        <vt:i4>1835061</vt:i4>
      </vt:variant>
      <vt:variant>
        <vt:i4>80</vt:i4>
      </vt:variant>
      <vt:variant>
        <vt:i4>0</vt:i4>
      </vt:variant>
      <vt:variant>
        <vt:i4>5</vt:i4>
      </vt:variant>
      <vt:variant>
        <vt:lpwstr/>
      </vt:variant>
      <vt:variant>
        <vt:lpwstr>_Toc195503143</vt:lpwstr>
      </vt:variant>
      <vt:variant>
        <vt:i4>1835061</vt:i4>
      </vt:variant>
      <vt:variant>
        <vt:i4>74</vt:i4>
      </vt:variant>
      <vt:variant>
        <vt:i4>0</vt:i4>
      </vt:variant>
      <vt:variant>
        <vt:i4>5</vt:i4>
      </vt:variant>
      <vt:variant>
        <vt:lpwstr/>
      </vt:variant>
      <vt:variant>
        <vt:lpwstr>_Toc195503142</vt:lpwstr>
      </vt:variant>
      <vt:variant>
        <vt:i4>1835061</vt:i4>
      </vt:variant>
      <vt:variant>
        <vt:i4>68</vt:i4>
      </vt:variant>
      <vt:variant>
        <vt:i4>0</vt:i4>
      </vt:variant>
      <vt:variant>
        <vt:i4>5</vt:i4>
      </vt:variant>
      <vt:variant>
        <vt:lpwstr/>
      </vt:variant>
      <vt:variant>
        <vt:lpwstr>_Toc195503141</vt:lpwstr>
      </vt:variant>
      <vt:variant>
        <vt:i4>1835061</vt:i4>
      </vt:variant>
      <vt:variant>
        <vt:i4>62</vt:i4>
      </vt:variant>
      <vt:variant>
        <vt:i4>0</vt:i4>
      </vt:variant>
      <vt:variant>
        <vt:i4>5</vt:i4>
      </vt:variant>
      <vt:variant>
        <vt:lpwstr/>
      </vt:variant>
      <vt:variant>
        <vt:lpwstr>_Toc195503140</vt:lpwstr>
      </vt:variant>
      <vt:variant>
        <vt:i4>1769525</vt:i4>
      </vt:variant>
      <vt:variant>
        <vt:i4>56</vt:i4>
      </vt:variant>
      <vt:variant>
        <vt:i4>0</vt:i4>
      </vt:variant>
      <vt:variant>
        <vt:i4>5</vt:i4>
      </vt:variant>
      <vt:variant>
        <vt:lpwstr/>
      </vt:variant>
      <vt:variant>
        <vt:lpwstr>_Toc195503139</vt:lpwstr>
      </vt:variant>
      <vt:variant>
        <vt:i4>1769525</vt:i4>
      </vt:variant>
      <vt:variant>
        <vt:i4>50</vt:i4>
      </vt:variant>
      <vt:variant>
        <vt:i4>0</vt:i4>
      </vt:variant>
      <vt:variant>
        <vt:i4>5</vt:i4>
      </vt:variant>
      <vt:variant>
        <vt:lpwstr/>
      </vt:variant>
      <vt:variant>
        <vt:lpwstr>_Toc195503138</vt:lpwstr>
      </vt:variant>
      <vt:variant>
        <vt:i4>1769525</vt:i4>
      </vt:variant>
      <vt:variant>
        <vt:i4>44</vt:i4>
      </vt:variant>
      <vt:variant>
        <vt:i4>0</vt:i4>
      </vt:variant>
      <vt:variant>
        <vt:i4>5</vt:i4>
      </vt:variant>
      <vt:variant>
        <vt:lpwstr/>
      </vt:variant>
      <vt:variant>
        <vt:lpwstr>_Toc195503137</vt:lpwstr>
      </vt:variant>
      <vt:variant>
        <vt:i4>1769525</vt:i4>
      </vt:variant>
      <vt:variant>
        <vt:i4>38</vt:i4>
      </vt:variant>
      <vt:variant>
        <vt:i4>0</vt:i4>
      </vt:variant>
      <vt:variant>
        <vt:i4>5</vt:i4>
      </vt:variant>
      <vt:variant>
        <vt:lpwstr/>
      </vt:variant>
      <vt:variant>
        <vt:lpwstr>_Toc195503136</vt:lpwstr>
      </vt:variant>
      <vt:variant>
        <vt:i4>1769525</vt:i4>
      </vt:variant>
      <vt:variant>
        <vt:i4>32</vt:i4>
      </vt:variant>
      <vt:variant>
        <vt:i4>0</vt:i4>
      </vt:variant>
      <vt:variant>
        <vt:i4>5</vt:i4>
      </vt:variant>
      <vt:variant>
        <vt:lpwstr/>
      </vt:variant>
      <vt:variant>
        <vt:lpwstr>_Toc195503135</vt:lpwstr>
      </vt:variant>
      <vt:variant>
        <vt:i4>1769525</vt:i4>
      </vt:variant>
      <vt:variant>
        <vt:i4>26</vt:i4>
      </vt:variant>
      <vt:variant>
        <vt:i4>0</vt:i4>
      </vt:variant>
      <vt:variant>
        <vt:i4>5</vt:i4>
      </vt:variant>
      <vt:variant>
        <vt:lpwstr/>
      </vt:variant>
      <vt:variant>
        <vt:lpwstr>_Toc195503134</vt:lpwstr>
      </vt:variant>
      <vt:variant>
        <vt:i4>1769525</vt:i4>
      </vt:variant>
      <vt:variant>
        <vt:i4>20</vt:i4>
      </vt:variant>
      <vt:variant>
        <vt:i4>0</vt:i4>
      </vt:variant>
      <vt:variant>
        <vt:i4>5</vt:i4>
      </vt:variant>
      <vt:variant>
        <vt:lpwstr/>
      </vt:variant>
      <vt:variant>
        <vt:lpwstr>_Toc195503133</vt:lpwstr>
      </vt:variant>
      <vt:variant>
        <vt:i4>1769525</vt:i4>
      </vt:variant>
      <vt:variant>
        <vt:i4>14</vt:i4>
      </vt:variant>
      <vt:variant>
        <vt:i4>0</vt:i4>
      </vt:variant>
      <vt:variant>
        <vt:i4>5</vt:i4>
      </vt:variant>
      <vt:variant>
        <vt:lpwstr/>
      </vt:variant>
      <vt:variant>
        <vt:lpwstr>_Toc195503132</vt:lpwstr>
      </vt:variant>
      <vt:variant>
        <vt:i4>7143509</vt:i4>
      </vt:variant>
      <vt:variant>
        <vt:i4>9</vt:i4>
      </vt:variant>
      <vt:variant>
        <vt:i4>0</vt:i4>
      </vt:variant>
      <vt:variant>
        <vt:i4>5</vt:i4>
      </vt:variant>
      <vt:variant>
        <vt:lpwstr>mailto:mark.roke@iris.co.uk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Add in What the specification relates to</dc:subject>
  <dc:creator>mroke</dc:creator>
  <cp:keywords/>
  <dc:description/>
  <cp:lastModifiedBy>mroke</cp:lastModifiedBy>
  <cp:revision>6</cp:revision>
  <cp:lastPrinted>2008-10-28T18:16:00Z</cp:lastPrinted>
  <dcterms:created xsi:type="dcterms:W3CDTF">2009-02-27T08:54:00Z</dcterms:created>
  <dcterms:modified xsi:type="dcterms:W3CDTF">2009-03-02T15:30:00Z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Position">
    <vt:lpwstr>Add Author Position</vt:lpwstr>
  </property>
  <property fmtid="{D5CDD505-2E9C-101B-9397-08002B2CF9AE}" pid="3" name="E-mail Address">
    <vt:lpwstr>Author.Name@Iris.co.uk</vt:lpwstr>
  </property>
  <property fmtid="{D5CDD505-2E9C-101B-9397-08002B2CF9AE}" pid="4" name="Version">
    <vt:lpwstr>0.1 Draft</vt:lpwstr>
  </property>
  <property fmtid="{D5CDD505-2E9C-101B-9397-08002B2CF9AE}" pid="5" name="Doc Type">
    <vt:lpwstr>Document Templates</vt:lpwstr>
  </property>
</Properties>
</file>