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5BC" w:rsidRDefault="00BE05BC" w:rsidP="00BE05BC">
      <w:pPr>
        <w:pStyle w:val="CommentText"/>
        <w:jc w:val="right"/>
      </w:pPr>
    </w:p>
    <w:p w:rsidR="00BE05BC" w:rsidRDefault="00BE05BC" w:rsidP="00BE05BC"/>
    <w:p w:rsidR="00BE05BC" w:rsidRDefault="00BE05BC" w:rsidP="00BE05BC"/>
    <w:p w:rsidR="00BE05BC" w:rsidRDefault="00BE05BC" w:rsidP="00BE05BC"/>
    <w:p w:rsidR="00BE05BC" w:rsidRPr="00034B86" w:rsidRDefault="00D70D42" w:rsidP="00334E1B">
      <w:pPr>
        <w:pStyle w:val="Title"/>
        <w:pBdr>
          <w:bottom w:val="single" w:sz="6" w:space="1" w:color="auto"/>
        </w:pBdr>
        <w:spacing w:before="0" w:after="0"/>
        <w:rPr>
          <w:b w:val="0"/>
          <w:kern w:val="32"/>
        </w:rPr>
      </w:pPr>
      <w:r>
        <w:rPr>
          <w:b w:val="0"/>
          <w:kern w:val="32"/>
        </w:rPr>
        <w:t>Advanced Discounts</w:t>
      </w:r>
      <w:r w:rsidR="00DC6997">
        <w:rPr>
          <w:b w:val="0"/>
          <w:kern w:val="32"/>
        </w:rPr>
        <w:t xml:space="preserve"> - Design Notes</w:t>
      </w:r>
    </w:p>
    <w:p w:rsidR="00BE05BC" w:rsidRDefault="007C00B3" w:rsidP="00BE05BC">
      <w:pPr>
        <w:pStyle w:val="SubTitle"/>
      </w:pPr>
      <w:r>
        <w:t>Subject</w:t>
      </w:r>
    </w:p>
    <w:p w:rsidR="00BE05BC" w:rsidRDefault="00BE05BC" w:rsidP="00BE05BC">
      <w:pPr>
        <w:pStyle w:val="SubTitle"/>
        <w:rPr>
          <w:color w:val="auto"/>
          <w:sz w:val="28"/>
          <w:szCs w:val="28"/>
        </w:rPr>
      </w:pPr>
      <w:r>
        <w:rPr>
          <w:color w:val="auto"/>
          <w:sz w:val="28"/>
          <w:szCs w:val="28"/>
        </w:rPr>
        <w:t>Document History</w:t>
      </w:r>
    </w:p>
    <w:tbl>
      <w:tblPr>
        <w:tblW w:w="954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950"/>
        <w:gridCol w:w="1240"/>
        <w:gridCol w:w="1796"/>
        <w:gridCol w:w="4237"/>
        <w:gridCol w:w="1317"/>
      </w:tblGrid>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Version</w:t>
            </w:r>
          </w:p>
        </w:tc>
        <w:tc>
          <w:tcPr>
            <w:tcW w:w="1218"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Status</w:t>
            </w:r>
          </w:p>
        </w:tc>
        <w:tc>
          <w:tcPr>
            <w:tcW w:w="1801"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Author</w:t>
            </w:r>
          </w:p>
        </w:tc>
        <w:tc>
          <w:tcPr>
            <w:tcW w:w="4253"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Description</w:t>
            </w:r>
          </w:p>
        </w:tc>
        <w:tc>
          <w:tcPr>
            <w:tcW w:w="1318"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Date</w:t>
            </w:r>
          </w:p>
        </w:tc>
      </w:tr>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tcPr>
          <w:p w:rsidR="00CF4474" w:rsidRPr="00AC28BD" w:rsidRDefault="007D1F16" w:rsidP="00BE05BC">
            <w:pPr>
              <w:spacing w:before="60" w:after="60"/>
              <w:rPr>
                <w:color w:val="808080"/>
              </w:rPr>
            </w:pPr>
            <w:r>
              <w:rPr>
                <w:color w:val="808080"/>
              </w:rPr>
              <w:t>0</w:t>
            </w:r>
            <w:r w:rsidR="00DC6997">
              <w:rPr>
                <w:color w:val="808080"/>
              </w:rPr>
              <w:t>.1</w:t>
            </w:r>
          </w:p>
        </w:tc>
        <w:tc>
          <w:tcPr>
            <w:tcW w:w="1218" w:type="dxa"/>
            <w:tcBorders>
              <w:top w:val="single" w:sz="4" w:space="0" w:color="808080"/>
              <w:left w:val="single" w:sz="4" w:space="0" w:color="808080"/>
              <w:bottom w:val="single" w:sz="4" w:space="0" w:color="808080"/>
              <w:right w:val="single" w:sz="4" w:space="0" w:color="808080"/>
            </w:tcBorders>
          </w:tcPr>
          <w:p w:rsidR="00CF4474" w:rsidRPr="00AC28BD" w:rsidRDefault="00826896" w:rsidP="00BE05BC">
            <w:pPr>
              <w:spacing w:before="60" w:after="60"/>
              <w:rPr>
                <w:color w:val="808080"/>
              </w:rPr>
            </w:pPr>
            <w:r>
              <w:rPr>
                <w:color w:val="808080"/>
              </w:rPr>
              <w:t>Started</w:t>
            </w:r>
          </w:p>
        </w:tc>
        <w:tc>
          <w:tcPr>
            <w:tcW w:w="1801" w:type="dxa"/>
            <w:tcBorders>
              <w:top w:val="single" w:sz="4" w:space="0" w:color="808080"/>
              <w:left w:val="single" w:sz="4" w:space="0" w:color="808080"/>
              <w:bottom w:val="single" w:sz="4" w:space="0" w:color="808080"/>
              <w:right w:val="single" w:sz="4" w:space="0" w:color="808080"/>
            </w:tcBorders>
          </w:tcPr>
          <w:p w:rsidR="00CF4474" w:rsidRPr="00AC28BD" w:rsidRDefault="00DC6997" w:rsidP="00DC6997">
            <w:pPr>
              <w:spacing w:before="60" w:after="60"/>
              <w:rPr>
                <w:color w:val="808080"/>
              </w:rPr>
            </w:pPr>
            <w:r>
              <w:rPr>
                <w:color w:val="808080"/>
              </w:rPr>
              <w:t>M Higginson</w:t>
            </w:r>
          </w:p>
        </w:tc>
        <w:tc>
          <w:tcPr>
            <w:tcW w:w="4253" w:type="dxa"/>
            <w:tcBorders>
              <w:top w:val="single" w:sz="4" w:space="0" w:color="808080"/>
              <w:left w:val="single" w:sz="4" w:space="0" w:color="808080"/>
              <w:bottom w:val="single" w:sz="4" w:space="0" w:color="808080"/>
              <w:right w:val="single" w:sz="4" w:space="0" w:color="808080"/>
            </w:tcBorders>
          </w:tcPr>
          <w:p w:rsidR="00CF4474" w:rsidRPr="00AC28BD" w:rsidRDefault="007D1F16" w:rsidP="00BE05BC">
            <w:pPr>
              <w:spacing w:before="60" w:after="60"/>
              <w:rPr>
                <w:color w:val="808080"/>
              </w:rPr>
            </w:pPr>
            <w:r>
              <w:rPr>
                <w:color w:val="808080"/>
              </w:rPr>
              <w:t>Initial Version</w:t>
            </w:r>
          </w:p>
        </w:tc>
        <w:tc>
          <w:tcPr>
            <w:tcW w:w="1318" w:type="dxa"/>
            <w:tcBorders>
              <w:top w:val="single" w:sz="4" w:space="0" w:color="808080"/>
              <w:left w:val="single" w:sz="4" w:space="0" w:color="808080"/>
              <w:bottom w:val="single" w:sz="4" w:space="0" w:color="808080"/>
              <w:right w:val="single" w:sz="4" w:space="0" w:color="808080"/>
            </w:tcBorders>
          </w:tcPr>
          <w:p w:rsidR="00CF4474" w:rsidRPr="00AC28BD" w:rsidRDefault="00D70D42" w:rsidP="00BE05BC">
            <w:pPr>
              <w:spacing w:before="60" w:after="60"/>
              <w:rPr>
                <w:color w:val="808080"/>
              </w:rPr>
            </w:pPr>
            <w:r>
              <w:rPr>
                <w:color w:val="808080"/>
              </w:rPr>
              <w:t>17/02</w:t>
            </w:r>
            <w:r w:rsidR="007D1F16">
              <w:rPr>
                <w:color w:val="808080"/>
              </w:rPr>
              <w:t>/200</w:t>
            </w:r>
            <w:r>
              <w:rPr>
                <w:color w:val="808080"/>
              </w:rPr>
              <w:t>9</w:t>
            </w:r>
          </w:p>
        </w:tc>
      </w:tr>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tcPr>
          <w:p w:rsidR="00CF4474" w:rsidRPr="00AC28BD" w:rsidRDefault="00826896" w:rsidP="00BE05BC">
            <w:pPr>
              <w:spacing w:before="60" w:after="60"/>
              <w:rPr>
                <w:color w:val="808080"/>
              </w:rPr>
            </w:pPr>
            <w:r>
              <w:rPr>
                <w:color w:val="808080"/>
              </w:rPr>
              <w:t>0.9</w:t>
            </w:r>
          </w:p>
        </w:tc>
        <w:tc>
          <w:tcPr>
            <w:tcW w:w="1218" w:type="dxa"/>
            <w:tcBorders>
              <w:top w:val="single" w:sz="4" w:space="0" w:color="808080"/>
              <w:left w:val="single" w:sz="4" w:space="0" w:color="808080"/>
              <w:bottom w:val="single" w:sz="4" w:space="0" w:color="808080"/>
              <w:right w:val="single" w:sz="4" w:space="0" w:color="808080"/>
            </w:tcBorders>
          </w:tcPr>
          <w:p w:rsidR="00CF4474" w:rsidRPr="00AC28BD" w:rsidRDefault="00826896" w:rsidP="00BE05BC">
            <w:pPr>
              <w:spacing w:before="60" w:after="60"/>
              <w:rPr>
                <w:color w:val="808080"/>
              </w:rPr>
            </w:pPr>
            <w:r>
              <w:rPr>
                <w:color w:val="808080"/>
              </w:rPr>
              <w:t>Issued</w:t>
            </w:r>
          </w:p>
        </w:tc>
        <w:tc>
          <w:tcPr>
            <w:tcW w:w="1801" w:type="dxa"/>
            <w:tcBorders>
              <w:top w:val="single" w:sz="4" w:space="0" w:color="808080"/>
              <w:left w:val="single" w:sz="4" w:space="0" w:color="808080"/>
              <w:bottom w:val="single" w:sz="4" w:space="0" w:color="808080"/>
              <w:right w:val="single" w:sz="4" w:space="0" w:color="808080"/>
            </w:tcBorders>
          </w:tcPr>
          <w:p w:rsidR="00CF4474" w:rsidRPr="00AC28BD" w:rsidRDefault="00826896" w:rsidP="00BE05BC">
            <w:pPr>
              <w:spacing w:before="60" w:after="60"/>
              <w:rPr>
                <w:color w:val="808080"/>
              </w:rPr>
            </w:pPr>
            <w:r>
              <w:rPr>
                <w:color w:val="808080"/>
              </w:rPr>
              <w:t>M Higginson</w:t>
            </w:r>
          </w:p>
        </w:tc>
        <w:tc>
          <w:tcPr>
            <w:tcW w:w="4253" w:type="dxa"/>
            <w:tcBorders>
              <w:top w:val="single" w:sz="4" w:space="0" w:color="808080"/>
              <w:left w:val="single" w:sz="4" w:space="0" w:color="808080"/>
              <w:bottom w:val="single" w:sz="4" w:space="0" w:color="808080"/>
              <w:right w:val="single" w:sz="4" w:space="0" w:color="808080"/>
            </w:tcBorders>
          </w:tcPr>
          <w:p w:rsidR="00CF4474" w:rsidRPr="00AC28BD" w:rsidRDefault="00826896" w:rsidP="00BE05BC">
            <w:pPr>
              <w:spacing w:before="60" w:after="60"/>
              <w:rPr>
                <w:color w:val="808080"/>
              </w:rPr>
            </w:pPr>
            <w:r>
              <w:rPr>
                <w:color w:val="808080"/>
              </w:rPr>
              <w:t>Reviewed by CS</w:t>
            </w:r>
          </w:p>
        </w:tc>
        <w:tc>
          <w:tcPr>
            <w:tcW w:w="1318" w:type="dxa"/>
            <w:tcBorders>
              <w:top w:val="single" w:sz="4" w:space="0" w:color="808080"/>
              <w:left w:val="single" w:sz="4" w:space="0" w:color="808080"/>
              <w:bottom w:val="single" w:sz="4" w:space="0" w:color="808080"/>
              <w:right w:val="single" w:sz="4" w:space="0" w:color="808080"/>
            </w:tcBorders>
          </w:tcPr>
          <w:p w:rsidR="00CF4474" w:rsidRPr="00AC28BD" w:rsidRDefault="00826896" w:rsidP="00BE05BC">
            <w:pPr>
              <w:spacing w:before="60" w:after="60"/>
              <w:rPr>
                <w:color w:val="808080"/>
              </w:rPr>
            </w:pPr>
            <w:r>
              <w:rPr>
                <w:color w:val="808080"/>
              </w:rPr>
              <w:t>24/02/2009</w:t>
            </w:r>
          </w:p>
        </w:tc>
      </w:tr>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tcPr>
          <w:p w:rsidR="00CF4474" w:rsidRPr="00AC28BD" w:rsidRDefault="00826896" w:rsidP="00BE05BC">
            <w:pPr>
              <w:spacing w:before="60" w:after="60"/>
              <w:rPr>
                <w:color w:val="808080"/>
              </w:rPr>
            </w:pPr>
            <w:r>
              <w:rPr>
                <w:color w:val="808080"/>
              </w:rPr>
              <w:t>1.0</w:t>
            </w:r>
          </w:p>
        </w:tc>
        <w:tc>
          <w:tcPr>
            <w:tcW w:w="1218" w:type="dxa"/>
            <w:tcBorders>
              <w:top w:val="single" w:sz="4" w:space="0" w:color="808080"/>
              <w:left w:val="single" w:sz="4" w:space="0" w:color="808080"/>
              <w:bottom w:val="single" w:sz="4" w:space="0" w:color="808080"/>
              <w:right w:val="single" w:sz="4" w:space="0" w:color="808080"/>
            </w:tcBorders>
          </w:tcPr>
          <w:p w:rsidR="00CF4474" w:rsidRPr="00AC28BD" w:rsidRDefault="00826896" w:rsidP="00BE05BC">
            <w:pPr>
              <w:spacing w:before="60" w:after="60"/>
              <w:rPr>
                <w:color w:val="808080"/>
              </w:rPr>
            </w:pPr>
            <w:r>
              <w:rPr>
                <w:color w:val="808080"/>
              </w:rPr>
              <w:t>Released</w:t>
            </w:r>
          </w:p>
        </w:tc>
        <w:tc>
          <w:tcPr>
            <w:tcW w:w="1801" w:type="dxa"/>
            <w:tcBorders>
              <w:top w:val="single" w:sz="4" w:space="0" w:color="808080"/>
              <w:left w:val="single" w:sz="4" w:space="0" w:color="808080"/>
              <w:bottom w:val="single" w:sz="4" w:space="0" w:color="808080"/>
              <w:right w:val="single" w:sz="4" w:space="0" w:color="808080"/>
            </w:tcBorders>
          </w:tcPr>
          <w:p w:rsidR="00CF4474" w:rsidRPr="00AC28BD" w:rsidRDefault="00826896" w:rsidP="00BE05BC">
            <w:pPr>
              <w:spacing w:before="60" w:after="60"/>
              <w:rPr>
                <w:color w:val="808080"/>
              </w:rPr>
            </w:pPr>
            <w:r>
              <w:rPr>
                <w:color w:val="808080"/>
              </w:rPr>
              <w:t>M Higginson</w:t>
            </w:r>
          </w:p>
        </w:tc>
        <w:tc>
          <w:tcPr>
            <w:tcW w:w="4253" w:type="dxa"/>
            <w:tcBorders>
              <w:top w:val="single" w:sz="4" w:space="0" w:color="808080"/>
              <w:left w:val="single" w:sz="4" w:space="0" w:color="808080"/>
              <w:bottom w:val="single" w:sz="4" w:space="0" w:color="808080"/>
              <w:right w:val="single" w:sz="4" w:space="0" w:color="808080"/>
            </w:tcBorders>
          </w:tcPr>
          <w:p w:rsidR="00CF4474" w:rsidRPr="00AC28BD" w:rsidRDefault="00AE1607" w:rsidP="00BE05BC">
            <w:pPr>
              <w:spacing w:before="60" w:after="60"/>
              <w:rPr>
                <w:color w:val="808080"/>
              </w:rPr>
            </w:pPr>
            <w:r>
              <w:rPr>
                <w:color w:val="808080"/>
              </w:rPr>
              <w:t>Added time estimates</w:t>
            </w:r>
          </w:p>
        </w:tc>
        <w:tc>
          <w:tcPr>
            <w:tcW w:w="1318" w:type="dxa"/>
            <w:tcBorders>
              <w:top w:val="single" w:sz="4" w:space="0" w:color="808080"/>
              <w:left w:val="single" w:sz="4" w:space="0" w:color="808080"/>
              <w:bottom w:val="single" w:sz="4" w:space="0" w:color="808080"/>
              <w:right w:val="single" w:sz="4" w:space="0" w:color="808080"/>
            </w:tcBorders>
          </w:tcPr>
          <w:p w:rsidR="00CF4474" w:rsidRPr="00AC28BD" w:rsidRDefault="00826896" w:rsidP="00BE05BC">
            <w:pPr>
              <w:spacing w:before="60" w:after="60"/>
              <w:rPr>
                <w:color w:val="808080"/>
              </w:rPr>
            </w:pPr>
            <w:r>
              <w:rPr>
                <w:color w:val="808080"/>
              </w:rPr>
              <w:t>25/02/2009</w:t>
            </w:r>
          </w:p>
        </w:tc>
      </w:tr>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tcPr>
          <w:p w:rsidR="00CF4474" w:rsidRPr="00AC28BD" w:rsidRDefault="00F82F23" w:rsidP="00BE05BC">
            <w:pPr>
              <w:spacing w:before="60" w:after="60"/>
              <w:rPr>
                <w:color w:val="808080"/>
              </w:rPr>
            </w:pPr>
            <w:r>
              <w:rPr>
                <w:color w:val="808080"/>
              </w:rPr>
              <w:t>1.1</w:t>
            </w:r>
          </w:p>
        </w:tc>
        <w:tc>
          <w:tcPr>
            <w:tcW w:w="1218" w:type="dxa"/>
            <w:tcBorders>
              <w:top w:val="single" w:sz="4" w:space="0" w:color="808080"/>
              <w:left w:val="single" w:sz="4" w:space="0" w:color="808080"/>
              <w:bottom w:val="single" w:sz="4" w:space="0" w:color="808080"/>
              <w:right w:val="single" w:sz="4" w:space="0" w:color="808080"/>
            </w:tcBorders>
          </w:tcPr>
          <w:p w:rsidR="00CF4474" w:rsidRPr="00AC28BD" w:rsidRDefault="00F82F23" w:rsidP="00BE05BC">
            <w:pPr>
              <w:spacing w:before="60" w:after="60"/>
              <w:rPr>
                <w:color w:val="808080"/>
              </w:rPr>
            </w:pPr>
            <w:r>
              <w:rPr>
                <w:color w:val="808080"/>
              </w:rPr>
              <w:t>Abandoned</w:t>
            </w:r>
          </w:p>
        </w:tc>
        <w:tc>
          <w:tcPr>
            <w:tcW w:w="1801" w:type="dxa"/>
            <w:tcBorders>
              <w:top w:val="single" w:sz="4" w:space="0" w:color="808080"/>
              <w:left w:val="single" w:sz="4" w:space="0" w:color="808080"/>
              <w:bottom w:val="single" w:sz="4" w:space="0" w:color="808080"/>
              <w:right w:val="single" w:sz="4" w:space="0" w:color="808080"/>
            </w:tcBorders>
          </w:tcPr>
          <w:p w:rsidR="00CF4474" w:rsidRPr="00AC28BD" w:rsidRDefault="006B61B1" w:rsidP="00BE05BC">
            <w:pPr>
              <w:spacing w:before="60" w:after="60"/>
              <w:rPr>
                <w:color w:val="808080"/>
              </w:rPr>
            </w:pPr>
            <w:r>
              <w:rPr>
                <w:color w:val="808080"/>
              </w:rPr>
              <w:t>M Higginson</w:t>
            </w:r>
          </w:p>
        </w:tc>
        <w:tc>
          <w:tcPr>
            <w:tcW w:w="4253" w:type="dxa"/>
            <w:tcBorders>
              <w:top w:val="single" w:sz="4" w:space="0" w:color="808080"/>
              <w:left w:val="single" w:sz="4" w:space="0" w:color="808080"/>
              <w:bottom w:val="single" w:sz="4" w:space="0" w:color="808080"/>
              <w:right w:val="single" w:sz="4" w:space="0" w:color="808080"/>
            </w:tcBorders>
          </w:tcPr>
          <w:p w:rsidR="00CF4474" w:rsidRPr="00AC28BD" w:rsidRDefault="006B61B1" w:rsidP="00BE05BC">
            <w:pPr>
              <w:spacing w:before="60" w:after="60"/>
              <w:rPr>
                <w:color w:val="808080"/>
              </w:rPr>
            </w:pPr>
            <w:r>
              <w:rPr>
                <w:color w:val="808080"/>
              </w:rPr>
              <w:t>Rewrote for SRS 0.8 changes</w:t>
            </w:r>
          </w:p>
        </w:tc>
        <w:tc>
          <w:tcPr>
            <w:tcW w:w="1318" w:type="dxa"/>
            <w:tcBorders>
              <w:top w:val="single" w:sz="4" w:space="0" w:color="808080"/>
              <w:left w:val="single" w:sz="4" w:space="0" w:color="808080"/>
              <w:bottom w:val="single" w:sz="4" w:space="0" w:color="808080"/>
              <w:right w:val="single" w:sz="4" w:space="0" w:color="808080"/>
            </w:tcBorders>
          </w:tcPr>
          <w:p w:rsidR="00CF4474" w:rsidRPr="00AC28BD" w:rsidRDefault="00F82F23" w:rsidP="00BE05BC">
            <w:pPr>
              <w:spacing w:before="60" w:after="60"/>
              <w:rPr>
                <w:color w:val="808080"/>
              </w:rPr>
            </w:pPr>
            <w:r>
              <w:rPr>
                <w:color w:val="808080"/>
              </w:rPr>
              <w:t>02/03/2009</w:t>
            </w:r>
          </w:p>
        </w:tc>
      </w:tr>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tcPr>
          <w:p w:rsidR="00C729EC" w:rsidRPr="00AC28BD" w:rsidRDefault="00F82F23" w:rsidP="00BE05BC">
            <w:pPr>
              <w:spacing w:before="60" w:after="60"/>
              <w:rPr>
                <w:color w:val="808080"/>
              </w:rPr>
            </w:pPr>
            <w:r>
              <w:rPr>
                <w:color w:val="808080"/>
              </w:rPr>
              <w:t>2.0</w:t>
            </w:r>
          </w:p>
        </w:tc>
        <w:tc>
          <w:tcPr>
            <w:tcW w:w="1218" w:type="dxa"/>
            <w:tcBorders>
              <w:top w:val="single" w:sz="4" w:space="0" w:color="808080"/>
              <w:left w:val="single" w:sz="4" w:space="0" w:color="808080"/>
              <w:bottom w:val="single" w:sz="4" w:space="0" w:color="808080"/>
              <w:right w:val="single" w:sz="4" w:space="0" w:color="808080"/>
            </w:tcBorders>
          </w:tcPr>
          <w:p w:rsidR="00CF4474" w:rsidRPr="00AC28BD" w:rsidRDefault="00F82F23" w:rsidP="00BE05BC">
            <w:pPr>
              <w:spacing w:before="60" w:after="60"/>
              <w:rPr>
                <w:color w:val="808080"/>
              </w:rPr>
            </w:pPr>
            <w:r>
              <w:rPr>
                <w:color w:val="808080"/>
              </w:rPr>
              <w:t>Released</w:t>
            </w:r>
          </w:p>
        </w:tc>
        <w:tc>
          <w:tcPr>
            <w:tcW w:w="1801" w:type="dxa"/>
            <w:tcBorders>
              <w:top w:val="single" w:sz="4" w:space="0" w:color="808080"/>
              <w:left w:val="single" w:sz="4" w:space="0" w:color="808080"/>
              <w:bottom w:val="single" w:sz="4" w:space="0" w:color="808080"/>
              <w:right w:val="single" w:sz="4" w:space="0" w:color="808080"/>
            </w:tcBorders>
          </w:tcPr>
          <w:p w:rsidR="00CF4474" w:rsidRPr="00AC28BD" w:rsidRDefault="00F82F23" w:rsidP="00BE05BC">
            <w:pPr>
              <w:spacing w:before="60" w:after="60"/>
              <w:rPr>
                <w:color w:val="808080"/>
              </w:rPr>
            </w:pPr>
            <w:r>
              <w:rPr>
                <w:color w:val="808080"/>
              </w:rPr>
              <w:t>M Higginson</w:t>
            </w:r>
          </w:p>
        </w:tc>
        <w:tc>
          <w:tcPr>
            <w:tcW w:w="4253" w:type="dxa"/>
            <w:tcBorders>
              <w:top w:val="single" w:sz="4" w:space="0" w:color="808080"/>
              <w:left w:val="single" w:sz="4" w:space="0" w:color="808080"/>
              <w:bottom w:val="single" w:sz="4" w:space="0" w:color="808080"/>
              <w:right w:val="single" w:sz="4" w:space="0" w:color="808080"/>
            </w:tcBorders>
          </w:tcPr>
          <w:p w:rsidR="00CF4474" w:rsidRPr="00AC28BD" w:rsidRDefault="00F82F23" w:rsidP="00BE05BC">
            <w:pPr>
              <w:spacing w:before="60" w:after="60"/>
              <w:rPr>
                <w:color w:val="808080"/>
              </w:rPr>
            </w:pPr>
            <w:r>
              <w:rPr>
                <w:color w:val="808080"/>
              </w:rPr>
              <w:t>Rewrote to use line discount fields</w:t>
            </w:r>
            <w:r w:rsidR="006175BC">
              <w:rPr>
                <w:color w:val="808080"/>
              </w:rPr>
              <w:t xml:space="preserve"> + misc non-SRS changes (post 0.9 SRS)</w:t>
            </w:r>
          </w:p>
        </w:tc>
        <w:tc>
          <w:tcPr>
            <w:tcW w:w="1318" w:type="dxa"/>
            <w:tcBorders>
              <w:top w:val="single" w:sz="4" w:space="0" w:color="808080"/>
              <w:left w:val="single" w:sz="4" w:space="0" w:color="808080"/>
              <w:bottom w:val="single" w:sz="4" w:space="0" w:color="808080"/>
              <w:right w:val="single" w:sz="4" w:space="0" w:color="808080"/>
            </w:tcBorders>
          </w:tcPr>
          <w:p w:rsidR="00A63448" w:rsidRPr="00AC28BD" w:rsidRDefault="00F82F23" w:rsidP="006175BC">
            <w:pPr>
              <w:spacing w:before="60" w:after="60"/>
              <w:rPr>
                <w:color w:val="808080"/>
              </w:rPr>
            </w:pPr>
            <w:r>
              <w:rPr>
                <w:color w:val="808080"/>
              </w:rPr>
              <w:t>1</w:t>
            </w:r>
            <w:r w:rsidR="006175BC">
              <w:rPr>
                <w:color w:val="808080"/>
              </w:rPr>
              <w:t>2</w:t>
            </w:r>
            <w:r>
              <w:rPr>
                <w:color w:val="808080"/>
              </w:rPr>
              <w:t>/03/2009</w:t>
            </w:r>
          </w:p>
        </w:tc>
      </w:tr>
      <w:tr w:rsidR="00A63448" w:rsidRPr="00AC28BD" w:rsidTr="00DC6997">
        <w:tc>
          <w:tcPr>
            <w:tcW w:w="950" w:type="dxa"/>
            <w:tcBorders>
              <w:top w:val="single" w:sz="4" w:space="0" w:color="808080"/>
              <w:left w:val="single" w:sz="4" w:space="0" w:color="808080"/>
              <w:bottom w:val="single" w:sz="4" w:space="0" w:color="808080"/>
              <w:right w:val="single" w:sz="4" w:space="0" w:color="808080"/>
            </w:tcBorders>
          </w:tcPr>
          <w:p w:rsidR="00A63448" w:rsidRDefault="0096138D" w:rsidP="00BE05BC">
            <w:pPr>
              <w:spacing w:before="60" w:after="60"/>
              <w:rPr>
                <w:color w:val="808080"/>
              </w:rPr>
            </w:pPr>
            <w:r>
              <w:rPr>
                <w:color w:val="808080"/>
              </w:rPr>
              <w:t>2.1</w:t>
            </w:r>
          </w:p>
        </w:tc>
        <w:tc>
          <w:tcPr>
            <w:tcW w:w="1218" w:type="dxa"/>
            <w:tcBorders>
              <w:top w:val="single" w:sz="4" w:space="0" w:color="808080"/>
              <w:left w:val="single" w:sz="4" w:space="0" w:color="808080"/>
              <w:bottom w:val="single" w:sz="4" w:space="0" w:color="808080"/>
              <w:right w:val="single" w:sz="4" w:space="0" w:color="808080"/>
            </w:tcBorders>
          </w:tcPr>
          <w:p w:rsidR="00A63448" w:rsidRDefault="0096138D" w:rsidP="00BE05BC">
            <w:pPr>
              <w:spacing w:before="60" w:after="60"/>
              <w:rPr>
                <w:color w:val="808080"/>
              </w:rPr>
            </w:pPr>
            <w:r>
              <w:rPr>
                <w:color w:val="808080"/>
              </w:rPr>
              <w:t>Update</w:t>
            </w:r>
          </w:p>
        </w:tc>
        <w:tc>
          <w:tcPr>
            <w:tcW w:w="1801" w:type="dxa"/>
            <w:tcBorders>
              <w:top w:val="single" w:sz="4" w:space="0" w:color="808080"/>
              <w:left w:val="single" w:sz="4" w:space="0" w:color="808080"/>
              <w:bottom w:val="single" w:sz="4" w:space="0" w:color="808080"/>
              <w:right w:val="single" w:sz="4" w:space="0" w:color="808080"/>
            </w:tcBorders>
          </w:tcPr>
          <w:p w:rsidR="00A63448" w:rsidRDefault="0096138D" w:rsidP="00BE05BC">
            <w:pPr>
              <w:spacing w:before="60" w:after="60"/>
              <w:rPr>
                <w:color w:val="808080"/>
              </w:rPr>
            </w:pPr>
            <w:r>
              <w:rPr>
                <w:color w:val="808080"/>
              </w:rPr>
              <w:t>M Higginson</w:t>
            </w:r>
          </w:p>
        </w:tc>
        <w:tc>
          <w:tcPr>
            <w:tcW w:w="4253" w:type="dxa"/>
            <w:tcBorders>
              <w:top w:val="single" w:sz="4" w:space="0" w:color="808080"/>
              <w:left w:val="single" w:sz="4" w:space="0" w:color="808080"/>
              <w:bottom w:val="single" w:sz="4" w:space="0" w:color="808080"/>
              <w:right w:val="single" w:sz="4" w:space="0" w:color="808080"/>
            </w:tcBorders>
          </w:tcPr>
          <w:p w:rsidR="00A63448" w:rsidRDefault="0096138D" w:rsidP="00255451">
            <w:pPr>
              <w:spacing w:before="60" w:after="60"/>
              <w:rPr>
                <w:color w:val="808080"/>
              </w:rPr>
            </w:pPr>
            <w:r>
              <w:rPr>
                <w:color w:val="808080"/>
              </w:rPr>
              <w:t xml:space="preserve">Added </w:t>
            </w:r>
            <w:r w:rsidR="00183CC5">
              <w:rPr>
                <w:color w:val="808080"/>
              </w:rPr>
              <w:t>sections 6.5 Letters</w:t>
            </w:r>
            <w:r w:rsidR="00255451">
              <w:rPr>
                <w:color w:val="808080"/>
              </w:rPr>
              <w:t>,</w:t>
            </w:r>
            <w:r w:rsidR="00183CC5">
              <w:rPr>
                <w:color w:val="808080"/>
              </w:rPr>
              <w:t xml:space="preserve"> </w:t>
            </w:r>
            <w:r>
              <w:rPr>
                <w:color w:val="808080"/>
              </w:rPr>
              <w:t xml:space="preserve">7.8 </w:t>
            </w:r>
            <w:proofErr w:type="spellStart"/>
            <w:r>
              <w:rPr>
                <w:color w:val="808080"/>
              </w:rPr>
              <w:t>Plugins.</w:t>
            </w:r>
            <w:r w:rsidR="00255451">
              <w:rPr>
                <w:color w:val="808080"/>
              </w:rPr>
              <w:t>and</w:t>
            </w:r>
            <w:proofErr w:type="spellEnd"/>
            <w:r w:rsidR="00255451">
              <w:rPr>
                <w:color w:val="808080"/>
              </w:rPr>
              <w:t xml:space="preserve"> 7.9 OLE Drill-Down</w:t>
            </w:r>
            <w:r w:rsidR="00C92952">
              <w:rPr>
                <w:color w:val="808080"/>
              </w:rPr>
              <w:t>. Extended section 6.2 Customisation.</w:t>
            </w:r>
          </w:p>
        </w:tc>
        <w:tc>
          <w:tcPr>
            <w:tcW w:w="1318" w:type="dxa"/>
            <w:tcBorders>
              <w:top w:val="single" w:sz="4" w:space="0" w:color="808080"/>
              <w:left w:val="single" w:sz="4" w:space="0" w:color="808080"/>
              <w:bottom w:val="single" w:sz="4" w:space="0" w:color="808080"/>
              <w:right w:val="single" w:sz="4" w:space="0" w:color="808080"/>
            </w:tcBorders>
          </w:tcPr>
          <w:p w:rsidR="00A63448" w:rsidRDefault="0096138D" w:rsidP="00BE05BC">
            <w:pPr>
              <w:spacing w:before="60" w:after="60"/>
              <w:rPr>
                <w:color w:val="808080"/>
              </w:rPr>
            </w:pPr>
            <w:r>
              <w:rPr>
                <w:color w:val="808080"/>
              </w:rPr>
              <w:t>25/03/2009</w:t>
            </w:r>
          </w:p>
        </w:tc>
      </w:tr>
      <w:tr w:rsidR="00E41B3F" w:rsidRPr="00AC28BD" w:rsidTr="00DC6997">
        <w:tc>
          <w:tcPr>
            <w:tcW w:w="950" w:type="dxa"/>
            <w:tcBorders>
              <w:top w:val="single" w:sz="4" w:space="0" w:color="808080"/>
              <w:left w:val="single" w:sz="4" w:space="0" w:color="808080"/>
              <w:bottom w:val="single" w:sz="4" w:space="0" w:color="808080"/>
              <w:right w:val="single" w:sz="4" w:space="0" w:color="808080"/>
            </w:tcBorders>
          </w:tcPr>
          <w:p w:rsidR="00E41B3F" w:rsidRDefault="00862920" w:rsidP="00BE05BC">
            <w:pPr>
              <w:spacing w:before="60" w:after="60"/>
              <w:rPr>
                <w:color w:val="808080"/>
              </w:rPr>
            </w:pPr>
            <w:r>
              <w:rPr>
                <w:color w:val="808080"/>
              </w:rPr>
              <w:t>2.2</w:t>
            </w:r>
          </w:p>
        </w:tc>
        <w:tc>
          <w:tcPr>
            <w:tcW w:w="1218" w:type="dxa"/>
            <w:tcBorders>
              <w:top w:val="single" w:sz="4" w:space="0" w:color="808080"/>
              <w:left w:val="single" w:sz="4" w:space="0" w:color="808080"/>
              <w:bottom w:val="single" w:sz="4" w:space="0" w:color="808080"/>
              <w:right w:val="single" w:sz="4" w:space="0" w:color="808080"/>
            </w:tcBorders>
          </w:tcPr>
          <w:p w:rsidR="00E41B3F" w:rsidRDefault="00862920" w:rsidP="00BE05BC">
            <w:pPr>
              <w:spacing w:before="60" w:after="60"/>
              <w:rPr>
                <w:color w:val="808080"/>
              </w:rPr>
            </w:pPr>
            <w:r>
              <w:rPr>
                <w:color w:val="808080"/>
              </w:rPr>
              <w:t>Released</w:t>
            </w:r>
          </w:p>
        </w:tc>
        <w:tc>
          <w:tcPr>
            <w:tcW w:w="1801" w:type="dxa"/>
            <w:tcBorders>
              <w:top w:val="single" w:sz="4" w:space="0" w:color="808080"/>
              <w:left w:val="single" w:sz="4" w:space="0" w:color="808080"/>
              <w:bottom w:val="single" w:sz="4" w:space="0" w:color="808080"/>
              <w:right w:val="single" w:sz="4" w:space="0" w:color="808080"/>
            </w:tcBorders>
          </w:tcPr>
          <w:p w:rsidR="00E41B3F" w:rsidRDefault="00862920" w:rsidP="00BE05BC">
            <w:pPr>
              <w:spacing w:before="60" w:after="60"/>
              <w:rPr>
                <w:color w:val="808080"/>
              </w:rPr>
            </w:pPr>
            <w:r>
              <w:rPr>
                <w:color w:val="808080"/>
              </w:rPr>
              <w:t>M Higginson</w:t>
            </w:r>
          </w:p>
        </w:tc>
        <w:tc>
          <w:tcPr>
            <w:tcW w:w="4253" w:type="dxa"/>
            <w:tcBorders>
              <w:top w:val="single" w:sz="4" w:space="0" w:color="808080"/>
              <w:left w:val="single" w:sz="4" w:space="0" w:color="808080"/>
              <w:bottom w:val="single" w:sz="4" w:space="0" w:color="808080"/>
              <w:right w:val="single" w:sz="4" w:space="0" w:color="808080"/>
            </w:tcBorders>
          </w:tcPr>
          <w:p w:rsidR="00E41B3F" w:rsidRDefault="00862920" w:rsidP="00BE05BC">
            <w:pPr>
              <w:spacing w:before="60" w:after="60"/>
              <w:rPr>
                <w:color w:val="808080"/>
              </w:rPr>
            </w:pPr>
            <w:r>
              <w:rPr>
                <w:color w:val="808080"/>
              </w:rPr>
              <w:t>Redefined Multi-Buy BOGOF definition</w:t>
            </w:r>
          </w:p>
        </w:tc>
        <w:tc>
          <w:tcPr>
            <w:tcW w:w="1318" w:type="dxa"/>
            <w:tcBorders>
              <w:top w:val="single" w:sz="4" w:space="0" w:color="808080"/>
              <w:left w:val="single" w:sz="4" w:space="0" w:color="808080"/>
              <w:bottom w:val="single" w:sz="4" w:space="0" w:color="808080"/>
              <w:right w:val="single" w:sz="4" w:space="0" w:color="808080"/>
            </w:tcBorders>
          </w:tcPr>
          <w:p w:rsidR="00E41B3F" w:rsidRDefault="00862920" w:rsidP="00BE05BC">
            <w:pPr>
              <w:spacing w:before="60" w:after="60"/>
              <w:rPr>
                <w:color w:val="808080"/>
              </w:rPr>
            </w:pPr>
            <w:r>
              <w:rPr>
                <w:color w:val="808080"/>
              </w:rPr>
              <w:t>26/03/2009</w:t>
            </w:r>
          </w:p>
        </w:tc>
      </w:tr>
      <w:tr w:rsidR="00A157AE" w:rsidRPr="00AC28BD" w:rsidTr="00DC6997">
        <w:tc>
          <w:tcPr>
            <w:tcW w:w="950" w:type="dxa"/>
            <w:tcBorders>
              <w:top w:val="single" w:sz="4" w:space="0" w:color="808080"/>
              <w:left w:val="single" w:sz="4" w:space="0" w:color="808080"/>
              <w:bottom w:val="single" w:sz="4" w:space="0" w:color="808080"/>
              <w:right w:val="single" w:sz="4" w:space="0" w:color="808080"/>
            </w:tcBorders>
          </w:tcPr>
          <w:p w:rsidR="00A157AE" w:rsidRDefault="00A157AE" w:rsidP="00BE05BC">
            <w:pPr>
              <w:spacing w:before="60" w:after="60"/>
              <w:rPr>
                <w:color w:val="808080"/>
              </w:rPr>
            </w:pPr>
            <w:r>
              <w:rPr>
                <w:color w:val="808080"/>
              </w:rPr>
              <w:t>2.3</w:t>
            </w:r>
          </w:p>
        </w:tc>
        <w:tc>
          <w:tcPr>
            <w:tcW w:w="1218" w:type="dxa"/>
            <w:tcBorders>
              <w:top w:val="single" w:sz="4" w:space="0" w:color="808080"/>
              <w:left w:val="single" w:sz="4" w:space="0" w:color="808080"/>
              <w:bottom w:val="single" w:sz="4" w:space="0" w:color="808080"/>
              <w:right w:val="single" w:sz="4" w:space="0" w:color="808080"/>
            </w:tcBorders>
          </w:tcPr>
          <w:p w:rsidR="00A157AE" w:rsidRDefault="00A157AE" w:rsidP="00BE05BC">
            <w:pPr>
              <w:spacing w:before="60" w:after="60"/>
              <w:rPr>
                <w:color w:val="808080"/>
              </w:rPr>
            </w:pPr>
            <w:r>
              <w:rPr>
                <w:color w:val="808080"/>
              </w:rPr>
              <w:t>Update</w:t>
            </w:r>
          </w:p>
        </w:tc>
        <w:tc>
          <w:tcPr>
            <w:tcW w:w="1801" w:type="dxa"/>
            <w:tcBorders>
              <w:top w:val="single" w:sz="4" w:space="0" w:color="808080"/>
              <w:left w:val="single" w:sz="4" w:space="0" w:color="808080"/>
              <w:bottom w:val="single" w:sz="4" w:space="0" w:color="808080"/>
              <w:right w:val="single" w:sz="4" w:space="0" w:color="808080"/>
            </w:tcBorders>
          </w:tcPr>
          <w:p w:rsidR="00A157AE" w:rsidRDefault="00A157AE" w:rsidP="00BE05BC">
            <w:pPr>
              <w:spacing w:before="60" w:after="60"/>
              <w:rPr>
                <w:color w:val="808080"/>
              </w:rPr>
            </w:pPr>
            <w:r>
              <w:rPr>
                <w:color w:val="808080"/>
              </w:rPr>
              <w:t>M Higginson</w:t>
            </w:r>
          </w:p>
        </w:tc>
        <w:tc>
          <w:tcPr>
            <w:tcW w:w="4253" w:type="dxa"/>
            <w:tcBorders>
              <w:top w:val="single" w:sz="4" w:space="0" w:color="808080"/>
              <w:left w:val="single" w:sz="4" w:space="0" w:color="808080"/>
              <w:bottom w:val="single" w:sz="4" w:space="0" w:color="808080"/>
              <w:right w:val="single" w:sz="4" w:space="0" w:color="808080"/>
            </w:tcBorders>
          </w:tcPr>
          <w:p w:rsidR="00A157AE" w:rsidRDefault="00A157AE" w:rsidP="00BE05BC">
            <w:pPr>
              <w:spacing w:before="60" w:after="60"/>
              <w:rPr>
                <w:color w:val="808080"/>
              </w:rPr>
            </w:pPr>
            <w:r>
              <w:rPr>
                <w:color w:val="808080"/>
              </w:rPr>
              <w:t>Updated based on reality:-</w:t>
            </w:r>
          </w:p>
          <w:p w:rsidR="00A157AE" w:rsidRDefault="00A157AE" w:rsidP="00A157AE">
            <w:pPr>
              <w:pStyle w:val="ListParagraph"/>
              <w:numPr>
                <w:ilvl w:val="0"/>
                <w:numId w:val="50"/>
              </w:numPr>
              <w:spacing w:before="60" w:after="60"/>
              <w:rPr>
                <w:color w:val="808080"/>
              </w:rPr>
            </w:pPr>
            <w:r>
              <w:rPr>
                <w:color w:val="808080"/>
              </w:rPr>
              <w:t>Corrected User Permissions Checks</w:t>
            </w:r>
          </w:p>
          <w:p w:rsidR="00156A9B" w:rsidRPr="00A157AE" w:rsidRDefault="00156A9B" w:rsidP="00A157AE">
            <w:pPr>
              <w:pStyle w:val="ListParagraph"/>
              <w:numPr>
                <w:ilvl w:val="0"/>
                <w:numId w:val="50"/>
              </w:numPr>
              <w:spacing w:before="60" w:after="60"/>
              <w:rPr>
                <w:color w:val="808080"/>
              </w:rPr>
            </w:pPr>
            <w:r>
              <w:rPr>
                <w:color w:val="808080"/>
              </w:rPr>
              <w:t>Updated TTD section</w:t>
            </w:r>
          </w:p>
        </w:tc>
        <w:tc>
          <w:tcPr>
            <w:tcW w:w="1318" w:type="dxa"/>
            <w:tcBorders>
              <w:top w:val="single" w:sz="4" w:space="0" w:color="808080"/>
              <w:left w:val="single" w:sz="4" w:space="0" w:color="808080"/>
              <w:bottom w:val="single" w:sz="4" w:space="0" w:color="808080"/>
              <w:right w:val="single" w:sz="4" w:space="0" w:color="808080"/>
            </w:tcBorders>
          </w:tcPr>
          <w:p w:rsidR="00A157AE" w:rsidRDefault="00A157AE" w:rsidP="00BE05BC">
            <w:pPr>
              <w:spacing w:before="60" w:after="60"/>
              <w:rPr>
                <w:color w:val="808080"/>
              </w:rPr>
            </w:pPr>
            <w:r>
              <w:rPr>
                <w:color w:val="808080"/>
              </w:rPr>
              <w:t>09/04/2009</w:t>
            </w:r>
          </w:p>
        </w:tc>
      </w:tr>
      <w:tr w:rsidR="00861F83" w:rsidRPr="00AC28BD" w:rsidTr="00DC6997">
        <w:tc>
          <w:tcPr>
            <w:tcW w:w="950" w:type="dxa"/>
            <w:tcBorders>
              <w:top w:val="single" w:sz="4" w:space="0" w:color="808080"/>
              <w:left w:val="single" w:sz="4" w:space="0" w:color="808080"/>
              <w:bottom w:val="single" w:sz="4" w:space="0" w:color="808080"/>
              <w:right w:val="single" w:sz="4" w:space="0" w:color="808080"/>
            </w:tcBorders>
          </w:tcPr>
          <w:p w:rsidR="00861F83" w:rsidRDefault="00861F83" w:rsidP="00BE05BC">
            <w:pPr>
              <w:spacing w:before="60" w:after="60"/>
              <w:rPr>
                <w:color w:val="808080"/>
              </w:rPr>
            </w:pPr>
            <w:r>
              <w:rPr>
                <w:color w:val="808080"/>
              </w:rPr>
              <w:t>2.4</w:t>
            </w:r>
          </w:p>
        </w:tc>
        <w:tc>
          <w:tcPr>
            <w:tcW w:w="1218" w:type="dxa"/>
            <w:tcBorders>
              <w:top w:val="single" w:sz="4" w:space="0" w:color="808080"/>
              <w:left w:val="single" w:sz="4" w:space="0" w:color="808080"/>
              <w:bottom w:val="single" w:sz="4" w:space="0" w:color="808080"/>
              <w:right w:val="single" w:sz="4" w:space="0" w:color="808080"/>
            </w:tcBorders>
          </w:tcPr>
          <w:p w:rsidR="00861F83" w:rsidRDefault="00861F83" w:rsidP="00BE05BC">
            <w:pPr>
              <w:spacing w:before="60" w:after="60"/>
              <w:rPr>
                <w:color w:val="808080"/>
              </w:rPr>
            </w:pPr>
            <w:r>
              <w:rPr>
                <w:color w:val="808080"/>
              </w:rPr>
              <w:t>Update</w:t>
            </w:r>
          </w:p>
        </w:tc>
        <w:tc>
          <w:tcPr>
            <w:tcW w:w="1801" w:type="dxa"/>
            <w:tcBorders>
              <w:top w:val="single" w:sz="4" w:space="0" w:color="808080"/>
              <w:left w:val="single" w:sz="4" w:space="0" w:color="808080"/>
              <w:bottom w:val="single" w:sz="4" w:space="0" w:color="808080"/>
              <w:right w:val="single" w:sz="4" w:space="0" w:color="808080"/>
            </w:tcBorders>
          </w:tcPr>
          <w:p w:rsidR="00861F83" w:rsidRDefault="00861F83" w:rsidP="00BE05BC">
            <w:pPr>
              <w:spacing w:before="60" w:after="60"/>
              <w:rPr>
                <w:color w:val="808080"/>
              </w:rPr>
            </w:pPr>
            <w:r>
              <w:rPr>
                <w:color w:val="808080"/>
              </w:rPr>
              <w:t>M Higginson</w:t>
            </w:r>
          </w:p>
        </w:tc>
        <w:tc>
          <w:tcPr>
            <w:tcW w:w="4253" w:type="dxa"/>
            <w:tcBorders>
              <w:top w:val="single" w:sz="4" w:space="0" w:color="808080"/>
              <w:left w:val="single" w:sz="4" w:space="0" w:color="808080"/>
              <w:bottom w:val="single" w:sz="4" w:space="0" w:color="808080"/>
              <w:right w:val="single" w:sz="4" w:space="0" w:color="808080"/>
            </w:tcBorders>
          </w:tcPr>
          <w:p w:rsidR="00861F83" w:rsidRDefault="00861F83" w:rsidP="00BE05BC">
            <w:pPr>
              <w:spacing w:before="60" w:after="60"/>
              <w:rPr>
                <w:color w:val="808080"/>
              </w:rPr>
            </w:pPr>
            <w:r>
              <w:rPr>
                <w:color w:val="808080"/>
              </w:rPr>
              <w:t>Updated after completion of VBD:-</w:t>
            </w:r>
          </w:p>
          <w:p w:rsidR="00861F83" w:rsidRDefault="00861F83" w:rsidP="00861F83">
            <w:pPr>
              <w:pStyle w:val="ListParagraph"/>
              <w:numPr>
                <w:ilvl w:val="0"/>
                <w:numId w:val="50"/>
              </w:numPr>
              <w:spacing w:before="60" w:after="60"/>
              <w:rPr>
                <w:color w:val="808080"/>
              </w:rPr>
            </w:pPr>
            <w:r>
              <w:rPr>
                <w:color w:val="808080"/>
              </w:rPr>
              <w:t>Corrected section numbering in 4.2</w:t>
            </w:r>
          </w:p>
          <w:p w:rsidR="00ED305F" w:rsidRPr="00861F83" w:rsidRDefault="00861F83" w:rsidP="00ED305F">
            <w:pPr>
              <w:pStyle w:val="ListParagraph"/>
              <w:numPr>
                <w:ilvl w:val="0"/>
                <w:numId w:val="50"/>
              </w:numPr>
              <w:spacing w:before="60" w:after="60"/>
              <w:rPr>
                <w:color w:val="808080"/>
              </w:rPr>
            </w:pPr>
            <w:r>
              <w:rPr>
                <w:color w:val="808080"/>
              </w:rPr>
              <w:t>Modified Edition section of 4.1.1</w:t>
            </w:r>
          </w:p>
        </w:tc>
        <w:tc>
          <w:tcPr>
            <w:tcW w:w="1318" w:type="dxa"/>
            <w:tcBorders>
              <w:top w:val="single" w:sz="4" w:space="0" w:color="808080"/>
              <w:left w:val="single" w:sz="4" w:space="0" w:color="808080"/>
              <w:bottom w:val="single" w:sz="4" w:space="0" w:color="808080"/>
              <w:right w:val="single" w:sz="4" w:space="0" w:color="808080"/>
            </w:tcBorders>
          </w:tcPr>
          <w:p w:rsidR="00861F83" w:rsidRDefault="00861F83" w:rsidP="00BE05BC">
            <w:pPr>
              <w:spacing w:before="60" w:after="60"/>
              <w:rPr>
                <w:color w:val="808080"/>
              </w:rPr>
            </w:pPr>
            <w:r>
              <w:rPr>
                <w:color w:val="808080"/>
              </w:rPr>
              <w:t>30/04/2009</w:t>
            </w:r>
          </w:p>
        </w:tc>
      </w:tr>
    </w:tbl>
    <w:p w:rsidR="00BE05BC" w:rsidRDefault="00BE05BC" w:rsidP="00BE05BC">
      <w:pPr>
        <w:pStyle w:val="SubTitle"/>
        <w:rPr>
          <w:color w:val="auto"/>
          <w:sz w:val="28"/>
          <w:szCs w:val="28"/>
        </w:rPr>
      </w:pPr>
    </w:p>
    <w:p w:rsidR="00BE05BC" w:rsidRDefault="00BE05BC" w:rsidP="00BE05BC">
      <w:pPr>
        <w:pStyle w:val="SubTitle"/>
        <w:rPr>
          <w:color w:val="auto"/>
          <w:sz w:val="28"/>
          <w:szCs w:val="28"/>
        </w:rPr>
      </w:pPr>
      <w:r>
        <w:rPr>
          <w:color w:val="auto"/>
          <w:sz w:val="28"/>
          <w:szCs w:val="28"/>
        </w:rPr>
        <w:t>Distribution List</w:t>
      </w:r>
    </w:p>
    <w:tbl>
      <w:tblPr>
        <w:tblW w:w="9605"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9605"/>
      </w:tblGrid>
      <w:tr w:rsidR="00BE05BC" w:rsidRPr="00AC28BD">
        <w:trPr>
          <w:trHeight w:val="339"/>
        </w:trPr>
        <w:tc>
          <w:tcPr>
            <w:tcW w:w="9605" w:type="dxa"/>
            <w:tcBorders>
              <w:top w:val="single" w:sz="4" w:space="0" w:color="808080"/>
              <w:left w:val="single" w:sz="4" w:space="0" w:color="808080"/>
              <w:bottom w:val="single" w:sz="4" w:space="0" w:color="808080"/>
              <w:right w:val="single" w:sz="4" w:space="0" w:color="808080"/>
            </w:tcBorders>
            <w:shd w:val="clear" w:color="auto" w:fill="C0C0C0"/>
          </w:tcPr>
          <w:p w:rsidR="00BE05BC" w:rsidRPr="00AC28BD" w:rsidRDefault="00BE05BC" w:rsidP="00BE05BC">
            <w:pPr>
              <w:spacing w:before="60" w:after="60"/>
              <w:rPr>
                <w:b/>
              </w:rPr>
            </w:pPr>
            <w:r w:rsidRPr="00AC28BD">
              <w:rPr>
                <w:b/>
              </w:rPr>
              <w:t>Name</w:t>
            </w:r>
          </w:p>
        </w:tc>
      </w:tr>
      <w:tr w:rsidR="00BE05BC" w:rsidRPr="00AC28BD">
        <w:trPr>
          <w:trHeight w:val="339"/>
        </w:trPr>
        <w:tc>
          <w:tcPr>
            <w:tcW w:w="9605" w:type="dxa"/>
            <w:tcBorders>
              <w:top w:val="single" w:sz="4" w:space="0" w:color="808080"/>
              <w:left w:val="single" w:sz="4" w:space="0" w:color="808080"/>
              <w:bottom w:val="single" w:sz="4" w:space="0" w:color="808080"/>
              <w:right w:val="single" w:sz="4" w:space="0" w:color="808080"/>
            </w:tcBorders>
          </w:tcPr>
          <w:p w:rsidR="00BE05BC" w:rsidRPr="00AC28BD" w:rsidRDefault="00BE05BC" w:rsidP="00BE05BC">
            <w:pPr>
              <w:spacing w:before="60" w:after="60"/>
              <w:rPr>
                <w:color w:val="808080"/>
              </w:rPr>
            </w:pPr>
          </w:p>
        </w:tc>
      </w:tr>
      <w:tr w:rsidR="00B52B0F" w:rsidRPr="00AC28BD">
        <w:trPr>
          <w:trHeight w:val="339"/>
        </w:trPr>
        <w:tc>
          <w:tcPr>
            <w:tcW w:w="9605" w:type="dxa"/>
            <w:tcBorders>
              <w:top w:val="single" w:sz="4" w:space="0" w:color="808080"/>
              <w:left w:val="single" w:sz="4" w:space="0" w:color="808080"/>
              <w:bottom w:val="single" w:sz="4" w:space="0" w:color="808080"/>
              <w:right w:val="single" w:sz="4" w:space="0" w:color="808080"/>
            </w:tcBorders>
          </w:tcPr>
          <w:p w:rsidR="00B52B0F" w:rsidRDefault="00B52B0F" w:rsidP="00BE05BC">
            <w:pPr>
              <w:spacing w:before="60" w:after="60"/>
              <w:rPr>
                <w:color w:val="808080"/>
              </w:rPr>
            </w:pPr>
          </w:p>
        </w:tc>
      </w:tr>
      <w:tr w:rsidR="00B52B0F" w:rsidRPr="00AC28BD">
        <w:trPr>
          <w:trHeight w:val="339"/>
        </w:trPr>
        <w:tc>
          <w:tcPr>
            <w:tcW w:w="9605" w:type="dxa"/>
            <w:tcBorders>
              <w:top w:val="single" w:sz="4" w:space="0" w:color="808080"/>
              <w:left w:val="single" w:sz="4" w:space="0" w:color="808080"/>
              <w:bottom w:val="single" w:sz="4" w:space="0" w:color="808080"/>
              <w:right w:val="single" w:sz="4" w:space="0" w:color="808080"/>
            </w:tcBorders>
          </w:tcPr>
          <w:p w:rsidR="00B52B0F" w:rsidRDefault="00B52B0F" w:rsidP="003B7A84">
            <w:pPr>
              <w:spacing w:before="60" w:after="60"/>
              <w:rPr>
                <w:color w:val="808080"/>
              </w:rPr>
            </w:pPr>
          </w:p>
        </w:tc>
      </w:tr>
      <w:tr w:rsidR="00B52B0F" w:rsidRPr="00AC28BD">
        <w:trPr>
          <w:trHeight w:val="354"/>
        </w:trPr>
        <w:tc>
          <w:tcPr>
            <w:tcW w:w="9605" w:type="dxa"/>
            <w:tcBorders>
              <w:top w:val="single" w:sz="4" w:space="0" w:color="808080"/>
              <w:left w:val="single" w:sz="4" w:space="0" w:color="808080"/>
              <w:bottom w:val="single" w:sz="4" w:space="0" w:color="808080"/>
              <w:right w:val="single" w:sz="4" w:space="0" w:color="808080"/>
            </w:tcBorders>
          </w:tcPr>
          <w:p w:rsidR="00B52B0F" w:rsidRPr="00AC28BD" w:rsidRDefault="00B52B0F" w:rsidP="003B7A84">
            <w:pPr>
              <w:spacing w:before="60" w:after="60"/>
              <w:rPr>
                <w:color w:val="808080"/>
              </w:rPr>
            </w:pPr>
          </w:p>
        </w:tc>
      </w:tr>
      <w:tr w:rsidR="00B52B0F" w:rsidRPr="00AC28BD">
        <w:trPr>
          <w:trHeight w:val="354"/>
        </w:trPr>
        <w:tc>
          <w:tcPr>
            <w:tcW w:w="9605" w:type="dxa"/>
            <w:tcBorders>
              <w:top w:val="single" w:sz="4" w:space="0" w:color="808080"/>
              <w:left w:val="single" w:sz="4" w:space="0" w:color="808080"/>
              <w:bottom w:val="single" w:sz="4" w:space="0" w:color="808080"/>
              <w:right w:val="single" w:sz="4" w:space="0" w:color="808080"/>
            </w:tcBorders>
          </w:tcPr>
          <w:p w:rsidR="00B52B0F" w:rsidRPr="00AC28BD" w:rsidRDefault="00B52B0F" w:rsidP="003B7A84">
            <w:pPr>
              <w:spacing w:before="60" w:after="60"/>
              <w:rPr>
                <w:color w:val="808080"/>
              </w:rPr>
            </w:pPr>
          </w:p>
        </w:tc>
      </w:tr>
    </w:tbl>
    <w:p w:rsidR="00DC6997" w:rsidRDefault="00BE05BC" w:rsidP="00DC6997">
      <w:pPr>
        <w:pStyle w:val="Heading1"/>
      </w:pPr>
      <w:r>
        <w:br w:type="page"/>
      </w:r>
      <w:r w:rsidR="00EA74D9">
        <w:lastRenderedPageBreak/>
        <w:t>1.0 Overview</w:t>
      </w:r>
    </w:p>
    <w:p w:rsidR="00EA74D9" w:rsidRDefault="00EA74D9" w:rsidP="0092482D">
      <w:pPr>
        <w:pStyle w:val="Heading2"/>
        <w:numPr>
          <w:ilvl w:val="1"/>
          <w:numId w:val="48"/>
        </w:numPr>
      </w:pPr>
      <w:r>
        <w:t>Work Items</w:t>
      </w:r>
    </w:p>
    <w:tbl>
      <w:tblPr>
        <w:tblStyle w:val="LightShading-Accent11"/>
        <w:tblW w:w="0" w:type="auto"/>
        <w:tblLook w:val="0400"/>
      </w:tblPr>
      <w:tblGrid>
        <w:gridCol w:w="8613"/>
        <w:gridCol w:w="1241"/>
      </w:tblGrid>
      <w:tr w:rsidR="0092482D" w:rsidRPr="00EA74D9" w:rsidTr="00EB7BD6">
        <w:trPr>
          <w:cnfStyle w:val="000000100000"/>
        </w:trPr>
        <w:tc>
          <w:tcPr>
            <w:tcW w:w="8613" w:type="dxa"/>
          </w:tcPr>
          <w:p w:rsidR="0092482D" w:rsidRPr="002F2691" w:rsidRDefault="0092482D" w:rsidP="00EB7BD6">
            <w:pPr>
              <w:rPr>
                <w:b/>
              </w:rPr>
            </w:pPr>
            <w:r w:rsidRPr="002F2691">
              <w:rPr>
                <w:b/>
              </w:rPr>
              <w:t xml:space="preserve">Generic </w:t>
            </w:r>
            <w:r>
              <w:rPr>
                <w:b/>
              </w:rPr>
              <w:t>Base</w:t>
            </w:r>
            <w:r w:rsidRPr="002F2691">
              <w:rPr>
                <w:b/>
              </w:rPr>
              <w:t xml:space="preserve"> Changes</w:t>
            </w:r>
          </w:p>
        </w:tc>
        <w:tc>
          <w:tcPr>
            <w:tcW w:w="1241" w:type="dxa"/>
          </w:tcPr>
          <w:p w:rsidR="0092482D" w:rsidRPr="002F2691" w:rsidRDefault="0092482D" w:rsidP="00EB7BD6">
            <w:pPr>
              <w:jc w:val="right"/>
              <w:rPr>
                <w:b/>
              </w:rPr>
            </w:pPr>
            <w:r>
              <w:rPr>
                <w:b/>
              </w:rPr>
              <w:t>38.75</w:t>
            </w:r>
            <w:r w:rsidRPr="002F2691">
              <w:rPr>
                <w:b/>
              </w:rPr>
              <w:t xml:space="preserve"> days</w:t>
            </w:r>
          </w:p>
        </w:tc>
      </w:tr>
      <w:tr w:rsidR="0092482D" w:rsidRPr="00EA74D9" w:rsidTr="00EB7BD6">
        <w:tc>
          <w:tcPr>
            <w:tcW w:w="8613" w:type="dxa"/>
          </w:tcPr>
          <w:p w:rsidR="0092482D" w:rsidRPr="003F74B0" w:rsidRDefault="0092482D" w:rsidP="00EB7BD6">
            <w:pPr>
              <w:ind w:left="720"/>
            </w:pPr>
            <w:r>
              <w:t>New System Setup Fields (5.2)</w:t>
            </w:r>
          </w:p>
        </w:tc>
        <w:tc>
          <w:tcPr>
            <w:tcW w:w="1241" w:type="dxa"/>
          </w:tcPr>
          <w:p w:rsidR="0092482D" w:rsidRDefault="0092482D" w:rsidP="00EB7BD6">
            <w:pPr>
              <w:jc w:val="right"/>
            </w:pPr>
            <w:r>
              <w:t>0.5d</w:t>
            </w:r>
          </w:p>
        </w:tc>
      </w:tr>
      <w:tr w:rsidR="0092482D" w:rsidRPr="00EA74D9" w:rsidTr="00EB7BD6">
        <w:trPr>
          <w:cnfStyle w:val="000000100000"/>
        </w:trPr>
        <w:tc>
          <w:tcPr>
            <w:tcW w:w="8613" w:type="dxa"/>
          </w:tcPr>
          <w:p w:rsidR="0092482D" w:rsidRDefault="0092482D" w:rsidP="00EB7BD6">
            <w:pPr>
              <w:ind w:left="720"/>
            </w:pPr>
            <w:r>
              <w:t>New Transaction Line Fields (5.1)</w:t>
            </w:r>
          </w:p>
          <w:p w:rsidR="0092482D" w:rsidRPr="00190A9D" w:rsidRDefault="0092482D" w:rsidP="00EB7BD6">
            <w:pPr>
              <w:ind w:left="1440"/>
              <w:rPr>
                <w:sz w:val="16"/>
              </w:rPr>
            </w:pPr>
            <w:r>
              <w:rPr>
                <w:sz w:val="16"/>
              </w:rPr>
              <w:t>Add New Fields (0.25d), Apply system wide (5.1.1) (38d)</w:t>
            </w:r>
          </w:p>
        </w:tc>
        <w:tc>
          <w:tcPr>
            <w:tcW w:w="1241" w:type="dxa"/>
          </w:tcPr>
          <w:p w:rsidR="0092482D" w:rsidRPr="00190A9D" w:rsidRDefault="0092482D" w:rsidP="00EB7BD6">
            <w:pPr>
              <w:jc w:val="right"/>
              <w:rPr>
                <w:color w:val="1F497D" w:themeColor="text2"/>
              </w:rPr>
            </w:pPr>
            <w:r w:rsidRPr="00190A9D">
              <w:rPr>
                <w:color w:val="1F497D" w:themeColor="text2"/>
              </w:rPr>
              <w:t>38.25d</w:t>
            </w:r>
          </w:p>
        </w:tc>
      </w:tr>
    </w:tbl>
    <w:p w:rsidR="0092482D" w:rsidRDefault="0092482D" w:rsidP="0092482D"/>
    <w:tbl>
      <w:tblPr>
        <w:tblStyle w:val="LightShading-Accent11"/>
        <w:tblW w:w="0" w:type="auto"/>
        <w:tblLook w:val="0400"/>
      </w:tblPr>
      <w:tblGrid>
        <w:gridCol w:w="8613"/>
        <w:gridCol w:w="1241"/>
      </w:tblGrid>
      <w:tr w:rsidR="0092482D" w:rsidRPr="002F2691" w:rsidTr="00EB7BD6">
        <w:trPr>
          <w:cnfStyle w:val="000000100000"/>
        </w:trPr>
        <w:tc>
          <w:tcPr>
            <w:tcW w:w="8613" w:type="dxa"/>
          </w:tcPr>
          <w:p w:rsidR="0092482D" w:rsidRPr="002F2691" w:rsidRDefault="0092482D" w:rsidP="00B607A0">
            <w:pPr>
              <w:rPr>
                <w:b/>
              </w:rPr>
            </w:pPr>
            <w:r w:rsidRPr="002F2691">
              <w:rPr>
                <w:b/>
              </w:rPr>
              <w:t>Multi-Buy Discounts</w:t>
            </w:r>
            <w:r>
              <w:rPr>
                <w:b/>
              </w:rPr>
              <w:t xml:space="preserve"> (2.0) (requires Generic Base)</w:t>
            </w:r>
          </w:p>
        </w:tc>
        <w:tc>
          <w:tcPr>
            <w:tcW w:w="1241" w:type="dxa"/>
          </w:tcPr>
          <w:p w:rsidR="0092482D" w:rsidRPr="002F2691" w:rsidRDefault="00592F72" w:rsidP="009F6F32">
            <w:pPr>
              <w:jc w:val="right"/>
              <w:rPr>
                <w:b/>
              </w:rPr>
            </w:pPr>
            <w:r>
              <w:rPr>
                <w:b/>
              </w:rPr>
              <w:t>20.75</w:t>
            </w:r>
            <w:r w:rsidR="0092482D" w:rsidRPr="002F2691">
              <w:rPr>
                <w:b/>
              </w:rPr>
              <w:t xml:space="preserve"> days</w:t>
            </w:r>
          </w:p>
        </w:tc>
      </w:tr>
      <w:tr w:rsidR="0025433B" w:rsidRPr="00EA74D9" w:rsidTr="00EB7BD6">
        <w:tc>
          <w:tcPr>
            <w:tcW w:w="8613" w:type="dxa"/>
          </w:tcPr>
          <w:p w:rsidR="0025433B" w:rsidRDefault="0025433B" w:rsidP="00EB7BD6">
            <w:pPr>
              <w:ind w:left="720"/>
            </w:pPr>
            <w:r>
              <w:t>New Misc\</w:t>
            </w:r>
            <w:proofErr w:type="spellStart"/>
            <w:r>
              <w:t>MultiBuy.Dat</w:t>
            </w:r>
            <w:proofErr w:type="spellEnd"/>
            <w:r>
              <w:t xml:space="preserve"> File (5.3)</w:t>
            </w:r>
          </w:p>
          <w:p w:rsidR="0025433B" w:rsidRPr="0025433B" w:rsidRDefault="0025433B" w:rsidP="0025433B">
            <w:pPr>
              <w:ind w:left="1440"/>
              <w:rPr>
                <w:sz w:val="16"/>
              </w:rPr>
            </w:pPr>
            <w:r>
              <w:rPr>
                <w:sz w:val="16"/>
              </w:rPr>
              <w:t>Record Structure/File Definition (0.25d), Open/Close (0.125d), Update Btrieve Files.Doc and TechDocs.Doc (0.125)</w:t>
            </w:r>
          </w:p>
        </w:tc>
        <w:tc>
          <w:tcPr>
            <w:tcW w:w="1241" w:type="dxa"/>
          </w:tcPr>
          <w:p w:rsidR="0025433B" w:rsidRPr="006D1BAF" w:rsidRDefault="0025433B" w:rsidP="00EB7BD6">
            <w:pPr>
              <w:jc w:val="right"/>
            </w:pPr>
            <w:r>
              <w:t>0.5d</w:t>
            </w:r>
          </w:p>
        </w:tc>
      </w:tr>
      <w:tr w:rsidR="0025433B" w:rsidRPr="00EA74D9" w:rsidTr="00EB7BD6">
        <w:trPr>
          <w:cnfStyle w:val="000000100000"/>
        </w:trPr>
        <w:tc>
          <w:tcPr>
            <w:tcW w:w="8613" w:type="dxa"/>
          </w:tcPr>
          <w:p w:rsidR="0025433B" w:rsidRDefault="0025433B" w:rsidP="00EB7BD6">
            <w:pPr>
              <w:ind w:left="720"/>
            </w:pPr>
            <w:proofErr w:type="spellStart"/>
            <w:r>
              <w:t>MultiBuys</w:t>
            </w:r>
            <w:proofErr w:type="spellEnd"/>
            <w:r>
              <w:t xml:space="preserve"> Tab</w:t>
            </w:r>
          </w:p>
          <w:p w:rsidR="00CB7076" w:rsidRPr="00573944" w:rsidRDefault="00573944" w:rsidP="00CB7076">
            <w:pPr>
              <w:ind w:left="1440"/>
              <w:rPr>
                <w:sz w:val="16"/>
              </w:rPr>
            </w:pPr>
            <w:r>
              <w:rPr>
                <w:sz w:val="16"/>
              </w:rPr>
              <w:t>Customer/Supplier Tabs (</w:t>
            </w:r>
            <w:r w:rsidR="009B7B54">
              <w:rPr>
                <w:sz w:val="16"/>
              </w:rPr>
              <w:t>0.5</w:t>
            </w:r>
            <w:r>
              <w:rPr>
                <w:sz w:val="16"/>
              </w:rPr>
              <w:t>d), Stock Tab (</w:t>
            </w:r>
            <w:r w:rsidR="009B7B54">
              <w:rPr>
                <w:sz w:val="16"/>
              </w:rPr>
              <w:t>0.5</w:t>
            </w:r>
            <w:r>
              <w:rPr>
                <w:sz w:val="16"/>
              </w:rPr>
              <w:t>d), Common Frame (</w:t>
            </w:r>
            <w:r w:rsidR="00CB7076">
              <w:rPr>
                <w:sz w:val="16"/>
              </w:rPr>
              <w:t>3</w:t>
            </w:r>
            <w:r>
              <w:rPr>
                <w:sz w:val="16"/>
              </w:rPr>
              <w:t>d)</w:t>
            </w:r>
            <w:r w:rsidR="00CB7076">
              <w:rPr>
                <w:sz w:val="16"/>
              </w:rPr>
              <w:t>, Add (1d), Edit (0.25d), Delete (0.25d), Copy (0.5d), Check (0.5d), Stock Specific features(0.5d), Custom Button Repair (0.25d)</w:t>
            </w:r>
          </w:p>
        </w:tc>
        <w:tc>
          <w:tcPr>
            <w:tcW w:w="1241" w:type="dxa"/>
          </w:tcPr>
          <w:p w:rsidR="0025433B" w:rsidRPr="006D1BAF" w:rsidRDefault="00CB7076" w:rsidP="00EB7BD6">
            <w:pPr>
              <w:jc w:val="right"/>
            </w:pPr>
            <w:r>
              <w:t>7.25d</w:t>
            </w:r>
          </w:p>
        </w:tc>
      </w:tr>
      <w:tr w:rsidR="0092482D" w:rsidRPr="00EA74D9" w:rsidTr="00EB7BD6">
        <w:tc>
          <w:tcPr>
            <w:tcW w:w="8613" w:type="dxa"/>
          </w:tcPr>
          <w:p w:rsidR="0092482D" w:rsidRDefault="0092482D" w:rsidP="00EB7BD6">
            <w:pPr>
              <w:ind w:left="720"/>
            </w:pPr>
            <w:r>
              <w:t>MBD Calculation / Maintenance Class</w:t>
            </w:r>
          </w:p>
          <w:p w:rsidR="0092482D" w:rsidRPr="001C394E" w:rsidRDefault="0092482D" w:rsidP="004D1428">
            <w:pPr>
              <w:ind w:left="1440"/>
              <w:rPr>
                <w:sz w:val="16"/>
              </w:rPr>
            </w:pPr>
            <w:r>
              <w:rPr>
                <w:sz w:val="16"/>
              </w:rPr>
              <w:t>Class Setup (0.25d), MBD Lookup</w:t>
            </w:r>
            <w:r w:rsidR="009632F0">
              <w:rPr>
                <w:sz w:val="16"/>
              </w:rPr>
              <w:t>/Storage</w:t>
            </w:r>
            <w:r w:rsidRPr="006D1BAF">
              <w:rPr>
                <w:sz w:val="16"/>
              </w:rPr>
              <w:t xml:space="preserve"> (</w:t>
            </w:r>
            <w:r w:rsidR="009632F0">
              <w:rPr>
                <w:sz w:val="16"/>
              </w:rPr>
              <w:t>1</w:t>
            </w:r>
            <w:r w:rsidRPr="006D1BAF">
              <w:rPr>
                <w:sz w:val="16"/>
              </w:rPr>
              <w:t xml:space="preserve">d), Line Totals (0.25d), </w:t>
            </w:r>
            <w:r>
              <w:rPr>
                <w:sz w:val="16"/>
              </w:rPr>
              <w:t>Discount Calculation (</w:t>
            </w:r>
            <w:r w:rsidR="004D1428">
              <w:rPr>
                <w:sz w:val="16"/>
              </w:rPr>
              <w:t>1</w:t>
            </w:r>
            <w:r>
              <w:rPr>
                <w:sz w:val="16"/>
              </w:rPr>
              <w:t>d), Quantity Management (0.5d), Update</w:t>
            </w:r>
            <w:r w:rsidRPr="006D1BAF">
              <w:rPr>
                <w:sz w:val="16"/>
              </w:rPr>
              <w:t xml:space="preserve"> Lines (</w:t>
            </w:r>
            <w:r>
              <w:rPr>
                <w:sz w:val="16"/>
              </w:rPr>
              <w:t>0.5</w:t>
            </w:r>
            <w:r w:rsidRPr="006D1BAF">
              <w:rPr>
                <w:sz w:val="16"/>
              </w:rPr>
              <w:t xml:space="preserve">d), </w:t>
            </w:r>
            <w:r>
              <w:rPr>
                <w:sz w:val="16"/>
              </w:rPr>
              <w:t xml:space="preserve">Add </w:t>
            </w:r>
            <w:r w:rsidR="004D1428">
              <w:rPr>
                <w:sz w:val="16"/>
              </w:rPr>
              <w:t xml:space="preserve">MBD </w:t>
            </w:r>
            <w:proofErr w:type="spellStart"/>
            <w:r>
              <w:rPr>
                <w:sz w:val="16"/>
              </w:rPr>
              <w:t>Desc</w:t>
            </w:r>
            <w:proofErr w:type="spellEnd"/>
            <w:r>
              <w:rPr>
                <w:sz w:val="16"/>
              </w:rPr>
              <w:t xml:space="preserve"> Line (0.25d), </w:t>
            </w:r>
            <w:r w:rsidRPr="006D1BAF">
              <w:rPr>
                <w:sz w:val="16"/>
              </w:rPr>
              <w:t xml:space="preserve">Delete </w:t>
            </w:r>
            <w:r>
              <w:rPr>
                <w:sz w:val="16"/>
              </w:rPr>
              <w:t>MB</w:t>
            </w:r>
            <w:r w:rsidRPr="006D1BAF">
              <w:rPr>
                <w:sz w:val="16"/>
              </w:rPr>
              <w:t xml:space="preserve">D </w:t>
            </w:r>
            <w:proofErr w:type="spellStart"/>
            <w:r>
              <w:rPr>
                <w:sz w:val="16"/>
              </w:rPr>
              <w:t>Desc</w:t>
            </w:r>
            <w:proofErr w:type="spellEnd"/>
            <w:r>
              <w:rPr>
                <w:sz w:val="16"/>
              </w:rPr>
              <w:t xml:space="preserve"> Line</w:t>
            </w:r>
            <w:r w:rsidRPr="006D1BAF">
              <w:rPr>
                <w:sz w:val="16"/>
              </w:rPr>
              <w:t xml:space="preserve"> (0.25d)</w:t>
            </w:r>
          </w:p>
        </w:tc>
        <w:tc>
          <w:tcPr>
            <w:tcW w:w="1241" w:type="dxa"/>
          </w:tcPr>
          <w:p w:rsidR="0092482D" w:rsidRPr="006D1BAF" w:rsidRDefault="00592F72" w:rsidP="00EB7BD6">
            <w:pPr>
              <w:jc w:val="right"/>
            </w:pPr>
            <w:r>
              <w:t>4</w:t>
            </w:r>
            <w:r w:rsidR="0092482D">
              <w:t>d</w:t>
            </w:r>
          </w:p>
        </w:tc>
      </w:tr>
      <w:tr w:rsidR="0092482D" w:rsidRPr="00EA74D9" w:rsidTr="00EB7BD6">
        <w:trPr>
          <w:cnfStyle w:val="000000100000"/>
        </w:trPr>
        <w:tc>
          <w:tcPr>
            <w:tcW w:w="8613" w:type="dxa"/>
          </w:tcPr>
          <w:p w:rsidR="0092482D" w:rsidRDefault="0092482D" w:rsidP="00EB7BD6">
            <w:pPr>
              <w:ind w:left="720"/>
            </w:pPr>
            <w:r>
              <w:t>Transaction Line Multi-Buy Discount Support (2.1.1/2.2.6)</w:t>
            </w:r>
          </w:p>
          <w:p w:rsidR="0092482D" w:rsidRPr="006D1BAF" w:rsidRDefault="00CB7076" w:rsidP="00EB7BD6">
            <w:pPr>
              <w:ind w:left="1440"/>
            </w:pPr>
            <w:r>
              <w:rPr>
                <w:sz w:val="16"/>
              </w:rPr>
              <w:t xml:space="preserve">Research (0.25d), </w:t>
            </w:r>
            <w:r w:rsidR="0092482D" w:rsidRPr="00B74802">
              <w:rPr>
                <w:sz w:val="16"/>
              </w:rPr>
              <w:t xml:space="preserve">UI Changes </w:t>
            </w:r>
            <w:r w:rsidR="0092482D">
              <w:rPr>
                <w:sz w:val="16"/>
              </w:rPr>
              <w:t>(1.5</w:t>
            </w:r>
            <w:r w:rsidR="0092482D" w:rsidRPr="00B74802">
              <w:rPr>
                <w:sz w:val="16"/>
              </w:rPr>
              <w:t>d)</w:t>
            </w:r>
            <w:r w:rsidR="0092482D">
              <w:rPr>
                <w:sz w:val="16"/>
              </w:rPr>
              <w:t xml:space="preserve">, MBD Management (2d), Validation (0.5d), </w:t>
            </w:r>
          </w:p>
        </w:tc>
        <w:tc>
          <w:tcPr>
            <w:tcW w:w="1241" w:type="dxa"/>
          </w:tcPr>
          <w:p w:rsidR="0092482D" w:rsidRPr="006D1BAF" w:rsidRDefault="00592F72" w:rsidP="00EB7BD6">
            <w:pPr>
              <w:jc w:val="right"/>
            </w:pPr>
            <w:r>
              <w:t>4.25</w:t>
            </w:r>
            <w:r w:rsidR="0092482D">
              <w:t>d</w:t>
            </w:r>
          </w:p>
        </w:tc>
      </w:tr>
      <w:tr w:rsidR="0092482D" w:rsidRPr="00EA74D9" w:rsidTr="00EB7BD6">
        <w:tc>
          <w:tcPr>
            <w:tcW w:w="8613" w:type="dxa"/>
          </w:tcPr>
          <w:p w:rsidR="0092482D" w:rsidRDefault="0092482D" w:rsidP="00EB7BD6">
            <w:pPr>
              <w:ind w:left="720"/>
            </w:pPr>
            <w:r>
              <w:t>Telesales Multi-Buy Discount Support (2.1.2/2.2.7)</w:t>
            </w:r>
          </w:p>
          <w:p w:rsidR="0092482D" w:rsidRPr="00B74802" w:rsidRDefault="0092482D" w:rsidP="00EB7BD6">
            <w:pPr>
              <w:ind w:left="1440"/>
              <w:rPr>
                <w:sz w:val="16"/>
              </w:rPr>
            </w:pPr>
            <w:r>
              <w:rPr>
                <w:sz w:val="16"/>
              </w:rPr>
              <w:t>Research (0.25d), Stock Processing (0.5d), Dialog (1.5d), Apply discounts (0.75d)</w:t>
            </w:r>
          </w:p>
        </w:tc>
        <w:tc>
          <w:tcPr>
            <w:tcW w:w="1241" w:type="dxa"/>
          </w:tcPr>
          <w:p w:rsidR="0092482D" w:rsidRPr="006D1BAF" w:rsidRDefault="00592F72" w:rsidP="00EB7BD6">
            <w:pPr>
              <w:jc w:val="right"/>
            </w:pPr>
            <w:r>
              <w:t>3</w:t>
            </w:r>
            <w:r w:rsidR="0092482D">
              <w:t>d</w:t>
            </w:r>
          </w:p>
        </w:tc>
      </w:tr>
      <w:tr w:rsidR="0092482D" w:rsidRPr="002F2691" w:rsidTr="00EB7BD6">
        <w:trPr>
          <w:cnfStyle w:val="000000100000"/>
        </w:trPr>
        <w:tc>
          <w:tcPr>
            <w:tcW w:w="8613" w:type="dxa"/>
          </w:tcPr>
          <w:p w:rsidR="0092482D" w:rsidRPr="007B5879" w:rsidRDefault="0092482D" w:rsidP="00EB7BD6">
            <w:pPr>
              <w:ind w:left="720"/>
            </w:pPr>
            <w:r w:rsidRPr="007B5879">
              <w:t>Object Price Lookup</w:t>
            </w:r>
            <w:r>
              <w:t xml:space="preserve"> (2.1.3/2.2.4)</w:t>
            </w:r>
          </w:p>
        </w:tc>
        <w:tc>
          <w:tcPr>
            <w:tcW w:w="1241" w:type="dxa"/>
          </w:tcPr>
          <w:p w:rsidR="0092482D" w:rsidRPr="007B5879" w:rsidRDefault="0092482D" w:rsidP="00EB7BD6">
            <w:pPr>
              <w:jc w:val="right"/>
            </w:pPr>
            <w:r>
              <w:t>0.5d</w:t>
            </w:r>
          </w:p>
        </w:tc>
      </w:tr>
      <w:tr w:rsidR="0092482D" w:rsidRPr="002F2691" w:rsidTr="00EB7BD6">
        <w:tc>
          <w:tcPr>
            <w:tcW w:w="8613" w:type="dxa"/>
          </w:tcPr>
          <w:p w:rsidR="0092482D" w:rsidRPr="007B5879" w:rsidRDefault="0092482D" w:rsidP="00EB7BD6">
            <w:pPr>
              <w:ind w:left="720"/>
            </w:pPr>
            <w:r w:rsidRPr="007B5879">
              <w:t>Object Stock Enquiry</w:t>
            </w:r>
            <w:r>
              <w:t xml:space="preserve"> (2.1.4/2.2.5)</w:t>
            </w:r>
          </w:p>
        </w:tc>
        <w:tc>
          <w:tcPr>
            <w:tcW w:w="1241" w:type="dxa"/>
          </w:tcPr>
          <w:p w:rsidR="0092482D" w:rsidRPr="007B5879" w:rsidRDefault="0092482D" w:rsidP="00EB7BD6">
            <w:pPr>
              <w:jc w:val="right"/>
            </w:pPr>
            <w:r>
              <w:t>1d</w:t>
            </w:r>
          </w:p>
        </w:tc>
      </w:tr>
      <w:tr w:rsidR="009F6F32" w:rsidRPr="002F2691" w:rsidTr="00EB7BD6">
        <w:trPr>
          <w:cnfStyle w:val="000000100000"/>
        </w:trPr>
        <w:tc>
          <w:tcPr>
            <w:tcW w:w="8613" w:type="dxa"/>
          </w:tcPr>
          <w:p w:rsidR="009F6F32" w:rsidRPr="007B5879" w:rsidRDefault="009F6F32" w:rsidP="00EB7BD6">
            <w:pPr>
              <w:ind w:left="720"/>
            </w:pPr>
            <w:r>
              <w:t>Transaction Header Discount Column (2.2.8)</w:t>
            </w:r>
          </w:p>
        </w:tc>
        <w:tc>
          <w:tcPr>
            <w:tcW w:w="1241" w:type="dxa"/>
          </w:tcPr>
          <w:p w:rsidR="009F6F32" w:rsidRDefault="009F6F32" w:rsidP="00EB7BD6">
            <w:pPr>
              <w:jc w:val="right"/>
            </w:pPr>
            <w:r>
              <w:t>0.25d</w:t>
            </w:r>
          </w:p>
        </w:tc>
      </w:tr>
    </w:tbl>
    <w:p w:rsidR="0092482D" w:rsidRDefault="0092482D">
      <w:pPr>
        <w:spacing w:before="0" w:after="0"/>
      </w:pPr>
    </w:p>
    <w:p w:rsidR="00B607A0" w:rsidRDefault="00B607A0">
      <w:pPr>
        <w:spacing w:before="0" w:after="0"/>
      </w:pPr>
      <w:r>
        <w:br w:type="page"/>
      </w:r>
    </w:p>
    <w:tbl>
      <w:tblPr>
        <w:tblStyle w:val="LightShading-Accent11"/>
        <w:tblW w:w="0" w:type="auto"/>
        <w:tblLook w:val="0400"/>
      </w:tblPr>
      <w:tblGrid>
        <w:gridCol w:w="8613"/>
        <w:gridCol w:w="1241"/>
      </w:tblGrid>
      <w:tr w:rsidR="0092482D" w:rsidRPr="002F2691" w:rsidTr="00EB7BD6">
        <w:trPr>
          <w:cnfStyle w:val="000000100000"/>
        </w:trPr>
        <w:tc>
          <w:tcPr>
            <w:tcW w:w="8613" w:type="dxa"/>
          </w:tcPr>
          <w:p w:rsidR="0092482D" w:rsidRPr="002F2691" w:rsidRDefault="0092482D" w:rsidP="00EB7BD6">
            <w:pPr>
              <w:rPr>
                <w:b/>
              </w:rPr>
            </w:pPr>
            <w:r w:rsidRPr="002F2691">
              <w:rPr>
                <w:b/>
              </w:rPr>
              <w:lastRenderedPageBreak/>
              <w:t>Total Transaction Discount</w:t>
            </w:r>
            <w:r>
              <w:rPr>
                <w:b/>
              </w:rPr>
              <w:t xml:space="preserve"> (3.0) (requires Generic Base Changes)</w:t>
            </w:r>
          </w:p>
        </w:tc>
        <w:tc>
          <w:tcPr>
            <w:tcW w:w="1241" w:type="dxa"/>
          </w:tcPr>
          <w:p w:rsidR="0092482D" w:rsidRPr="002F2691" w:rsidRDefault="0092482D" w:rsidP="00EB7BD6">
            <w:pPr>
              <w:jc w:val="right"/>
              <w:rPr>
                <w:b/>
              </w:rPr>
            </w:pPr>
            <w:r>
              <w:rPr>
                <w:b/>
              </w:rPr>
              <w:t>7.5</w:t>
            </w:r>
            <w:r w:rsidRPr="002F2691">
              <w:rPr>
                <w:b/>
              </w:rPr>
              <w:t xml:space="preserve"> d</w:t>
            </w:r>
            <w:r>
              <w:rPr>
                <w:b/>
              </w:rPr>
              <w:t>ays</w:t>
            </w:r>
          </w:p>
        </w:tc>
      </w:tr>
      <w:tr w:rsidR="0092482D" w:rsidRPr="00EA74D9" w:rsidTr="00EB7BD6">
        <w:tc>
          <w:tcPr>
            <w:tcW w:w="8613" w:type="dxa"/>
          </w:tcPr>
          <w:p w:rsidR="0092482D" w:rsidRPr="006D1BAF" w:rsidRDefault="0092482D" w:rsidP="00EB7BD6">
            <w:pPr>
              <w:ind w:left="720"/>
            </w:pPr>
            <w:r w:rsidRPr="006D1BAF">
              <w:t>Code Research into Transaction Save Process and Telesales Process</w:t>
            </w:r>
          </w:p>
        </w:tc>
        <w:tc>
          <w:tcPr>
            <w:tcW w:w="1241" w:type="dxa"/>
          </w:tcPr>
          <w:p w:rsidR="0092482D" w:rsidRPr="006D1BAF" w:rsidRDefault="0092482D" w:rsidP="00EB7BD6">
            <w:pPr>
              <w:jc w:val="right"/>
            </w:pPr>
            <w:r w:rsidRPr="006D1BAF">
              <w:t>1d</w:t>
            </w:r>
          </w:p>
        </w:tc>
      </w:tr>
      <w:tr w:rsidR="0092482D" w:rsidRPr="00EA74D9" w:rsidTr="00EB7BD6">
        <w:trPr>
          <w:cnfStyle w:val="000000100000"/>
        </w:trPr>
        <w:tc>
          <w:tcPr>
            <w:tcW w:w="8613" w:type="dxa"/>
          </w:tcPr>
          <w:p w:rsidR="0092482D" w:rsidRPr="006D1BAF" w:rsidRDefault="0092482D" w:rsidP="00EB7BD6">
            <w:pPr>
              <w:ind w:left="720"/>
            </w:pPr>
            <w:r w:rsidRPr="006D1BAF">
              <w:t>Apply TTD Button / Menu Option</w:t>
            </w:r>
            <w:r>
              <w:t xml:space="preserve"> </w:t>
            </w:r>
          </w:p>
          <w:p w:rsidR="0092482D" w:rsidRPr="006D1BAF" w:rsidRDefault="0092482D" w:rsidP="00EB7BD6">
            <w:pPr>
              <w:ind w:left="1440"/>
            </w:pPr>
            <w:r w:rsidRPr="006D1BAF">
              <w:rPr>
                <w:sz w:val="16"/>
              </w:rPr>
              <w:t>Transaction Window (SaleTx2U.Pas)</w:t>
            </w:r>
            <w:r>
              <w:rPr>
                <w:sz w:val="16"/>
              </w:rPr>
              <w:t xml:space="preserve"> (3.1.1)</w:t>
            </w:r>
            <w:r w:rsidRPr="006D1BAF">
              <w:rPr>
                <w:sz w:val="16"/>
              </w:rPr>
              <w:t>, Telesales (CuStkL1U.Pas)</w:t>
            </w:r>
            <w:r>
              <w:rPr>
                <w:sz w:val="16"/>
              </w:rPr>
              <w:t xml:space="preserve"> (3.1.2)</w:t>
            </w:r>
          </w:p>
        </w:tc>
        <w:tc>
          <w:tcPr>
            <w:tcW w:w="1241" w:type="dxa"/>
          </w:tcPr>
          <w:p w:rsidR="0092482D" w:rsidRPr="006D1BAF" w:rsidRDefault="0092482D" w:rsidP="00EB7BD6">
            <w:pPr>
              <w:jc w:val="right"/>
            </w:pPr>
            <w:r>
              <w:t>1</w:t>
            </w:r>
            <w:r w:rsidRPr="006D1BAF">
              <w:t>d</w:t>
            </w:r>
          </w:p>
        </w:tc>
      </w:tr>
      <w:tr w:rsidR="0092482D" w:rsidRPr="00EA74D9" w:rsidTr="00EB7BD6">
        <w:tc>
          <w:tcPr>
            <w:tcW w:w="8613" w:type="dxa"/>
          </w:tcPr>
          <w:p w:rsidR="0092482D" w:rsidRPr="006D1BAF" w:rsidRDefault="0092482D" w:rsidP="00EB7BD6">
            <w:pPr>
              <w:ind w:left="720"/>
            </w:pPr>
            <w:r w:rsidRPr="006D1BAF">
              <w:t>TTD Calculation / Maintenance Class</w:t>
            </w:r>
          </w:p>
          <w:p w:rsidR="0092482D" w:rsidRPr="006D1BAF" w:rsidRDefault="0092482D" w:rsidP="0092482D">
            <w:pPr>
              <w:ind w:left="1440"/>
              <w:rPr>
                <w:sz w:val="16"/>
              </w:rPr>
            </w:pPr>
            <w:r>
              <w:rPr>
                <w:sz w:val="16"/>
              </w:rPr>
              <w:t xml:space="preserve">Class Setup (0.25d), </w:t>
            </w:r>
            <w:r w:rsidRPr="006D1BAF">
              <w:rPr>
                <w:sz w:val="16"/>
              </w:rPr>
              <w:t xml:space="preserve">Line Analysis (0.5d), Line Totals (0.25d), Transaction Totals (0.5d), </w:t>
            </w:r>
            <w:r>
              <w:rPr>
                <w:sz w:val="16"/>
              </w:rPr>
              <w:t>Update</w:t>
            </w:r>
            <w:r w:rsidRPr="006D1BAF">
              <w:rPr>
                <w:sz w:val="16"/>
              </w:rPr>
              <w:t xml:space="preserve"> </w:t>
            </w:r>
            <w:r>
              <w:rPr>
                <w:sz w:val="16"/>
              </w:rPr>
              <w:t xml:space="preserve">Trans </w:t>
            </w:r>
            <w:r w:rsidRPr="006D1BAF">
              <w:rPr>
                <w:sz w:val="16"/>
              </w:rPr>
              <w:t>Lines (</w:t>
            </w:r>
            <w:r>
              <w:rPr>
                <w:sz w:val="16"/>
              </w:rPr>
              <w:t>1</w:t>
            </w:r>
            <w:r w:rsidRPr="006D1BAF">
              <w:rPr>
                <w:sz w:val="16"/>
              </w:rPr>
              <w:t xml:space="preserve">d), Delete TTD </w:t>
            </w:r>
            <w:proofErr w:type="spellStart"/>
            <w:r>
              <w:rPr>
                <w:sz w:val="16"/>
              </w:rPr>
              <w:t>Desc</w:t>
            </w:r>
            <w:proofErr w:type="spellEnd"/>
            <w:r>
              <w:rPr>
                <w:sz w:val="16"/>
              </w:rPr>
              <w:t xml:space="preserve"> Line</w:t>
            </w:r>
            <w:r w:rsidRPr="006D1BAF">
              <w:rPr>
                <w:sz w:val="16"/>
              </w:rPr>
              <w:t xml:space="preserve"> (0.25d)</w:t>
            </w:r>
            <w:r>
              <w:rPr>
                <w:sz w:val="16"/>
              </w:rPr>
              <w:t>, Discount Calculation (1d)</w:t>
            </w:r>
          </w:p>
        </w:tc>
        <w:tc>
          <w:tcPr>
            <w:tcW w:w="1241" w:type="dxa"/>
          </w:tcPr>
          <w:p w:rsidR="0092482D" w:rsidRPr="006D1BAF" w:rsidRDefault="0092482D" w:rsidP="0092482D">
            <w:pPr>
              <w:jc w:val="right"/>
            </w:pPr>
            <w:r>
              <w:t>3.75d</w:t>
            </w:r>
          </w:p>
        </w:tc>
      </w:tr>
      <w:tr w:rsidR="0092482D" w:rsidRPr="002F2691" w:rsidTr="00EB7BD6">
        <w:trPr>
          <w:cnfStyle w:val="000000100000"/>
        </w:trPr>
        <w:tc>
          <w:tcPr>
            <w:tcW w:w="8613" w:type="dxa"/>
          </w:tcPr>
          <w:p w:rsidR="0092482D" w:rsidRPr="006D1BAF" w:rsidRDefault="0092482D" w:rsidP="00EB7BD6">
            <w:pPr>
              <w:ind w:left="720"/>
            </w:pPr>
            <w:r w:rsidRPr="006D1BAF">
              <w:t>Total Transaction Discount Dialog</w:t>
            </w:r>
          </w:p>
          <w:p w:rsidR="0092482D" w:rsidRPr="006D1BAF" w:rsidRDefault="0092482D" w:rsidP="0092482D">
            <w:pPr>
              <w:ind w:left="1440"/>
              <w:rPr>
                <w:sz w:val="16"/>
              </w:rPr>
            </w:pPr>
            <w:r w:rsidRPr="006D1BAF">
              <w:rPr>
                <w:sz w:val="16"/>
              </w:rPr>
              <w:t xml:space="preserve">Basic Window Setup (0.5d), TTD Totals (0.25d), VBD Offer (0.25d), </w:t>
            </w:r>
            <w:r>
              <w:rPr>
                <w:sz w:val="16"/>
              </w:rPr>
              <w:t>Validation (0.5d), Update</w:t>
            </w:r>
            <w:r w:rsidRPr="006D1BAF">
              <w:rPr>
                <w:sz w:val="16"/>
              </w:rPr>
              <w:t xml:space="preserve"> Lines (0.25d)</w:t>
            </w:r>
          </w:p>
        </w:tc>
        <w:tc>
          <w:tcPr>
            <w:tcW w:w="1241" w:type="dxa"/>
          </w:tcPr>
          <w:p w:rsidR="0092482D" w:rsidRPr="006D1BAF" w:rsidRDefault="0092482D" w:rsidP="0092482D">
            <w:pPr>
              <w:jc w:val="right"/>
            </w:pPr>
            <w:r w:rsidRPr="006D1BAF">
              <w:t>1.</w:t>
            </w:r>
            <w:r>
              <w:t>7</w:t>
            </w:r>
            <w:r w:rsidRPr="006D1BAF">
              <w:t>5d</w:t>
            </w:r>
          </w:p>
        </w:tc>
      </w:tr>
    </w:tbl>
    <w:p w:rsidR="0092482D" w:rsidRDefault="0092482D" w:rsidP="0092482D"/>
    <w:tbl>
      <w:tblPr>
        <w:tblStyle w:val="LightShading-Accent11"/>
        <w:tblW w:w="0" w:type="auto"/>
        <w:tblLook w:val="0400"/>
      </w:tblPr>
      <w:tblGrid>
        <w:gridCol w:w="8613"/>
        <w:gridCol w:w="1241"/>
      </w:tblGrid>
      <w:tr w:rsidR="0092482D" w:rsidRPr="002F2691" w:rsidTr="00EB7BD6">
        <w:trPr>
          <w:cnfStyle w:val="000000100000"/>
        </w:trPr>
        <w:tc>
          <w:tcPr>
            <w:tcW w:w="8613" w:type="dxa"/>
          </w:tcPr>
          <w:p w:rsidR="0092482D" w:rsidRPr="002F2691" w:rsidRDefault="0092482D" w:rsidP="00EB7BD6">
            <w:pPr>
              <w:rPr>
                <w:b/>
              </w:rPr>
            </w:pPr>
            <w:r w:rsidRPr="002F2691">
              <w:rPr>
                <w:b/>
              </w:rPr>
              <w:t>Value Based Discounts</w:t>
            </w:r>
            <w:r>
              <w:rPr>
                <w:b/>
              </w:rPr>
              <w:t xml:space="preserve"> (4.0) (requires Generic Base and Discount Record Changes)</w:t>
            </w:r>
          </w:p>
        </w:tc>
        <w:tc>
          <w:tcPr>
            <w:tcW w:w="1241" w:type="dxa"/>
          </w:tcPr>
          <w:p w:rsidR="0092482D" w:rsidRPr="002F2691" w:rsidRDefault="00B607A0" w:rsidP="00EB7BD6">
            <w:pPr>
              <w:jc w:val="right"/>
              <w:rPr>
                <w:b/>
              </w:rPr>
            </w:pPr>
            <w:r>
              <w:rPr>
                <w:b/>
              </w:rPr>
              <w:t>7.5</w:t>
            </w:r>
            <w:r w:rsidR="0092482D" w:rsidRPr="002F2691">
              <w:rPr>
                <w:b/>
              </w:rPr>
              <w:t xml:space="preserve"> days</w:t>
            </w:r>
          </w:p>
        </w:tc>
      </w:tr>
      <w:tr w:rsidR="0092482D" w:rsidRPr="00EA74D9" w:rsidTr="00EB7BD6">
        <w:tc>
          <w:tcPr>
            <w:tcW w:w="8613" w:type="dxa"/>
          </w:tcPr>
          <w:p w:rsidR="0092482D" w:rsidRPr="006D1BAF" w:rsidRDefault="0092482D" w:rsidP="00EB7BD6">
            <w:pPr>
              <w:ind w:left="720"/>
            </w:pPr>
            <w:r w:rsidRPr="006D1BAF">
              <w:t>Code Research into Discounts List/Dialog</w:t>
            </w:r>
          </w:p>
        </w:tc>
        <w:tc>
          <w:tcPr>
            <w:tcW w:w="1241" w:type="dxa"/>
          </w:tcPr>
          <w:p w:rsidR="0092482D" w:rsidRPr="006D1BAF" w:rsidRDefault="0092482D" w:rsidP="00EB7BD6">
            <w:pPr>
              <w:jc w:val="right"/>
            </w:pPr>
            <w:r w:rsidRPr="006D1BAF">
              <w:t>0.5d</w:t>
            </w:r>
          </w:p>
        </w:tc>
      </w:tr>
      <w:tr w:rsidR="0092482D" w:rsidRPr="00EA74D9" w:rsidTr="00EB7BD6">
        <w:trPr>
          <w:cnfStyle w:val="000000100000"/>
        </w:trPr>
        <w:tc>
          <w:tcPr>
            <w:tcW w:w="8613" w:type="dxa"/>
          </w:tcPr>
          <w:p w:rsidR="0092482D" w:rsidRDefault="0092482D" w:rsidP="00EB7BD6">
            <w:pPr>
              <w:ind w:left="720"/>
            </w:pPr>
            <w:r>
              <w:t>Value Based Discount Record Support (4.2)</w:t>
            </w:r>
          </w:p>
          <w:p w:rsidR="0092482D" w:rsidRPr="00446ECA" w:rsidRDefault="0092482D" w:rsidP="00EB7BD6">
            <w:pPr>
              <w:ind w:left="1440"/>
              <w:rPr>
                <w:sz w:val="16"/>
              </w:rPr>
            </w:pPr>
            <w:r>
              <w:rPr>
                <w:sz w:val="16"/>
              </w:rPr>
              <w:t xml:space="preserve">4.3.1 Customer/Supplier Discounts List </w:t>
            </w:r>
            <w:proofErr w:type="spellStart"/>
            <w:r>
              <w:rPr>
                <w:sz w:val="16"/>
              </w:rPr>
              <w:t>Mods</w:t>
            </w:r>
            <w:proofErr w:type="spellEnd"/>
            <w:r>
              <w:rPr>
                <w:sz w:val="16"/>
              </w:rPr>
              <w:t xml:space="preserve"> (0.75d), 4.3.2/4.4 Discount Record </w:t>
            </w:r>
            <w:proofErr w:type="spellStart"/>
            <w:r>
              <w:rPr>
                <w:sz w:val="16"/>
              </w:rPr>
              <w:t>Mods</w:t>
            </w:r>
            <w:proofErr w:type="spellEnd"/>
            <w:r>
              <w:rPr>
                <w:sz w:val="16"/>
              </w:rPr>
              <w:t xml:space="preserve"> (1d)</w:t>
            </w:r>
            <w:r w:rsidR="00B607A0">
              <w:rPr>
                <w:sz w:val="16"/>
              </w:rPr>
              <w:t>, Precautionary Checks (4.4) (1d)</w:t>
            </w:r>
          </w:p>
        </w:tc>
        <w:tc>
          <w:tcPr>
            <w:tcW w:w="1241" w:type="dxa"/>
          </w:tcPr>
          <w:p w:rsidR="0092482D" w:rsidRPr="006D1BAF" w:rsidRDefault="00B607A0" w:rsidP="00B607A0">
            <w:pPr>
              <w:jc w:val="right"/>
            </w:pPr>
            <w:r>
              <w:t>2</w:t>
            </w:r>
            <w:r w:rsidR="0092482D">
              <w:t>.75d</w:t>
            </w:r>
          </w:p>
        </w:tc>
      </w:tr>
      <w:tr w:rsidR="0092482D" w:rsidRPr="00EA74D9" w:rsidTr="00EB7BD6">
        <w:tc>
          <w:tcPr>
            <w:tcW w:w="8613" w:type="dxa"/>
          </w:tcPr>
          <w:p w:rsidR="0092482D" w:rsidRDefault="0092482D" w:rsidP="00EB7BD6">
            <w:pPr>
              <w:ind w:left="720"/>
            </w:pPr>
            <w:r>
              <w:t>VBD Calculation / Maintenance Class</w:t>
            </w:r>
          </w:p>
          <w:p w:rsidR="0092482D" w:rsidRDefault="0092482D" w:rsidP="00EB7BD6">
            <w:pPr>
              <w:ind w:left="1440"/>
              <w:rPr>
                <w:sz w:val="16"/>
              </w:rPr>
            </w:pPr>
            <w:r>
              <w:rPr>
                <w:sz w:val="16"/>
              </w:rPr>
              <w:t xml:space="preserve">Class Setup (0.25d), </w:t>
            </w:r>
            <w:r w:rsidRPr="006D1BAF">
              <w:rPr>
                <w:sz w:val="16"/>
              </w:rPr>
              <w:t>Line Analysis (0.</w:t>
            </w:r>
            <w:r>
              <w:rPr>
                <w:sz w:val="16"/>
              </w:rPr>
              <w:t>2</w:t>
            </w:r>
            <w:r w:rsidRPr="006D1BAF">
              <w:rPr>
                <w:sz w:val="16"/>
              </w:rPr>
              <w:t>5d), Line Totals (0.</w:t>
            </w:r>
            <w:r>
              <w:rPr>
                <w:sz w:val="16"/>
              </w:rPr>
              <w:t>1</w:t>
            </w:r>
            <w:r w:rsidRPr="006D1BAF">
              <w:rPr>
                <w:sz w:val="16"/>
              </w:rPr>
              <w:t xml:space="preserve">25d), Add </w:t>
            </w:r>
            <w:r>
              <w:rPr>
                <w:sz w:val="16"/>
              </w:rPr>
              <w:t>VB</w:t>
            </w:r>
            <w:r w:rsidRPr="006D1BAF">
              <w:rPr>
                <w:sz w:val="16"/>
              </w:rPr>
              <w:t xml:space="preserve">D </w:t>
            </w:r>
            <w:proofErr w:type="spellStart"/>
            <w:r w:rsidR="00B607A0">
              <w:rPr>
                <w:sz w:val="16"/>
              </w:rPr>
              <w:t>Desc</w:t>
            </w:r>
            <w:proofErr w:type="spellEnd"/>
            <w:r w:rsidR="00B607A0">
              <w:rPr>
                <w:sz w:val="16"/>
              </w:rPr>
              <w:t xml:space="preserve"> </w:t>
            </w:r>
            <w:r w:rsidRPr="006D1BAF">
              <w:rPr>
                <w:sz w:val="16"/>
              </w:rPr>
              <w:t>Line (</w:t>
            </w:r>
            <w:r>
              <w:rPr>
                <w:sz w:val="16"/>
              </w:rPr>
              <w:t>0.5</w:t>
            </w:r>
            <w:r w:rsidRPr="006D1BAF">
              <w:rPr>
                <w:sz w:val="16"/>
              </w:rPr>
              <w:t xml:space="preserve">d), Delete </w:t>
            </w:r>
            <w:r>
              <w:rPr>
                <w:sz w:val="16"/>
              </w:rPr>
              <w:t>VB</w:t>
            </w:r>
            <w:r w:rsidRPr="006D1BAF">
              <w:rPr>
                <w:sz w:val="16"/>
              </w:rPr>
              <w:t xml:space="preserve">D </w:t>
            </w:r>
            <w:proofErr w:type="spellStart"/>
            <w:r w:rsidR="00B607A0">
              <w:rPr>
                <w:sz w:val="16"/>
              </w:rPr>
              <w:t>Desc</w:t>
            </w:r>
            <w:proofErr w:type="spellEnd"/>
            <w:r w:rsidR="00B607A0">
              <w:rPr>
                <w:sz w:val="16"/>
              </w:rPr>
              <w:t xml:space="preserve"> </w:t>
            </w:r>
            <w:r w:rsidRPr="006D1BAF">
              <w:rPr>
                <w:sz w:val="16"/>
              </w:rPr>
              <w:t>Line (0.</w:t>
            </w:r>
            <w:r>
              <w:rPr>
                <w:sz w:val="16"/>
              </w:rPr>
              <w:t>1</w:t>
            </w:r>
            <w:r w:rsidRPr="006D1BAF">
              <w:rPr>
                <w:sz w:val="16"/>
              </w:rPr>
              <w:t>25d)</w:t>
            </w:r>
            <w:r>
              <w:rPr>
                <w:sz w:val="16"/>
              </w:rPr>
              <w:t xml:space="preserve">, </w:t>
            </w:r>
            <w:r w:rsidR="00B607A0">
              <w:rPr>
                <w:sz w:val="16"/>
              </w:rPr>
              <w:t xml:space="preserve">Update Trans Lines (0.5d), </w:t>
            </w:r>
            <w:r>
              <w:rPr>
                <w:sz w:val="16"/>
              </w:rPr>
              <w:t>Discount Calculation (0.5d)</w:t>
            </w:r>
          </w:p>
          <w:p w:rsidR="0092482D" w:rsidRPr="006D1BAF" w:rsidRDefault="0092482D" w:rsidP="00EB7BD6">
            <w:pPr>
              <w:ind w:left="1440"/>
            </w:pPr>
            <w:r>
              <w:rPr>
                <w:sz w:val="16"/>
              </w:rPr>
              <w:t>NOTE: Assumes significant re-use of work from TTD Calculation Maintenance Class</w:t>
            </w:r>
          </w:p>
        </w:tc>
        <w:tc>
          <w:tcPr>
            <w:tcW w:w="1241" w:type="dxa"/>
          </w:tcPr>
          <w:p w:rsidR="0092482D" w:rsidRPr="006D1BAF" w:rsidRDefault="00B607A0" w:rsidP="00EB7BD6">
            <w:pPr>
              <w:jc w:val="right"/>
            </w:pPr>
            <w:r>
              <w:t>2.2</w:t>
            </w:r>
            <w:r w:rsidR="0092482D">
              <w:t>5d</w:t>
            </w:r>
          </w:p>
        </w:tc>
      </w:tr>
      <w:tr w:rsidR="0092482D" w:rsidRPr="00EA74D9" w:rsidTr="00EB7BD6">
        <w:trPr>
          <w:cnfStyle w:val="000000100000"/>
        </w:trPr>
        <w:tc>
          <w:tcPr>
            <w:tcW w:w="8613" w:type="dxa"/>
          </w:tcPr>
          <w:p w:rsidR="0092482D" w:rsidRPr="006D1BAF" w:rsidRDefault="0092482D" w:rsidP="00EB7BD6">
            <w:pPr>
              <w:ind w:left="720"/>
            </w:pPr>
            <w:r>
              <w:t>Transaction VBD Support (4.1.1)</w:t>
            </w:r>
          </w:p>
        </w:tc>
        <w:tc>
          <w:tcPr>
            <w:tcW w:w="1241" w:type="dxa"/>
          </w:tcPr>
          <w:p w:rsidR="0092482D" w:rsidRPr="006D1BAF" w:rsidRDefault="0092482D" w:rsidP="00EB7BD6">
            <w:pPr>
              <w:jc w:val="right"/>
            </w:pPr>
            <w:r>
              <w:t>1d</w:t>
            </w:r>
          </w:p>
        </w:tc>
      </w:tr>
      <w:tr w:rsidR="0092482D" w:rsidRPr="00EA74D9" w:rsidTr="00EB7BD6">
        <w:tc>
          <w:tcPr>
            <w:tcW w:w="8613" w:type="dxa"/>
          </w:tcPr>
          <w:p w:rsidR="0092482D" w:rsidRPr="006D1BAF" w:rsidRDefault="0092482D" w:rsidP="00EB7BD6">
            <w:pPr>
              <w:ind w:left="720"/>
            </w:pPr>
            <w:r>
              <w:t>Telesales VBD Support (4.1.2)</w:t>
            </w:r>
          </w:p>
        </w:tc>
        <w:tc>
          <w:tcPr>
            <w:tcW w:w="1241" w:type="dxa"/>
          </w:tcPr>
          <w:p w:rsidR="0092482D" w:rsidRPr="006D1BAF" w:rsidRDefault="0092482D" w:rsidP="00EB7BD6">
            <w:pPr>
              <w:jc w:val="right"/>
            </w:pPr>
            <w:r>
              <w:t>1d</w:t>
            </w:r>
          </w:p>
        </w:tc>
      </w:tr>
    </w:tbl>
    <w:p w:rsidR="00B607A0" w:rsidRDefault="00B607A0" w:rsidP="0092482D"/>
    <w:tbl>
      <w:tblPr>
        <w:tblStyle w:val="LightShading-Accent11"/>
        <w:tblW w:w="0" w:type="auto"/>
        <w:tblLook w:val="0400"/>
      </w:tblPr>
      <w:tblGrid>
        <w:gridCol w:w="8188"/>
        <w:gridCol w:w="1666"/>
      </w:tblGrid>
      <w:tr w:rsidR="002F2691" w:rsidRPr="002F2691" w:rsidTr="00EA74D9">
        <w:trPr>
          <w:cnfStyle w:val="000000100000"/>
        </w:trPr>
        <w:tc>
          <w:tcPr>
            <w:tcW w:w="8188" w:type="dxa"/>
          </w:tcPr>
          <w:p w:rsidR="002F2691" w:rsidRPr="002F2691" w:rsidRDefault="002F2691" w:rsidP="00B607A0">
            <w:pPr>
              <w:rPr>
                <w:b/>
              </w:rPr>
            </w:pPr>
            <w:r w:rsidRPr="002F2691">
              <w:rPr>
                <w:b/>
              </w:rPr>
              <w:t xml:space="preserve">Other </w:t>
            </w:r>
            <w:r w:rsidR="00B607A0">
              <w:rPr>
                <w:b/>
              </w:rPr>
              <w:t>Work</w:t>
            </w:r>
          </w:p>
        </w:tc>
        <w:tc>
          <w:tcPr>
            <w:tcW w:w="1666" w:type="dxa"/>
          </w:tcPr>
          <w:p w:rsidR="002F2691" w:rsidRPr="002F2691" w:rsidRDefault="00273A58" w:rsidP="00EA74D9">
            <w:pPr>
              <w:jc w:val="right"/>
              <w:rPr>
                <w:b/>
              </w:rPr>
            </w:pPr>
            <w:r>
              <w:rPr>
                <w:b/>
              </w:rPr>
              <w:t>31</w:t>
            </w:r>
            <w:r w:rsidR="007E5C33">
              <w:rPr>
                <w:b/>
              </w:rPr>
              <w:t>.25</w:t>
            </w:r>
            <w:r w:rsidR="002F2691" w:rsidRPr="002F2691">
              <w:rPr>
                <w:b/>
              </w:rPr>
              <w:t xml:space="preserve"> days</w:t>
            </w:r>
          </w:p>
        </w:tc>
      </w:tr>
      <w:tr w:rsidR="00B607A0" w:rsidRPr="00EA74D9" w:rsidTr="00EA74D9">
        <w:tc>
          <w:tcPr>
            <w:tcW w:w="8188" w:type="dxa"/>
          </w:tcPr>
          <w:p w:rsidR="00B607A0" w:rsidRDefault="00B607A0" w:rsidP="002F2691">
            <w:pPr>
              <w:ind w:left="720"/>
            </w:pPr>
            <w:r>
              <w:t>Exchequer Back-To-Back Process</w:t>
            </w:r>
            <w:r w:rsidR="000D7972">
              <w:t xml:space="preserve"> (6.1)</w:t>
            </w:r>
          </w:p>
          <w:p w:rsidR="000D7972" w:rsidRPr="000D7972" w:rsidRDefault="000D7972" w:rsidP="000D7972">
            <w:pPr>
              <w:ind w:left="1440"/>
              <w:rPr>
                <w:sz w:val="16"/>
              </w:rPr>
            </w:pPr>
            <w:r>
              <w:rPr>
                <w:sz w:val="16"/>
              </w:rPr>
              <w:t>Research (0.5d), Remove SOR Discounts (0.25d), Apply MBD/TTD/VBD (1.5d)</w:t>
            </w:r>
          </w:p>
        </w:tc>
        <w:tc>
          <w:tcPr>
            <w:tcW w:w="1666" w:type="dxa"/>
          </w:tcPr>
          <w:p w:rsidR="00B607A0" w:rsidRDefault="000D7972" w:rsidP="00EA74D9">
            <w:pPr>
              <w:jc w:val="right"/>
            </w:pPr>
            <w:r>
              <w:t>2.25d</w:t>
            </w:r>
          </w:p>
        </w:tc>
      </w:tr>
      <w:tr w:rsidR="002F2691" w:rsidRPr="00EA74D9" w:rsidTr="00EA74D9">
        <w:trPr>
          <w:cnfStyle w:val="000000100000"/>
        </w:trPr>
        <w:tc>
          <w:tcPr>
            <w:tcW w:w="8188" w:type="dxa"/>
          </w:tcPr>
          <w:p w:rsidR="002F2691" w:rsidRDefault="002F2691" w:rsidP="000D7972">
            <w:pPr>
              <w:ind w:left="720"/>
            </w:pPr>
            <w:r>
              <w:t>Customisation Changes (</w:t>
            </w:r>
            <w:r w:rsidR="000D7972">
              <w:t>6.2</w:t>
            </w:r>
            <w:r w:rsidR="00963A43">
              <w:t>) (MH)</w:t>
            </w:r>
          </w:p>
        </w:tc>
        <w:tc>
          <w:tcPr>
            <w:tcW w:w="1666" w:type="dxa"/>
          </w:tcPr>
          <w:p w:rsidR="002F2691" w:rsidRDefault="002F2691" w:rsidP="00EA74D9">
            <w:pPr>
              <w:jc w:val="right"/>
            </w:pPr>
            <w:r>
              <w:t>0.5d</w:t>
            </w:r>
          </w:p>
        </w:tc>
      </w:tr>
      <w:tr w:rsidR="000D7972" w:rsidRPr="00EA74D9" w:rsidTr="006A67F8">
        <w:tc>
          <w:tcPr>
            <w:tcW w:w="8188" w:type="dxa"/>
          </w:tcPr>
          <w:p w:rsidR="000D7972" w:rsidRDefault="000D7972" w:rsidP="006A67F8">
            <w:pPr>
              <w:ind w:left="720"/>
              <w:rPr>
                <w:szCs w:val="20"/>
              </w:rPr>
            </w:pPr>
            <w:r>
              <w:rPr>
                <w:szCs w:val="20"/>
              </w:rPr>
              <w:t>SQL Edition (6.3)</w:t>
            </w:r>
          </w:p>
          <w:p w:rsidR="000D7972" w:rsidRPr="002F2691" w:rsidRDefault="000D7972" w:rsidP="000D7972">
            <w:pPr>
              <w:ind w:left="1440"/>
              <w:rPr>
                <w:sz w:val="16"/>
                <w:szCs w:val="20"/>
              </w:rPr>
            </w:pPr>
            <w:r>
              <w:rPr>
                <w:sz w:val="16"/>
                <w:szCs w:val="20"/>
              </w:rPr>
              <w:t xml:space="preserve">Transaction Line Schema (CS 0.25d), </w:t>
            </w:r>
            <w:proofErr w:type="spellStart"/>
            <w:r>
              <w:rPr>
                <w:sz w:val="16"/>
                <w:szCs w:val="20"/>
              </w:rPr>
              <w:t>MultiBuy</w:t>
            </w:r>
            <w:proofErr w:type="spellEnd"/>
            <w:r>
              <w:rPr>
                <w:sz w:val="16"/>
                <w:szCs w:val="20"/>
              </w:rPr>
              <w:t xml:space="preserve"> Schema (CS 0.25d), Conversion Process (CS/MH/JW 1d), Update Data Import Files (CS 0.25d)</w:t>
            </w:r>
          </w:p>
        </w:tc>
        <w:tc>
          <w:tcPr>
            <w:tcW w:w="1666" w:type="dxa"/>
          </w:tcPr>
          <w:p w:rsidR="000D7972" w:rsidRDefault="000D7972" w:rsidP="006A67F8">
            <w:pPr>
              <w:jc w:val="right"/>
            </w:pPr>
            <w:r>
              <w:t>1.75d</w:t>
            </w:r>
          </w:p>
        </w:tc>
      </w:tr>
      <w:tr w:rsidR="000D7972" w:rsidRPr="00EA74D9" w:rsidTr="006A67F8">
        <w:trPr>
          <w:cnfStyle w:val="000000100000"/>
        </w:trPr>
        <w:tc>
          <w:tcPr>
            <w:tcW w:w="8188" w:type="dxa"/>
          </w:tcPr>
          <w:p w:rsidR="000D7972" w:rsidRDefault="000D7972" w:rsidP="006A67F8">
            <w:pPr>
              <w:ind w:left="720"/>
              <w:rPr>
                <w:szCs w:val="20"/>
              </w:rPr>
            </w:pPr>
            <w:r>
              <w:rPr>
                <w:szCs w:val="20"/>
              </w:rPr>
              <w:t>Installer (6.4) (MH)</w:t>
            </w:r>
          </w:p>
          <w:p w:rsidR="000D7972" w:rsidRDefault="000D7972" w:rsidP="000D7972">
            <w:pPr>
              <w:ind w:left="1440"/>
            </w:pPr>
            <w:r w:rsidRPr="00663E47">
              <w:rPr>
                <w:sz w:val="16"/>
                <w:szCs w:val="20"/>
              </w:rPr>
              <w:t xml:space="preserve">Add </w:t>
            </w:r>
            <w:proofErr w:type="spellStart"/>
            <w:r>
              <w:rPr>
                <w:sz w:val="16"/>
                <w:szCs w:val="20"/>
              </w:rPr>
              <w:t>MultiBuy</w:t>
            </w:r>
            <w:r w:rsidRPr="00663E47">
              <w:rPr>
                <w:sz w:val="16"/>
                <w:szCs w:val="20"/>
              </w:rPr>
              <w:t>.Dat</w:t>
            </w:r>
            <w:proofErr w:type="spellEnd"/>
            <w:r w:rsidRPr="00663E47">
              <w:rPr>
                <w:sz w:val="16"/>
                <w:szCs w:val="20"/>
              </w:rPr>
              <w:t xml:space="preserve"> to existing companies (MH 0.25d)</w:t>
            </w:r>
          </w:p>
        </w:tc>
        <w:tc>
          <w:tcPr>
            <w:tcW w:w="1666" w:type="dxa"/>
          </w:tcPr>
          <w:p w:rsidR="000D7972" w:rsidRDefault="000D7972" w:rsidP="006A67F8">
            <w:pPr>
              <w:jc w:val="right"/>
            </w:pPr>
            <w:r>
              <w:t>0.25d</w:t>
            </w:r>
          </w:p>
        </w:tc>
      </w:tr>
      <w:tr w:rsidR="002F2691" w:rsidRPr="00EA74D9" w:rsidTr="002F2691">
        <w:tc>
          <w:tcPr>
            <w:tcW w:w="8188" w:type="dxa"/>
          </w:tcPr>
          <w:p w:rsidR="002F2691" w:rsidRDefault="002F2691" w:rsidP="002F2691">
            <w:pPr>
              <w:ind w:left="720"/>
            </w:pPr>
            <w:r>
              <w:t>Toolkits (</w:t>
            </w:r>
            <w:r w:rsidR="006A67F8">
              <w:t>7.1</w:t>
            </w:r>
            <w:r>
              <w:t>/</w:t>
            </w:r>
            <w:r w:rsidR="006A67F8">
              <w:t>7.2</w:t>
            </w:r>
            <w:r w:rsidR="00B45649">
              <w:t>) (PR)</w:t>
            </w:r>
            <w:r w:rsidR="006A45E8">
              <w:t xml:space="preserve"> (Requires </w:t>
            </w:r>
            <w:r w:rsidR="001D45E1">
              <w:t>Generic/2.0/</w:t>
            </w:r>
            <w:r w:rsidR="0088437F">
              <w:t>3.</w:t>
            </w:r>
            <w:r w:rsidR="006A45E8">
              <w:t>0/</w:t>
            </w:r>
            <w:r w:rsidR="0088437F">
              <w:t>4.</w:t>
            </w:r>
            <w:r w:rsidR="006A45E8">
              <w:t>0)</w:t>
            </w:r>
          </w:p>
          <w:p w:rsidR="003F182E" w:rsidRDefault="002F2691" w:rsidP="002F2691">
            <w:pPr>
              <w:ind w:left="1440"/>
              <w:rPr>
                <w:sz w:val="16"/>
                <w:szCs w:val="16"/>
              </w:rPr>
            </w:pPr>
            <w:r w:rsidRPr="00AF11E6">
              <w:rPr>
                <w:sz w:val="16"/>
                <w:szCs w:val="16"/>
              </w:rPr>
              <w:t xml:space="preserve">Toolkit DLL – New </w:t>
            </w:r>
            <w:r w:rsidR="003F182E">
              <w:rPr>
                <w:sz w:val="16"/>
                <w:szCs w:val="16"/>
              </w:rPr>
              <w:t xml:space="preserve">TL </w:t>
            </w:r>
            <w:r w:rsidRPr="00AF11E6">
              <w:rPr>
                <w:sz w:val="16"/>
                <w:szCs w:val="16"/>
              </w:rPr>
              <w:t>Fields</w:t>
            </w:r>
            <w:r w:rsidR="003F182E">
              <w:rPr>
                <w:sz w:val="16"/>
                <w:szCs w:val="16"/>
              </w:rPr>
              <w:t xml:space="preserve"> (0.5d</w:t>
            </w:r>
            <w:r>
              <w:rPr>
                <w:sz w:val="16"/>
                <w:szCs w:val="16"/>
              </w:rPr>
              <w:t xml:space="preserve">), </w:t>
            </w:r>
            <w:r w:rsidR="00963A43">
              <w:rPr>
                <w:sz w:val="16"/>
                <w:szCs w:val="16"/>
              </w:rPr>
              <w:t>New System Setup Fields (0.</w:t>
            </w:r>
            <w:r w:rsidR="006A67F8">
              <w:rPr>
                <w:sz w:val="16"/>
                <w:szCs w:val="16"/>
              </w:rPr>
              <w:t>2</w:t>
            </w:r>
            <w:r w:rsidR="00963A43">
              <w:rPr>
                <w:sz w:val="16"/>
                <w:szCs w:val="16"/>
              </w:rPr>
              <w:t xml:space="preserve">5d), </w:t>
            </w:r>
            <w:r w:rsidR="003F182E">
              <w:rPr>
                <w:sz w:val="16"/>
                <w:szCs w:val="16"/>
              </w:rPr>
              <w:t xml:space="preserve">Disc Matrix </w:t>
            </w:r>
            <w:proofErr w:type="spellStart"/>
            <w:r w:rsidR="003F182E">
              <w:rPr>
                <w:sz w:val="16"/>
                <w:szCs w:val="16"/>
              </w:rPr>
              <w:t>Funcs</w:t>
            </w:r>
            <w:proofErr w:type="spellEnd"/>
            <w:r w:rsidR="003F182E">
              <w:rPr>
                <w:sz w:val="16"/>
                <w:szCs w:val="16"/>
              </w:rPr>
              <w:t xml:space="preserve"> (0.5d)</w:t>
            </w:r>
            <w:r w:rsidR="001D45E1">
              <w:rPr>
                <w:sz w:val="16"/>
                <w:szCs w:val="16"/>
              </w:rPr>
              <w:t xml:space="preserve">, </w:t>
            </w:r>
            <w:proofErr w:type="spellStart"/>
            <w:r w:rsidR="001D45E1">
              <w:rPr>
                <w:sz w:val="16"/>
                <w:szCs w:val="16"/>
              </w:rPr>
              <w:t>MultiBuy</w:t>
            </w:r>
            <w:proofErr w:type="spellEnd"/>
            <w:r w:rsidR="001D45E1">
              <w:rPr>
                <w:sz w:val="16"/>
                <w:szCs w:val="16"/>
              </w:rPr>
              <w:t xml:space="preserve"> </w:t>
            </w:r>
            <w:proofErr w:type="spellStart"/>
            <w:r w:rsidR="001D45E1">
              <w:rPr>
                <w:sz w:val="16"/>
                <w:szCs w:val="16"/>
              </w:rPr>
              <w:t>funcs</w:t>
            </w:r>
            <w:proofErr w:type="spellEnd"/>
            <w:r w:rsidR="001D45E1">
              <w:rPr>
                <w:sz w:val="16"/>
                <w:szCs w:val="16"/>
              </w:rPr>
              <w:t xml:space="preserve"> (1d)</w:t>
            </w:r>
          </w:p>
          <w:p w:rsidR="002F2691" w:rsidRPr="002F2691" w:rsidRDefault="002F2691" w:rsidP="006A67F8">
            <w:pPr>
              <w:ind w:left="1440"/>
              <w:rPr>
                <w:sz w:val="16"/>
                <w:szCs w:val="16"/>
              </w:rPr>
            </w:pPr>
            <w:r>
              <w:rPr>
                <w:sz w:val="16"/>
                <w:szCs w:val="16"/>
              </w:rPr>
              <w:t xml:space="preserve">COM Toolkit - New </w:t>
            </w:r>
            <w:r w:rsidR="003F182E">
              <w:rPr>
                <w:sz w:val="16"/>
                <w:szCs w:val="16"/>
              </w:rPr>
              <w:t xml:space="preserve">TL </w:t>
            </w:r>
            <w:r>
              <w:rPr>
                <w:sz w:val="16"/>
                <w:szCs w:val="16"/>
              </w:rPr>
              <w:t>Fields (</w:t>
            </w:r>
            <w:r w:rsidR="003F182E">
              <w:rPr>
                <w:sz w:val="16"/>
                <w:szCs w:val="16"/>
              </w:rPr>
              <w:t>0.25h</w:t>
            </w:r>
            <w:r w:rsidR="00B45649">
              <w:rPr>
                <w:sz w:val="16"/>
                <w:szCs w:val="16"/>
              </w:rPr>
              <w:t>)</w:t>
            </w:r>
            <w:r w:rsidR="003F182E">
              <w:rPr>
                <w:sz w:val="16"/>
                <w:szCs w:val="16"/>
              </w:rPr>
              <w:t xml:space="preserve">, New Setup Fields (0.5d), </w:t>
            </w:r>
            <w:proofErr w:type="spellStart"/>
            <w:r w:rsidR="00963A43">
              <w:rPr>
                <w:sz w:val="16"/>
                <w:szCs w:val="16"/>
              </w:rPr>
              <w:t>Cust</w:t>
            </w:r>
            <w:proofErr w:type="spellEnd"/>
            <w:r w:rsidR="00963A43">
              <w:rPr>
                <w:sz w:val="16"/>
                <w:szCs w:val="16"/>
              </w:rPr>
              <w:t>/Supp Discounts Object (0.</w:t>
            </w:r>
            <w:r w:rsidR="006A67F8">
              <w:rPr>
                <w:sz w:val="16"/>
                <w:szCs w:val="16"/>
              </w:rPr>
              <w:t>2</w:t>
            </w:r>
            <w:r w:rsidR="00963A43">
              <w:rPr>
                <w:sz w:val="16"/>
                <w:szCs w:val="16"/>
              </w:rPr>
              <w:t>5d)</w:t>
            </w:r>
            <w:r w:rsidR="006A45E8">
              <w:rPr>
                <w:sz w:val="16"/>
                <w:szCs w:val="16"/>
              </w:rPr>
              <w:t xml:space="preserve">, </w:t>
            </w:r>
            <w:r w:rsidR="006A67F8">
              <w:rPr>
                <w:sz w:val="16"/>
                <w:szCs w:val="16"/>
              </w:rPr>
              <w:t>Customer/Supplier/Stock Multi-Buys</w:t>
            </w:r>
            <w:r w:rsidR="006A45E8">
              <w:rPr>
                <w:sz w:val="16"/>
                <w:szCs w:val="16"/>
              </w:rPr>
              <w:t xml:space="preserve"> Object (1</w:t>
            </w:r>
            <w:r w:rsidR="006A67F8">
              <w:rPr>
                <w:sz w:val="16"/>
                <w:szCs w:val="16"/>
              </w:rPr>
              <w:t>.5</w:t>
            </w:r>
            <w:r w:rsidR="006A45E8">
              <w:rPr>
                <w:sz w:val="16"/>
                <w:szCs w:val="16"/>
              </w:rPr>
              <w:t>d)</w:t>
            </w:r>
            <w:r w:rsidR="001D45E1">
              <w:rPr>
                <w:sz w:val="16"/>
                <w:szCs w:val="16"/>
              </w:rPr>
              <w:t xml:space="preserve">, </w:t>
            </w:r>
            <w:proofErr w:type="spellStart"/>
            <w:r w:rsidR="001D45E1">
              <w:rPr>
                <w:sz w:val="16"/>
                <w:szCs w:val="16"/>
              </w:rPr>
              <w:t>ITransactionLine.tlMultiBuys</w:t>
            </w:r>
            <w:proofErr w:type="spellEnd"/>
            <w:r w:rsidR="001D45E1">
              <w:rPr>
                <w:sz w:val="16"/>
                <w:szCs w:val="16"/>
              </w:rPr>
              <w:t xml:space="preserve"> (0.5d), </w:t>
            </w:r>
            <w:proofErr w:type="spellStart"/>
            <w:r w:rsidR="001D45E1">
              <w:rPr>
                <w:sz w:val="16"/>
                <w:szCs w:val="16"/>
              </w:rPr>
              <w:t>ITransactionLine.Save</w:t>
            </w:r>
            <w:proofErr w:type="spellEnd"/>
            <w:r w:rsidR="001D45E1">
              <w:rPr>
                <w:sz w:val="16"/>
                <w:szCs w:val="16"/>
              </w:rPr>
              <w:t xml:space="preserve"> MBD </w:t>
            </w:r>
            <w:proofErr w:type="spellStart"/>
            <w:r w:rsidR="001D45E1">
              <w:rPr>
                <w:sz w:val="16"/>
                <w:szCs w:val="16"/>
              </w:rPr>
              <w:t>Mods</w:t>
            </w:r>
            <w:proofErr w:type="spellEnd"/>
            <w:r w:rsidR="001D45E1">
              <w:rPr>
                <w:sz w:val="16"/>
                <w:szCs w:val="16"/>
              </w:rPr>
              <w:t xml:space="preserve">(0.5d), </w:t>
            </w:r>
            <w:proofErr w:type="spellStart"/>
            <w:r w:rsidR="001D45E1">
              <w:rPr>
                <w:sz w:val="16"/>
                <w:szCs w:val="16"/>
              </w:rPr>
              <w:t>ITransaction.ApplyTTD</w:t>
            </w:r>
            <w:proofErr w:type="spellEnd"/>
            <w:r w:rsidR="001D45E1">
              <w:rPr>
                <w:sz w:val="16"/>
                <w:szCs w:val="16"/>
              </w:rPr>
              <w:t xml:space="preserve"> (0.5d), </w:t>
            </w:r>
            <w:proofErr w:type="spellStart"/>
            <w:r w:rsidR="001D45E1">
              <w:rPr>
                <w:sz w:val="16"/>
                <w:szCs w:val="16"/>
              </w:rPr>
              <w:lastRenderedPageBreak/>
              <w:t>ITransaction.Save</w:t>
            </w:r>
            <w:proofErr w:type="spellEnd"/>
            <w:r w:rsidR="001D45E1">
              <w:rPr>
                <w:sz w:val="16"/>
                <w:szCs w:val="16"/>
              </w:rPr>
              <w:t xml:space="preserve"> VBD </w:t>
            </w:r>
            <w:proofErr w:type="spellStart"/>
            <w:r w:rsidR="001D45E1">
              <w:rPr>
                <w:sz w:val="16"/>
                <w:szCs w:val="16"/>
              </w:rPr>
              <w:t>Mods</w:t>
            </w:r>
            <w:proofErr w:type="spellEnd"/>
            <w:r w:rsidR="001D45E1">
              <w:rPr>
                <w:sz w:val="16"/>
                <w:szCs w:val="16"/>
              </w:rPr>
              <w:t xml:space="preserve"> (0.5d)</w:t>
            </w:r>
          </w:p>
        </w:tc>
        <w:tc>
          <w:tcPr>
            <w:tcW w:w="1666" w:type="dxa"/>
          </w:tcPr>
          <w:p w:rsidR="002F2691" w:rsidRDefault="001D45E1" w:rsidP="002F2691">
            <w:pPr>
              <w:jc w:val="right"/>
            </w:pPr>
            <w:r>
              <w:lastRenderedPageBreak/>
              <w:t>6</w:t>
            </w:r>
            <w:r w:rsidR="0088437F">
              <w:t>.</w:t>
            </w:r>
            <w:r>
              <w:t>7</w:t>
            </w:r>
            <w:r w:rsidR="006A45E8">
              <w:t>5d</w:t>
            </w:r>
          </w:p>
          <w:p w:rsidR="001D45E1" w:rsidRDefault="001D45E1" w:rsidP="001D45E1">
            <w:pPr>
              <w:jc w:val="right"/>
            </w:pPr>
          </w:p>
          <w:p w:rsidR="001D45E1" w:rsidRDefault="001D45E1" w:rsidP="001D45E1">
            <w:pPr>
              <w:jc w:val="right"/>
            </w:pPr>
          </w:p>
        </w:tc>
      </w:tr>
      <w:tr w:rsidR="006A67F8" w:rsidRPr="00EA74D9" w:rsidTr="006A67F8">
        <w:trPr>
          <w:cnfStyle w:val="000000100000"/>
        </w:trPr>
        <w:tc>
          <w:tcPr>
            <w:tcW w:w="8188" w:type="dxa"/>
          </w:tcPr>
          <w:p w:rsidR="006A67F8" w:rsidRDefault="006A67F8" w:rsidP="001D45E1">
            <w:pPr>
              <w:ind w:left="720"/>
            </w:pPr>
            <w:r>
              <w:lastRenderedPageBreak/>
              <w:t>Form Designer</w:t>
            </w:r>
            <w:r w:rsidR="001D45E1">
              <w:t xml:space="preserve"> – New Fields (7.3</w:t>
            </w:r>
            <w:r>
              <w:t>)</w:t>
            </w:r>
            <w:r w:rsidR="001D45E1">
              <w:t xml:space="preserve"> (Requires Generic)</w:t>
            </w:r>
            <w:r>
              <w:t xml:space="preserve"> (MH</w:t>
            </w:r>
            <w:r w:rsidR="001D45E1">
              <w:t>/PR</w:t>
            </w:r>
            <w:r>
              <w:t>)</w:t>
            </w:r>
          </w:p>
        </w:tc>
        <w:tc>
          <w:tcPr>
            <w:tcW w:w="1666" w:type="dxa"/>
          </w:tcPr>
          <w:p w:rsidR="006A67F8" w:rsidRDefault="006A67F8" w:rsidP="006A67F8">
            <w:pPr>
              <w:jc w:val="right"/>
            </w:pPr>
            <w:r>
              <w:t>0.5d</w:t>
            </w:r>
          </w:p>
        </w:tc>
      </w:tr>
      <w:tr w:rsidR="001D45E1" w:rsidRPr="00EA74D9" w:rsidTr="002F2691">
        <w:tc>
          <w:tcPr>
            <w:tcW w:w="8188" w:type="dxa"/>
          </w:tcPr>
          <w:p w:rsidR="001D45E1" w:rsidRDefault="001D45E1" w:rsidP="002F2691">
            <w:pPr>
              <w:ind w:left="720"/>
              <w:rPr>
                <w:szCs w:val="20"/>
              </w:rPr>
            </w:pPr>
            <w:proofErr w:type="spellStart"/>
            <w:r>
              <w:rPr>
                <w:szCs w:val="20"/>
              </w:rPr>
              <w:t>eBusiness</w:t>
            </w:r>
            <w:proofErr w:type="spellEnd"/>
            <w:r>
              <w:rPr>
                <w:szCs w:val="20"/>
              </w:rPr>
              <w:t xml:space="preserve"> (7.4)</w:t>
            </w:r>
          </w:p>
          <w:p w:rsidR="001D45E1" w:rsidRDefault="009619DA" w:rsidP="009619DA">
            <w:pPr>
              <w:ind w:left="1440"/>
              <w:rPr>
                <w:sz w:val="16"/>
                <w:szCs w:val="20"/>
              </w:rPr>
            </w:pPr>
            <w:r>
              <w:rPr>
                <w:sz w:val="16"/>
                <w:szCs w:val="20"/>
              </w:rPr>
              <w:t>Import Multi-Buy Support (1.25d), Import VBD Support (0.75d), Transaction Window TTD Support (1d)</w:t>
            </w:r>
            <w:r w:rsidR="00273A58">
              <w:rPr>
                <w:sz w:val="16"/>
                <w:szCs w:val="20"/>
              </w:rPr>
              <w:t>, COM Pricing/</w:t>
            </w:r>
            <w:proofErr w:type="spellStart"/>
            <w:r w:rsidR="00273A58">
              <w:rPr>
                <w:sz w:val="16"/>
                <w:szCs w:val="20"/>
              </w:rPr>
              <w:t>eBusiness</w:t>
            </w:r>
            <w:proofErr w:type="spellEnd"/>
            <w:r w:rsidR="00273A58">
              <w:rPr>
                <w:sz w:val="16"/>
                <w:szCs w:val="20"/>
              </w:rPr>
              <w:t xml:space="preserve"> Export (3d)</w:t>
            </w:r>
          </w:p>
          <w:p w:rsidR="009619DA" w:rsidRPr="001D45E1" w:rsidRDefault="009619DA" w:rsidP="009619DA">
            <w:pPr>
              <w:ind w:left="1440"/>
              <w:rPr>
                <w:sz w:val="16"/>
                <w:szCs w:val="20"/>
              </w:rPr>
            </w:pPr>
            <w:r>
              <w:rPr>
                <w:sz w:val="16"/>
                <w:szCs w:val="20"/>
              </w:rPr>
              <w:t>NOTE: Should be able to re-use a lot of the Exchequer code</w:t>
            </w:r>
          </w:p>
        </w:tc>
        <w:tc>
          <w:tcPr>
            <w:tcW w:w="1666" w:type="dxa"/>
          </w:tcPr>
          <w:p w:rsidR="001D45E1" w:rsidRDefault="00273A58" w:rsidP="00273A58">
            <w:pPr>
              <w:jc w:val="right"/>
            </w:pPr>
            <w:r>
              <w:t>6</w:t>
            </w:r>
            <w:r w:rsidR="001D45E1">
              <w:t>d</w:t>
            </w:r>
          </w:p>
        </w:tc>
      </w:tr>
      <w:tr w:rsidR="001D45E1" w:rsidRPr="00EA74D9" w:rsidTr="001D45E1">
        <w:trPr>
          <w:cnfStyle w:val="000000100000"/>
        </w:trPr>
        <w:tc>
          <w:tcPr>
            <w:tcW w:w="8188" w:type="dxa"/>
          </w:tcPr>
          <w:p w:rsidR="001D45E1" w:rsidRDefault="001D45E1" w:rsidP="001D45E1">
            <w:pPr>
              <w:ind w:left="720"/>
              <w:rPr>
                <w:szCs w:val="20"/>
              </w:rPr>
            </w:pPr>
            <w:r w:rsidRPr="00AF11E6">
              <w:rPr>
                <w:szCs w:val="20"/>
              </w:rPr>
              <w:t>Trade Counter</w:t>
            </w:r>
            <w:r>
              <w:rPr>
                <w:szCs w:val="20"/>
              </w:rPr>
              <w:t xml:space="preserve"> (</w:t>
            </w:r>
            <w:r w:rsidR="009619DA">
              <w:rPr>
                <w:szCs w:val="20"/>
              </w:rPr>
              <w:t>7.7</w:t>
            </w:r>
            <w:r>
              <w:rPr>
                <w:szCs w:val="20"/>
              </w:rPr>
              <w:t>) (Requires Toolkits) (NF/BH was discussed?)</w:t>
            </w:r>
          </w:p>
          <w:p w:rsidR="001D45E1" w:rsidRDefault="001D45E1" w:rsidP="001D45E1">
            <w:pPr>
              <w:ind w:left="1440"/>
              <w:rPr>
                <w:sz w:val="16"/>
                <w:szCs w:val="16"/>
              </w:rPr>
            </w:pPr>
            <w:r>
              <w:rPr>
                <w:sz w:val="16"/>
                <w:szCs w:val="16"/>
              </w:rPr>
              <w:t>Transaction Total Discounts (</w:t>
            </w:r>
            <w:r w:rsidR="007E5C33">
              <w:rPr>
                <w:sz w:val="16"/>
                <w:szCs w:val="16"/>
              </w:rPr>
              <w:t>3</w:t>
            </w:r>
            <w:r>
              <w:rPr>
                <w:sz w:val="16"/>
                <w:szCs w:val="16"/>
              </w:rPr>
              <w:t>d), Value Based Discounts (3d), Multi-Buy Discounts (5d)</w:t>
            </w:r>
          </w:p>
          <w:p w:rsidR="001D45E1" w:rsidRPr="002F2691" w:rsidRDefault="001D45E1" w:rsidP="001D45E1">
            <w:pPr>
              <w:ind w:left="1440"/>
              <w:rPr>
                <w:szCs w:val="20"/>
              </w:rPr>
            </w:pPr>
            <w:r>
              <w:rPr>
                <w:sz w:val="16"/>
                <w:szCs w:val="16"/>
              </w:rPr>
              <w:t xml:space="preserve">NOTE: Guessed as </w:t>
            </w:r>
            <w:r w:rsidR="007E5C33">
              <w:rPr>
                <w:sz w:val="16"/>
                <w:szCs w:val="16"/>
              </w:rPr>
              <w:t>~</w:t>
            </w:r>
            <w:r>
              <w:rPr>
                <w:sz w:val="16"/>
                <w:szCs w:val="16"/>
              </w:rPr>
              <w:t>50% of Exchequer time in lieu of better idea</w:t>
            </w:r>
          </w:p>
        </w:tc>
        <w:tc>
          <w:tcPr>
            <w:tcW w:w="1666" w:type="dxa"/>
          </w:tcPr>
          <w:p w:rsidR="001D45E1" w:rsidRDefault="001D45E1" w:rsidP="001D45E1">
            <w:pPr>
              <w:jc w:val="right"/>
            </w:pPr>
            <w:r>
              <w:t>11d</w:t>
            </w:r>
          </w:p>
        </w:tc>
      </w:tr>
      <w:tr w:rsidR="002F2691" w:rsidRPr="00EA74D9" w:rsidTr="002F2691">
        <w:tc>
          <w:tcPr>
            <w:tcW w:w="8188" w:type="dxa"/>
          </w:tcPr>
          <w:p w:rsidR="002F2691" w:rsidRDefault="002F2691" w:rsidP="002F2691">
            <w:pPr>
              <w:ind w:left="720"/>
              <w:rPr>
                <w:szCs w:val="20"/>
              </w:rPr>
            </w:pPr>
            <w:r>
              <w:rPr>
                <w:szCs w:val="20"/>
              </w:rPr>
              <w:t>Importer (</w:t>
            </w:r>
            <w:r w:rsidR="009619DA">
              <w:rPr>
                <w:szCs w:val="20"/>
              </w:rPr>
              <w:t>7</w:t>
            </w:r>
            <w:r>
              <w:rPr>
                <w:szCs w:val="20"/>
              </w:rPr>
              <w:t>.5)</w:t>
            </w:r>
            <w:r w:rsidR="006D1BAF">
              <w:rPr>
                <w:szCs w:val="20"/>
              </w:rPr>
              <w:t xml:space="preserve"> (Requires Toolkits)</w:t>
            </w:r>
            <w:r w:rsidR="00B45649">
              <w:rPr>
                <w:szCs w:val="20"/>
              </w:rPr>
              <w:t xml:space="preserve"> (BH)</w:t>
            </w:r>
          </w:p>
          <w:p w:rsidR="00963A43" w:rsidRPr="002F2691" w:rsidRDefault="00963A43" w:rsidP="009619DA">
            <w:pPr>
              <w:ind w:left="1440"/>
              <w:rPr>
                <w:szCs w:val="20"/>
              </w:rPr>
            </w:pPr>
            <w:r w:rsidRPr="00963A43">
              <w:rPr>
                <w:sz w:val="16"/>
                <w:szCs w:val="20"/>
              </w:rPr>
              <w:t>New Transaction Line fields</w:t>
            </w:r>
            <w:r>
              <w:rPr>
                <w:sz w:val="16"/>
                <w:szCs w:val="20"/>
              </w:rPr>
              <w:t xml:space="preserve"> (0.5d), </w:t>
            </w:r>
            <w:r w:rsidR="009619DA">
              <w:rPr>
                <w:sz w:val="16"/>
                <w:szCs w:val="20"/>
              </w:rPr>
              <w:t>VBD</w:t>
            </w:r>
            <w:r>
              <w:rPr>
                <w:sz w:val="16"/>
                <w:szCs w:val="20"/>
              </w:rPr>
              <w:t xml:space="preserve"> Records (0.</w:t>
            </w:r>
            <w:r w:rsidR="009619DA">
              <w:rPr>
                <w:sz w:val="16"/>
                <w:szCs w:val="20"/>
              </w:rPr>
              <w:t>2</w:t>
            </w:r>
            <w:r>
              <w:rPr>
                <w:sz w:val="16"/>
                <w:szCs w:val="20"/>
              </w:rPr>
              <w:t>5d)</w:t>
            </w:r>
            <w:r w:rsidR="009619DA">
              <w:rPr>
                <w:sz w:val="16"/>
                <w:szCs w:val="20"/>
              </w:rPr>
              <w:t>, MBD Records (1d)</w:t>
            </w:r>
          </w:p>
        </w:tc>
        <w:tc>
          <w:tcPr>
            <w:tcW w:w="1666" w:type="dxa"/>
          </w:tcPr>
          <w:p w:rsidR="002F2691" w:rsidRDefault="00963A43" w:rsidP="002F2691">
            <w:pPr>
              <w:jc w:val="right"/>
            </w:pPr>
            <w:r>
              <w:t>1</w:t>
            </w:r>
            <w:r w:rsidR="009619DA">
              <w:t>.75</w:t>
            </w:r>
            <w:r w:rsidR="002F2691">
              <w:t>d</w:t>
            </w:r>
          </w:p>
        </w:tc>
      </w:tr>
      <w:tr w:rsidR="002F2691" w:rsidRPr="00EA74D9" w:rsidTr="002F2691">
        <w:trPr>
          <w:cnfStyle w:val="000000100000"/>
        </w:trPr>
        <w:tc>
          <w:tcPr>
            <w:tcW w:w="8188" w:type="dxa"/>
          </w:tcPr>
          <w:p w:rsidR="002F2691" w:rsidRPr="002F2691" w:rsidRDefault="002F2691" w:rsidP="009619DA">
            <w:pPr>
              <w:ind w:left="720"/>
              <w:rPr>
                <w:szCs w:val="20"/>
              </w:rPr>
            </w:pPr>
            <w:r>
              <w:rPr>
                <w:szCs w:val="20"/>
              </w:rPr>
              <w:t>ODBC DDF’s (</w:t>
            </w:r>
            <w:r w:rsidR="009619DA">
              <w:rPr>
                <w:szCs w:val="20"/>
              </w:rPr>
              <w:t>7</w:t>
            </w:r>
            <w:r>
              <w:rPr>
                <w:szCs w:val="20"/>
              </w:rPr>
              <w:t>.6)</w:t>
            </w:r>
            <w:r w:rsidR="00B45649">
              <w:rPr>
                <w:szCs w:val="20"/>
              </w:rPr>
              <w:t xml:space="preserve"> (NF)</w:t>
            </w:r>
          </w:p>
        </w:tc>
        <w:tc>
          <w:tcPr>
            <w:tcW w:w="1666" w:type="dxa"/>
          </w:tcPr>
          <w:p w:rsidR="002F2691" w:rsidRDefault="00963A43" w:rsidP="002F2691">
            <w:pPr>
              <w:jc w:val="right"/>
            </w:pPr>
            <w:r>
              <w:t>0.5</w:t>
            </w:r>
            <w:r w:rsidR="002F2691">
              <w:t>d</w:t>
            </w:r>
          </w:p>
        </w:tc>
      </w:tr>
    </w:tbl>
    <w:p w:rsidR="00EA74D9" w:rsidRDefault="00EA74D9" w:rsidP="00EA74D9"/>
    <w:tbl>
      <w:tblPr>
        <w:tblStyle w:val="LightShading-Accent11"/>
        <w:tblW w:w="0" w:type="auto"/>
        <w:tblLook w:val="0400"/>
      </w:tblPr>
      <w:tblGrid>
        <w:gridCol w:w="8188"/>
        <w:gridCol w:w="1666"/>
      </w:tblGrid>
      <w:tr w:rsidR="000C327D" w:rsidRPr="007E5C33" w:rsidTr="006B61B1">
        <w:trPr>
          <w:cnfStyle w:val="000000100000"/>
        </w:trPr>
        <w:tc>
          <w:tcPr>
            <w:tcW w:w="8188" w:type="dxa"/>
          </w:tcPr>
          <w:p w:rsidR="000C327D" w:rsidRPr="007E5C33" w:rsidRDefault="000C327D" w:rsidP="000C327D">
            <w:pPr>
              <w:rPr>
                <w:b/>
              </w:rPr>
            </w:pPr>
            <w:r w:rsidRPr="007E5C33">
              <w:rPr>
                <w:b/>
                <w:szCs w:val="20"/>
              </w:rPr>
              <w:t xml:space="preserve">Total – all sections coded sequentially by </w:t>
            </w:r>
            <w:r w:rsidR="004011C7" w:rsidRPr="007E5C33">
              <w:rPr>
                <w:b/>
                <w:szCs w:val="20"/>
              </w:rPr>
              <w:t xml:space="preserve">a single </w:t>
            </w:r>
            <w:r w:rsidRPr="007E5C33">
              <w:rPr>
                <w:b/>
                <w:szCs w:val="20"/>
              </w:rPr>
              <w:t>person</w:t>
            </w:r>
          </w:p>
        </w:tc>
        <w:tc>
          <w:tcPr>
            <w:tcW w:w="1666" w:type="dxa"/>
          </w:tcPr>
          <w:p w:rsidR="000C327D" w:rsidRPr="007E5C33" w:rsidRDefault="007E5C33" w:rsidP="00273A58">
            <w:pPr>
              <w:jc w:val="right"/>
              <w:rPr>
                <w:b/>
              </w:rPr>
            </w:pPr>
            <w:r w:rsidRPr="007E5C33">
              <w:rPr>
                <w:b/>
              </w:rPr>
              <w:t>10</w:t>
            </w:r>
            <w:r w:rsidR="00273A58">
              <w:rPr>
                <w:b/>
              </w:rPr>
              <w:t>5</w:t>
            </w:r>
            <w:r w:rsidRPr="007E5C33">
              <w:rPr>
                <w:b/>
              </w:rPr>
              <w:t>.75</w:t>
            </w:r>
            <w:r w:rsidR="000C327D" w:rsidRPr="007E5C33">
              <w:rPr>
                <w:b/>
              </w:rPr>
              <w:t>d</w:t>
            </w:r>
          </w:p>
        </w:tc>
      </w:tr>
    </w:tbl>
    <w:p w:rsidR="00EA74D9" w:rsidRDefault="00EA74D9" w:rsidP="00EA74D9"/>
    <w:p w:rsidR="00EA74D9" w:rsidRPr="00EA74D9" w:rsidRDefault="00EA74D9" w:rsidP="00EA74D9"/>
    <w:p w:rsidR="0088437F" w:rsidRDefault="00EA74D9" w:rsidP="0088437F">
      <w:pPr>
        <w:pStyle w:val="Heading1"/>
      </w:pPr>
      <w:r>
        <w:br w:type="page"/>
      </w:r>
      <w:r w:rsidR="0088437F">
        <w:lastRenderedPageBreak/>
        <w:t>2.0 Multi-Buy Discounts</w:t>
      </w:r>
    </w:p>
    <w:p w:rsidR="0088437F" w:rsidRDefault="0088437F" w:rsidP="0088437F">
      <w:r>
        <w:t>Multi-Buy Discounts are pre-specified stock discounts based on the quantity purchased/sold, they can be defined against Stock items or against Customers/Suppliers for a specified Stock item.</w:t>
      </w:r>
    </w:p>
    <w:p w:rsidR="0088437F" w:rsidRDefault="0088437F" w:rsidP="0088437F">
      <w:r>
        <w:t>Supported discounts can be specified in the following formats:-</w:t>
      </w:r>
    </w:p>
    <w:p w:rsidR="0088437F" w:rsidRDefault="0088437F" w:rsidP="0088437F">
      <w:pPr>
        <w:ind w:left="720"/>
      </w:pPr>
      <w:r>
        <w:t>Buy X Get Y Free, e.g. Buy 3 Get 1 Free</w:t>
      </w:r>
      <w:r w:rsidR="008A136A">
        <w:t xml:space="preserve"> – customer pays for </w:t>
      </w:r>
      <w:r w:rsidR="00862920">
        <w:t>3</w:t>
      </w:r>
      <w:r w:rsidR="008A136A">
        <w:t xml:space="preserve"> </w:t>
      </w:r>
      <w:r w:rsidR="00862920">
        <w:t>and gets a 4</w:t>
      </w:r>
      <w:r w:rsidR="00862920" w:rsidRPr="00862920">
        <w:rPr>
          <w:vertAlign w:val="superscript"/>
        </w:rPr>
        <w:t>th</w:t>
      </w:r>
      <w:r w:rsidR="00862920">
        <w:t xml:space="preserve"> </w:t>
      </w:r>
      <w:r w:rsidR="008A136A">
        <w:t>f</w:t>
      </w:r>
      <w:r w:rsidR="00862920">
        <w:t>ree</w:t>
      </w:r>
    </w:p>
    <w:p w:rsidR="0088437F" w:rsidRDefault="0088437F" w:rsidP="0088437F">
      <w:pPr>
        <w:ind w:left="720"/>
      </w:pPr>
      <w:r>
        <w:t xml:space="preserve">Buy X </w:t>
      </w:r>
      <w:proofErr w:type="gramStart"/>
      <w:r>
        <w:t>For</w:t>
      </w:r>
      <w:proofErr w:type="gramEnd"/>
      <w:r>
        <w:t xml:space="preserve"> Value, e.g. Buy 3 For £1.00</w:t>
      </w:r>
      <w:r w:rsidR="008A136A">
        <w:t xml:space="preserve"> </w:t>
      </w:r>
    </w:p>
    <w:p w:rsidR="0088437F" w:rsidRDefault="0088437F" w:rsidP="0088437F">
      <w:pPr>
        <w:ind w:left="720"/>
      </w:pPr>
      <w:r>
        <w:t xml:space="preserve">Buy X Get Y% </w:t>
      </w:r>
      <w:proofErr w:type="gramStart"/>
      <w:r>
        <w:t>Off</w:t>
      </w:r>
      <w:proofErr w:type="gramEnd"/>
      <w:r>
        <w:t>, e.g. Buy 3 get 25% Off</w:t>
      </w:r>
    </w:p>
    <w:p w:rsidR="0088437F" w:rsidRDefault="0088437F" w:rsidP="0088437F">
      <w:r>
        <w:t>N</w:t>
      </w:r>
      <w:r w:rsidR="0091568F">
        <w:t>ote 1</w:t>
      </w:r>
      <w:r>
        <w:t>: For Packs the Multi-Buy Discount is assumed to be against the pack, not the individual units of the pack.</w:t>
      </w:r>
    </w:p>
    <w:p w:rsidR="0088437F" w:rsidRDefault="0088437F" w:rsidP="0088437F">
      <w:pPr>
        <w:pStyle w:val="Heading2"/>
      </w:pPr>
      <w:r>
        <w:t>2.1 Trigger Conditions</w:t>
      </w:r>
    </w:p>
    <w:p w:rsidR="0088437F" w:rsidRDefault="0088437F" w:rsidP="0088437F">
      <w:r>
        <w:t>MBD only applies to SPOP versions of Exchequer, there is no System Setup switch to enable them as the definition of a MBD against Customer/Supplier/Stock causes it to be used where applicable.</w:t>
      </w:r>
    </w:p>
    <w:p w:rsidR="0088437F" w:rsidRDefault="0088437F" w:rsidP="0088437F">
      <w:r>
        <w:t xml:space="preserve">MBD only applies to </w:t>
      </w:r>
      <w:proofErr w:type="spellStart"/>
      <w:r>
        <w:t>xQU</w:t>
      </w:r>
      <w:proofErr w:type="spellEnd"/>
      <w:r>
        <w:t xml:space="preserve"> / </w:t>
      </w:r>
      <w:proofErr w:type="spellStart"/>
      <w:r>
        <w:t>xOR</w:t>
      </w:r>
      <w:proofErr w:type="spellEnd"/>
      <w:r>
        <w:t xml:space="preserve"> / </w:t>
      </w:r>
      <w:proofErr w:type="spellStart"/>
      <w:r>
        <w:t>xIN</w:t>
      </w:r>
      <w:proofErr w:type="spellEnd"/>
      <w:r>
        <w:t xml:space="preserve"> / </w:t>
      </w:r>
      <w:proofErr w:type="spellStart"/>
      <w:r>
        <w:t>xJI</w:t>
      </w:r>
      <w:proofErr w:type="spellEnd"/>
      <w:r>
        <w:t xml:space="preserve"> / SRI / PPI, their auto equivalents and Telesales.</w:t>
      </w:r>
    </w:p>
    <w:p w:rsidR="0088437F" w:rsidRDefault="0088437F" w:rsidP="0088437F">
      <w:pPr>
        <w:pStyle w:val="Heading3"/>
      </w:pPr>
      <w:r>
        <w:t>2.1.1 Transactions</w:t>
      </w:r>
    </w:p>
    <w:p w:rsidR="006D2E58" w:rsidRDefault="0088437F" w:rsidP="0088437F">
      <w:r>
        <w:t xml:space="preserve">Multi-Buy Discounts will be automatically checked for and </w:t>
      </w:r>
      <w:r w:rsidR="006D2E58">
        <w:t>offered</w:t>
      </w:r>
      <w:r>
        <w:t xml:space="preserve"> on the transact</w:t>
      </w:r>
      <w:r w:rsidR="00091C4B">
        <w:t xml:space="preserve">ion line when adding a </w:t>
      </w:r>
      <w:r w:rsidR="006D2E58">
        <w:t xml:space="preserve">new </w:t>
      </w:r>
      <w:r w:rsidR="00091C4B">
        <w:t xml:space="preserve">transaction </w:t>
      </w:r>
      <w:r w:rsidR="006D2E58">
        <w:t>line and the Multi-Buy Discount field will be read-only.</w:t>
      </w:r>
    </w:p>
    <w:p w:rsidR="006D2E58" w:rsidRDefault="0088437F" w:rsidP="0088437F">
      <w:r w:rsidRPr="005446B3">
        <w:t xml:space="preserve">When editing an existing transaction line </w:t>
      </w:r>
      <w:r w:rsidR="006D2E58">
        <w:t>Multi-Buy Discounts will not be offered, but the Multi-Buy Discount field will be read-write allowing the user to modify the discount as required.</w:t>
      </w:r>
    </w:p>
    <w:p w:rsidR="0088437F" w:rsidRDefault="0088437F" w:rsidP="0088437F">
      <w:pPr>
        <w:pStyle w:val="Heading3"/>
      </w:pPr>
      <w:r>
        <w:t>2.1.2 Telesales</w:t>
      </w:r>
    </w:p>
    <w:p w:rsidR="0088437F" w:rsidRDefault="0088437F" w:rsidP="0088437F">
      <w:r>
        <w:t xml:space="preserve">The MBD will be implemented within the Finish button – Generate Order process and will display a dialog (see 2.3.7) containing the </w:t>
      </w:r>
      <w:proofErr w:type="spellStart"/>
      <w:r>
        <w:t>MBD’s</w:t>
      </w:r>
      <w:proofErr w:type="spellEnd"/>
      <w:r>
        <w:t xml:space="preserve"> for all lines being sold, those OK’d by the user will be applied to the resulting transaction.</w:t>
      </w:r>
    </w:p>
    <w:p w:rsidR="0088437F" w:rsidRDefault="0088437F" w:rsidP="0088437F">
      <w:r>
        <w:t>NOTE: This should execute before the TTD/VBD code has executed.</w:t>
      </w:r>
    </w:p>
    <w:p w:rsidR="00F81440" w:rsidRDefault="00F81440" w:rsidP="00F81440">
      <w:pPr>
        <w:pStyle w:val="Heading3"/>
      </w:pPr>
      <w:r>
        <w:t>2.1.3 Object Price Lookup</w:t>
      </w:r>
    </w:p>
    <w:p w:rsidR="00F81440" w:rsidRDefault="00F81440" w:rsidP="00F81440">
      <w:r>
        <w:t>The Object Price Lookup dialog will automatically show Multi-Buy Discount information for SPOP versions of Exchequer where Multi-Buy Discounts have been defined.</w:t>
      </w:r>
    </w:p>
    <w:p w:rsidR="00F81440" w:rsidRDefault="00F81440" w:rsidP="00F81440">
      <w:pPr>
        <w:pStyle w:val="Heading3"/>
      </w:pPr>
      <w:r>
        <w:t>2.1.4 Object Stock Enquiry</w:t>
      </w:r>
    </w:p>
    <w:p w:rsidR="00F81440" w:rsidRDefault="00F81440" w:rsidP="00F81440">
      <w:r>
        <w:t>The Object Stock Enquiry dialog will automatically show Multi-Buy Discount information for SPOP versions of Exchequer where Multi-Buy Discounts have been defined.</w:t>
      </w:r>
    </w:p>
    <w:p w:rsidR="00F81440" w:rsidRPr="00F81440" w:rsidRDefault="00F81440" w:rsidP="00F81440"/>
    <w:p w:rsidR="00F81440" w:rsidRPr="00F81440" w:rsidRDefault="006D2E58">
      <w:pPr>
        <w:spacing w:before="0" w:after="0"/>
      </w:pPr>
      <w:r>
        <w:br w:type="page"/>
      </w:r>
    </w:p>
    <w:p w:rsidR="0088437F" w:rsidRDefault="0088437F" w:rsidP="0088437F">
      <w:pPr>
        <w:pStyle w:val="Heading2"/>
      </w:pPr>
      <w:r>
        <w:lastRenderedPageBreak/>
        <w:t>2.2 Implementation</w:t>
      </w:r>
    </w:p>
    <w:p w:rsidR="0088437F" w:rsidRDefault="0088437F" w:rsidP="0088437F">
      <w:pPr>
        <w:pStyle w:val="Heading3"/>
      </w:pPr>
      <w:r>
        <w:t>2.</w:t>
      </w:r>
      <w:r w:rsidR="00170751">
        <w:t>2</w:t>
      </w:r>
      <w:r>
        <w:t xml:space="preserve">.1 </w:t>
      </w:r>
      <w:r w:rsidRPr="00247B02">
        <w:t xml:space="preserve">Customer/Supplier </w:t>
      </w:r>
      <w:r w:rsidR="00C84171">
        <w:t>Multi-Buys</w:t>
      </w:r>
      <w:r>
        <w:t xml:space="preserve"> Tab</w:t>
      </w:r>
    </w:p>
    <w:p w:rsidR="00957868" w:rsidRDefault="00720A65" w:rsidP="0088437F">
      <w:r>
        <w:t>For SPOP versions a</w:t>
      </w:r>
      <w:r w:rsidR="00C84171">
        <w:t xml:space="preserve"> new ‘Multi-Buys’ tab will be added onto the Customer/Supplier Record </w:t>
      </w:r>
      <w:r w:rsidR="00573944">
        <w:t>between</w:t>
      </w:r>
      <w:r w:rsidR="00C84171">
        <w:t xml:space="preserve"> the Discounts </w:t>
      </w:r>
      <w:r w:rsidR="00573944">
        <w:t xml:space="preserve">and Ledger </w:t>
      </w:r>
      <w:r w:rsidR="00C84171">
        <w:t>Tab</w:t>
      </w:r>
      <w:r w:rsidR="00573944">
        <w:t>s</w:t>
      </w:r>
      <w:r w:rsidR="009B7B54">
        <w:t>, it will have the following c</w:t>
      </w:r>
      <w:r w:rsidR="00957868">
        <w:t>olumns:-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tblPr>
      <w:tblGrid>
        <w:gridCol w:w="1940"/>
        <w:gridCol w:w="7194"/>
      </w:tblGrid>
      <w:tr w:rsidR="00957868" w:rsidRPr="00957868" w:rsidTr="00957868">
        <w:tc>
          <w:tcPr>
            <w:tcW w:w="1940" w:type="dxa"/>
          </w:tcPr>
          <w:p w:rsidR="00957868" w:rsidRPr="00957868" w:rsidRDefault="00957868" w:rsidP="00957868">
            <w:r w:rsidRPr="00957868">
              <w:t>Stock Code</w:t>
            </w:r>
          </w:p>
        </w:tc>
        <w:tc>
          <w:tcPr>
            <w:tcW w:w="7194" w:type="dxa"/>
          </w:tcPr>
          <w:p w:rsidR="00957868" w:rsidRPr="00957868" w:rsidRDefault="00957868" w:rsidP="00957868">
            <w:r w:rsidRPr="00957868">
              <w:t xml:space="preserve"> </w:t>
            </w:r>
          </w:p>
        </w:tc>
      </w:tr>
      <w:tr w:rsidR="00957868" w:rsidRPr="00957868" w:rsidTr="00957868">
        <w:tc>
          <w:tcPr>
            <w:tcW w:w="1940" w:type="dxa"/>
          </w:tcPr>
          <w:p w:rsidR="00957868" w:rsidRPr="00957868" w:rsidRDefault="00957868" w:rsidP="00957868">
            <w:r w:rsidRPr="00957868">
              <w:t>Buy Quantity</w:t>
            </w:r>
          </w:p>
        </w:tc>
        <w:tc>
          <w:tcPr>
            <w:tcW w:w="7194" w:type="dxa"/>
          </w:tcPr>
          <w:p w:rsidR="00957868" w:rsidRPr="00957868" w:rsidRDefault="00957868" w:rsidP="00957868">
            <w:proofErr w:type="spellStart"/>
            <w:r w:rsidRPr="00957868">
              <w:t>mbdBuyQuantity</w:t>
            </w:r>
            <w:proofErr w:type="spellEnd"/>
          </w:p>
        </w:tc>
      </w:tr>
      <w:tr w:rsidR="00957868" w:rsidRPr="00957868" w:rsidTr="00957868">
        <w:tc>
          <w:tcPr>
            <w:tcW w:w="1940" w:type="dxa"/>
          </w:tcPr>
          <w:p w:rsidR="00957868" w:rsidRPr="00957868" w:rsidRDefault="00957868" w:rsidP="00957868">
            <w:r w:rsidRPr="00957868">
              <w:t>Free Quantity</w:t>
            </w:r>
          </w:p>
        </w:tc>
        <w:tc>
          <w:tcPr>
            <w:tcW w:w="7194" w:type="dxa"/>
          </w:tcPr>
          <w:p w:rsidR="00957868" w:rsidRPr="00957868" w:rsidRDefault="00957868" w:rsidP="00957868">
            <w:r w:rsidRPr="00957868">
              <w:t xml:space="preserve">for </w:t>
            </w:r>
            <w:proofErr w:type="spellStart"/>
            <w:r w:rsidRPr="00957868">
              <w:t>mbtGetFree</w:t>
            </w:r>
            <w:proofErr w:type="spellEnd"/>
            <w:r w:rsidRPr="00957868">
              <w:t xml:space="preserve"> </w:t>
            </w:r>
            <w:r>
              <w:t xml:space="preserve">discounts set to </w:t>
            </w:r>
            <w:proofErr w:type="spellStart"/>
            <w:r>
              <w:t>mbdRewardValue</w:t>
            </w:r>
            <w:proofErr w:type="spellEnd"/>
            <w:r>
              <w:t xml:space="preserve"> else blank</w:t>
            </w:r>
          </w:p>
        </w:tc>
      </w:tr>
      <w:tr w:rsidR="00957868" w:rsidRPr="00957868" w:rsidTr="00957868">
        <w:tc>
          <w:tcPr>
            <w:tcW w:w="1940" w:type="dxa"/>
          </w:tcPr>
          <w:p w:rsidR="00957868" w:rsidRPr="00957868" w:rsidRDefault="00957868" w:rsidP="00957868">
            <w:r>
              <w:t>Purchase Value</w:t>
            </w:r>
          </w:p>
        </w:tc>
        <w:tc>
          <w:tcPr>
            <w:tcW w:w="7194" w:type="dxa"/>
          </w:tcPr>
          <w:p w:rsidR="00957868" w:rsidRPr="00957868" w:rsidRDefault="00957868" w:rsidP="00957868">
            <w:r w:rsidRPr="00957868">
              <w:t xml:space="preserve">for </w:t>
            </w:r>
            <w:proofErr w:type="spellStart"/>
            <w:r>
              <w:t>mbtForAmount</w:t>
            </w:r>
            <w:proofErr w:type="spellEnd"/>
            <w:r w:rsidRPr="00957868">
              <w:t xml:space="preserve"> </w:t>
            </w:r>
            <w:r>
              <w:t xml:space="preserve">discounts set to </w:t>
            </w:r>
            <w:proofErr w:type="spellStart"/>
            <w:r>
              <w:t>mbdRewardValue</w:t>
            </w:r>
            <w:proofErr w:type="spellEnd"/>
            <w:r>
              <w:t xml:space="preserve"> else blank</w:t>
            </w:r>
          </w:p>
        </w:tc>
      </w:tr>
      <w:tr w:rsidR="00957868" w:rsidRPr="00957868" w:rsidTr="00957868">
        <w:tc>
          <w:tcPr>
            <w:tcW w:w="1940" w:type="dxa"/>
          </w:tcPr>
          <w:p w:rsidR="00957868" w:rsidRPr="00957868" w:rsidRDefault="00957868" w:rsidP="00957868">
            <w:r>
              <w:t>Discount%</w:t>
            </w:r>
          </w:p>
        </w:tc>
        <w:tc>
          <w:tcPr>
            <w:tcW w:w="7194" w:type="dxa"/>
          </w:tcPr>
          <w:p w:rsidR="00957868" w:rsidRPr="00957868" w:rsidRDefault="00957868" w:rsidP="00957868">
            <w:r w:rsidRPr="00957868">
              <w:t xml:space="preserve">for </w:t>
            </w:r>
            <w:proofErr w:type="spellStart"/>
            <w:r>
              <w:t>mbtGetPercentOff</w:t>
            </w:r>
            <w:proofErr w:type="spellEnd"/>
            <w:r w:rsidRPr="00957868">
              <w:t xml:space="preserve"> </w:t>
            </w:r>
            <w:r>
              <w:t xml:space="preserve">discounts set to </w:t>
            </w:r>
            <w:proofErr w:type="spellStart"/>
            <w:r>
              <w:t>mbdRewardValue</w:t>
            </w:r>
            <w:proofErr w:type="spellEnd"/>
            <w:r>
              <w:t xml:space="preserve"> else blank</w:t>
            </w:r>
          </w:p>
        </w:tc>
      </w:tr>
      <w:tr w:rsidR="00957868" w:rsidRPr="00957868" w:rsidTr="00957868">
        <w:tc>
          <w:tcPr>
            <w:tcW w:w="1940" w:type="dxa"/>
          </w:tcPr>
          <w:p w:rsidR="00957868" w:rsidRPr="00957868" w:rsidRDefault="00957868" w:rsidP="00957868">
            <w:r w:rsidRPr="00957868">
              <w:t>Start Date</w:t>
            </w:r>
          </w:p>
        </w:tc>
        <w:tc>
          <w:tcPr>
            <w:tcW w:w="7194" w:type="dxa"/>
          </w:tcPr>
          <w:p w:rsidR="00957868" w:rsidRPr="00957868" w:rsidRDefault="00957868" w:rsidP="00957868">
            <w:r w:rsidRPr="00957868">
              <w:t>blank if not using date range</w:t>
            </w:r>
          </w:p>
        </w:tc>
      </w:tr>
      <w:tr w:rsidR="00957868" w:rsidRPr="00957868" w:rsidTr="00957868">
        <w:tc>
          <w:tcPr>
            <w:tcW w:w="1940" w:type="dxa"/>
          </w:tcPr>
          <w:p w:rsidR="00957868" w:rsidRPr="00957868" w:rsidRDefault="00957868" w:rsidP="00957868">
            <w:r w:rsidRPr="00957868">
              <w:t>End Date</w:t>
            </w:r>
          </w:p>
        </w:tc>
        <w:tc>
          <w:tcPr>
            <w:tcW w:w="7194" w:type="dxa"/>
          </w:tcPr>
          <w:p w:rsidR="00957868" w:rsidRPr="00957868" w:rsidRDefault="00957868" w:rsidP="00957868">
            <w:r w:rsidRPr="00957868">
              <w:t>blank if not using date range</w:t>
            </w:r>
          </w:p>
        </w:tc>
      </w:tr>
    </w:tbl>
    <w:p w:rsidR="00957868" w:rsidRDefault="009B7B54" w:rsidP="0088437F">
      <w:r>
        <w:t>The following buttons/menu options will be available:-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tblPr>
      <w:tblGrid>
        <w:gridCol w:w="1940"/>
        <w:gridCol w:w="7194"/>
      </w:tblGrid>
      <w:tr w:rsidR="009B7B54" w:rsidRPr="009B7B54" w:rsidTr="009B7B54">
        <w:tc>
          <w:tcPr>
            <w:tcW w:w="1940" w:type="dxa"/>
          </w:tcPr>
          <w:p w:rsidR="009B7B54" w:rsidRPr="009B7B54" w:rsidRDefault="009B7B54" w:rsidP="009B7B54">
            <w:r w:rsidRPr="009B7B54">
              <w:t>Add</w:t>
            </w:r>
          </w:p>
        </w:tc>
        <w:tc>
          <w:tcPr>
            <w:tcW w:w="7194" w:type="dxa"/>
          </w:tcPr>
          <w:p w:rsidR="009B7B54" w:rsidRPr="009B7B54" w:rsidRDefault="009B7B54" w:rsidP="009B7B54">
            <w:r w:rsidRPr="009B7B54">
              <w:t>Adds a new Multi-Buy Discount</w:t>
            </w:r>
          </w:p>
        </w:tc>
      </w:tr>
      <w:tr w:rsidR="009B7B54" w:rsidRPr="009B7B54" w:rsidTr="009B7B54">
        <w:tc>
          <w:tcPr>
            <w:tcW w:w="1940" w:type="dxa"/>
          </w:tcPr>
          <w:p w:rsidR="009B7B54" w:rsidRPr="009B7B54" w:rsidRDefault="009B7B54" w:rsidP="009B7B54">
            <w:r w:rsidRPr="009B7B54">
              <w:t>Edit</w:t>
            </w:r>
          </w:p>
        </w:tc>
        <w:tc>
          <w:tcPr>
            <w:tcW w:w="7194" w:type="dxa"/>
          </w:tcPr>
          <w:p w:rsidR="009B7B54" w:rsidRPr="009B7B54" w:rsidRDefault="009B7B54" w:rsidP="009B7B54">
            <w:r w:rsidRPr="009B7B54">
              <w:t>Edits the selected Multi-Buy Discount</w:t>
            </w:r>
          </w:p>
        </w:tc>
      </w:tr>
      <w:tr w:rsidR="009B7B54" w:rsidRPr="009B7B54" w:rsidTr="009B7B54">
        <w:tc>
          <w:tcPr>
            <w:tcW w:w="1940" w:type="dxa"/>
          </w:tcPr>
          <w:p w:rsidR="009B7B54" w:rsidRPr="009B7B54" w:rsidRDefault="009B7B54" w:rsidP="009B7B54">
            <w:r w:rsidRPr="009B7B54">
              <w:t>Delete</w:t>
            </w:r>
          </w:p>
        </w:tc>
        <w:tc>
          <w:tcPr>
            <w:tcW w:w="7194" w:type="dxa"/>
          </w:tcPr>
          <w:p w:rsidR="009B7B54" w:rsidRDefault="009B7B54" w:rsidP="009B7B54">
            <w:r>
              <w:t>As per the normal Discounts tab this pops up a menu offering two options:-</w:t>
            </w:r>
          </w:p>
          <w:p w:rsidR="009B7B54" w:rsidRDefault="009B7B54" w:rsidP="009B7B54">
            <w:pPr>
              <w:ind w:left="720"/>
            </w:pPr>
            <w:r>
              <w:t xml:space="preserve">Delete this Discount – Deletes </w:t>
            </w:r>
            <w:r w:rsidRPr="009B7B54">
              <w:t>the selected Multi-Buy Discount</w:t>
            </w:r>
          </w:p>
          <w:p w:rsidR="009B7B54" w:rsidRPr="009B7B54" w:rsidRDefault="009B7B54" w:rsidP="009B7B54">
            <w:pPr>
              <w:ind w:left="720"/>
            </w:pPr>
            <w:r>
              <w:t>Block Delete Discounts – Displays a Block Delete Discount dialog with various options – see standard Discounts tab.</w:t>
            </w:r>
          </w:p>
        </w:tc>
      </w:tr>
      <w:tr w:rsidR="009B7B54" w:rsidRPr="009B7B54" w:rsidTr="009B7B54">
        <w:tc>
          <w:tcPr>
            <w:tcW w:w="1940" w:type="dxa"/>
          </w:tcPr>
          <w:p w:rsidR="009B7B54" w:rsidRPr="009B7B54" w:rsidRDefault="009B7B54" w:rsidP="009B7B54">
            <w:r>
              <w:t>Copy</w:t>
            </w:r>
          </w:p>
        </w:tc>
        <w:tc>
          <w:tcPr>
            <w:tcW w:w="7194" w:type="dxa"/>
          </w:tcPr>
          <w:p w:rsidR="009B7B54" w:rsidRDefault="009B7B54" w:rsidP="009B7B54">
            <w:r>
              <w:t>As per the normal Discounts tab this pops up a menu offering two options:-</w:t>
            </w:r>
          </w:p>
          <w:p w:rsidR="009B7B54" w:rsidRDefault="00A40870" w:rsidP="00A40870">
            <w:pPr>
              <w:ind w:left="720"/>
            </w:pPr>
            <w:r>
              <w:t xml:space="preserve">From another account – Displays a dialog requesting an account code and copies the </w:t>
            </w:r>
            <w:proofErr w:type="spellStart"/>
            <w:r>
              <w:t>Mutli</w:t>
            </w:r>
            <w:proofErr w:type="spellEnd"/>
            <w:r>
              <w:t>-Buy Discounts in from that account after removing any pre-existing discounts.</w:t>
            </w:r>
          </w:p>
          <w:p w:rsidR="00A40870" w:rsidRDefault="00A40870" w:rsidP="00A40870">
            <w:pPr>
              <w:ind w:left="720"/>
            </w:pPr>
            <w:r>
              <w:t>To same type accounts – Copies the Multi-Buy Discounts for the current account out to all other accounts after removing any pre-existing discounts.</w:t>
            </w:r>
          </w:p>
        </w:tc>
      </w:tr>
      <w:tr w:rsidR="009B7B54" w:rsidRPr="009B7B54" w:rsidTr="009B7B54">
        <w:tc>
          <w:tcPr>
            <w:tcW w:w="1940" w:type="dxa"/>
          </w:tcPr>
          <w:p w:rsidR="009B7B54" w:rsidRDefault="009B7B54" w:rsidP="009B7B54">
            <w:r>
              <w:t>Check</w:t>
            </w:r>
          </w:p>
        </w:tc>
        <w:tc>
          <w:tcPr>
            <w:tcW w:w="7194" w:type="dxa"/>
          </w:tcPr>
          <w:p w:rsidR="009B7B54" w:rsidRDefault="009B7B54" w:rsidP="009B7B54">
            <w:r>
              <w:t>As per the normal Discounts tab this runs through the multi-buy discounts and warns if any will result in a below cost selling price.</w:t>
            </w:r>
          </w:p>
        </w:tc>
      </w:tr>
    </w:tbl>
    <w:p w:rsidR="00C84171" w:rsidRDefault="009B7B54" w:rsidP="0088437F">
      <w:r>
        <w:t>NOTE: Don’t forget to check that the Custom Buttons/Menu Options on the Ledger Tab still work.</w:t>
      </w:r>
    </w:p>
    <w:p w:rsidR="00C84171" w:rsidRDefault="009B7B54" w:rsidP="00C84171">
      <w:pPr>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Technical </w:t>
      </w:r>
      <w:r w:rsidR="00C84171">
        <w:t>N</w:t>
      </w:r>
      <w:r>
        <w:t>ote</w:t>
      </w:r>
      <w:r w:rsidR="00C84171">
        <w:t>: It is suggested that the Multi-Buys List and associated functionality be implemented in a separate frame that can be re-used on the Stock Multi-Buys Tab (2.2.2).</w:t>
      </w:r>
    </w:p>
    <w:p w:rsidR="0088437F" w:rsidRDefault="00170751" w:rsidP="0088437F">
      <w:pPr>
        <w:pStyle w:val="Heading3"/>
      </w:pPr>
      <w:r>
        <w:t>2.2</w:t>
      </w:r>
      <w:r w:rsidR="0088437F">
        <w:t xml:space="preserve">.2 Stock </w:t>
      </w:r>
      <w:r w:rsidR="00792233">
        <w:t>Multi-Buys</w:t>
      </w:r>
      <w:r w:rsidR="0088437F">
        <w:t xml:space="preserve"> Tab</w:t>
      </w:r>
    </w:p>
    <w:p w:rsidR="00A40870" w:rsidRDefault="00720A65" w:rsidP="00A40870">
      <w:r>
        <w:t>For SPOP versions a</w:t>
      </w:r>
      <w:r w:rsidR="00A40870">
        <w:t xml:space="preserve"> new ‘Multi-Buys’ tab will be added onto the Customer/Supplier Record between the Qty Breaks and Ledger Tabs, it will function in a similar manner to the Customer/Supplier Multi-Buy Discounts Tab (2.2.1) except for the following:-</w:t>
      </w:r>
    </w:p>
    <w:p w:rsidR="00A40870" w:rsidRDefault="00A40870" w:rsidP="00A40870">
      <w:pPr>
        <w:pStyle w:val="ListParagraph"/>
        <w:numPr>
          <w:ilvl w:val="0"/>
          <w:numId w:val="49"/>
        </w:numPr>
      </w:pPr>
      <w:r>
        <w:t>No Stock Code column in the list</w:t>
      </w:r>
    </w:p>
    <w:p w:rsidR="00A40870" w:rsidRDefault="00792233" w:rsidP="00A40870">
      <w:pPr>
        <w:pStyle w:val="ListParagraph"/>
        <w:numPr>
          <w:ilvl w:val="0"/>
          <w:numId w:val="49"/>
        </w:numPr>
      </w:pPr>
      <w:r>
        <w:t>The Copy button has no menu and asks for a Stock Code to copy the discounts from.</w:t>
      </w:r>
    </w:p>
    <w:p w:rsidR="00792233" w:rsidRDefault="00792233" w:rsidP="00792233">
      <w:pPr>
        <w:pStyle w:val="ListParagraph"/>
        <w:numPr>
          <w:ilvl w:val="0"/>
          <w:numId w:val="49"/>
        </w:numPr>
      </w:pPr>
      <w:r>
        <w:t>To be consistent with the other Stock Record Tabs add two custom buttons/menu options.</w:t>
      </w:r>
    </w:p>
    <w:p w:rsidR="00792233" w:rsidRDefault="00792233" w:rsidP="00792233">
      <w:r>
        <w:lastRenderedPageBreak/>
        <w:t>NOTE: Don’t forget to check that the Custom Buttons/Menu Options on the other tabs still work using their correct Handler Id’s and Text Id’s.</w:t>
      </w:r>
    </w:p>
    <w:p w:rsidR="0088437F" w:rsidRDefault="00170751" w:rsidP="0083087B">
      <w:pPr>
        <w:pStyle w:val="Heading3"/>
      </w:pPr>
      <w:r>
        <w:t>2.2</w:t>
      </w:r>
      <w:r w:rsidR="0088437F">
        <w:t xml:space="preserve">.3 </w:t>
      </w:r>
      <w:r w:rsidR="00792233">
        <w:t xml:space="preserve">Multi-Buys </w:t>
      </w:r>
      <w:r w:rsidR="0088437F">
        <w:t>Discount Record</w:t>
      </w:r>
      <w:r w:rsidR="0088437F" w:rsidRPr="0096730E">
        <w:t xml:space="preserve"> </w:t>
      </w:r>
    </w:p>
    <w:p w:rsidR="0083087B" w:rsidRDefault="0083087B" w:rsidP="0088437F">
      <w:r>
        <w:rPr>
          <w:noProof/>
          <w:lang w:eastAsia="en-GB"/>
        </w:rPr>
        <w:drawing>
          <wp:inline distT="0" distB="0" distL="0" distR="0">
            <wp:extent cx="1946711" cy="17240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950126" cy="1727050"/>
                    </a:xfrm>
                    <a:prstGeom prst="rect">
                      <a:avLst/>
                    </a:prstGeom>
                    <a:noFill/>
                    <a:ln w="9525">
                      <a:noFill/>
                      <a:miter lim="800000"/>
                      <a:headEnd/>
                      <a:tailEnd/>
                    </a:ln>
                  </pic:spPr>
                </pic:pic>
              </a:graphicData>
            </a:graphic>
          </wp:inline>
        </w:drawing>
      </w:r>
      <w:r w:rsidRPr="0083087B">
        <w:rPr>
          <w:noProof/>
          <w:lang w:eastAsia="en-GB"/>
        </w:rPr>
        <w:t xml:space="preserve"> </w:t>
      </w:r>
      <w:r>
        <w:rPr>
          <w:noProof/>
          <w:lang w:eastAsia="en-GB"/>
        </w:rPr>
        <w:drawing>
          <wp:inline distT="0" distB="0" distL="0" distR="0">
            <wp:extent cx="1952625" cy="1729262"/>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952625" cy="1729262"/>
                    </a:xfrm>
                    <a:prstGeom prst="rect">
                      <a:avLst/>
                    </a:prstGeom>
                    <a:noFill/>
                    <a:ln w="9525">
                      <a:noFill/>
                      <a:miter lim="800000"/>
                      <a:headEnd/>
                      <a:tailEnd/>
                    </a:ln>
                  </pic:spPr>
                </pic:pic>
              </a:graphicData>
            </a:graphic>
          </wp:inline>
        </w:drawing>
      </w:r>
      <w:r>
        <w:rPr>
          <w:noProof/>
          <w:lang w:eastAsia="en-GB"/>
        </w:rPr>
        <w:t xml:space="preserve"> </w:t>
      </w:r>
      <w:r>
        <w:rPr>
          <w:noProof/>
          <w:lang w:eastAsia="en-GB"/>
        </w:rPr>
        <w:drawing>
          <wp:inline distT="0" distB="0" distL="0" distR="0">
            <wp:extent cx="1946712" cy="172402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946712" cy="1724025"/>
                    </a:xfrm>
                    <a:prstGeom prst="rect">
                      <a:avLst/>
                    </a:prstGeom>
                    <a:noFill/>
                    <a:ln w="9525">
                      <a:noFill/>
                      <a:miter lim="800000"/>
                      <a:headEnd/>
                      <a:tailEnd/>
                    </a:ln>
                  </pic:spPr>
                </pic:pic>
              </a:graphicData>
            </a:graphic>
          </wp:inline>
        </w:drawing>
      </w:r>
    </w:p>
    <w:p w:rsidR="0083087B" w:rsidRDefault="0083087B" w:rsidP="0083087B">
      <w:r>
        <w:t>The Multi-Buys Discount Record dialog will need to be dynamically reset the Free Quantity/Price/Discount % section as the Multi-Buy Type is specified.</w:t>
      </w:r>
    </w:p>
    <w:p w:rsidR="00706273" w:rsidRDefault="0088437F" w:rsidP="0088437F">
      <w:r>
        <w:t xml:space="preserve">When saving a Multi-Buy Discount the validation must ensure that no other </w:t>
      </w:r>
      <w:proofErr w:type="spellStart"/>
      <w:r>
        <w:t>MBD’s</w:t>
      </w:r>
      <w:proofErr w:type="spellEnd"/>
      <w:r>
        <w:t xml:space="preserve"> of a different type clash within the same date-range (if used) or currency (Buy X for Amount type only).  </w:t>
      </w:r>
    </w:p>
    <w:p w:rsidR="0088437F" w:rsidRDefault="00170751" w:rsidP="0088437F">
      <w:pPr>
        <w:pStyle w:val="Heading3"/>
      </w:pPr>
      <w:r>
        <w:t>2.2</w:t>
      </w:r>
      <w:r w:rsidR="0088437F">
        <w:t>.4 Object Price Lookup</w:t>
      </w:r>
    </w:p>
    <w:p w:rsidR="0088437F" w:rsidRDefault="0088437F" w:rsidP="0088437F">
      <w:r>
        <w:t xml:space="preserve">The </w:t>
      </w:r>
      <w:proofErr w:type="spellStart"/>
      <w:r>
        <w:t>ObjectPrice</w:t>
      </w:r>
      <w:proofErr w:type="spellEnd"/>
      <w:r>
        <w:t xml:space="preserve"> Lookup window will be modified to append Multi-Buy Discounts to the end of the existing textual pricing information.</w:t>
      </w:r>
    </w:p>
    <w:p w:rsidR="0088437F" w:rsidRDefault="0088437F" w:rsidP="0088437F"/>
    <w:p w:rsidR="0088437F" w:rsidRDefault="0088437F" w:rsidP="0088437F">
      <w:pPr>
        <w:ind w:left="720"/>
      </w:pPr>
      <w:r>
        <w:rPr>
          <w:noProof/>
          <w:lang w:eastAsia="en-GB"/>
        </w:rPr>
        <w:drawing>
          <wp:inline distT="0" distB="0" distL="0" distR="0">
            <wp:extent cx="3285715" cy="3333334"/>
            <wp:effectExtent l="19050" t="0" r="0" b="0"/>
            <wp:docPr id="11"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85715" cy="3333334"/>
                    </a:xfrm>
                    <a:prstGeom prst="rect">
                      <a:avLst/>
                    </a:prstGeom>
                  </pic:spPr>
                </pic:pic>
              </a:graphicData>
            </a:graphic>
          </wp:inline>
        </w:drawing>
      </w:r>
    </w:p>
    <w:p w:rsidR="00F81440" w:rsidRDefault="00F81440">
      <w:pPr>
        <w:spacing w:before="0" w:after="0"/>
        <w:rPr>
          <w:rFonts w:cs="Arial"/>
          <w:b/>
          <w:bCs/>
          <w:szCs w:val="26"/>
        </w:rPr>
      </w:pPr>
      <w:r>
        <w:br w:type="page"/>
      </w:r>
    </w:p>
    <w:p w:rsidR="0088437F" w:rsidRDefault="00170751" w:rsidP="0088437F">
      <w:pPr>
        <w:pStyle w:val="Heading3"/>
      </w:pPr>
      <w:r>
        <w:lastRenderedPageBreak/>
        <w:t>2.2</w:t>
      </w:r>
      <w:r w:rsidR="0088437F">
        <w:t>.5 Object Stock Enquiry</w:t>
      </w:r>
    </w:p>
    <w:p w:rsidR="0088437F" w:rsidRDefault="0088437F" w:rsidP="0088437F">
      <w:r>
        <w:t xml:space="preserve">The </w:t>
      </w:r>
      <w:proofErr w:type="spellStart"/>
      <w:r>
        <w:t>ObjectStock</w:t>
      </w:r>
      <w:proofErr w:type="spellEnd"/>
      <w:r>
        <w:t xml:space="preserve"> Enquiry dialog will be modified to list available Multi-Buy Discounts underneath the stock item within the tree:-</w:t>
      </w:r>
    </w:p>
    <w:p w:rsidR="0088437F" w:rsidRDefault="0088437F" w:rsidP="0088437F"/>
    <w:p w:rsidR="0088437F" w:rsidRDefault="0088437F" w:rsidP="0088437F">
      <w:pPr>
        <w:spacing w:before="0" w:after="0"/>
        <w:ind w:left="720"/>
      </w:pPr>
      <w:r>
        <w:rPr>
          <w:noProof/>
          <w:lang w:eastAsia="en-GB"/>
        </w:rPr>
        <w:drawing>
          <wp:inline distT="0" distB="0" distL="0" distR="0">
            <wp:extent cx="3867150" cy="227647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867150" cy="2276475"/>
                    </a:xfrm>
                    <a:prstGeom prst="rect">
                      <a:avLst/>
                    </a:prstGeom>
                    <a:noFill/>
                    <a:ln w="9525">
                      <a:noFill/>
                      <a:miter lim="800000"/>
                      <a:headEnd/>
                      <a:tailEnd/>
                    </a:ln>
                  </pic:spPr>
                </pic:pic>
              </a:graphicData>
            </a:graphic>
          </wp:inline>
        </w:drawing>
      </w:r>
    </w:p>
    <w:p w:rsidR="0088437F" w:rsidRDefault="0088437F" w:rsidP="0088437F">
      <w:pPr>
        <w:spacing w:before="0" w:after="0"/>
      </w:pPr>
    </w:p>
    <w:p w:rsidR="0088437F" w:rsidRDefault="0088437F" w:rsidP="0088437F">
      <w:pPr>
        <w:spacing w:before="0" w:after="0"/>
      </w:pPr>
    </w:p>
    <w:p w:rsidR="0088437F" w:rsidRDefault="0088437F" w:rsidP="0088437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pPr>
    </w:p>
    <w:p w:rsidR="0088437F" w:rsidRPr="00CB7076" w:rsidRDefault="0088437F" w:rsidP="0088437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jc w:val="center"/>
        <w:rPr>
          <w:b/>
        </w:rPr>
      </w:pPr>
      <w:r w:rsidRPr="00CB7076">
        <w:rPr>
          <w:b/>
        </w:rPr>
        <w:t>MR Action</w:t>
      </w:r>
      <w:proofErr w:type="gramStart"/>
      <w:r w:rsidRPr="00CB7076">
        <w:rPr>
          <w:b/>
        </w:rPr>
        <w:t>:-</w:t>
      </w:r>
      <w:proofErr w:type="gramEnd"/>
      <w:r w:rsidRPr="00CB7076">
        <w:rPr>
          <w:b/>
        </w:rPr>
        <w:t xml:space="preserve"> Will need a graphic for the tree to represent ‘Multi-Buy Discount’</w:t>
      </w:r>
    </w:p>
    <w:p w:rsidR="0088437F" w:rsidRDefault="0088437F" w:rsidP="0088437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pPr>
    </w:p>
    <w:p w:rsidR="00F81440" w:rsidRDefault="00F81440" w:rsidP="00F81440">
      <w:pPr>
        <w:spacing w:before="0" w:after="0"/>
      </w:pPr>
    </w:p>
    <w:p w:rsidR="0088437F" w:rsidRDefault="0088437F" w:rsidP="00F81440">
      <w:pPr>
        <w:pStyle w:val="Heading3"/>
      </w:pPr>
      <w:r>
        <w:t>2.</w:t>
      </w:r>
      <w:r w:rsidR="00170751">
        <w:t>2</w:t>
      </w:r>
      <w:r>
        <w:t>.6 Transaction Line Dialog</w:t>
      </w:r>
    </w:p>
    <w:p w:rsidR="00782E3A" w:rsidRDefault="00782E3A" w:rsidP="0088437F">
      <w:r>
        <w:t>Several changes are being made to the Transaction Line dialog to support Advanced Discounts:-</w:t>
      </w:r>
    </w:p>
    <w:p w:rsidR="00590D41" w:rsidRDefault="00FA67BE" w:rsidP="00590D41">
      <w:pPr>
        <w:pStyle w:val="ListParagraph"/>
        <w:numPr>
          <w:ilvl w:val="0"/>
          <w:numId w:val="47"/>
        </w:numPr>
      </w:pPr>
      <w:r>
        <w:t>When adding transactions a</w:t>
      </w:r>
      <w:r w:rsidR="00590D41">
        <w:t xml:space="preserve"> Multi-Buy Discount Availability (MBDA) section will be shown at the bottom </w:t>
      </w:r>
      <w:r>
        <w:t>if</w:t>
      </w:r>
      <w:r w:rsidR="00590D41">
        <w:t xml:space="preserve"> Multi-Buy Discounts are available for the specified Stock Code (SPOP versions only).  </w:t>
      </w:r>
    </w:p>
    <w:p w:rsidR="00590D41" w:rsidRDefault="00F81440" w:rsidP="00590D41">
      <w:pPr>
        <w:ind w:left="360" w:firstLine="360"/>
      </w:pPr>
      <w:r>
        <w:rPr>
          <w:noProof/>
          <w:lang w:eastAsia="en-GB"/>
        </w:rPr>
        <w:drawing>
          <wp:inline distT="0" distB="0" distL="0" distR="0">
            <wp:extent cx="5238750" cy="2970257"/>
            <wp:effectExtent l="1905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238750" cy="2970257"/>
                    </a:xfrm>
                    <a:prstGeom prst="rect">
                      <a:avLst/>
                    </a:prstGeom>
                    <a:noFill/>
                    <a:ln w="9525">
                      <a:noFill/>
                      <a:miter lim="800000"/>
                      <a:headEnd/>
                      <a:tailEnd/>
                    </a:ln>
                  </pic:spPr>
                </pic:pic>
              </a:graphicData>
            </a:graphic>
          </wp:inline>
        </w:drawing>
      </w:r>
    </w:p>
    <w:p w:rsidR="00170751" w:rsidRDefault="00590D41" w:rsidP="00170751">
      <w:pPr>
        <w:ind w:left="720"/>
      </w:pPr>
      <w:r>
        <w:t>Th</w:t>
      </w:r>
      <w:r w:rsidR="00170751">
        <w:t xml:space="preserve">is </w:t>
      </w:r>
      <w:r>
        <w:t xml:space="preserve">section contains a scroll-box with a list of all available Multi-Buy Discounts for the specified Stock Code / Account in descending Buy Quantity order.  </w:t>
      </w:r>
    </w:p>
    <w:p w:rsidR="00590D41" w:rsidRDefault="00170751" w:rsidP="00170751">
      <w:pPr>
        <w:ind w:left="720"/>
      </w:pPr>
      <w:r>
        <w:lastRenderedPageBreak/>
        <w:t>E</w:t>
      </w:r>
      <w:r w:rsidR="00590D41">
        <w:t xml:space="preserve">ach </w:t>
      </w:r>
      <w:r>
        <w:t>Multi-Buy Discount</w:t>
      </w:r>
      <w:r w:rsidR="00590D41">
        <w:t xml:space="preserve"> </w:t>
      </w:r>
      <w:r>
        <w:t>ha</w:t>
      </w:r>
      <w:r w:rsidR="00590D41">
        <w:t xml:space="preserve">s a quantity field and a Discount Value field which is the MBD quantity multiplied by the </w:t>
      </w:r>
      <w:r>
        <w:t xml:space="preserve">lines </w:t>
      </w:r>
      <w:r w:rsidR="00590D41">
        <w:t xml:space="preserve">Unit Price </w:t>
      </w:r>
      <w:r>
        <w:t>taking into account any</w:t>
      </w:r>
      <w:r w:rsidR="00590D41">
        <w:t xml:space="preserve"> line discount</w:t>
      </w:r>
      <w:r>
        <w:t xml:space="preserve"> specified</w:t>
      </w:r>
      <w:r w:rsidR="00590D41">
        <w:t>.</w:t>
      </w:r>
    </w:p>
    <w:p w:rsidR="00590D41" w:rsidRDefault="00590D41" w:rsidP="00170751">
      <w:pPr>
        <w:ind w:left="720"/>
      </w:pPr>
      <w:r>
        <w:t>The MBD quantities will be automatically set (see 2.3) on change of Line quantity. The line validation will also be extended to ensure that the user cannot apply more multi-buy’s than are available for the specified line quantity.</w:t>
      </w:r>
    </w:p>
    <w:p w:rsidR="00170751" w:rsidRDefault="00170751" w:rsidP="00170751">
      <w:pPr>
        <w:ind w:left="720"/>
      </w:pPr>
      <w:r>
        <w:t>The Discount Value will be recalculated on change of MBD Quantity, Line Quantity, Unit Price and Discount.</w:t>
      </w:r>
    </w:p>
    <w:p w:rsidR="00FA67BE" w:rsidRDefault="00590D41" w:rsidP="00170751">
      <w:pPr>
        <w:ind w:left="720"/>
      </w:pPr>
      <w:r>
        <w:t xml:space="preserve">We can automatically manage the maximum MBD Quantity values that can be specified using the up/down controls associated with each MBD Quantity field whenever the line quantity changes or one of the MBD quantities is changed.  </w:t>
      </w:r>
    </w:p>
    <w:p w:rsidR="00590D41" w:rsidRDefault="00590D41" w:rsidP="00170751">
      <w:pPr>
        <w:ind w:left="720"/>
      </w:pPr>
      <w:r>
        <w:t>Where the Line quantity is insufficient for an MBD to be applied the fields will be disabled.</w:t>
      </w:r>
    </w:p>
    <w:p w:rsidR="00590D41" w:rsidRDefault="00590D41" w:rsidP="00170751">
      <w:pPr>
        <w:ind w:left="720"/>
      </w:pPr>
      <w:r>
        <w:t>The Line Total field will be modified to take into account the MBD Discount Value’s.</w:t>
      </w:r>
    </w:p>
    <w:p w:rsidR="00590D41" w:rsidRDefault="00590D41" w:rsidP="00170751">
      <w:pPr>
        <w:ind w:left="720"/>
      </w:pPr>
      <w:r>
        <w:t xml:space="preserve">If the Stock Code is changed, for example to an Alternate part, the </w:t>
      </w:r>
      <w:proofErr w:type="spellStart"/>
      <w:r>
        <w:t>MBD’s</w:t>
      </w:r>
      <w:proofErr w:type="spellEnd"/>
      <w:r>
        <w:t xml:space="preserve"> will be reloaded.</w:t>
      </w:r>
    </w:p>
    <w:p w:rsidR="00590D41" w:rsidRPr="00F81440" w:rsidRDefault="00590D41" w:rsidP="00F81440">
      <w:pPr>
        <w:ind w:left="720"/>
      </w:pPr>
      <w:r>
        <w:t>NOTE: If the user defined field section is hidden then the Multi-Buy section should be moved up to fill the gap, this will require that the OK/Cancel buttons are not moved centrally as they currently are.</w:t>
      </w:r>
    </w:p>
    <w:p w:rsidR="00782E3A" w:rsidRDefault="00782E3A" w:rsidP="00782E3A">
      <w:pPr>
        <w:pStyle w:val="ListParagraph"/>
        <w:numPr>
          <w:ilvl w:val="0"/>
          <w:numId w:val="47"/>
        </w:numPr>
      </w:pPr>
      <w:r>
        <w:t>The Quantity/Price/Total block of fields is being moved into the Weirdo-Drop-Down-</w:t>
      </w:r>
      <w:proofErr w:type="spellStart"/>
      <w:r>
        <w:t>Thingie</w:t>
      </w:r>
      <w:proofErr w:type="spellEnd"/>
      <w:r w:rsidRPr="008176A3">
        <w:rPr>
          <w:rFonts w:cs="Arial"/>
        </w:rPr>
        <w:t>™</w:t>
      </w:r>
      <w:r>
        <w:t xml:space="preserve"> so that when it has dropped down the new discount fields can be seen (SPOP versions only).  </w:t>
      </w:r>
    </w:p>
    <w:p w:rsidR="0088437F" w:rsidRDefault="00F81440" w:rsidP="0088437F">
      <w:pPr>
        <w:ind w:firstLine="720"/>
      </w:pPr>
      <w:r>
        <w:rPr>
          <w:noProof/>
          <w:lang w:eastAsia="en-GB"/>
        </w:rPr>
        <w:drawing>
          <wp:inline distT="0" distB="0" distL="0" distR="0">
            <wp:extent cx="5286375" cy="2997259"/>
            <wp:effectExtent l="19050" t="0" r="9525"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286375" cy="2997259"/>
                    </a:xfrm>
                    <a:prstGeom prst="rect">
                      <a:avLst/>
                    </a:prstGeom>
                    <a:noFill/>
                    <a:ln w="9525">
                      <a:noFill/>
                      <a:miter lim="800000"/>
                      <a:headEnd/>
                      <a:tailEnd/>
                    </a:ln>
                  </pic:spPr>
                </pic:pic>
              </a:graphicData>
            </a:graphic>
          </wp:inline>
        </w:drawing>
      </w:r>
    </w:p>
    <w:p w:rsidR="0088437F" w:rsidRDefault="00590D41" w:rsidP="00590D41">
      <w:pPr>
        <w:ind w:left="720"/>
      </w:pPr>
      <w:r>
        <w:t xml:space="preserve">The Multi-Buy field will contain any additional line discount generated by Multi-Buy </w:t>
      </w:r>
      <w:proofErr w:type="gramStart"/>
      <w:r>
        <w:t>Discounts,</w:t>
      </w:r>
      <w:proofErr w:type="gramEnd"/>
      <w:r>
        <w:t xml:space="preserve"> this can be either a percentage or an amount discount depending on the definition of the Multi-Buy Discount.</w:t>
      </w:r>
    </w:p>
    <w:p w:rsidR="00590D41" w:rsidRDefault="00590D41" w:rsidP="00590D41">
      <w:pPr>
        <w:ind w:left="720"/>
      </w:pPr>
      <w:r>
        <w:t>The Trans field will contain any additional line discount generated by Transaction Total or Value Based Discounts at the transaction level being apportioned across the lines.  This can be either a percentage or an amount discount depending on the definition of the Discount.</w:t>
      </w:r>
    </w:p>
    <w:p w:rsidR="00590D41" w:rsidRDefault="00590D41" w:rsidP="00590D41">
      <w:pPr>
        <w:ind w:left="720"/>
      </w:pPr>
      <w:r>
        <w:t>The existing Line Total field will be modified to take the Multi-Buy and Transaction Discounts into account.</w:t>
      </w:r>
    </w:p>
    <w:p w:rsidR="00091C4B" w:rsidRDefault="00091C4B" w:rsidP="00590D41">
      <w:pPr>
        <w:ind w:left="720"/>
      </w:pPr>
      <w:r>
        <w:t xml:space="preserve">When adding a transaction both fields will be read-only as they should not be set manually, when editing a transaction both fields will be read-write to allow incorrect discounts to be </w:t>
      </w:r>
      <w:r w:rsidR="00D4426F">
        <w:t xml:space="preserve">changed or </w:t>
      </w:r>
      <w:r>
        <w:t>removed.</w:t>
      </w:r>
    </w:p>
    <w:p w:rsidR="00B60396" w:rsidRDefault="00B60396" w:rsidP="00B60396">
      <w:r>
        <w:t xml:space="preserve">When a Transaction Line is stored with one or more </w:t>
      </w:r>
      <w:proofErr w:type="spellStart"/>
      <w:r>
        <w:t>MBD’s</w:t>
      </w:r>
      <w:proofErr w:type="spellEnd"/>
      <w:r>
        <w:t xml:space="preserve"> having been applied to it we will add a Description Only line for each MBD applied where the description summarises the MBD, e.g. ‘Buy </w:t>
      </w:r>
      <w:r w:rsidR="00706273">
        <w:t>3</w:t>
      </w:r>
      <w:r>
        <w:t xml:space="preserve"> </w:t>
      </w:r>
      <w:r>
        <w:lastRenderedPageBreak/>
        <w:t>WIDGET310 Get 1 Free’, etc.., and the quantity</w:t>
      </w:r>
      <w:r w:rsidR="00106ACE">
        <w:t xml:space="preserve"> matches that on the original stock code line so that they can be picked proportionally when doing part deliveries.</w:t>
      </w:r>
      <w:r>
        <w:t xml:space="preserve"> </w:t>
      </w:r>
    </w:p>
    <w:p w:rsidR="0088437F" w:rsidRDefault="0088437F" w:rsidP="00B60396">
      <w:pPr>
        <w:pStyle w:val="Heading3"/>
      </w:pPr>
      <w:r>
        <w:t>2.</w:t>
      </w:r>
      <w:r w:rsidR="00B74802">
        <w:t>2</w:t>
      </w:r>
      <w:r>
        <w:t>.7 Telesales Multi-Buy Discount Dialog</w:t>
      </w:r>
    </w:p>
    <w:p w:rsidR="0088437F" w:rsidRDefault="003A2B28" w:rsidP="0088437F">
      <w:r>
        <w:t>A</w:t>
      </w:r>
      <w:r w:rsidR="0088437F">
        <w:t xml:space="preserve"> Telesales transaction is generated by clicking the Finish button and selecting Generate Order</w:t>
      </w:r>
      <w:r>
        <w:t xml:space="preserve">, we will extend the Generate Order process </w:t>
      </w:r>
      <w:r w:rsidR="00106ACE">
        <w:t>s</w:t>
      </w:r>
      <w:r>
        <w:t xml:space="preserve">o </w:t>
      </w:r>
      <w:r w:rsidR="00106ACE">
        <w:t xml:space="preserve">that before creating the order it </w:t>
      </w:r>
      <w:r>
        <w:t>check</w:t>
      </w:r>
      <w:r w:rsidR="00106ACE">
        <w:t>s</w:t>
      </w:r>
      <w:r>
        <w:t xml:space="preserve"> </w:t>
      </w:r>
      <w:r w:rsidR="0088437F">
        <w:t xml:space="preserve">the stock </w:t>
      </w:r>
      <w:r>
        <w:t xml:space="preserve">for Multi-Buy Discounts </w:t>
      </w:r>
      <w:r w:rsidR="0088437F">
        <w:t xml:space="preserve">and </w:t>
      </w:r>
      <w:r>
        <w:t>build</w:t>
      </w:r>
      <w:r w:rsidR="00106ACE">
        <w:t>s</w:t>
      </w:r>
      <w:r w:rsidR="0088437F">
        <w:t xml:space="preserve"> up </w:t>
      </w:r>
      <w:r>
        <w:t xml:space="preserve">a list of available Multi-Buy Discounts which is </w:t>
      </w:r>
      <w:r w:rsidR="0088437F">
        <w:t>presented in the following dialog:-</w:t>
      </w:r>
    </w:p>
    <w:p w:rsidR="0088437F" w:rsidRDefault="0088437F" w:rsidP="0088437F">
      <w:pPr>
        <w:ind w:left="720"/>
      </w:pPr>
      <w:r>
        <w:rPr>
          <w:noProof/>
          <w:lang w:eastAsia="en-GB"/>
        </w:rPr>
        <w:drawing>
          <wp:inline distT="0" distB="0" distL="0" distR="0">
            <wp:extent cx="4486275" cy="2609850"/>
            <wp:effectExtent l="19050" t="0" r="952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486275" cy="2609850"/>
                    </a:xfrm>
                    <a:prstGeom prst="rect">
                      <a:avLst/>
                    </a:prstGeom>
                    <a:noFill/>
                    <a:ln w="9525">
                      <a:noFill/>
                      <a:miter lim="800000"/>
                      <a:headEnd/>
                      <a:tailEnd/>
                    </a:ln>
                  </pic:spPr>
                </pic:pic>
              </a:graphicData>
            </a:graphic>
          </wp:inline>
        </w:drawing>
      </w:r>
    </w:p>
    <w:p w:rsidR="0088437F" w:rsidRDefault="0088437F" w:rsidP="0088437F">
      <w:pPr>
        <w:spacing w:before="0" w:after="0"/>
      </w:pPr>
      <w:r>
        <w:t xml:space="preserve">This is basically an extension of what we are doing on the Transaction Line (see 2.3.6) which supports multiple </w:t>
      </w:r>
      <w:r w:rsidR="003A2B28">
        <w:t>stock codes</w:t>
      </w:r>
      <w:r>
        <w:t xml:space="preserve"> and presents transaction total information. </w:t>
      </w:r>
    </w:p>
    <w:p w:rsidR="0088437F" w:rsidRDefault="0088437F" w:rsidP="0088437F">
      <w:r>
        <w:t xml:space="preserve">Fields in </w:t>
      </w:r>
      <w:proofErr w:type="spellStart"/>
      <w:r>
        <w:t>Scrollbox</w:t>
      </w:r>
      <w:proofErr w:type="spellEnd"/>
      <w:r>
        <w:t>:-</w:t>
      </w:r>
    </w:p>
    <w:p w:rsidR="0088437F" w:rsidRDefault="0088437F" w:rsidP="0088437F">
      <w:pPr>
        <w:ind w:left="720"/>
      </w:pPr>
      <w:proofErr w:type="gramStart"/>
      <w:r>
        <w:t>Qty x Stock Code – the line quantity and stock code.</w:t>
      </w:r>
      <w:proofErr w:type="gramEnd"/>
    </w:p>
    <w:p w:rsidR="0088437F" w:rsidRDefault="0088437F" w:rsidP="0088437F">
      <w:pPr>
        <w:ind w:left="720"/>
      </w:pPr>
      <w:r>
        <w:t xml:space="preserve">MBD Quantity – </w:t>
      </w:r>
      <w:proofErr w:type="gramStart"/>
      <w:r>
        <w:t>a</w:t>
      </w:r>
      <w:proofErr w:type="gramEnd"/>
      <w:r>
        <w:t xml:space="preserve"> edit/up-down control allows the user to change the number of each discount being applied.</w:t>
      </w:r>
    </w:p>
    <w:p w:rsidR="0088437F" w:rsidRDefault="0088437F" w:rsidP="0088437F">
      <w:pPr>
        <w:ind w:left="720"/>
      </w:pPr>
      <w:r>
        <w:t xml:space="preserve">Discount – this is the discount amount in transaction currency for the multi-buy line.  </w:t>
      </w:r>
    </w:p>
    <w:p w:rsidR="0088437F" w:rsidRDefault="0088437F" w:rsidP="0088437F">
      <w:r>
        <w:t>Fields at bottom:-</w:t>
      </w:r>
    </w:p>
    <w:p w:rsidR="0088437F" w:rsidRDefault="0088437F" w:rsidP="0088437F">
      <w:pPr>
        <w:ind w:left="720"/>
      </w:pPr>
      <w:r>
        <w:t>Cost – Total Cost Price for the transaction line – NOTE: Visibility of Cost/Margin information is controlled by User Permissions (</w:t>
      </w:r>
      <w:proofErr w:type="spellStart"/>
      <w:r w:rsidRPr="00DF1980">
        <w:t>Show_CMG</w:t>
      </w:r>
      <w:proofErr w:type="spellEnd"/>
      <w:r>
        <w:t xml:space="preserve"> in InvFSu3U.Pas) for Sales and doesn’t apply to Purchase and should be hidden.</w:t>
      </w:r>
    </w:p>
    <w:p w:rsidR="0088437F" w:rsidRDefault="0088437F" w:rsidP="0088437F">
      <w:pPr>
        <w:ind w:left="720"/>
      </w:pPr>
      <w:r>
        <w:t>Discount – This is the total discount for the lines.</w:t>
      </w:r>
    </w:p>
    <w:p w:rsidR="0088437F" w:rsidRDefault="0088437F" w:rsidP="0088437F">
      <w:pPr>
        <w:ind w:left="720"/>
      </w:pPr>
      <w:r>
        <w:t>Original NET – This is the line NET Total before MBD.</w:t>
      </w:r>
    </w:p>
    <w:p w:rsidR="0088437F" w:rsidRDefault="0088437F" w:rsidP="0088437F">
      <w:pPr>
        <w:ind w:left="720"/>
      </w:pPr>
      <w:r>
        <w:t>Discounted NET – This is the line NET Total after MBD.</w:t>
      </w:r>
    </w:p>
    <w:p w:rsidR="0088437F" w:rsidRDefault="0088437F" w:rsidP="00106ACE">
      <w:r>
        <w:t>Actions:-</w:t>
      </w:r>
    </w:p>
    <w:p w:rsidR="0088437F" w:rsidRDefault="0088437F" w:rsidP="0088437F">
      <w:pPr>
        <w:spacing w:before="0" w:after="0"/>
        <w:ind w:left="720"/>
      </w:pPr>
      <w:r>
        <w:t xml:space="preserve">Change MBD Quantity – When the MBD Quantities are changed the line Discount Value and Total Discounts will be recalculated.  Validate will be provided to ensure that the number of </w:t>
      </w:r>
      <w:proofErr w:type="spellStart"/>
      <w:r>
        <w:t>MBD’s</w:t>
      </w:r>
      <w:proofErr w:type="spellEnd"/>
      <w:r>
        <w:t xml:space="preserve"> specified is valid.</w:t>
      </w:r>
    </w:p>
    <w:p w:rsidR="0088437F" w:rsidRDefault="0088437F" w:rsidP="0088437F">
      <w:pPr>
        <w:spacing w:before="0" w:after="0"/>
        <w:ind w:left="720"/>
      </w:pPr>
    </w:p>
    <w:p w:rsidR="00106ACE" w:rsidRDefault="0088437F" w:rsidP="0088437F">
      <w:pPr>
        <w:spacing w:before="0" w:after="0"/>
        <w:ind w:left="720"/>
      </w:pPr>
      <w:r>
        <w:t xml:space="preserve">Apply – Validates the MBD quantities and if OK </w:t>
      </w:r>
      <w:r w:rsidR="00106ACE">
        <w:t>creates the order with the appropriate discounts and description only lines.</w:t>
      </w:r>
    </w:p>
    <w:p w:rsidR="00A157AE" w:rsidRDefault="00A157AE" w:rsidP="0088437F">
      <w:pPr>
        <w:spacing w:before="0" w:after="0"/>
        <w:ind w:left="720"/>
      </w:pPr>
    </w:p>
    <w:p w:rsidR="00A157AE" w:rsidRPr="00A157AE" w:rsidRDefault="00A157AE" w:rsidP="0088437F">
      <w:pPr>
        <w:spacing w:before="0" w:after="0"/>
        <w:ind w:left="720"/>
        <w:rPr>
          <w:i/>
        </w:rPr>
      </w:pPr>
      <w:r w:rsidRPr="00A157AE">
        <w:rPr>
          <w:i/>
        </w:rPr>
        <w:t>Note v2.3: The User Permissions for ‘Sales – Allow Sale below Cost’ And ‘Sales – Allow Discount to exceed Sale’</w:t>
      </w:r>
      <w:r>
        <w:rPr>
          <w:i/>
        </w:rPr>
        <w:t xml:space="preserve"> do not need to be checked as they work at the transaction level.</w:t>
      </w:r>
    </w:p>
    <w:p w:rsidR="0088437F" w:rsidRDefault="0088437F" w:rsidP="0088437F">
      <w:pPr>
        <w:spacing w:before="0" w:after="0"/>
        <w:ind w:left="720"/>
      </w:pPr>
    </w:p>
    <w:p w:rsidR="0088437F" w:rsidRDefault="0088437F" w:rsidP="0088437F">
      <w:pPr>
        <w:spacing w:before="0" w:after="0"/>
        <w:ind w:left="720"/>
      </w:pPr>
      <w:r>
        <w:t>Cancel – Exits the dialog and doesn’t apply MBD to the order.</w:t>
      </w:r>
    </w:p>
    <w:p w:rsidR="0088437F" w:rsidRDefault="0088437F" w:rsidP="0088437F">
      <w:pPr>
        <w:spacing w:before="0" w:after="0"/>
        <w:ind w:left="720"/>
      </w:pPr>
    </w:p>
    <w:p w:rsidR="0088437F" w:rsidRDefault="0088437F" w:rsidP="0088437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pPr>
      <w:r w:rsidRPr="00F41ABB">
        <w:rPr>
          <w:b/>
        </w:rPr>
        <w:lastRenderedPageBreak/>
        <w:t>Warning - Tech Stuff</w:t>
      </w:r>
      <w:r>
        <w:t xml:space="preserve"> – It is expected that the list of discounts can be built up using frames, hopefully one parent frame per stock code and a series of individual discount frames within that.  It is expected that a lot of the logic can be built into the frames and it is hoped that the individual discount frames can be used on the transaction line dialog as well.  It is envisaged that an MBD class (or classes) can be developed to supply common services to the various areas in this spec that are affected by </w:t>
      </w:r>
      <w:proofErr w:type="spellStart"/>
      <w:r>
        <w:t>MBD’s</w:t>
      </w:r>
      <w:proofErr w:type="spellEnd"/>
      <w:r>
        <w:t>.</w:t>
      </w:r>
    </w:p>
    <w:p w:rsidR="00EB7BD6" w:rsidRDefault="00EB7BD6" w:rsidP="00EB7BD6">
      <w:pPr>
        <w:pStyle w:val="Heading3"/>
      </w:pPr>
      <w:r>
        <w:t>2.2.8 Transaction Header Window</w:t>
      </w:r>
    </w:p>
    <w:p w:rsidR="00EB7BD6" w:rsidRDefault="009F6F32" w:rsidP="00EB7BD6">
      <w:r>
        <w:t xml:space="preserve">The Discount column on the Transaction Header window will be extended to show the two new Transaction Line Discount field, e.g. “3.00%/1.50/2.25%” where the section is the line discount, the second section is Discount2 (Multi-Buy) and the third section is Discount3 (TTD/VBD). </w:t>
      </w:r>
    </w:p>
    <w:p w:rsidR="009F6F32" w:rsidRDefault="009F6F32" w:rsidP="00EB7BD6"/>
    <w:p w:rsidR="00EB7BD6" w:rsidRDefault="009F6F32" w:rsidP="00EB7BD6">
      <w:r>
        <w:tab/>
      </w:r>
      <w:r>
        <w:rPr>
          <w:noProof/>
          <w:lang w:eastAsia="en-GB"/>
        </w:rPr>
        <w:drawing>
          <wp:inline distT="0" distB="0" distL="0" distR="0">
            <wp:extent cx="5229225" cy="3145706"/>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29225" cy="3145706"/>
                    </a:xfrm>
                    <a:prstGeom prst="rect">
                      <a:avLst/>
                    </a:prstGeom>
                    <a:noFill/>
                    <a:ln w="9525">
                      <a:noFill/>
                      <a:miter lim="800000"/>
                      <a:headEnd/>
                      <a:tailEnd/>
                    </a:ln>
                  </pic:spPr>
                </pic:pic>
              </a:graphicData>
            </a:graphic>
          </wp:inline>
        </w:drawing>
      </w:r>
    </w:p>
    <w:p w:rsidR="00EB7BD6" w:rsidRDefault="00EB7BD6" w:rsidP="00EB7BD6"/>
    <w:p w:rsidR="009F6F32" w:rsidRDefault="009F6F32" w:rsidP="00EB7BD6">
      <w:r>
        <w:t xml:space="preserve">Where a discount isn’t set the section will be left blank, e.g. “/1.50/” if the Line Discount and Discount3 aren’t set.  If </w:t>
      </w:r>
      <w:proofErr w:type="gramStart"/>
      <w:r>
        <w:t>non</w:t>
      </w:r>
      <w:proofErr w:type="gramEnd"/>
      <w:r>
        <w:t xml:space="preserve"> of the discounts are set then the column will be left blank.</w:t>
      </w:r>
    </w:p>
    <w:p w:rsidR="0088437F" w:rsidRDefault="0088437F" w:rsidP="0088437F">
      <w:pPr>
        <w:pStyle w:val="Heading2"/>
      </w:pPr>
      <w:r>
        <w:t>2.3 Calculating</w:t>
      </w:r>
    </w:p>
    <w:p w:rsidR="0088437F" w:rsidRDefault="0088437F" w:rsidP="0088437F">
      <w:r>
        <w:t>The Multi-Buy Discounts should be looked for in the following order until discounts are found:-</w:t>
      </w:r>
    </w:p>
    <w:p w:rsidR="0088437F" w:rsidRDefault="0088437F" w:rsidP="0088437F">
      <w:pPr>
        <w:ind w:left="720"/>
      </w:pPr>
      <w:r>
        <w:t>Customer/supplier + Stock Code + Transaction Currency</w:t>
      </w:r>
    </w:p>
    <w:p w:rsidR="0088437F" w:rsidRDefault="0088437F" w:rsidP="0088437F">
      <w:pPr>
        <w:ind w:left="720"/>
      </w:pPr>
      <w:r>
        <w:t>Customer/Supplier + Stock Code + Currency 0</w:t>
      </w:r>
    </w:p>
    <w:p w:rsidR="0088437F" w:rsidRDefault="0088437F" w:rsidP="0088437F">
      <w:pPr>
        <w:ind w:left="720"/>
      </w:pPr>
      <w:r>
        <w:t>Stock Code + Transaction Currency</w:t>
      </w:r>
    </w:p>
    <w:p w:rsidR="0088437F" w:rsidRDefault="0088437F" w:rsidP="0088437F">
      <w:pPr>
        <w:ind w:left="720"/>
      </w:pPr>
      <w:r>
        <w:t>Stock Code + Currency 0</w:t>
      </w:r>
    </w:p>
    <w:p w:rsidR="0088437F" w:rsidRDefault="0088437F" w:rsidP="0088437F">
      <w:r>
        <w:t>As soon a discount has been found there is no need to search the next set.</w:t>
      </w:r>
    </w:p>
    <w:p w:rsidR="0088437F" w:rsidRDefault="0088437F" w:rsidP="0088437F">
      <w:r>
        <w:t>The Multi-Buy Discounts should be applied in descending Buy Quantity order, e.g.</w:t>
      </w:r>
    </w:p>
    <w:p w:rsidR="0088437F" w:rsidRDefault="00862920" w:rsidP="0088437F">
      <w:pPr>
        <w:ind w:left="720"/>
      </w:pPr>
      <w:r>
        <w:t>Line Qty = 29</w:t>
      </w:r>
    </w:p>
    <w:p w:rsidR="0088437F" w:rsidRDefault="0088437F" w:rsidP="0088437F">
      <w:pPr>
        <w:ind w:left="720"/>
      </w:pPr>
      <w:r>
        <w:t>Discounts – Buy 10 Get 7 Free, Buy 5 Get 3 Free, Buy 2 Get 1 Free</w:t>
      </w:r>
    </w:p>
    <w:p w:rsidR="0088437F" w:rsidRDefault="0088437F" w:rsidP="0088437F">
      <w:pPr>
        <w:ind w:left="720"/>
      </w:pPr>
      <w:r>
        <w:t>Check whether each discount should be applied starting with the highest buy quantity, then apply the remainder to the next discount and repeat until you run out of remainder or discounts:-</w:t>
      </w:r>
    </w:p>
    <w:p w:rsidR="0088437F" w:rsidRDefault="00862920" w:rsidP="0088437F">
      <w:pPr>
        <w:ind w:left="1440"/>
      </w:pPr>
      <w:proofErr w:type="gramStart"/>
      <w:r>
        <w:t>29 Div 17</w:t>
      </w:r>
      <w:r w:rsidR="0088437F">
        <w:t xml:space="preserve"> = </w:t>
      </w:r>
      <w:r>
        <w:t>1</w:t>
      </w:r>
      <w:r w:rsidR="0088437F">
        <w:t xml:space="preserve"> remainder </w:t>
      </w:r>
      <w:r>
        <w:t>12</w:t>
      </w:r>
      <w:proofErr w:type="gramEnd"/>
    </w:p>
    <w:p w:rsidR="0088437F" w:rsidRPr="00943918" w:rsidRDefault="00862920" w:rsidP="0088437F">
      <w:pPr>
        <w:ind w:left="1440"/>
      </w:pPr>
      <w:proofErr w:type="gramStart"/>
      <w:r>
        <w:t>12</w:t>
      </w:r>
      <w:r w:rsidR="0088437F">
        <w:t xml:space="preserve"> Div </w:t>
      </w:r>
      <w:r>
        <w:t>8 = 1 remainder 4</w:t>
      </w:r>
      <w:proofErr w:type="gramEnd"/>
    </w:p>
    <w:p w:rsidR="0088437F" w:rsidRPr="00943918" w:rsidRDefault="00862920" w:rsidP="0088437F">
      <w:pPr>
        <w:ind w:left="1440"/>
      </w:pPr>
      <w:proofErr w:type="gramStart"/>
      <w:r>
        <w:lastRenderedPageBreak/>
        <w:t>4</w:t>
      </w:r>
      <w:r w:rsidR="0088437F" w:rsidRPr="00943918">
        <w:t xml:space="preserve"> Div </w:t>
      </w:r>
      <w:r>
        <w:t>3</w:t>
      </w:r>
      <w:r w:rsidR="0088437F" w:rsidRPr="00943918">
        <w:t xml:space="preserve"> = 1 remainder 1</w:t>
      </w:r>
      <w:proofErr w:type="gramEnd"/>
    </w:p>
    <w:p w:rsidR="0088437F" w:rsidRPr="00943918" w:rsidRDefault="0088437F" w:rsidP="0088437F">
      <w:pPr>
        <w:ind w:left="720"/>
      </w:pPr>
      <w:r w:rsidRPr="00943918">
        <w:t xml:space="preserve">This gives us </w:t>
      </w:r>
      <w:r>
        <w:t>the following Multi-Buy Discounts to be offered for the line:-</w:t>
      </w:r>
    </w:p>
    <w:p w:rsidR="0088437F" w:rsidRDefault="00862920" w:rsidP="0088437F">
      <w:pPr>
        <w:ind w:left="1440"/>
      </w:pPr>
      <w:r>
        <w:t>1</w:t>
      </w:r>
      <w:r w:rsidR="0088437F">
        <w:t xml:space="preserve"> x </w:t>
      </w:r>
      <w:r w:rsidR="0088437F" w:rsidRPr="00943918">
        <w:t>Buy 10 Get 7 Free</w:t>
      </w:r>
      <w:r>
        <w:tab/>
        <w:t>(Qty = 17)</w:t>
      </w:r>
    </w:p>
    <w:p w:rsidR="0088437F" w:rsidRDefault="0088437F" w:rsidP="0088437F">
      <w:pPr>
        <w:ind w:left="1440"/>
      </w:pPr>
      <w:r>
        <w:t>1 x Buy 5 Get 3 Free</w:t>
      </w:r>
      <w:r w:rsidR="00862920">
        <w:tab/>
        <w:t>(Qty = 8)</w:t>
      </w:r>
    </w:p>
    <w:p w:rsidR="0088437F" w:rsidRDefault="0088437F" w:rsidP="0088437F">
      <w:pPr>
        <w:ind w:left="1440"/>
      </w:pPr>
      <w:r>
        <w:t xml:space="preserve">1 x </w:t>
      </w:r>
      <w:r w:rsidRPr="00943918">
        <w:t>Buy 2 Get 1 Free</w:t>
      </w:r>
      <w:r w:rsidR="00862920">
        <w:tab/>
        <w:t>(Qty = 3)</w:t>
      </w:r>
    </w:p>
    <w:p w:rsidR="0088437F" w:rsidRDefault="0088437F" w:rsidP="0088437F">
      <w:r>
        <w:t>Buy X Get Y Free discounts will credit back the line Unit Price less Line Discount excluding VAT for each free item.</w:t>
      </w:r>
    </w:p>
    <w:p w:rsidR="0088437F" w:rsidRDefault="0088437F" w:rsidP="0088437F">
      <w:r>
        <w:t xml:space="preserve">Buy X Get Y% </w:t>
      </w:r>
      <w:proofErr w:type="gramStart"/>
      <w:r>
        <w:t>Off</w:t>
      </w:r>
      <w:proofErr w:type="gramEnd"/>
      <w:r>
        <w:t xml:space="preserve"> discounts will credit back Y% of (X * (Unit Price – Line Discount)).</w:t>
      </w:r>
    </w:p>
    <w:p w:rsidR="0088437F" w:rsidRDefault="0088437F" w:rsidP="0088437F">
      <w:r>
        <w:t xml:space="preserve">Buy X </w:t>
      </w:r>
      <w:proofErr w:type="gramStart"/>
      <w:r>
        <w:t>For</w:t>
      </w:r>
      <w:proofErr w:type="gramEnd"/>
      <w:r>
        <w:t xml:space="preserve"> Amount discounts will credit back the difference between (X * (Unit Price – Line Discount)) and the specified Amount. </w:t>
      </w:r>
    </w:p>
    <w:p w:rsidR="007B5879" w:rsidRDefault="00921C0F">
      <w:pPr>
        <w:spacing w:before="0" w:after="0"/>
        <w:rPr>
          <w:rFonts w:cs="Arial"/>
          <w:b/>
          <w:bCs/>
          <w:color w:val="003366"/>
          <w:kern w:val="32"/>
          <w:sz w:val="28"/>
          <w:szCs w:val="32"/>
        </w:rPr>
      </w:pPr>
      <w:r>
        <w:br w:type="page"/>
      </w:r>
    </w:p>
    <w:p w:rsidR="00EA74D9" w:rsidRDefault="0088437F" w:rsidP="00EA74D9">
      <w:pPr>
        <w:pStyle w:val="Heading1"/>
      </w:pPr>
      <w:r>
        <w:lastRenderedPageBreak/>
        <w:t>3.</w:t>
      </w:r>
      <w:r w:rsidR="00EA74D9">
        <w:t>0 Total Transaction Discount</w:t>
      </w:r>
      <w:r w:rsidR="00985D11">
        <w:t>s</w:t>
      </w:r>
    </w:p>
    <w:p w:rsidR="00EA74D9" w:rsidRDefault="00985D11" w:rsidP="00DC6997">
      <w:r>
        <w:t xml:space="preserve">The Total Transaction Discount (TTD) subsystem causes a discount dialog to be displayed when a transaction is stored so that </w:t>
      </w:r>
      <w:r w:rsidR="00921C0F">
        <w:t xml:space="preserve">the user can opt to apply </w:t>
      </w:r>
      <w:r>
        <w:t>a transaction wide di</w:t>
      </w:r>
      <w:r w:rsidR="00921C0F">
        <w:t>scount which will be apportioned across the lines</w:t>
      </w:r>
      <w:r>
        <w:t>.</w:t>
      </w:r>
    </w:p>
    <w:p w:rsidR="00EA74D9" w:rsidRDefault="0088437F" w:rsidP="00EA74D9">
      <w:pPr>
        <w:pStyle w:val="Heading2"/>
      </w:pPr>
      <w:r>
        <w:t>3.</w:t>
      </w:r>
      <w:r w:rsidR="00EA74D9">
        <w:t>1 Trigger Conditions</w:t>
      </w:r>
    </w:p>
    <w:p w:rsidR="000B0A2A" w:rsidRDefault="000B0A2A" w:rsidP="00DC6997">
      <w:r>
        <w:t xml:space="preserve">TTD only applies to SPOP </w:t>
      </w:r>
      <w:r w:rsidR="003F4579">
        <w:t xml:space="preserve">versions of Exchequer </w:t>
      </w:r>
      <w:r>
        <w:t>and only when the appropriate System Setup switch is enabled.</w:t>
      </w:r>
    </w:p>
    <w:p w:rsidR="00985D11" w:rsidRDefault="00985D11" w:rsidP="00DC6997">
      <w:r>
        <w:t xml:space="preserve">TTD only applies to </w:t>
      </w:r>
      <w:proofErr w:type="spellStart"/>
      <w:r>
        <w:t>xQU</w:t>
      </w:r>
      <w:proofErr w:type="spellEnd"/>
      <w:r>
        <w:t xml:space="preserve"> / </w:t>
      </w:r>
      <w:proofErr w:type="spellStart"/>
      <w:r>
        <w:t>xOR</w:t>
      </w:r>
      <w:proofErr w:type="spellEnd"/>
      <w:r>
        <w:t xml:space="preserve"> / </w:t>
      </w:r>
      <w:proofErr w:type="spellStart"/>
      <w:r>
        <w:t>xIN</w:t>
      </w:r>
      <w:proofErr w:type="spellEnd"/>
      <w:r>
        <w:t xml:space="preserve"> / </w:t>
      </w:r>
      <w:proofErr w:type="spellStart"/>
      <w:r>
        <w:t>xJI</w:t>
      </w:r>
      <w:proofErr w:type="spellEnd"/>
      <w:r>
        <w:t xml:space="preserve"> / SRI / PPI</w:t>
      </w:r>
      <w:r w:rsidR="00EC50E9">
        <w:t>,</w:t>
      </w:r>
      <w:r>
        <w:t xml:space="preserve"> their auto equivalents</w:t>
      </w:r>
      <w:r w:rsidR="00EC50E9">
        <w:t xml:space="preserve"> and Telesales.</w:t>
      </w:r>
    </w:p>
    <w:p w:rsidR="003F4579" w:rsidRDefault="0088437F" w:rsidP="003F4579">
      <w:pPr>
        <w:pStyle w:val="Heading3"/>
      </w:pPr>
      <w:r>
        <w:t>3.</w:t>
      </w:r>
      <w:r w:rsidR="003F4579">
        <w:t>1.1 Transaction</w:t>
      </w:r>
      <w:r w:rsidR="001F3CF2">
        <w:t>s</w:t>
      </w:r>
    </w:p>
    <w:p w:rsidR="001F3CF2" w:rsidRDefault="001F3CF2" w:rsidP="001F3CF2">
      <w:r>
        <w:t>When adding supported transactions the TTD dialog will be displayed if the user has clicked the ‘Apply TTD’ button or menu option prior to storing the transaction.</w:t>
      </w:r>
      <w:r w:rsidR="00985E9E">
        <w:t xml:space="preserve">  The code should execute before the ‘Before Transaction Save’ hook point is executed.</w:t>
      </w:r>
    </w:p>
    <w:p w:rsidR="001F3CF2" w:rsidRDefault="001F3CF2" w:rsidP="001F3CF2">
      <w:r>
        <w:t>When editing an existing transaction</w:t>
      </w:r>
      <w:r w:rsidRPr="00985D11">
        <w:t xml:space="preserve"> </w:t>
      </w:r>
      <w:r>
        <w:t>the TTD dialog will be displayed if the user has clicked the ‘Apply TTD’ button or menu option prior to storing the transaction or if the transaction previously had a TTD and the Net Value of the transaction has changed.</w:t>
      </w:r>
      <w:r w:rsidR="004165B4">
        <w:t xml:space="preserve"> If a Value Based Discount (VBD) is present on the transaction then a warning should be displayed telling the user that applying a TTD discount will remove the VBD discount.</w:t>
      </w:r>
    </w:p>
    <w:p w:rsidR="003F4579" w:rsidRDefault="0088437F" w:rsidP="003F4579">
      <w:pPr>
        <w:pStyle w:val="Heading3"/>
      </w:pPr>
      <w:r>
        <w:t>3.</w:t>
      </w:r>
      <w:r w:rsidR="003F4579">
        <w:t xml:space="preserve">1.2 Telesales </w:t>
      </w:r>
    </w:p>
    <w:p w:rsidR="003F4579" w:rsidRDefault="003F4579" w:rsidP="00DC6997">
      <w:r>
        <w:t xml:space="preserve">The TTD Discount </w:t>
      </w:r>
      <w:r w:rsidR="00030DF3">
        <w:t>will be implemented within the Finish button –</w:t>
      </w:r>
      <w:r w:rsidR="001F3CF2">
        <w:t xml:space="preserve"> Generate Order process if the user has previously clicked the ‘Apply TTD’ button or menu option.</w:t>
      </w:r>
    </w:p>
    <w:p w:rsidR="009255D2" w:rsidRDefault="009255D2" w:rsidP="00DC6997">
      <w:r>
        <w:t xml:space="preserve">NOTE: This should execute after the Multi-Buy Discount code has added </w:t>
      </w:r>
      <w:r w:rsidR="00D4426F">
        <w:t>any applicable discounts and before the VBD section.</w:t>
      </w:r>
    </w:p>
    <w:p w:rsidR="00EA74D9" w:rsidRDefault="0088437F" w:rsidP="00985D11">
      <w:pPr>
        <w:pStyle w:val="Heading2"/>
      </w:pPr>
      <w:r>
        <w:t>3.</w:t>
      </w:r>
      <w:r w:rsidR="00EA74D9">
        <w:t>2 T</w:t>
      </w:r>
      <w:r w:rsidR="00985D11">
        <w:t xml:space="preserve">otal </w:t>
      </w:r>
      <w:r w:rsidR="00EA74D9">
        <w:t>T</w:t>
      </w:r>
      <w:r w:rsidR="00985D11">
        <w:t xml:space="preserve">ransaction </w:t>
      </w:r>
      <w:r w:rsidR="00EA74D9">
        <w:t>D</w:t>
      </w:r>
      <w:r w:rsidR="00985D11">
        <w:t>iscount</w:t>
      </w:r>
      <w:r w:rsidR="00EA74D9">
        <w:t xml:space="preserve"> Dialog</w:t>
      </w:r>
    </w:p>
    <w:p w:rsidR="001D537B" w:rsidRDefault="007C693C" w:rsidP="00DC6997">
      <w:r>
        <w:t>The following dialog is shown when storing a transaction under certain conditions (see 3.1):-</w:t>
      </w:r>
    </w:p>
    <w:p w:rsidR="007C693C" w:rsidRDefault="007C693C" w:rsidP="00DC6997"/>
    <w:p w:rsidR="00A157AE" w:rsidRDefault="00CB632F" w:rsidP="00DC6997">
      <w:pPr>
        <w:rPr>
          <w:noProof/>
          <w:lang w:eastAsia="en-GB"/>
        </w:rPr>
      </w:pPr>
      <w:r>
        <w:rPr>
          <w:noProof/>
          <w:lang w:eastAsia="en-GB"/>
        </w:rPr>
        <w:tab/>
      </w:r>
      <w:r w:rsidR="00A50573">
        <w:rPr>
          <w:noProof/>
          <w:lang w:eastAsia="en-GB"/>
        </w:rPr>
        <w:drawing>
          <wp:inline distT="0" distB="0" distL="0" distR="0">
            <wp:extent cx="3743325" cy="24669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743325" cy="2466975"/>
                    </a:xfrm>
                    <a:prstGeom prst="rect">
                      <a:avLst/>
                    </a:prstGeom>
                    <a:noFill/>
                    <a:ln w="9525">
                      <a:noFill/>
                      <a:miter lim="800000"/>
                      <a:headEnd/>
                      <a:tailEnd/>
                    </a:ln>
                  </pic:spPr>
                </pic:pic>
              </a:graphicData>
            </a:graphic>
          </wp:inline>
        </w:drawing>
      </w:r>
      <w:r w:rsidR="00A157AE">
        <w:rPr>
          <w:noProof/>
          <w:lang w:eastAsia="en-GB"/>
        </w:rPr>
        <w:tab/>
      </w:r>
    </w:p>
    <w:p w:rsidR="00247B02" w:rsidRDefault="00247B02" w:rsidP="00DC6997"/>
    <w:p w:rsidR="000D38AD" w:rsidRDefault="000D38AD" w:rsidP="00DC6997">
      <w:r>
        <w:t>The section at the top is intended to keep the user informed as to what the situation is and illustrate how much discount they can give whilst still breaking even or making a profit.  The After TTD row will be recalculated on the fly as the user changes the TTD settings at the bottom.</w:t>
      </w:r>
    </w:p>
    <w:p w:rsidR="000D38AD" w:rsidRDefault="000D38AD" w:rsidP="00DC6997">
      <w:r>
        <w:t>Please note that for purchase transactions the Total Cost and NET – Settle Disc columns will be greyed out as they are not relevant.  (Greying out will look less weird than hiding the fields).</w:t>
      </w:r>
      <w:r w:rsidR="00952756">
        <w:t xml:space="preserve"> Also the Total Cost column </w:t>
      </w:r>
      <w:r w:rsidR="00952756">
        <w:lastRenderedPageBreak/>
        <w:t xml:space="preserve">will be greyed out and if the user doesn’t have permission to view cost information (use </w:t>
      </w:r>
      <w:proofErr w:type="spellStart"/>
      <w:r w:rsidR="00952756">
        <w:t>Show_CMG</w:t>
      </w:r>
      <w:proofErr w:type="spellEnd"/>
      <w:r w:rsidR="00952756">
        <w:t xml:space="preserve"> in InvFSu3U.Pas)</w:t>
      </w:r>
    </w:p>
    <w:p w:rsidR="00AC3884" w:rsidRPr="00AC3884" w:rsidRDefault="00AC3884" w:rsidP="00DC6997">
      <w:pPr>
        <w:rPr>
          <w:i/>
        </w:rPr>
      </w:pPr>
      <w:r w:rsidRPr="00AC3884">
        <w:rPr>
          <w:i/>
        </w:rPr>
        <w:t xml:space="preserve">Note v2.3: </w:t>
      </w:r>
      <w:r>
        <w:rPr>
          <w:i/>
        </w:rPr>
        <w:t xml:space="preserve">A Discount </w:t>
      </w:r>
      <w:proofErr w:type="gramStart"/>
      <w:r>
        <w:rPr>
          <w:i/>
        </w:rPr>
        <w:t>Applied</w:t>
      </w:r>
      <w:proofErr w:type="gramEnd"/>
      <w:r>
        <w:rPr>
          <w:i/>
        </w:rPr>
        <w:t xml:space="preserve"> field has been applied at the bottom of the Net Total column which shows the value of the discount applied.  Due to the fact the discount is specified at the unit level rounding errors often </w:t>
      </w:r>
      <w:proofErr w:type="gramStart"/>
      <w:r>
        <w:rPr>
          <w:i/>
        </w:rPr>
        <w:t>cause</w:t>
      </w:r>
      <w:proofErr w:type="gramEnd"/>
      <w:r>
        <w:rPr>
          <w:i/>
        </w:rPr>
        <w:t xml:space="preserve"> the discount applied to be slightly different from the discount requested.  </w:t>
      </w:r>
      <w:proofErr w:type="gramStart"/>
      <w:r>
        <w:rPr>
          <w:i/>
        </w:rPr>
        <w:t>When they are different the Discount Applied field flashes.</w:t>
      </w:r>
      <w:proofErr w:type="gramEnd"/>
    </w:p>
    <w:p w:rsidR="00A50573" w:rsidRDefault="00A50573" w:rsidP="00DC6997">
      <w:r>
        <w:t xml:space="preserve">Below the transaction totals we have a Value Based Discount notification </w:t>
      </w:r>
      <w:proofErr w:type="gramStart"/>
      <w:r>
        <w:t>section,</w:t>
      </w:r>
      <w:proofErr w:type="gramEnd"/>
      <w:r>
        <w:t xml:space="preserve"> this will only be shown if there is a VBD that will be applied to this transaction if no TTD is given.  If there is no VBD available then this section is hidden and the bottom section is moved up and the window height adjusted accordingly.</w:t>
      </w:r>
    </w:p>
    <w:p w:rsidR="00972858" w:rsidRDefault="00972858" w:rsidP="00700560">
      <w:r>
        <w:t xml:space="preserve">When editing an existing transactions the fields can be defaulted by analysing the existing transaction lines, </w:t>
      </w:r>
      <w:r w:rsidR="00700560">
        <w:t xml:space="preserve">if Discount3Type is set to 0 then </w:t>
      </w:r>
      <w:r>
        <w:t xml:space="preserve">default to ‘No additional discount’, if </w:t>
      </w:r>
      <w:r w:rsidR="00700560">
        <w:t>Discount3Type is set to 1 (TTD) then</w:t>
      </w:r>
      <w:r>
        <w:t xml:space="preserve"> the </w:t>
      </w:r>
      <w:r w:rsidRPr="00972858">
        <w:rPr>
          <w:i/>
        </w:rPr>
        <w:t>Disc</w:t>
      </w:r>
      <w:r w:rsidR="00700560">
        <w:rPr>
          <w:i/>
        </w:rPr>
        <w:t>ount3</w:t>
      </w:r>
      <w:r w:rsidRPr="00972858">
        <w:rPr>
          <w:i/>
        </w:rPr>
        <w:t>Type</w:t>
      </w:r>
      <w:r>
        <w:t xml:space="preserve"> and </w:t>
      </w:r>
      <w:r w:rsidRPr="00972858">
        <w:rPr>
          <w:i/>
        </w:rPr>
        <w:t>Disc</w:t>
      </w:r>
      <w:r w:rsidR="00700560">
        <w:rPr>
          <w:i/>
        </w:rPr>
        <w:t>ount3</w:t>
      </w:r>
      <w:r>
        <w:t xml:space="preserve"> fields can be used to default</w:t>
      </w:r>
      <w:r w:rsidR="00700560">
        <w:t xml:space="preserve"> it to the previously given TTD, if Discount3Type is set to 2 (VBD) then default to ‘No additional discount’ and popup a warning message that the transaction already has VBD.</w:t>
      </w:r>
    </w:p>
    <w:p w:rsidR="000D38AD" w:rsidRPr="00700560" w:rsidRDefault="00700560" w:rsidP="00DC6997">
      <w:pPr>
        <w:rPr>
          <w:i/>
        </w:rPr>
      </w:pPr>
      <w:r w:rsidRPr="00700560">
        <w:rPr>
          <w:i/>
        </w:rPr>
        <w:t xml:space="preserve">NOTE: This system of </w:t>
      </w:r>
      <w:proofErr w:type="gramStart"/>
      <w:r w:rsidRPr="00700560">
        <w:rPr>
          <w:i/>
        </w:rPr>
        <w:t>defaulting</w:t>
      </w:r>
      <w:proofErr w:type="gramEnd"/>
      <w:r w:rsidRPr="00700560">
        <w:rPr>
          <w:i/>
        </w:rPr>
        <w:t xml:space="preserve"> the dialog can result in incorrect defaults if a discount has been limited to</w:t>
      </w:r>
      <w:r w:rsidR="00B823DB">
        <w:rPr>
          <w:i/>
        </w:rPr>
        <w:t xml:space="preserve"> avoid taking a line below cost.</w:t>
      </w:r>
    </w:p>
    <w:p w:rsidR="00CB632F" w:rsidRDefault="00CB632F" w:rsidP="00DC6997">
      <w:r>
        <w:t>Fields:-</w:t>
      </w:r>
    </w:p>
    <w:p w:rsidR="00CB632F" w:rsidRDefault="00CB632F" w:rsidP="00CB632F">
      <w:pPr>
        <w:ind w:left="720"/>
      </w:pPr>
      <w:r>
        <w:t xml:space="preserve">Before TTD – this section displays </w:t>
      </w:r>
      <w:r w:rsidR="002D3D59">
        <w:t xml:space="preserve">read-only </w:t>
      </w:r>
      <w:r>
        <w:t>information relating to the transaction without any TTD</w:t>
      </w:r>
      <w:r w:rsidR="004165B4">
        <w:t>/VBD</w:t>
      </w:r>
      <w:r>
        <w:t xml:space="preserve"> having been applied:-</w:t>
      </w:r>
    </w:p>
    <w:p w:rsidR="000D38AD" w:rsidRDefault="00CB632F" w:rsidP="00CB632F">
      <w:pPr>
        <w:ind w:left="1440"/>
      </w:pPr>
      <w:r>
        <w:t xml:space="preserve">Total Cost –the total cost of the transaction so that users can identify how much they can give away before making a loss. </w:t>
      </w:r>
    </w:p>
    <w:p w:rsidR="00CB632F" w:rsidRDefault="00CB632F" w:rsidP="00CB632F">
      <w:pPr>
        <w:ind w:left="1440"/>
      </w:pPr>
      <w:r>
        <w:t xml:space="preserve">NET Total </w:t>
      </w:r>
      <w:r w:rsidR="00642250">
        <w:t>– The NET Total of the transaction.</w:t>
      </w:r>
    </w:p>
    <w:p w:rsidR="00CB632F" w:rsidRDefault="00CB632F" w:rsidP="00CB632F">
      <w:pPr>
        <w:ind w:left="1440"/>
      </w:pPr>
      <w:r>
        <w:t xml:space="preserve">NET - Settle Disc </w:t>
      </w:r>
      <w:r w:rsidR="00642250">
        <w:t>–</w:t>
      </w:r>
      <w:r>
        <w:t xml:space="preserve"> </w:t>
      </w:r>
      <w:r w:rsidR="00642250">
        <w:t>The NET Total of the transaction less the full settlement discount.</w:t>
      </w:r>
    </w:p>
    <w:p w:rsidR="00CB632F" w:rsidRDefault="00CB632F" w:rsidP="00CB632F">
      <w:pPr>
        <w:ind w:left="720"/>
      </w:pPr>
      <w:r>
        <w:t xml:space="preserve">After TTD – this section displays </w:t>
      </w:r>
      <w:r w:rsidR="002D3D59">
        <w:t xml:space="preserve">read-only </w:t>
      </w:r>
      <w:r>
        <w:t>information relating to the transaction with the currently specified TTD having been applied</w:t>
      </w:r>
      <w:r w:rsidR="004165B4">
        <w:t xml:space="preserve"> but excluding any VBD</w:t>
      </w:r>
      <w:r>
        <w:t>:-</w:t>
      </w:r>
    </w:p>
    <w:p w:rsidR="00CB632F" w:rsidRDefault="00CB632F" w:rsidP="00CB632F">
      <w:pPr>
        <w:ind w:left="1440"/>
      </w:pPr>
      <w:r>
        <w:t>Total Cost –</w:t>
      </w:r>
      <w:r w:rsidR="00642250">
        <w:t xml:space="preserve"> This will be the same a</w:t>
      </w:r>
      <w:r w:rsidR="002D3D59">
        <w:t>s Before TTD – Total Cost</w:t>
      </w:r>
      <w:r w:rsidR="00642250">
        <w:t xml:space="preserve"> as </w:t>
      </w:r>
      <w:r w:rsidR="000D38AD">
        <w:t>the cost is not affected by TTD for Sales and this column does not apply to Purchase</w:t>
      </w:r>
      <w:r w:rsidR="003136A4">
        <w:t xml:space="preserve"> transactions</w:t>
      </w:r>
      <w:r w:rsidR="000D38AD">
        <w:t>.</w:t>
      </w:r>
    </w:p>
    <w:p w:rsidR="00642250" w:rsidRDefault="00642250" w:rsidP="00642250">
      <w:pPr>
        <w:ind w:left="1440"/>
      </w:pPr>
      <w:r>
        <w:t>NET Total – The NET Total of the transaction</w:t>
      </w:r>
      <w:r w:rsidR="000D38AD">
        <w:t xml:space="preserve"> after the current TTD settings have been applied</w:t>
      </w:r>
      <w:r>
        <w:t>.</w:t>
      </w:r>
    </w:p>
    <w:p w:rsidR="00642250" w:rsidRDefault="00642250" w:rsidP="00642250">
      <w:pPr>
        <w:ind w:left="1440"/>
      </w:pPr>
      <w:r>
        <w:t xml:space="preserve">NET - Settle Disc – </w:t>
      </w:r>
      <w:r w:rsidR="000D38AD">
        <w:t>For Sales this is t</w:t>
      </w:r>
      <w:r>
        <w:t xml:space="preserve">he NET Total of the transaction </w:t>
      </w:r>
      <w:r w:rsidR="003136A4">
        <w:t xml:space="preserve">after the current TTD settings have been applied </w:t>
      </w:r>
      <w:r>
        <w:t>less the full settlement discount.</w:t>
      </w:r>
      <w:r w:rsidR="003136A4">
        <w:t xml:space="preserve">  This column does not apply to Purchase transactions.</w:t>
      </w:r>
    </w:p>
    <w:p w:rsidR="00CB632F" w:rsidRDefault="00CB632F" w:rsidP="00CB632F">
      <w:pPr>
        <w:ind w:left="720"/>
      </w:pPr>
      <w:r>
        <w:t>No Additional Discount –</w:t>
      </w:r>
      <w:r w:rsidR="003136A4">
        <w:t xml:space="preserve"> If selected then no TTD will be applied to the transaction, if editing an existing transaction then any prior TTD will be removed.</w:t>
      </w:r>
    </w:p>
    <w:p w:rsidR="00CB632F" w:rsidRDefault="00CB632F" w:rsidP="00CB632F">
      <w:pPr>
        <w:ind w:left="720"/>
      </w:pPr>
      <w:r>
        <w:t>Apply Percentage TTD –</w:t>
      </w:r>
      <w:r w:rsidR="002A3AB7">
        <w:t xml:space="preserve"> default value 0 </w:t>
      </w:r>
      <w:r w:rsidR="003136A4">
        <w:t>–</w:t>
      </w:r>
      <w:r w:rsidR="002A3AB7">
        <w:t xml:space="preserve"> </w:t>
      </w:r>
      <w:r w:rsidR="003136A4">
        <w:t xml:space="preserve">This option causes a specified percentage TTD to be applied. </w:t>
      </w:r>
    </w:p>
    <w:p w:rsidR="00CB632F" w:rsidRDefault="00CB632F" w:rsidP="00CB632F">
      <w:pPr>
        <w:ind w:left="720"/>
      </w:pPr>
      <w:r>
        <w:t xml:space="preserve">Apply Value TTD </w:t>
      </w:r>
      <w:r w:rsidR="002A3AB7">
        <w:t xml:space="preserve">– default value 0 - </w:t>
      </w:r>
      <w:r w:rsidR="003136A4">
        <w:t>This option causes a specified TTD amount to be applied (specified in transaction currency).</w:t>
      </w:r>
    </w:p>
    <w:p w:rsidR="001D537B" w:rsidRDefault="001D537B" w:rsidP="00DC6997">
      <w:r>
        <w:t>Actions:-</w:t>
      </w:r>
    </w:p>
    <w:p w:rsidR="00AC3884" w:rsidRDefault="003136A4" w:rsidP="00AC3884">
      <w:pPr>
        <w:ind w:left="720"/>
      </w:pPr>
      <w:r>
        <w:t>On change of TTD Percentage or Value – re</w:t>
      </w:r>
      <w:r w:rsidR="00AC3884">
        <w:t xml:space="preserve">calculate the After TTD figures.  For both Percentage and Value </w:t>
      </w:r>
      <w:proofErr w:type="spellStart"/>
      <w:r w:rsidR="00AC3884">
        <w:t>TTDs</w:t>
      </w:r>
      <w:proofErr w:type="spellEnd"/>
      <w:r w:rsidR="00AC3884">
        <w:t xml:space="preserve"> the validation will check the following user permissions against the transaction totals after TTD and displays a popup error message:-</w:t>
      </w:r>
    </w:p>
    <w:p w:rsidR="00AC3884" w:rsidRDefault="00AC3884" w:rsidP="00AC3884">
      <w:pPr>
        <w:ind w:left="1440" w:firstLine="720"/>
      </w:pPr>
      <w:r w:rsidRPr="00E40072">
        <w:rPr>
          <w:noProof/>
          <w:lang w:eastAsia="en-GB"/>
        </w:rPr>
        <w:drawing>
          <wp:inline distT="0" distB="0" distL="0" distR="0">
            <wp:extent cx="3400425" cy="361950"/>
            <wp:effectExtent l="19050" t="0" r="9525"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400425" cy="361950"/>
                    </a:xfrm>
                    <a:prstGeom prst="rect">
                      <a:avLst/>
                    </a:prstGeom>
                    <a:noFill/>
                    <a:ln w="9525">
                      <a:noFill/>
                      <a:miter lim="800000"/>
                      <a:headEnd/>
                      <a:tailEnd/>
                    </a:ln>
                  </pic:spPr>
                </pic:pic>
              </a:graphicData>
            </a:graphic>
          </wp:inline>
        </w:drawing>
      </w:r>
    </w:p>
    <w:p w:rsidR="00AC3884" w:rsidRDefault="00AC3884" w:rsidP="001D537B">
      <w:pPr>
        <w:ind w:left="720"/>
      </w:pPr>
    </w:p>
    <w:p w:rsidR="003136A4" w:rsidRDefault="003136A4" w:rsidP="001D537B">
      <w:pPr>
        <w:ind w:left="720"/>
      </w:pPr>
      <w:r>
        <w:t>Apply button:</w:t>
      </w:r>
      <w:r w:rsidR="001D537B">
        <w:t xml:space="preserve">–  </w:t>
      </w:r>
    </w:p>
    <w:p w:rsidR="001D537B" w:rsidRDefault="001D537B" w:rsidP="003136A4">
      <w:pPr>
        <w:ind w:left="1440"/>
      </w:pPr>
      <w:r>
        <w:lastRenderedPageBreak/>
        <w:t>No Additional Discount selected – for new transactions and existing transactions without TTD this closes the dialog and returns to the save transaction process without applying any TTD. For an existing transaction with TTD this option will remove it.</w:t>
      </w:r>
    </w:p>
    <w:p w:rsidR="003136A4" w:rsidRDefault="003136A4" w:rsidP="00433320">
      <w:pPr>
        <w:ind w:left="1440"/>
      </w:pPr>
      <w:r>
        <w:t xml:space="preserve">Apply Percentage TTD </w:t>
      </w:r>
      <w:r w:rsidR="00A24EF6">
        <w:t xml:space="preserve">selected - </w:t>
      </w:r>
      <w:r w:rsidR="00651224">
        <w:t xml:space="preserve">Validate percentage as being </w:t>
      </w:r>
      <w:r>
        <w:t xml:space="preserve">&gt;= </w:t>
      </w:r>
      <w:r w:rsidR="00651224">
        <w:t xml:space="preserve">0% </w:t>
      </w:r>
      <w:r>
        <w:t xml:space="preserve">and &lt;= 100%, if OK then </w:t>
      </w:r>
      <w:r w:rsidR="00433320">
        <w:t xml:space="preserve">apportion the discount across the lines removing any pre-existing TTD/VBD </w:t>
      </w:r>
      <w:r>
        <w:t>and return to the standard save transaction process.</w:t>
      </w:r>
      <w:r w:rsidR="004165B4">
        <w:t xml:space="preserve">  </w:t>
      </w:r>
    </w:p>
    <w:p w:rsidR="009708DC" w:rsidRDefault="00A24EF6" w:rsidP="006341B1">
      <w:pPr>
        <w:ind w:left="1440"/>
      </w:pPr>
      <w:r>
        <w:t xml:space="preserve">Apply Value </w:t>
      </w:r>
      <w:r w:rsidR="003136A4">
        <w:t>TTD</w:t>
      </w:r>
      <w:r>
        <w:t xml:space="preserve"> selected </w:t>
      </w:r>
      <w:r w:rsidR="00651224">
        <w:t>–</w:t>
      </w:r>
      <w:r>
        <w:t xml:space="preserve"> </w:t>
      </w:r>
      <w:r w:rsidR="003136A4">
        <w:t>Validate amount &gt;= 0 and &lt;=</w:t>
      </w:r>
      <w:r w:rsidR="00651224">
        <w:t xml:space="preserve"> Transaction Net Value</w:t>
      </w:r>
      <w:r w:rsidR="003136A4">
        <w:t xml:space="preserve">, </w:t>
      </w:r>
      <w:r w:rsidR="006341B1">
        <w:t xml:space="preserve">if </w:t>
      </w:r>
      <w:r w:rsidR="00433320">
        <w:t xml:space="preserve">OK then apportion the discount across the lines removing any pre-existing TTD/VBD and return to the standard save transaction process.  </w:t>
      </w:r>
    </w:p>
    <w:p w:rsidR="001D537B" w:rsidRDefault="001D537B" w:rsidP="001D537B">
      <w:pPr>
        <w:ind w:left="720"/>
      </w:pPr>
      <w:r>
        <w:t>Cancel Button – closes the dialog and returns to the save transaction process without making any changes to the transaction.  A new transaction will not have any TTD applied, an existing transaction without TTD will not have any TTD applied and an existing transaction with TTD</w:t>
      </w:r>
      <w:r w:rsidR="004165B4">
        <w:t>/VBD</w:t>
      </w:r>
      <w:r>
        <w:t xml:space="preserve"> will be left as is.</w:t>
      </w:r>
    </w:p>
    <w:p w:rsidR="00153E1B" w:rsidRDefault="00153E1B" w:rsidP="00153E1B">
      <w:r>
        <w:t>An additional description only transaction line should be added to notify the user/customer that a VBD was applied:-</w:t>
      </w:r>
    </w:p>
    <w:p w:rsidR="00153E1B" w:rsidRDefault="00153E1B" w:rsidP="00153E1B">
      <w:pPr>
        <w:ind w:left="720"/>
      </w:pPr>
      <w:proofErr w:type="spellStart"/>
      <w:r>
        <w:t>Desc</w:t>
      </w:r>
      <w:proofErr w:type="spellEnd"/>
      <w:r>
        <w:t xml:space="preserve"> – ‘Transaction Total Discount of </w:t>
      </w:r>
      <w:r w:rsidRPr="00153E1B">
        <w:rPr>
          <w:i/>
        </w:rPr>
        <w:t>percentage/amoun</w:t>
      </w:r>
      <w:r>
        <w:rPr>
          <w:i/>
        </w:rPr>
        <w:t>t</w:t>
      </w:r>
      <w:r>
        <w:t xml:space="preserve"> given’</w:t>
      </w:r>
    </w:p>
    <w:p w:rsidR="001B77EE" w:rsidRDefault="0088437F" w:rsidP="001D537B">
      <w:pPr>
        <w:pStyle w:val="Heading2"/>
      </w:pPr>
      <w:r>
        <w:t>3.</w:t>
      </w:r>
      <w:r w:rsidR="001B77EE">
        <w:t>3 Calculating</w:t>
      </w:r>
    </w:p>
    <w:p w:rsidR="001B77EE" w:rsidRDefault="00EC50E9" w:rsidP="001B77EE">
      <w:r>
        <w:t xml:space="preserve">It is suggested that an object be written to manage the calculation of the discounts that can be used by the dialog and by the code to actually apply the discounts.  Hopefully this can be re-used in other areas of the system such as </w:t>
      </w:r>
      <w:r w:rsidR="00AD4117">
        <w:t>well</w:t>
      </w:r>
      <w:r>
        <w:t>.</w:t>
      </w:r>
    </w:p>
    <w:p w:rsidR="006618FA" w:rsidRDefault="006618FA" w:rsidP="001B77EE">
      <w:r>
        <w:t xml:space="preserve">For percentage based discounts simply run through the transaction lines with values and apply the discount:- </w:t>
      </w:r>
    </w:p>
    <w:p w:rsidR="006618FA" w:rsidRDefault="006618FA" w:rsidP="006618FA">
      <w:pPr>
        <w:ind w:left="720"/>
      </w:pPr>
      <w:r>
        <w:t>Discount3 – Percentage Discount</w:t>
      </w:r>
    </w:p>
    <w:p w:rsidR="006618FA" w:rsidRDefault="006618FA" w:rsidP="006618FA">
      <w:pPr>
        <w:ind w:left="720"/>
      </w:pPr>
      <w:r>
        <w:t>Discount3Chr – ‘%’</w:t>
      </w:r>
    </w:p>
    <w:p w:rsidR="006618FA" w:rsidRDefault="006618FA" w:rsidP="006618FA">
      <w:pPr>
        <w:ind w:left="720"/>
      </w:pPr>
      <w:proofErr w:type="spellStart"/>
      <w:r>
        <w:t>DiscountType</w:t>
      </w:r>
      <w:proofErr w:type="spellEnd"/>
      <w:r>
        <w:t xml:space="preserve"> – 1 (TTD)</w:t>
      </w:r>
    </w:p>
    <w:p w:rsidR="006618FA" w:rsidRDefault="006618FA" w:rsidP="006618FA">
      <w:r>
        <w:t>For amount based discounts run through the transaction lines to generate a list of values and then apportion the discount value across them with the remainder being allocated to the last line to ensure no rounding errors:-</w:t>
      </w:r>
    </w:p>
    <w:p w:rsidR="006618FA" w:rsidRDefault="006618FA" w:rsidP="006618FA">
      <w:pPr>
        <w:ind w:left="720"/>
      </w:pPr>
      <w:r>
        <w:t>Discount3 – apportioned value</w:t>
      </w:r>
    </w:p>
    <w:p w:rsidR="006618FA" w:rsidRDefault="006618FA" w:rsidP="006618FA">
      <w:pPr>
        <w:ind w:left="720"/>
      </w:pPr>
      <w:r>
        <w:t>Discount3Chr – #0</w:t>
      </w:r>
    </w:p>
    <w:p w:rsidR="00AD4117" w:rsidRDefault="006618FA" w:rsidP="006618FA">
      <w:pPr>
        <w:ind w:left="720"/>
      </w:pPr>
      <w:proofErr w:type="spellStart"/>
      <w:r>
        <w:t>DiscountType</w:t>
      </w:r>
      <w:proofErr w:type="spellEnd"/>
      <w:r>
        <w:t xml:space="preserve"> – 1 (TTD)</w:t>
      </w:r>
    </w:p>
    <w:p w:rsidR="00B959AD" w:rsidRDefault="00B959AD">
      <w:pPr>
        <w:spacing w:before="0" w:after="0"/>
      </w:pPr>
    </w:p>
    <w:p w:rsidR="00AC3884" w:rsidRDefault="00AC3884" w:rsidP="003779B8">
      <w:pPr>
        <w:spacing w:before="0" w:after="0"/>
      </w:pPr>
      <w:r>
        <w:t>Note (v2.3): As the TTD discount amount on the line is specified for a single stock item in pence ther</w:t>
      </w:r>
      <w:r w:rsidR="003779B8">
        <w:t xml:space="preserve">e will often be rounding errors, </w:t>
      </w:r>
      <w:r>
        <w:t xml:space="preserve">e.g. </w:t>
      </w:r>
      <w:r w:rsidR="003779B8">
        <w:t xml:space="preserve"> Apply </w:t>
      </w:r>
      <w:r>
        <w:t xml:space="preserve">£5.00 TTD </w:t>
      </w:r>
      <w:r w:rsidR="003779B8">
        <w:t>to a line for 6 items:-</w:t>
      </w:r>
    </w:p>
    <w:p w:rsidR="00AC3884" w:rsidRDefault="00AC3884" w:rsidP="00AC3884">
      <w:pPr>
        <w:spacing w:before="0" w:after="0"/>
        <w:ind w:left="720"/>
      </w:pPr>
    </w:p>
    <w:p w:rsidR="00AC3884" w:rsidRDefault="003779B8" w:rsidP="00AC3884">
      <w:pPr>
        <w:spacing w:before="0" w:after="0"/>
        <w:ind w:left="720"/>
      </w:pPr>
      <w:r>
        <w:t>£</w:t>
      </w:r>
      <w:r w:rsidR="00AC3884">
        <w:t xml:space="preserve">5.00 / 6 = </w:t>
      </w:r>
      <w:r>
        <w:t>£</w:t>
      </w:r>
      <w:r w:rsidR="00AC3884">
        <w:t>0.83333333333…</w:t>
      </w:r>
    </w:p>
    <w:p w:rsidR="00AC3884" w:rsidRDefault="00AC3884" w:rsidP="00AC3884">
      <w:pPr>
        <w:spacing w:before="0" w:after="0"/>
        <w:ind w:left="720"/>
      </w:pPr>
    </w:p>
    <w:p w:rsidR="00AC3884" w:rsidRDefault="003779B8" w:rsidP="00AC3884">
      <w:pPr>
        <w:spacing w:before="0" w:after="0"/>
        <w:ind w:left="720"/>
      </w:pPr>
      <w:r>
        <w:t>Round down (to avoid giving too much discount) to 2dp giving a TTD unit discount of £</w:t>
      </w:r>
      <w:r w:rsidR="00AC3884">
        <w:t>0.83</w:t>
      </w:r>
    </w:p>
    <w:p w:rsidR="00AC3884" w:rsidRDefault="00AC3884" w:rsidP="00AC3884">
      <w:pPr>
        <w:spacing w:before="0" w:after="0"/>
        <w:ind w:left="720"/>
      </w:pPr>
    </w:p>
    <w:p w:rsidR="00AC3884" w:rsidRDefault="00AC3884" w:rsidP="00AC3884">
      <w:pPr>
        <w:spacing w:before="0" w:after="0"/>
        <w:ind w:left="720"/>
      </w:pPr>
      <w:r>
        <w:t xml:space="preserve">Total TTD Discount = </w:t>
      </w:r>
      <w:r w:rsidR="003779B8">
        <w:t>£</w:t>
      </w:r>
      <w:r>
        <w:t xml:space="preserve">0.83 x 6 = </w:t>
      </w:r>
      <w:r w:rsidR="003779B8">
        <w:t>£4.98</w:t>
      </w:r>
    </w:p>
    <w:p w:rsidR="00AC3884" w:rsidRDefault="00AC3884">
      <w:pPr>
        <w:spacing w:before="0" w:after="0"/>
        <w:rPr>
          <w:rFonts w:cs="Arial"/>
          <w:b/>
          <w:bCs/>
          <w:color w:val="003366"/>
          <w:kern w:val="32"/>
          <w:sz w:val="28"/>
          <w:szCs w:val="32"/>
        </w:rPr>
      </w:pPr>
    </w:p>
    <w:p w:rsidR="00AC3884" w:rsidRDefault="00AC3884">
      <w:pPr>
        <w:spacing w:before="0" w:after="0"/>
        <w:rPr>
          <w:rFonts w:cs="Arial"/>
          <w:b/>
          <w:bCs/>
          <w:color w:val="003366"/>
          <w:kern w:val="32"/>
          <w:sz w:val="28"/>
          <w:szCs w:val="32"/>
        </w:rPr>
      </w:pPr>
      <w:r>
        <w:br w:type="page"/>
      </w:r>
    </w:p>
    <w:p w:rsidR="00B959AD" w:rsidRDefault="0088437F" w:rsidP="00B959AD">
      <w:pPr>
        <w:pStyle w:val="Heading1"/>
      </w:pPr>
      <w:r>
        <w:lastRenderedPageBreak/>
        <w:t>4.</w:t>
      </w:r>
      <w:r w:rsidR="00B959AD">
        <w:t>0 Value Based Discounts</w:t>
      </w:r>
    </w:p>
    <w:p w:rsidR="00B959AD" w:rsidRDefault="00994E14" w:rsidP="00DD1BED">
      <w:r>
        <w:t>Value Based Discounts allow the user to specify discounts to be applied automatically to transactions based on the value of the transaction before VAT and Settlement Discount.</w:t>
      </w:r>
    </w:p>
    <w:p w:rsidR="00994E14" w:rsidRDefault="00994E14" w:rsidP="00DD1BED">
      <w:r>
        <w:t xml:space="preserve">Multiple breaks can be defined against individual Customers and Suppliers through the standard Discounts tab </w:t>
      </w:r>
      <w:r w:rsidR="00247B02">
        <w:t>with a threshold amount and either a percentage or value based discount.  The VBD with the highest available threshold will be applied to the transaction.</w:t>
      </w:r>
    </w:p>
    <w:p w:rsidR="00B959AD" w:rsidRDefault="00994E14" w:rsidP="00DD1BED">
      <w:r>
        <w:t>Value Based Discounts will not be applied if a transaction already has a Total Transaction Discount applied to it.</w:t>
      </w:r>
    </w:p>
    <w:p w:rsidR="00247B02" w:rsidRDefault="0088437F" w:rsidP="00247B02">
      <w:pPr>
        <w:pStyle w:val="Heading2"/>
      </w:pPr>
      <w:r>
        <w:t>4.</w:t>
      </w:r>
      <w:r w:rsidR="00247B02">
        <w:t>1 Trigger Conditions</w:t>
      </w:r>
    </w:p>
    <w:p w:rsidR="00247B02" w:rsidRDefault="00247B02" w:rsidP="00247B02">
      <w:r>
        <w:t xml:space="preserve">VBD only applies to SPOP versions of </w:t>
      </w:r>
      <w:proofErr w:type="gramStart"/>
      <w:r>
        <w:t>Exchequer</w:t>
      </w:r>
      <w:r w:rsidR="00B6369E">
        <w:t>,</w:t>
      </w:r>
      <w:proofErr w:type="gramEnd"/>
      <w:r w:rsidR="00B6369E">
        <w:t xml:space="preserve"> there is no System Setup switch to enable it as the definition of </w:t>
      </w:r>
      <w:proofErr w:type="spellStart"/>
      <w:r w:rsidR="00B6369E">
        <w:t>VBD’s</w:t>
      </w:r>
      <w:proofErr w:type="spellEnd"/>
      <w:r w:rsidR="00B6369E">
        <w:t xml:space="preserve"> against Cu</w:t>
      </w:r>
      <w:r w:rsidR="009255D2">
        <w:t>s</w:t>
      </w:r>
      <w:r w:rsidR="00B6369E">
        <w:t>tomer/Supplier Accounts causes it to be implemented</w:t>
      </w:r>
      <w:r>
        <w:t>.</w:t>
      </w:r>
    </w:p>
    <w:p w:rsidR="00247B02" w:rsidRDefault="00247B02" w:rsidP="00247B02">
      <w:r>
        <w:t xml:space="preserve">VBD only applies to </w:t>
      </w:r>
      <w:proofErr w:type="spellStart"/>
      <w:r>
        <w:t>xQU</w:t>
      </w:r>
      <w:proofErr w:type="spellEnd"/>
      <w:r>
        <w:t xml:space="preserve"> / </w:t>
      </w:r>
      <w:proofErr w:type="spellStart"/>
      <w:r>
        <w:t>xOR</w:t>
      </w:r>
      <w:proofErr w:type="spellEnd"/>
      <w:r>
        <w:t xml:space="preserve"> / </w:t>
      </w:r>
      <w:proofErr w:type="spellStart"/>
      <w:r>
        <w:t>xIN</w:t>
      </w:r>
      <w:proofErr w:type="spellEnd"/>
      <w:r>
        <w:t xml:space="preserve"> / </w:t>
      </w:r>
      <w:proofErr w:type="spellStart"/>
      <w:r>
        <w:t>xJI</w:t>
      </w:r>
      <w:proofErr w:type="spellEnd"/>
      <w:r>
        <w:t xml:space="preserve"> / SRI / PPI, their auto equivalents and Telesales.</w:t>
      </w:r>
    </w:p>
    <w:p w:rsidR="00247B02" w:rsidRDefault="0088437F" w:rsidP="00247B02">
      <w:pPr>
        <w:pStyle w:val="Heading3"/>
      </w:pPr>
      <w:r>
        <w:t>4.</w:t>
      </w:r>
      <w:r w:rsidR="00247B02">
        <w:t>1.1 Transactions</w:t>
      </w:r>
    </w:p>
    <w:p w:rsidR="009255D2" w:rsidRDefault="00247B02" w:rsidP="00247B02">
      <w:r>
        <w:t xml:space="preserve">When adding supported transactions the </w:t>
      </w:r>
      <w:r w:rsidR="009255D2">
        <w:t>VBD will be automatically applied when saving the transaction if no TTD discount has been previously applied.</w:t>
      </w:r>
    </w:p>
    <w:p w:rsidR="00247B02" w:rsidRDefault="00247B02" w:rsidP="000346B2">
      <w:pPr>
        <w:rPr>
          <w:strike/>
        </w:rPr>
      </w:pPr>
      <w:r w:rsidRPr="00861F83">
        <w:rPr>
          <w:strike/>
        </w:rPr>
        <w:t xml:space="preserve">When editing an existing transaction the </w:t>
      </w:r>
      <w:r w:rsidR="009255D2" w:rsidRPr="00861F83">
        <w:rPr>
          <w:strike/>
        </w:rPr>
        <w:t xml:space="preserve">VBD </w:t>
      </w:r>
      <w:r w:rsidR="000346B2" w:rsidRPr="00861F83">
        <w:rPr>
          <w:strike/>
        </w:rPr>
        <w:t xml:space="preserve">cannot be </w:t>
      </w:r>
      <w:r w:rsidR="009255D2" w:rsidRPr="00861F83">
        <w:rPr>
          <w:strike/>
        </w:rPr>
        <w:t xml:space="preserve">automatically </w:t>
      </w:r>
      <w:r w:rsidR="000346B2" w:rsidRPr="00861F83">
        <w:rPr>
          <w:strike/>
        </w:rPr>
        <w:t xml:space="preserve">updated as the </w:t>
      </w:r>
      <w:proofErr w:type="spellStart"/>
      <w:r w:rsidR="000346B2" w:rsidRPr="00861F83">
        <w:rPr>
          <w:strike/>
        </w:rPr>
        <w:t>VBD’s</w:t>
      </w:r>
      <w:proofErr w:type="spellEnd"/>
      <w:r w:rsidR="000346B2" w:rsidRPr="00861F83">
        <w:rPr>
          <w:strike/>
        </w:rPr>
        <w:t xml:space="preserve"> which applied to the original transaction may have been deleted or modified so the user will be warned to update them manually.</w:t>
      </w:r>
      <w:r w:rsidRPr="00861F83">
        <w:rPr>
          <w:strike/>
        </w:rPr>
        <w:t xml:space="preserve"> </w:t>
      </w:r>
    </w:p>
    <w:p w:rsidR="00861F83" w:rsidRDefault="00861F83" w:rsidP="000346B2">
      <w:r>
        <w:t>v</w:t>
      </w:r>
      <w:r w:rsidRPr="00861F83">
        <w:t xml:space="preserve">2.4: </w:t>
      </w:r>
      <w:r>
        <w:t>When editing an existing transaction the VBD system will detect changes in transaction Net Total, account code, transaction date and currency:-</w:t>
      </w:r>
    </w:p>
    <w:p w:rsidR="00861F83" w:rsidRDefault="00861F83" w:rsidP="00861F83">
      <w:pPr>
        <w:pStyle w:val="ListParagraph"/>
        <w:numPr>
          <w:ilvl w:val="0"/>
          <w:numId w:val="47"/>
        </w:numPr>
      </w:pPr>
      <w:r>
        <w:t>If the transaction does not have VBD and it now qualifies then it will be applied automatically.</w:t>
      </w:r>
    </w:p>
    <w:p w:rsidR="00861F83" w:rsidRDefault="00861F83" w:rsidP="00861F83">
      <w:pPr>
        <w:pStyle w:val="ListParagraph"/>
        <w:numPr>
          <w:ilvl w:val="0"/>
          <w:numId w:val="47"/>
        </w:numPr>
      </w:pPr>
      <w:r>
        <w:t xml:space="preserve">If the transaction does have VBD then the user will be asked if they want to update it, if they say Yes then the VBD will be recalculated which can result in increased or decreased discounts.  NOTE: It is assumed that the users will leave </w:t>
      </w:r>
      <w:proofErr w:type="spellStart"/>
      <w:r>
        <w:t>VBD’s</w:t>
      </w:r>
      <w:proofErr w:type="spellEnd"/>
      <w:r>
        <w:t xml:space="preserve"> with effective dates in place for a reasonable period after the have expired.</w:t>
      </w:r>
    </w:p>
    <w:p w:rsidR="00247B02" w:rsidRDefault="0088437F" w:rsidP="00247B02">
      <w:pPr>
        <w:pStyle w:val="Heading3"/>
      </w:pPr>
      <w:r>
        <w:t>4.</w:t>
      </w:r>
      <w:r w:rsidR="00247B02">
        <w:t xml:space="preserve">1.2 Telesales </w:t>
      </w:r>
    </w:p>
    <w:p w:rsidR="00247B02" w:rsidRDefault="00247B02" w:rsidP="00247B02">
      <w:r>
        <w:t xml:space="preserve">The </w:t>
      </w:r>
      <w:r w:rsidR="009255D2">
        <w:t>VBD</w:t>
      </w:r>
      <w:r>
        <w:t xml:space="preserve"> will be implemented within the Finish button – Generate Order process </w:t>
      </w:r>
      <w:r w:rsidR="009255D2">
        <w:t>and will be automatically applied if no TTD is present.</w:t>
      </w:r>
    </w:p>
    <w:p w:rsidR="009255D2" w:rsidRDefault="009255D2" w:rsidP="00247B02">
      <w:r>
        <w:t xml:space="preserve">NOTE: This should execute after the </w:t>
      </w:r>
      <w:r w:rsidR="00B823DB">
        <w:t xml:space="preserve">MBD and </w:t>
      </w:r>
      <w:r>
        <w:t>TTD code has executed.</w:t>
      </w:r>
    </w:p>
    <w:p w:rsidR="00ED305F" w:rsidRDefault="00ED305F">
      <w:pPr>
        <w:spacing w:before="0" w:after="0"/>
        <w:rPr>
          <w:rFonts w:cs="Arial"/>
          <w:b/>
          <w:bCs/>
          <w:i/>
          <w:iCs/>
          <w:sz w:val="24"/>
          <w:szCs w:val="28"/>
        </w:rPr>
      </w:pPr>
      <w:r>
        <w:br w:type="page"/>
      </w:r>
    </w:p>
    <w:p w:rsidR="005053B7" w:rsidRDefault="0088437F" w:rsidP="007A0185">
      <w:pPr>
        <w:pStyle w:val="Heading2"/>
      </w:pPr>
      <w:r>
        <w:lastRenderedPageBreak/>
        <w:t>4.</w:t>
      </w:r>
      <w:r w:rsidR="00247B02">
        <w:t>2</w:t>
      </w:r>
      <w:r w:rsidR="007A0185">
        <w:t xml:space="preserve"> </w:t>
      </w:r>
      <w:r w:rsidR="00CA365C">
        <w:t>Implementation</w:t>
      </w:r>
    </w:p>
    <w:p w:rsidR="00247B02" w:rsidRPr="00247B02" w:rsidRDefault="0088437F" w:rsidP="00247B02">
      <w:pPr>
        <w:pStyle w:val="Heading3"/>
      </w:pPr>
      <w:r>
        <w:t>4.</w:t>
      </w:r>
      <w:r w:rsidR="00861F83">
        <w:t>2</w:t>
      </w:r>
      <w:r>
        <w:t>.</w:t>
      </w:r>
      <w:r w:rsidR="007A0185" w:rsidRPr="00247B02">
        <w:t xml:space="preserve">1 </w:t>
      </w:r>
      <w:r w:rsidR="00247B02" w:rsidRPr="00247B02">
        <w:t xml:space="preserve">Customer/Supplier Discount Tab </w:t>
      </w:r>
    </w:p>
    <w:p w:rsidR="00994E14" w:rsidRDefault="00994E14" w:rsidP="007A0185">
      <w:pPr>
        <w:rPr>
          <w:noProof/>
          <w:lang w:eastAsia="en-GB"/>
        </w:rPr>
      </w:pPr>
      <w:r>
        <w:rPr>
          <w:noProof/>
          <w:lang w:eastAsia="en-GB"/>
        </w:rPr>
        <w:t>Value Based Discounts will be added via the standard Discounts Tab on the Customer/Supplier Record (fake screenshot):-</w:t>
      </w:r>
    </w:p>
    <w:p w:rsidR="005817D0" w:rsidRDefault="00247B02" w:rsidP="007A0185">
      <w:r>
        <w:rPr>
          <w:noProof/>
          <w:lang w:eastAsia="en-GB"/>
        </w:rPr>
        <w:drawing>
          <wp:inline distT="0" distB="0" distL="0" distR="0">
            <wp:extent cx="6120130" cy="2325481"/>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6120130" cy="2325481"/>
                    </a:xfrm>
                    <a:prstGeom prst="rect">
                      <a:avLst/>
                    </a:prstGeom>
                    <a:noFill/>
                    <a:ln w="9525">
                      <a:noFill/>
                      <a:miter lim="800000"/>
                      <a:headEnd/>
                      <a:tailEnd/>
                    </a:ln>
                  </pic:spPr>
                </pic:pic>
              </a:graphicData>
            </a:graphic>
          </wp:inline>
        </w:drawing>
      </w:r>
    </w:p>
    <w:p w:rsidR="005817D0" w:rsidRDefault="00994E14" w:rsidP="007A0185">
      <w:r>
        <w:t>As no Stock Code is specified Value Based Discounts should appear at the top with a ‘V’ type against them, the starting value of the range is shown in the Unit Price column and the Discount to be given in either the Disc% or Disc (</w:t>
      </w:r>
      <w:proofErr w:type="spellStart"/>
      <w:proofErr w:type="gramStart"/>
      <w:r>
        <w:t>val</w:t>
      </w:r>
      <w:proofErr w:type="spellEnd"/>
      <w:proofErr w:type="gramEnd"/>
      <w:r>
        <w:t xml:space="preserve">) columns depending on </w:t>
      </w:r>
      <w:r w:rsidR="00100D5D">
        <w:t xml:space="preserve">how </w:t>
      </w:r>
      <w:r>
        <w:t xml:space="preserve">the discount </w:t>
      </w:r>
      <w:r w:rsidR="00100D5D">
        <w:t>is defined</w:t>
      </w:r>
      <w:r>
        <w:t>.</w:t>
      </w:r>
    </w:p>
    <w:p w:rsidR="00100D5D" w:rsidRDefault="00100D5D" w:rsidP="007A0185">
      <w:r>
        <w:t>Please note that the order that the VBD rows is shown in cannot be controlled due to technical limitations.</w:t>
      </w:r>
    </w:p>
    <w:p w:rsidR="00994E14" w:rsidRDefault="00994E14" w:rsidP="00994E14">
      <w:r>
        <w:t>The Block Delete Discounts process accessible via the Delete button will need to be updated to handle VBD records.</w:t>
      </w:r>
    </w:p>
    <w:p w:rsidR="007A0185" w:rsidRPr="005817D0" w:rsidRDefault="00861F83" w:rsidP="00247B02">
      <w:pPr>
        <w:pStyle w:val="Heading3"/>
      </w:pPr>
      <w:r>
        <w:t>4.2</w:t>
      </w:r>
      <w:r w:rsidR="0088437F">
        <w:t>.</w:t>
      </w:r>
      <w:r w:rsidR="003F182E">
        <w:t>2</w:t>
      </w:r>
      <w:r w:rsidR="00994E14">
        <w:t xml:space="preserve"> Discount Detail Window</w:t>
      </w:r>
    </w:p>
    <w:p w:rsidR="007A0185" w:rsidRDefault="00EB4678" w:rsidP="00DD1BED">
      <w:r>
        <w:t>The Discount Detail window will need to be extended to support Value Based Discounts, unfortunately due to the first field being the Stock Code it is recommended that this dialog be changed so that the Discount Type field is first as Value Based Discounts have no Stock Code and requiring the user to enter one is likely to cause support and training issues.</w:t>
      </w:r>
    </w:p>
    <w:p w:rsidR="00ED305F" w:rsidRDefault="00ED305F" w:rsidP="00DD1BED"/>
    <w:p w:rsidR="003D5841" w:rsidRDefault="003D5841" w:rsidP="00DD1BED">
      <w:r>
        <w:tab/>
      </w:r>
      <w:r w:rsidR="00B6369E">
        <w:rPr>
          <w:noProof/>
          <w:lang w:eastAsia="en-GB"/>
        </w:rPr>
        <w:drawing>
          <wp:inline distT="0" distB="0" distL="0" distR="0">
            <wp:extent cx="2562225" cy="3078292"/>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2562225" cy="3078292"/>
                    </a:xfrm>
                    <a:prstGeom prst="rect">
                      <a:avLst/>
                    </a:prstGeom>
                    <a:noFill/>
                    <a:ln w="9525">
                      <a:noFill/>
                      <a:miter lim="800000"/>
                      <a:headEnd/>
                      <a:tailEnd/>
                    </a:ln>
                  </pic:spPr>
                </pic:pic>
              </a:graphicData>
            </a:graphic>
          </wp:inline>
        </w:drawing>
      </w:r>
      <w:r w:rsidR="0095692D">
        <w:t xml:space="preserve"> </w:t>
      </w:r>
      <w:r w:rsidR="00707444">
        <w:t xml:space="preserve"> </w:t>
      </w:r>
    </w:p>
    <w:p w:rsidR="00EB4678" w:rsidRDefault="00EB4678" w:rsidP="00DD1BED">
      <w:r>
        <w:lastRenderedPageBreak/>
        <w:t>For Value Based Discounts the following fields are required:-</w:t>
      </w:r>
    </w:p>
    <w:p w:rsidR="00EB4678" w:rsidRDefault="00B6369E" w:rsidP="00EB4678">
      <w:pPr>
        <w:ind w:left="720"/>
      </w:pPr>
      <w:r>
        <w:t>Discount</w:t>
      </w:r>
      <w:r w:rsidR="00EB4678">
        <w:t xml:space="preserve"> Type – Value Based Discount</w:t>
      </w:r>
    </w:p>
    <w:p w:rsidR="00B6369E" w:rsidRDefault="00B6369E" w:rsidP="00B6369E">
      <w:pPr>
        <w:ind w:left="720"/>
      </w:pPr>
      <w:r>
        <w:t>Currency – the currency of the threshold amount where this VBD takes effect</w:t>
      </w:r>
    </w:p>
    <w:p w:rsidR="00EB4678" w:rsidRDefault="00B6369E" w:rsidP="00EB4678">
      <w:pPr>
        <w:ind w:left="720"/>
      </w:pPr>
      <w:r>
        <w:t>Threshold Value</w:t>
      </w:r>
      <w:r w:rsidR="00EB4678">
        <w:t xml:space="preserve"> – the threshold amount where this VBD takes effect</w:t>
      </w:r>
    </w:p>
    <w:p w:rsidR="00EB4678" w:rsidRDefault="00EB4678" w:rsidP="00EB4678">
      <w:pPr>
        <w:ind w:left="720"/>
      </w:pPr>
      <w:r>
        <w:t>Discount% - the Discount percentage to be applied</w:t>
      </w:r>
    </w:p>
    <w:p w:rsidR="00EB4678" w:rsidRDefault="00EB4678" w:rsidP="00EB4678">
      <w:pPr>
        <w:ind w:left="720"/>
      </w:pPr>
      <w:r>
        <w:t>Discount (Val) – the Discount Value to be applied</w:t>
      </w:r>
    </w:p>
    <w:p w:rsidR="00EB4678" w:rsidRDefault="00EB4678" w:rsidP="00EB4678">
      <w:pPr>
        <w:ind w:left="720"/>
      </w:pPr>
      <w:r>
        <w:t>Effect Date – Effective Date Range</w:t>
      </w:r>
    </w:p>
    <w:p w:rsidR="00EB4678" w:rsidRDefault="00EB4678" w:rsidP="00EB4678">
      <w:r>
        <w:t>For Value Based Discounts the following fields are not required and should be shown visibly as not required:-</w:t>
      </w:r>
    </w:p>
    <w:p w:rsidR="00EB4678" w:rsidRDefault="00EB4678" w:rsidP="00EB4678">
      <w:pPr>
        <w:ind w:left="720"/>
      </w:pPr>
      <w:r>
        <w:t>Stock Code</w:t>
      </w:r>
    </w:p>
    <w:p w:rsidR="00EB4678" w:rsidRDefault="00EB4678" w:rsidP="00EB4678">
      <w:pPr>
        <w:ind w:left="720"/>
      </w:pPr>
      <w:r>
        <w:t>Stock Description</w:t>
      </w:r>
    </w:p>
    <w:p w:rsidR="00EB4678" w:rsidRDefault="00EB4678" w:rsidP="00EB4678">
      <w:pPr>
        <w:ind w:left="720"/>
      </w:pPr>
      <w:r>
        <w:t>Band</w:t>
      </w:r>
    </w:p>
    <w:p w:rsidR="00EB4678" w:rsidRDefault="00EB4678" w:rsidP="00EB4678">
      <w:pPr>
        <w:ind w:left="720"/>
      </w:pPr>
      <w:r>
        <w:t>Mark-Up/Margin</w:t>
      </w:r>
    </w:p>
    <w:p w:rsidR="003D5841" w:rsidRDefault="00EB4678" w:rsidP="00DD1BED">
      <w:r>
        <w:t>NOTE 1: Care should be taken as this form (</w:t>
      </w:r>
      <w:proofErr w:type="spellStart"/>
      <w:r>
        <w:t>StkQtyU.Pas</w:t>
      </w:r>
      <w:proofErr w:type="spellEnd"/>
      <w:r>
        <w:t>) is also (</w:t>
      </w:r>
      <w:proofErr w:type="spellStart"/>
      <w:r>
        <w:t>ab</w:t>
      </w:r>
      <w:proofErr w:type="spellEnd"/>
      <w:proofErr w:type="gramStart"/>
      <w:r>
        <w:t>)used</w:t>
      </w:r>
      <w:proofErr w:type="gramEnd"/>
      <w:r>
        <w:t xml:space="preserve"> for Quantity Break entry as well.</w:t>
      </w:r>
    </w:p>
    <w:p w:rsidR="00EB4678" w:rsidRDefault="00EB4678" w:rsidP="00DD1BED">
      <w:proofErr w:type="gramStart"/>
      <w:r>
        <w:t>NOTE 2: Also fix the font on ‘Effect Dates’ while we have the hood up.</w:t>
      </w:r>
      <w:proofErr w:type="gramEnd"/>
    </w:p>
    <w:p w:rsidR="00247B02" w:rsidRDefault="0088437F" w:rsidP="00247B02">
      <w:pPr>
        <w:pStyle w:val="Heading2"/>
      </w:pPr>
      <w:r>
        <w:t>4.</w:t>
      </w:r>
      <w:r w:rsidR="00247B02">
        <w:t>3 Calculating</w:t>
      </w:r>
    </w:p>
    <w:p w:rsidR="00247B02" w:rsidRDefault="00247B02" w:rsidP="00247B02">
      <w:r>
        <w:t xml:space="preserve">The VBD Discount can be apportioned across the </w:t>
      </w:r>
      <w:r w:rsidR="00F544E4">
        <w:t xml:space="preserve">transaction </w:t>
      </w:r>
      <w:r>
        <w:t>lines in the same manner as the TTD Discount.</w:t>
      </w:r>
    </w:p>
    <w:p w:rsidR="00247B02" w:rsidRDefault="00247B02" w:rsidP="00247B02">
      <w:r>
        <w:t xml:space="preserve">See section </w:t>
      </w:r>
      <w:r w:rsidR="0088437F">
        <w:t>3.</w:t>
      </w:r>
      <w:r>
        <w:t>3 for further details.</w:t>
      </w:r>
    </w:p>
    <w:p w:rsidR="001A35F4" w:rsidRDefault="001A35F4" w:rsidP="00247B02">
      <w:r>
        <w:t>VBD Discount should ignore the following user permissions as it has been decided that if the discounts have been set up then they should be applied.</w:t>
      </w:r>
    </w:p>
    <w:p w:rsidR="00E40072" w:rsidRDefault="00E40072" w:rsidP="00E40072">
      <w:pPr>
        <w:ind w:firstLine="720"/>
      </w:pPr>
      <w:r w:rsidRPr="00E40072">
        <w:rPr>
          <w:noProof/>
          <w:lang w:eastAsia="en-GB"/>
        </w:rPr>
        <w:drawing>
          <wp:inline distT="0" distB="0" distL="0" distR="0">
            <wp:extent cx="3400425" cy="361950"/>
            <wp:effectExtent l="19050" t="0" r="9525"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400425" cy="361950"/>
                    </a:xfrm>
                    <a:prstGeom prst="rect">
                      <a:avLst/>
                    </a:prstGeom>
                    <a:noFill/>
                    <a:ln w="9525">
                      <a:noFill/>
                      <a:miter lim="800000"/>
                      <a:headEnd/>
                      <a:tailEnd/>
                    </a:ln>
                  </pic:spPr>
                </pic:pic>
              </a:graphicData>
            </a:graphic>
          </wp:inline>
        </w:drawing>
      </w:r>
    </w:p>
    <w:p w:rsidR="001A35F4" w:rsidRPr="001A35F4" w:rsidRDefault="001A35F4" w:rsidP="001A35F4">
      <w:pPr>
        <w:rPr>
          <w:i/>
        </w:rPr>
      </w:pPr>
      <w:r w:rsidRPr="001A35F4">
        <w:rPr>
          <w:i/>
        </w:rPr>
        <w:t>Note: This will probably require a mod to the validation code for the affected transactions to allow edits to transactions with VBD that break the above rules.</w:t>
      </w:r>
    </w:p>
    <w:p w:rsidR="00153E1B" w:rsidRDefault="00153E1B" w:rsidP="00153E1B">
      <w:r>
        <w:t>An additional description only transaction line should be added to notify the user/customer that a VBD was applied:-</w:t>
      </w:r>
    </w:p>
    <w:p w:rsidR="00153E1B" w:rsidRDefault="00153E1B" w:rsidP="00153E1B">
      <w:pPr>
        <w:ind w:left="720"/>
      </w:pPr>
      <w:proofErr w:type="spellStart"/>
      <w:r>
        <w:t>Desc</w:t>
      </w:r>
      <w:proofErr w:type="spellEnd"/>
      <w:r>
        <w:t xml:space="preserve"> – ‘Value Based Discount of </w:t>
      </w:r>
      <w:r w:rsidRPr="00153E1B">
        <w:rPr>
          <w:i/>
        </w:rPr>
        <w:t>percentage/amoun</w:t>
      </w:r>
      <w:r>
        <w:rPr>
          <w:i/>
        </w:rPr>
        <w:t>t</w:t>
      </w:r>
      <w:r>
        <w:t xml:space="preserve"> given’</w:t>
      </w:r>
    </w:p>
    <w:p w:rsidR="00100D5D" w:rsidRPr="00100D5D" w:rsidRDefault="0088437F" w:rsidP="00100D5D">
      <w:pPr>
        <w:pStyle w:val="Heading2"/>
      </w:pPr>
      <w:r>
        <w:t>4.</w:t>
      </w:r>
      <w:r w:rsidR="00100D5D">
        <w:t>4</w:t>
      </w:r>
      <w:r w:rsidR="00100D5D" w:rsidRPr="00100D5D">
        <w:t xml:space="preserve"> </w:t>
      </w:r>
      <w:r w:rsidR="00F544E4">
        <w:t>Value Based Discount Records</w:t>
      </w:r>
    </w:p>
    <w:p w:rsidR="00100D5D" w:rsidRDefault="00100D5D" w:rsidP="00100D5D">
      <w:r>
        <w:t>Due to the requirement to integrate Value Based Discount Range records into the existing Discount tabs in Exchequer the records will have to be stored in the pre-existing Customer/Supplier/Stock Discount record (</w:t>
      </w:r>
      <w:proofErr w:type="spellStart"/>
      <w:proofErr w:type="gramStart"/>
      <w:r>
        <w:t>CustDiscType</w:t>
      </w:r>
      <w:proofErr w:type="spellEnd"/>
      <w:r>
        <w:t xml:space="preserve"> )</w:t>
      </w:r>
      <w:proofErr w:type="gramEnd"/>
      <w:r>
        <w:t xml:space="preserve"> in </w:t>
      </w:r>
      <w:proofErr w:type="spellStart"/>
      <w:r>
        <w:t>ExStkChk.Dat</w:t>
      </w:r>
      <w:proofErr w:type="spellEnd"/>
      <w:r>
        <w:t>.</w:t>
      </w:r>
    </w:p>
    <w:p w:rsidR="00100D5D" w:rsidRDefault="00100D5D" w:rsidP="00100D5D">
      <w:r>
        <w:t xml:space="preserve">The fields on the </w:t>
      </w:r>
      <w:proofErr w:type="spellStart"/>
      <w:r>
        <w:t>CustDiscType</w:t>
      </w:r>
      <w:proofErr w:type="spellEnd"/>
      <w:r>
        <w:t xml:space="preserve"> will be set as follows for VBD records:-</w:t>
      </w:r>
    </w:p>
    <w:p w:rsidR="00100D5D" w:rsidRDefault="00100D5D" w:rsidP="00100D5D">
      <w:pPr>
        <w:ind w:left="720"/>
      </w:pPr>
      <w:proofErr w:type="spellStart"/>
      <w:proofErr w:type="gramStart"/>
      <w:r>
        <w:t>DiscCode</w:t>
      </w:r>
      <w:proofErr w:type="spellEnd"/>
      <w:r>
        <w:t xml:space="preserve"> :</w:t>
      </w:r>
      <w:proofErr w:type="gramEnd"/>
      <w:r>
        <w:t xml:space="preserve"> String[26]:  Index 0 – Account (6) + Space (16) + </w:t>
      </w:r>
      <w:proofErr w:type="spellStart"/>
      <w:r>
        <w:t>QBCurr</w:t>
      </w:r>
      <w:proofErr w:type="spellEnd"/>
    </w:p>
    <w:p w:rsidR="00100D5D" w:rsidRDefault="00100D5D" w:rsidP="00100D5D">
      <w:pPr>
        <w:ind w:left="720"/>
      </w:pPr>
      <w:proofErr w:type="spellStart"/>
      <w:proofErr w:type="gramStart"/>
      <w:r>
        <w:t>QStkCode</w:t>
      </w:r>
      <w:proofErr w:type="spellEnd"/>
      <w:r>
        <w:t xml:space="preserve"> :</w:t>
      </w:r>
      <w:proofErr w:type="gramEnd"/>
      <w:r>
        <w:t xml:space="preserve"> String[20]:  Index 1 – Stock Code – blank for </w:t>
      </w:r>
      <w:proofErr w:type="spellStart"/>
      <w:r>
        <w:t>Cust</w:t>
      </w:r>
      <w:proofErr w:type="spellEnd"/>
      <w:r>
        <w:t>/Supp</w:t>
      </w:r>
    </w:p>
    <w:p w:rsidR="00100D5D" w:rsidRPr="00100D5D" w:rsidRDefault="00100D5D" w:rsidP="00100D5D">
      <w:pPr>
        <w:ind w:left="720"/>
        <w:rPr>
          <w:color w:val="A6A6A6" w:themeColor="background1" w:themeShade="A6"/>
        </w:rPr>
      </w:pPr>
      <w:proofErr w:type="gramStart"/>
      <w:r w:rsidRPr="00100D5D">
        <w:rPr>
          <w:color w:val="A6A6A6" w:themeColor="background1" w:themeShade="A6"/>
        </w:rPr>
        <w:t>Spare3K :</w:t>
      </w:r>
      <w:proofErr w:type="gramEnd"/>
      <w:r w:rsidRPr="00100D5D">
        <w:rPr>
          <w:color w:val="A6A6A6" w:themeColor="background1" w:themeShade="A6"/>
        </w:rPr>
        <w:t xml:space="preserve"> String[10]: Index 2 – Spare – Not Set</w:t>
      </w:r>
    </w:p>
    <w:p w:rsidR="00100D5D" w:rsidRDefault="00100D5D" w:rsidP="00100D5D">
      <w:pPr>
        <w:ind w:left="720"/>
      </w:pPr>
      <w:proofErr w:type="spellStart"/>
      <w:proofErr w:type="gramStart"/>
      <w:r>
        <w:t>DCCode</w:t>
      </w:r>
      <w:proofErr w:type="spellEnd"/>
      <w:r>
        <w:t xml:space="preserve"> :</w:t>
      </w:r>
      <w:proofErr w:type="gramEnd"/>
      <w:r>
        <w:t xml:space="preserve"> String[10]: Customer/Supplier Code – blank for Stock</w:t>
      </w:r>
    </w:p>
    <w:p w:rsidR="00100D5D" w:rsidRDefault="00100D5D" w:rsidP="00100D5D">
      <w:pPr>
        <w:ind w:left="720"/>
      </w:pPr>
      <w:proofErr w:type="spellStart"/>
      <w:proofErr w:type="gramStart"/>
      <w:r>
        <w:t>QBType</w:t>
      </w:r>
      <w:proofErr w:type="spellEnd"/>
      <w:r>
        <w:t xml:space="preserve"> :</w:t>
      </w:r>
      <w:proofErr w:type="gramEnd"/>
      <w:r>
        <w:t xml:space="preserve"> Char: Discount Type - ‘V’ – Value Based Discount</w:t>
      </w:r>
    </w:p>
    <w:p w:rsidR="00100D5D" w:rsidRDefault="00100D5D" w:rsidP="00100D5D">
      <w:pPr>
        <w:ind w:left="720"/>
      </w:pPr>
      <w:proofErr w:type="spellStart"/>
      <w:proofErr w:type="gramStart"/>
      <w:r>
        <w:t>QBCurr</w:t>
      </w:r>
      <w:proofErr w:type="spellEnd"/>
      <w:r>
        <w:t xml:space="preserve"> :</w:t>
      </w:r>
      <w:proofErr w:type="gramEnd"/>
      <w:r>
        <w:t xml:space="preserve"> Byte: Currency – Multi-Currency Editions Only</w:t>
      </w:r>
    </w:p>
    <w:p w:rsidR="00100D5D" w:rsidRPr="00100D5D" w:rsidRDefault="00100D5D" w:rsidP="00100D5D">
      <w:pPr>
        <w:ind w:left="720"/>
      </w:pPr>
      <w:proofErr w:type="spellStart"/>
      <w:proofErr w:type="gramStart"/>
      <w:r w:rsidRPr="00100D5D">
        <w:t>QSPrice</w:t>
      </w:r>
      <w:proofErr w:type="spellEnd"/>
      <w:r w:rsidRPr="00100D5D">
        <w:t xml:space="preserve"> :</w:t>
      </w:r>
      <w:proofErr w:type="gramEnd"/>
      <w:r w:rsidRPr="00100D5D">
        <w:t xml:space="preserve"> Double: </w:t>
      </w:r>
      <w:r>
        <w:t>Threshold amount</w:t>
      </w:r>
    </w:p>
    <w:p w:rsidR="00100D5D" w:rsidRPr="00100D5D" w:rsidRDefault="00100D5D" w:rsidP="00100D5D">
      <w:pPr>
        <w:ind w:left="720"/>
        <w:rPr>
          <w:color w:val="A6A6A6" w:themeColor="background1" w:themeShade="A6"/>
        </w:rPr>
      </w:pPr>
      <w:proofErr w:type="spellStart"/>
      <w:proofErr w:type="gramStart"/>
      <w:r w:rsidRPr="00100D5D">
        <w:rPr>
          <w:color w:val="A6A6A6" w:themeColor="background1" w:themeShade="A6"/>
        </w:rPr>
        <w:t>QBand</w:t>
      </w:r>
      <w:proofErr w:type="spellEnd"/>
      <w:r w:rsidRPr="00100D5D">
        <w:rPr>
          <w:color w:val="A6A6A6" w:themeColor="background1" w:themeShade="A6"/>
        </w:rPr>
        <w:t xml:space="preserve"> :</w:t>
      </w:r>
      <w:proofErr w:type="gramEnd"/>
      <w:r w:rsidRPr="00100D5D">
        <w:rPr>
          <w:color w:val="A6A6A6" w:themeColor="background1" w:themeShade="A6"/>
        </w:rPr>
        <w:t xml:space="preserve"> Char: </w:t>
      </w:r>
      <w:r w:rsidR="00EB4678">
        <w:rPr>
          <w:color w:val="A6A6A6" w:themeColor="background1" w:themeShade="A6"/>
        </w:rPr>
        <w:t>- not set</w:t>
      </w:r>
    </w:p>
    <w:p w:rsidR="00100D5D" w:rsidRDefault="00100D5D" w:rsidP="00100D5D">
      <w:pPr>
        <w:ind w:left="720"/>
      </w:pPr>
      <w:proofErr w:type="spellStart"/>
      <w:proofErr w:type="gramStart"/>
      <w:r>
        <w:lastRenderedPageBreak/>
        <w:t>QDiscP</w:t>
      </w:r>
      <w:proofErr w:type="spellEnd"/>
      <w:r>
        <w:t xml:space="preserve"> :</w:t>
      </w:r>
      <w:proofErr w:type="gramEnd"/>
      <w:r>
        <w:t xml:space="preserve"> Double: % VBD to be applied</w:t>
      </w:r>
    </w:p>
    <w:p w:rsidR="00100D5D" w:rsidRDefault="00100D5D" w:rsidP="00100D5D">
      <w:pPr>
        <w:ind w:left="720"/>
      </w:pPr>
      <w:proofErr w:type="spellStart"/>
      <w:proofErr w:type="gramStart"/>
      <w:r>
        <w:t>QDiscA</w:t>
      </w:r>
      <w:proofErr w:type="spellEnd"/>
      <w:r>
        <w:t xml:space="preserve"> :</w:t>
      </w:r>
      <w:proofErr w:type="gramEnd"/>
      <w:r>
        <w:t xml:space="preserve"> Double: Value VBD to be applied</w:t>
      </w:r>
    </w:p>
    <w:p w:rsidR="00100D5D" w:rsidRPr="00100D5D" w:rsidRDefault="00100D5D" w:rsidP="00100D5D">
      <w:pPr>
        <w:ind w:left="720"/>
        <w:rPr>
          <w:color w:val="A6A6A6" w:themeColor="background1" w:themeShade="A6"/>
        </w:rPr>
      </w:pPr>
      <w:proofErr w:type="gramStart"/>
      <w:r w:rsidRPr="00100D5D">
        <w:rPr>
          <w:color w:val="A6A6A6" w:themeColor="background1" w:themeShade="A6"/>
        </w:rPr>
        <w:t>QMUMG :</w:t>
      </w:r>
      <w:proofErr w:type="gramEnd"/>
      <w:r w:rsidRPr="00100D5D">
        <w:rPr>
          <w:color w:val="A6A6A6" w:themeColor="background1" w:themeShade="A6"/>
        </w:rPr>
        <w:t xml:space="preserve"> Double: </w:t>
      </w:r>
      <w:r w:rsidR="00EB4678">
        <w:rPr>
          <w:color w:val="A6A6A6" w:themeColor="background1" w:themeShade="A6"/>
        </w:rPr>
        <w:t>- not set</w:t>
      </w:r>
    </w:p>
    <w:p w:rsidR="00100D5D" w:rsidRDefault="00100D5D" w:rsidP="00100D5D">
      <w:pPr>
        <w:ind w:left="720"/>
      </w:pPr>
      <w:proofErr w:type="spellStart"/>
      <w:proofErr w:type="gramStart"/>
      <w:r>
        <w:t>CUseDates</w:t>
      </w:r>
      <w:proofErr w:type="spellEnd"/>
      <w:r>
        <w:t xml:space="preserve"> :</w:t>
      </w:r>
      <w:proofErr w:type="gramEnd"/>
      <w:r>
        <w:t xml:space="preserve"> Boolean: Use Effective Dates</w:t>
      </w:r>
    </w:p>
    <w:p w:rsidR="00100D5D" w:rsidRDefault="00100D5D" w:rsidP="00100D5D">
      <w:pPr>
        <w:ind w:left="720"/>
      </w:pPr>
      <w:proofErr w:type="spellStart"/>
      <w:proofErr w:type="gramStart"/>
      <w:r>
        <w:t>CStartD</w:t>
      </w:r>
      <w:proofErr w:type="spellEnd"/>
      <w:r>
        <w:t xml:space="preserve"> :</w:t>
      </w:r>
      <w:proofErr w:type="gramEnd"/>
      <w:r>
        <w:t xml:space="preserve"> </w:t>
      </w:r>
      <w:proofErr w:type="spellStart"/>
      <w:r>
        <w:t>LongDate</w:t>
      </w:r>
      <w:proofErr w:type="spellEnd"/>
      <w:r>
        <w:t>: Effective Start Date</w:t>
      </w:r>
    </w:p>
    <w:p w:rsidR="00100D5D" w:rsidRDefault="00100D5D" w:rsidP="00100D5D">
      <w:pPr>
        <w:ind w:left="720"/>
      </w:pPr>
      <w:proofErr w:type="spellStart"/>
      <w:proofErr w:type="gramStart"/>
      <w:r>
        <w:t>CEndD</w:t>
      </w:r>
      <w:proofErr w:type="spellEnd"/>
      <w:r>
        <w:t xml:space="preserve"> :</w:t>
      </w:r>
      <w:proofErr w:type="gramEnd"/>
      <w:r>
        <w:t xml:space="preserve"> </w:t>
      </w:r>
      <w:proofErr w:type="spellStart"/>
      <w:r>
        <w:t>LongDate</w:t>
      </w:r>
      <w:proofErr w:type="spellEnd"/>
      <w:r>
        <w:t>: Effective Finish Date (&gt;= Effective Start Date)</w:t>
      </w:r>
    </w:p>
    <w:p w:rsidR="007B5879" w:rsidRDefault="007B5879" w:rsidP="007B5879">
      <w:pPr>
        <w:spacing w:before="0" w:after="0"/>
      </w:pPr>
      <w:r>
        <w:t>NOTE: Precautionary checks should be done on the rest of Exchequer to ensure that it won’t use the new VBD Discount Records</w:t>
      </w:r>
      <w:r w:rsidR="00B607A0">
        <w:t xml:space="preserve"> in existing code accidentally</w:t>
      </w:r>
      <w:r>
        <w:t>.</w:t>
      </w:r>
    </w:p>
    <w:p w:rsidR="00590593" w:rsidRDefault="00590593" w:rsidP="00590593"/>
    <w:p w:rsidR="00590593" w:rsidRDefault="00590593">
      <w:pPr>
        <w:spacing w:before="0" w:after="0"/>
      </w:pPr>
      <w:r>
        <w:br w:type="page"/>
      </w:r>
    </w:p>
    <w:p w:rsidR="00706273" w:rsidRDefault="00706273" w:rsidP="003627FD">
      <w:pPr>
        <w:pStyle w:val="Heading1"/>
      </w:pPr>
      <w:r>
        <w:lastRenderedPageBreak/>
        <w:t>5.0 Database Changes</w:t>
      </w:r>
    </w:p>
    <w:p w:rsidR="00706273" w:rsidRDefault="00706273" w:rsidP="00A90046">
      <w:pPr>
        <w:pStyle w:val="Heading2"/>
      </w:pPr>
      <w:r>
        <w:t>5.1 Transaction Lines (</w:t>
      </w:r>
      <w:r w:rsidR="00E704E6">
        <w:t>Trans\</w:t>
      </w:r>
      <w:proofErr w:type="spellStart"/>
      <w:r>
        <w:t>Details.Dat</w:t>
      </w:r>
      <w:proofErr w:type="spellEnd"/>
      <w:r>
        <w:t>)</w:t>
      </w:r>
    </w:p>
    <w:p w:rsidR="00A90046" w:rsidRDefault="00A90046" w:rsidP="00A90046">
      <w:r>
        <w:t>The following new fields will be added to the Transaction Line:-</w:t>
      </w:r>
    </w:p>
    <w:p w:rsidR="00A90046" w:rsidRDefault="00A90046" w:rsidP="00A90046">
      <w:pPr>
        <w:pStyle w:val="Code"/>
      </w:pPr>
      <w:proofErr w:type="gramStart"/>
      <w:r>
        <w:t>Discount2 :</w:t>
      </w:r>
      <w:proofErr w:type="gramEnd"/>
      <w:r>
        <w:t xml:space="preserve"> Double;   // Multi-Buy Discount</w:t>
      </w:r>
    </w:p>
    <w:p w:rsidR="00921C0F" w:rsidRDefault="00921C0F" w:rsidP="00A90046">
      <w:pPr>
        <w:pStyle w:val="Code"/>
      </w:pPr>
      <w:proofErr w:type="gramStart"/>
      <w:r>
        <w:t>DiscountChr2 :</w:t>
      </w:r>
      <w:proofErr w:type="gramEnd"/>
      <w:r>
        <w:t xml:space="preserve"> Char;  // #0=Amount, %=Percentage</w:t>
      </w:r>
    </w:p>
    <w:p w:rsidR="00A90046" w:rsidRDefault="00921C0F" w:rsidP="00A90046">
      <w:pPr>
        <w:pStyle w:val="Code"/>
      </w:pPr>
      <w:proofErr w:type="gramStart"/>
      <w:r>
        <w:t>Discount3</w:t>
      </w:r>
      <w:r w:rsidR="00A90046">
        <w:t xml:space="preserve"> :</w:t>
      </w:r>
      <w:proofErr w:type="gramEnd"/>
      <w:r w:rsidR="00A90046">
        <w:t xml:space="preserve"> Double;   // </w:t>
      </w:r>
      <w:r>
        <w:t xml:space="preserve">Transaction Based </w:t>
      </w:r>
      <w:r w:rsidR="00A90046">
        <w:t>Discount</w:t>
      </w:r>
      <w:r>
        <w:t xml:space="preserve"> (TTD/VBD)</w:t>
      </w:r>
    </w:p>
    <w:p w:rsidR="00921C0F" w:rsidRDefault="00921C0F" w:rsidP="00921C0F">
      <w:pPr>
        <w:pStyle w:val="Code"/>
      </w:pPr>
      <w:proofErr w:type="gramStart"/>
      <w:r>
        <w:t>DiscountChr3 :</w:t>
      </w:r>
      <w:proofErr w:type="gramEnd"/>
      <w:r>
        <w:t xml:space="preserve"> Char;  // #0=Amount, %=Percentage</w:t>
      </w:r>
    </w:p>
    <w:p w:rsidR="007C693C" w:rsidRDefault="007C693C" w:rsidP="00921C0F">
      <w:pPr>
        <w:pStyle w:val="Code"/>
      </w:pPr>
      <w:proofErr w:type="gramStart"/>
      <w:r>
        <w:t>Discount3Type :</w:t>
      </w:r>
      <w:proofErr w:type="gramEnd"/>
      <w:r>
        <w:t xml:space="preserve"> By</w:t>
      </w:r>
      <w:r w:rsidR="00153E1B">
        <w:t>te; // 0=Undefined, 1=TTD, 2=VBD</w:t>
      </w:r>
    </w:p>
    <w:p w:rsidR="00997E8A" w:rsidRDefault="00997E8A" w:rsidP="00997E8A">
      <w:pPr>
        <w:pStyle w:val="Heading3"/>
      </w:pPr>
      <w:r>
        <w:t>5.1.1 Applying Fields</w:t>
      </w:r>
    </w:p>
    <w:p w:rsidR="00997E8A" w:rsidRDefault="00997E8A" w:rsidP="00997E8A">
      <w:r>
        <w:t xml:space="preserve">In order for Exchequer to add up we will need to integrate these fields throughout Exchequer, the current plan is to identify where the existing Line Discount fields, Discount and </w:t>
      </w:r>
      <w:proofErr w:type="spellStart"/>
      <w:r>
        <w:t>DiscountChr</w:t>
      </w:r>
      <w:proofErr w:type="spellEnd"/>
      <w:r>
        <w:t>, are in use and to analyse and extend those areas as necessary.</w:t>
      </w:r>
    </w:p>
    <w:p w:rsidR="00FE270B" w:rsidRDefault="00997E8A" w:rsidP="00997E8A">
      <w:r>
        <w:t>A case-insensitive search of the v6.01 code for ‘discount’ has found approximately 3200 references which will need to be checked manually</w:t>
      </w:r>
      <w:r w:rsidR="00FE270B">
        <w:t>.</w:t>
      </w:r>
    </w:p>
    <w:p w:rsidR="00190A9D" w:rsidRDefault="00FE270B" w:rsidP="00997E8A">
      <w:r>
        <w:t xml:space="preserve">If we assume that 20% can be eliminated immediately from the search results, 30% of them only require a quick look (1min), 40% require some changes (5min) and the remaining 10% require more serious work (30min) then that gives us </w:t>
      </w:r>
      <w:r w:rsidR="00190A9D">
        <w:t xml:space="preserve">16960 minutes or </w:t>
      </w:r>
      <w:r>
        <w:t>2</w:t>
      </w:r>
      <w:r w:rsidR="00190A9D">
        <w:t>83</w:t>
      </w:r>
      <w:r>
        <w:t xml:space="preserve"> hours or 3</w:t>
      </w:r>
      <w:r w:rsidR="00190A9D">
        <w:t>8 working days.</w:t>
      </w:r>
    </w:p>
    <w:p w:rsidR="00706273" w:rsidRDefault="00706273" w:rsidP="00A90046">
      <w:pPr>
        <w:pStyle w:val="Heading2"/>
      </w:pPr>
      <w:r>
        <w:t>5.2 System Setup (</w:t>
      </w:r>
      <w:proofErr w:type="spellStart"/>
      <w:r>
        <w:t>ExchqSS.Dat</w:t>
      </w:r>
      <w:proofErr w:type="spellEnd"/>
      <w:r>
        <w:t>)</w:t>
      </w:r>
    </w:p>
    <w:p w:rsidR="00A90046" w:rsidRDefault="00A90046" w:rsidP="00A90046">
      <w:r>
        <w:t>The following new fields will be added into System Setup:-</w:t>
      </w:r>
    </w:p>
    <w:p w:rsidR="00A90046" w:rsidRDefault="00907638" w:rsidP="00A90046">
      <w:pPr>
        <w:pStyle w:val="Code"/>
      </w:pPr>
      <w:r>
        <w:t>Enable</w:t>
      </w:r>
      <w:r w:rsidR="00A90046">
        <w:t xml:space="preserve"> Total Transaction Discount</w:t>
      </w:r>
      <w:r>
        <w:t>s</w:t>
      </w:r>
      <w:r w:rsidR="00A90046">
        <w:tab/>
        <w:t>(default=off)</w:t>
      </w:r>
    </w:p>
    <w:p w:rsidR="00A90046" w:rsidRDefault="00EF6D8D" w:rsidP="00E704E6">
      <w:pPr>
        <w:pStyle w:val="Heading2"/>
      </w:pPr>
      <w:r>
        <w:t>5.3 Mult</w:t>
      </w:r>
      <w:r w:rsidR="00E704E6">
        <w:t>i</w:t>
      </w:r>
      <w:r>
        <w:t>-Buy Discounts File (</w:t>
      </w:r>
      <w:r w:rsidR="00E704E6">
        <w:t>Misc\</w:t>
      </w:r>
      <w:proofErr w:type="spellStart"/>
      <w:r w:rsidR="00E704E6">
        <w:t>MultiBuy.Dat</w:t>
      </w:r>
      <w:proofErr w:type="spellEnd"/>
      <w:r>
        <w:t>)</w:t>
      </w:r>
    </w:p>
    <w:p w:rsidR="00E704E6" w:rsidRDefault="00E704E6">
      <w:pPr>
        <w:spacing w:before="0" w:after="0"/>
      </w:pPr>
      <w:r>
        <w:t>This new file will be used to store the Multi-Buy Discount Records for Customers, Suppliers and Stock.</w:t>
      </w:r>
    </w:p>
    <w:p w:rsidR="006D5A6D" w:rsidRDefault="006D5A6D">
      <w:pPr>
        <w:spacing w:before="0" w:after="0"/>
      </w:pPr>
    </w:p>
    <w:p w:rsidR="00AA24D5" w:rsidRDefault="00AA24D5" w:rsidP="00E704E6">
      <w:pPr>
        <w:pStyle w:val="Code"/>
      </w:pPr>
      <w:proofErr w:type="spellStart"/>
      <w:r>
        <w:t>TMultiBuyDiscountType</w:t>
      </w:r>
      <w:proofErr w:type="spellEnd"/>
      <w:r>
        <w:t xml:space="preserve"> = (</w:t>
      </w:r>
      <w:proofErr w:type="spellStart"/>
      <w:r>
        <w:t>mbtGetFree</w:t>
      </w:r>
      <w:proofErr w:type="spellEnd"/>
      <w:r>
        <w:t xml:space="preserve">,        </w:t>
      </w:r>
      <w:r w:rsidR="00E05E94">
        <w:t xml:space="preserve">  </w:t>
      </w:r>
      <w:r>
        <w:t>// Buy X Get Y Free</w:t>
      </w:r>
    </w:p>
    <w:p w:rsidR="00AA24D5" w:rsidRDefault="00AA24D5" w:rsidP="00E704E6">
      <w:pPr>
        <w:pStyle w:val="Code"/>
      </w:pPr>
      <w:r>
        <w:t xml:space="preserve">   </w:t>
      </w:r>
      <w:r w:rsidR="00957868">
        <w:t xml:space="preserve">                      </w:t>
      </w:r>
      <w:proofErr w:type="spellStart"/>
      <w:proofErr w:type="gramStart"/>
      <w:r w:rsidR="00957868">
        <w:t>mbtFor</w:t>
      </w:r>
      <w:r>
        <w:t>Amount</w:t>
      </w:r>
      <w:proofErr w:type="spellEnd"/>
      <w:proofErr w:type="gramEnd"/>
      <w:r>
        <w:t xml:space="preserve">,     </w:t>
      </w:r>
      <w:r w:rsidR="00E05E94">
        <w:t xml:space="preserve">  </w:t>
      </w:r>
      <w:r>
        <w:t xml:space="preserve"> // Buy X For Amount</w:t>
      </w:r>
      <w:r w:rsidR="0025433B">
        <w:t xml:space="preserve"> Y</w:t>
      </w:r>
    </w:p>
    <w:p w:rsidR="00AA24D5" w:rsidRDefault="00AA24D5" w:rsidP="00E704E6">
      <w:pPr>
        <w:pStyle w:val="Code"/>
      </w:pPr>
      <w:r>
        <w:t xml:space="preserve">                         </w:t>
      </w:r>
      <w:proofErr w:type="spellStart"/>
      <w:proofErr w:type="gramStart"/>
      <w:r>
        <w:t>mb</w:t>
      </w:r>
      <w:r w:rsidR="00E05E94">
        <w:t>tGetPerc</w:t>
      </w:r>
      <w:r w:rsidR="00720A65">
        <w:t>entOff</w:t>
      </w:r>
      <w:proofErr w:type="spellEnd"/>
      <w:proofErr w:type="gramEnd"/>
      <w:r w:rsidR="00720A65">
        <w:t>)</w:t>
      </w:r>
      <w:r w:rsidR="00E05E94">
        <w:t xml:space="preserve">    // Buy X Get Y%</w:t>
      </w:r>
      <w:r>
        <w:t xml:space="preserve"> Off</w:t>
      </w:r>
    </w:p>
    <w:p w:rsidR="00AA24D5" w:rsidRDefault="00AA24D5" w:rsidP="00E704E6">
      <w:pPr>
        <w:pStyle w:val="Code"/>
      </w:pPr>
    </w:p>
    <w:p w:rsidR="00E704E6" w:rsidRDefault="00E704E6" w:rsidP="00E704E6">
      <w:pPr>
        <w:pStyle w:val="Code"/>
      </w:pPr>
      <w:proofErr w:type="spellStart"/>
      <w:r>
        <w:t>MultiBuyDiscountRecType</w:t>
      </w:r>
      <w:proofErr w:type="spellEnd"/>
      <w:r>
        <w:t xml:space="preserve"> = Record</w:t>
      </w:r>
    </w:p>
    <w:p w:rsidR="00E704E6" w:rsidRDefault="00E704E6" w:rsidP="00E704E6">
      <w:pPr>
        <w:pStyle w:val="Code"/>
      </w:pPr>
      <w:r>
        <w:t xml:space="preserve">  </w:t>
      </w:r>
      <w:proofErr w:type="spellStart"/>
      <w:proofErr w:type="gramStart"/>
      <w:r>
        <w:t>mbdType</w:t>
      </w:r>
      <w:proofErr w:type="spellEnd"/>
      <w:proofErr w:type="gramEnd"/>
      <w:r>
        <w:t xml:space="preserve">               : Char;   </w:t>
      </w:r>
      <w:r w:rsidR="006D5A6D">
        <w:t xml:space="preserve">    </w:t>
      </w:r>
      <w:r>
        <w:t>// ‘C’=Customers, ‘S’=Suppliers, ‘Q’=Stock</w:t>
      </w:r>
    </w:p>
    <w:p w:rsidR="00E704E6" w:rsidRDefault="00E704E6" w:rsidP="00E704E6">
      <w:pPr>
        <w:pStyle w:val="Code"/>
      </w:pPr>
      <w:r>
        <w:t xml:space="preserve">  </w:t>
      </w:r>
      <w:proofErr w:type="spellStart"/>
      <w:proofErr w:type="gramStart"/>
      <w:r>
        <w:t>mbd</w:t>
      </w:r>
      <w:r w:rsidR="006D5A6D">
        <w:t>Account</w:t>
      </w:r>
      <w:r>
        <w:t>Code</w:t>
      </w:r>
      <w:proofErr w:type="spellEnd"/>
      <w:proofErr w:type="gramEnd"/>
      <w:r>
        <w:t xml:space="preserve">        : String[</w:t>
      </w:r>
      <w:r w:rsidR="006D5A6D">
        <w:t>3</w:t>
      </w:r>
      <w:r>
        <w:t>0]; // Account Code – pad with blanks</w:t>
      </w:r>
      <w:r w:rsidR="006D5A6D">
        <w:t xml:space="preserve"> – blank for stock</w:t>
      </w:r>
    </w:p>
    <w:p w:rsidR="006D5A6D" w:rsidRDefault="006D5A6D" w:rsidP="006D5A6D">
      <w:pPr>
        <w:pStyle w:val="Code"/>
      </w:pPr>
      <w:r>
        <w:t xml:space="preserve">  </w:t>
      </w:r>
      <w:proofErr w:type="spellStart"/>
      <w:proofErr w:type="gramStart"/>
      <w:r>
        <w:t>mbdStockCode</w:t>
      </w:r>
      <w:proofErr w:type="spellEnd"/>
      <w:proofErr w:type="gramEnd"/>
      <w:r>
        <w:t xml:space="preserve">          : String[30]; // Stock Code – pad with blanks</w:t>
      </w:r>
    </w:p>
    <w:p w:rsidR="006D5A6D" w:rsidRDefault="006D5A6D" w:rsidP="006D5A6D">
      <w:pPr>
        <w:pStyle w:val="Code"/>
      </w:pPr>
      <w:r>
        <w:t xml:space="preserve">  </w:t>
      </w:r>
      <w:proofErr w:type="spellStart"/>
      <w:proofErr w:type="gramStart"/>
      <w:r>
        <w:t>mbdCurrency</w:t>
      </w:r>
      <w:proofErr w:type="spellEnd"/>
      <w:proofErr w:type="gramEnd"/>
      <w:r>
        <w:t xml:space="preserve">           : Byte;       // Currency for amount based discounts else 0</w:t>
      </w:r>
    </w:p>
    <w:p w:rsidR="00E704E6" w:rsidRDefault="00E704E6" w:rsidP="00E704E6">
      <w:pPr>
        <w:pStyle w:val="Code"/>
      </w:pPr>
      <w:r>
        <w:t xml:space="preserve">  </w:t>
      </w:r>
      <w:proofErr w:type="spellStart"/>
      <w:proofErr w:type="gramStart"/>
      <w:r>
        <w:t>mbdMultiBuyType</w:t>
      </w:r>
      <w:proofErr w:type="spellEnd"/>
      <w:proofErr w:type="gramEnd"/>
      <w:r>
        <w:t xml:space="preserve">       : </w:t>
      </w:r>
      <w:proofErr w:type="spellStart"/>
      <w:r w:rsidR="00AA24D5">
        <w:t>TMultiBuyDiscountType</w:t>
      </w:r>
      <w:proofErr w:type="spellEnd"/>
      <w:r w:rsidR="00AA24D5">
        <w:t>;</w:t>
      </w:r>
    </w:p>
    <w:p w:rsidR="00AA24D5" w:rsidRDefault="00E05E94" w:rsidP="00E704E6">
      <w:pPr>
        <w:pStyle w:val="Code"/>
      </w:pPr>
      <w:r>
        <w:t xml:space="preserve">  </w:t>
      </w:r>
      <w:proofErr w:type="spellStart"/>
      <w:proofErr w:type="gramStart"/>
      <w:r>
        <w:t>mbdBuyQuantity</w:t>
      </w:r>
      <w:proofErr w:type="spellEnd"/>
      <w:proofErr w:type="gramEnd"/>
      <w:r>
        <w:t xml:space="preserve">        : Double;   </w:t>
      </w:r>
      <w:r w:rsidR="006D5A6D">
        <w:t xml:space="preserve"> </w:t>
      </w:r>
      <w:r>
        <w:t xml:space="preserve"> // </w:t>
      </w:r>
      <w:r w:rsidR="0025433B">
        <w:t xml:space="preserve">X - </w:t>
      </w:r>
      <w:r>
        <w:t>Buy Quantity for all types</w:t>
      </w:r>
    </w:p>
    <w:p w:rsidR="00E05E94" w:rsidRDefault="00E05E94" w:rsidP="00E704E6">
      <w:pPr>
        <w:pStyle w:val="Code"/>
      </w:pPr>
      <w:r>
        <w:t xml:space="preserve">  </w:t>
      </w:r>
      <w:proofErr w:type="spellStart"/>
      <w:proofErr w:type="gramStart"/>
      <w:r>
        <w:t>mbdRewardValue</w:t>
      </w:r>
      <w:proofErr w:type="spellEnd"/>
      <w:proofErr w:type="gramEnd"/>
      <w:r>
        <w:t xml:space="preserve">        : Double;   </w:t>
      </w:r>
      <w:r w:rsidR="006D5A6D">
        <w:t xml:space="preserve"> </w:t>
      </w:r>
      <w:r>
        <w:t xml:space="preserve"> // </w:t>
      </w:r>
      <w:r w:rsidR="0025433B">
        <w:t xml:space="preserve">Y - </w:t>
      </w:r>
      <w:r>
        <w:t>Discount type dependant</w:t>
      </w:r>
    </w:p>
    <w:p w:rsidR="00C84171" w:rsidRDefault="00C84171" w:rsidP="00E704E6">
      <w:pPr>
        <w:pStyle w:val="Code"/>
      </w:pPr>
      <w:r>
        <w:t xml:space="preserve">  </w:t>
      </w:r>
      <w:proofErr w:type="spellStart"/>
      <w:proofErr w:type="gramStart"/>
      <w:r>
        <w:t>mbdUseDateRange</w:t>
      </w:r>
      <w:proofErr w:type="spellEnd"/>
      <w:proofErr w:type="gramEnd"/>
      <w:r>
        <w:t xml:space="preserve">       : Boolean;</w:t>
      </w:r>
      <w:r w:rsidR="00957868">
        <w:t xml:space="preserve">  </w:t>
      </w:r>
    </w:p>
    <w:p w:rsidR="00C84171" w:rsidRDefault="00C84171" w:rsidP="00E704E6">
      <w:pPr>
        <w:pStyle w:val="Code"/>
      </w:pPr>
      <w:r>
        <w:t xml:space="preserve">  </w:t>
      </w:r>
      <w:proofErr w:type="spellStart"/>
      <w:proofErr w:type="gramStart"/>
      <w:r>
        <w:t>mbdStartDate</w:t>
      </w:r>
      <w:proofErr w:type="spellEnd"/>
      <w:proofErr w:type="gramEnd"/>
      <w:r>
        <w:t xml:space="preserve">          : </w:t>
      </w:r>
      <w:proofErr w:type="spellStart"/>
      <w:r>
        <w:t>LongDate</w:t>
      </w:r>
      <w:proofErr w:type="spellEnd"/>
      <w:r>
        <w:t>;</w:t>
      </w:r>
    </w:p>
    <w:p w:rsidR="00C84171" w:rsidRDefault="00C84171" w:rsidP="00E704E6">
      <w:pPr>
        <w:pStyle w:val="Code"/>
      </w:pPr>
      <w:r>
        <w:t xml:space="preserve">  </w:t>
      </w:r>
      <w:proofErr w:type="spellStart"/>
      <w:proofErr w:type="gramStart"/>
      <w:r>
        <w:t>mbdEntDate</w:t>
      </w:r>
      <w:proofErr w:type="spellEnd"/>
      <w:proofErr w:type="gramEnd"/>
      <w:r>
        <w:t xml:space="preserve">            : </w:t>
      </w:r>
      <w:proofErr w:type="spellStart"/>
      <w:r>
        <w:t>LongDate</w:t>
      </w:r>
      <w:proofErr w:type="spellEnd"/>
      <w:r>
        <w:t>;</w:t>
      </w:r>
    </w:p>
    <w:p w:rsidR="00957868" w:rsidRDefault="00957868" w:rsidP="00E704E6">
      <w:pPr>
        <w:pStyle w:val="Code"/>
      </w:pPr>
      <w:r>
        <w:t xml:space="preserve">  // </w:t>
      </w:r>
      <w:r w:rsidR="006D5A6D">
        <w:t xml:space="preserve">+ </w:t>
      </w:r>
      <w:proofErr w:type="spellStart"/>
      <w:r w:rsidR="006D5A6D">
        <w:t>loadsa</w:t>
      </w:r>
      <w:proofErr w:type="spellEnd"/>
      <w:r>
        <w:t xml:space="preserve"> spare</w:t>
      </w:r>
    </w:p>
    <w:p w:rsidR="00E704E6" w:rsidRDefault="00E704E6" w:rsidP="00E704E6">
      <w:pPr>
        <w:pStyle w:val="Code"/>
      </w:pPr>
      <w:r>
        <w:t xml:space="preserve">End; // </w:t>
      </w:r>
      <w:proofErr w:type="spellStart"/>
      <w:r>
        <w:t>MultiBuyDiscountRecType</w:t>
      </w:r>
      <w:proofErr w:type="spellEnd"/>
    </w:p>
    <w:p w:rsidR="006D5A6D" w:rsidRDefault="006D5A6D" w:rsidP="006D5A6D">
      <w:pPr>
        <w:pStyle w:val="Code"/>
      </w:pPr>
    </w:p>
    <w:p w:rsidR="006D5A6D" w:rsidRDefault="006D5A6D">
      <w:pPr>
        <w:spacing w:before="0" w:after="0"/>
        <w:rPr>
          <w:rFonts w:ascii="Courier New" w:hAnsi="Courier New" w:cs="Courier New"/>
          <w:sz w:val="16"/>
          <w:szCs w:val="16"/>
        </w:rPr>
      </w:pPr>
      <w:r>
        <w:br w:type="page"/>
      </w:r>
    </w:p>
    <w:p w:rsidR="006D5A6D" w:rsidRDefault="00AA24D5" w:rsidP="006D5A6D">
      <w:pPr>
        <w:pStyle w:val="Code"/>
      </w:pPr>
      <w:r>
        <w:lastRenderedPageBreak/>
        <w:t xml:space="preserve">Index 0: </w:t>
      </w:r>
      <w:proofErr w:type="spellStart"/>
      <w:r>
        <w:t>mbdType</w:t>
      </w:r>
      <w:proofErr w:type="spellEnd"/>
      <w:r>
        <w:t xml:space="preserve"> + </w:t>
      </w:r>
    </w:p>
    <w:p w:rsidR="006D5A6D" w:rsidRDefault="006D5A6D" w:rsidP="006D5A6D">
      <w:pPr>
        <w:pStyle w:val="Code"/>
      </w:pPr>
      <w:r>
        <w:t xml:space="preserve">         </w:t>
      </w:r>
      <w:proofErr w:type="spellStart"/>
      <w:proofErr w:type="gramStart"/>
      <w:r w:rsidR="00AA24D5">
        <w:t>mbd</w:t>
      </w:r>
      <w:r>
        <w:t>Account</w:t>
      </w:r>
      <w:r w:rsidR="00AA24D5">
        <w:t>Code</w:t>
      </w:r>
      <w:proofErr w:type="spellEnd"/>
      <w:proofErr w:type="gramEnd"/>
      <w:r w:rsidR="00AA24D5">
        <w:t xml:space="preserve"> </w:t>
      </w:r>
      <w:r>
        <w:t xml:space="preserve">+ </w:t>
      </w:r>
    </w:p>
    <w:p w:rsidR="006D5A6D" w:rsidRDefault="006D5A6D" w:rsidP="006D5A6D">
      <w:pPr>
        <w:pStyle w:val="Code"/>
      </w:pPr>
      <w:r>
        <w:t xml:space="preserve">         </w:t>
      </w:r>
      <w:proofErr w:type="spellStart"/>
      <w:proofErr w:type="gramStart"/>
      <w:r>
        <w:t>mbdStockCode</w:t>
      </w:r>
      <w:proofErr w:type="spellEnd"/>
      <w:proofErr w:type="gramEnd"/>
      <w:r>
        <w:t xml:space="preserve"> + </w:t>
      </w:r>
    </w:p>
    <w:p w:rsidR="006D5A6D" w:rsidRDefault="006D5A6D" w:rsidP="006D5A6D">
      <w:pPr>
        <w:pStyle w:val="Code"/>
      </w:pPr>
      <w:r>
        <w:t xml:space="preserve">         </w:t>
      </w:r>
      <w:proofErr w:type="spellStart"/>
      <w:proofErr w:type="gramStart"/>
      <w:r>
        <w:t>mbdCurrency</w:t>
      </w:r>
      <w:proofErr w:type="spellEnd"/>
      <w:proofErr w:type="gramEnd"/>
      <w:r>
        <w:t xml:space="preserve"> + </w:t>
      </w:r>
    </w:p>
    <w:p w:rsidR="006D5A6D" w:rsidRDefault="006D5A6D" w:rsidP="006D5A6D">
      <w:pPr>
        <w:pStyle w:val="Code"/>
      </w:pPr>
      <w:r>
        <w:t xml:space="preserve">         </w:t>
      </w:r>
      <w:proofErr w:type="spellStart"/>
      <w:proofErr w:type="gramStart"/>
      <w:r>
        <w:t>mbdMultiBuyType</w:t>
      </w:r>
      <w:proofErr w:type="spellEnd"/>
      <w:proofErr w:type="gramEnd"/>
      <w:r>
        <w:t xml:space="preserve"> +</w:t>
      </w:r>
    </w:p>
    <w:p w:rsidR="006D5A6D" w:rsidRDefault="006D5A6D" w:rsidP="006D5A6D">
      <w:pPr>
        <w:pStyle w:val="Code"/>
      </w:pPr>
      <w:r>
        <w:t xml:space="preserve">         </w:t>
      </w:r>
      <w:proofErr w:type="spellStart"/>
      <w:proofErr w:type="gramStart"/>
      <w:r>
        <w:t>mbdBuyQuantity</w:t>
      </w:r>
      <w:proofErr w:type="spellEnd"/>
      <w:proofErr w:type="gramEnd"/>
    </w:p>
    <w:p w:rsidR="00573944" w:rsidRDefault="00573944" w:rsidP="006D5A6D"/>
    <w:p w:rsidR="006D5A6D" w:rsidRDefault="006D5A6D" w:rsidP="006D5A6D">
      <w:r>
        <w:t>Other indexes to be added as required during development.</w:t>
      </w:r>
    </w:p>
    <w:p w:rsidR="006D5A6D" w:rsidRDefault="006D5A6D">
      <w:pPr>
        <w:spacing w:before="0" w:after="0"/>
      </w:pPr>
      <w:r>
        <w:br w:type="page"/>
      </w:r>
    </w:p>
    <w:p w:rsidR="00DC07CF" w:rsidRDefault="00706273" w:rsidP="003627FD">
      <w:pPr>
        <w:pStyle w:val="Heading1"/>
      </w:pPr>
      <w:r>
        <w:lastRenderedPageBreak/>
        <w:t>6.</w:t>
      </w:r>
      <w:r w:rsidR="00DC07CF">
        <w:t>0 Other Exchequer Core Work</w:t>
      </w:r>
    </w:p>
    <w:p w:rsidR="00DC07CF" w:rsidRDefault="00706273" w:rsidP="00DC07CF">
      <w:pPr>
        <w:pStyle w:val="Heading2"/>
      </w:pPr>
      <w:r>
        <w:t>6.</w:t>
      </w:r>
      <w:r w:rsidR="003F74B0">
        <w:t>1</w:t>
      </w:r>
      <w:r w:rsidR="00DC07CF">
        <w:t xml:space="preserve"> Back-To-Back Orders</w:t>
      </w:r>
    </w:p>
    <w:p w:rsidR="003627FD" w:rsidRDefault="003F74B0" w:rsidP="00590593">
      <w:r>
        <w:t xml:space="preserve">The Back-To-Back Order process will need modifying to automatically remove the TTD/VBD/MBD discounts </w:t>
      </w:r>
      <w:r w:rsidR="003A1AF7">
        <w:t xml:space="preserve">and information lines </w:t>
      </w:r>
      <w:r>
        <w:t>from the Sales Order when creating the Purchase Order and to offer/apply any discounts valid for the Purchase Order.</w:t>
      </w:r>
    </w:p>
    <w:p w:rsidR="003F74B0" w:rsidRDefault="003F74B0" w:rsidP="00590593">
      <w:r>
        <w:t xml:space="preserve">For Multi-Buy discounts it should work like Telesales </w:t>
      </w:r>
      <w:r w:rsidR="00427CDA">
        <w:t>with a single dialog offering all available discounts applicable, see 2.3.7.</w:t>
      </w:r>
    </w:p>
    <w:p w:rsidR="003F74B0" w:rsidRDefault="00427CDA" w:rsidP="00590593">
      <w:r>
        <w:t>VBD will be automatically applied if applicable.</w:t>
      </w:r>
    </w:p>
    <w:p w:rsidR="00427CDA" w:rsidRDefault="00427CDA" w:rsidP="00590593">
      <w:r>
        <w:t>If the user wants to apply TTD then they can click the ‘Apply TTD’ button or menu option in the POR window which is opened automatically and then store the transaction.</w:t>
      </w:r>
    </w:p>
    <w:p w:rsidR="00DC07CF" w:rsidRDefault="00706273" w:rsidP="00DC07CF">
      <w:pPr>
        <w:pStyle w:val="Heading2"/>
      </w:pPr>
      <w:r>
        <w:t>6.</w:t>
      </w:r>
      <w:r w:rsidR="003F74B0">
        <w:t>2</w:t>
      </w:r>
      <w:r w:rsidR="00DC07CF">
        <w:t xml:space="preserve"> Customisation</w:t>
      </w:r>
    </w:p>
    <w:p w:rsidR="00DC07CF" w:rsidRDefault="00DC07CF" w:rsidP="00DC07CF">
      <w:r>
        <w:t>The Customisation should be extended to support the new Transaction Line and System Setup fields.</w:t>
      </w:r>
      <w:r w:rsidR="003A1AF7">
        <w:t xml:space="preserve">  The new discount fields are reserved for TTD/VBD/MBD and will not be made read-write through the customisation at this time.</w:t>
      </w:r>
    </w:p>
    <w:p w:rsidR="00C92952" w:rsidRDefault="00C92952" w:rsidP="00DC07CF">
      <w:r>
        <w:t xml:space="preserve">A new </w:t>
      </w:r>
      <w:proofErr w:type="spellStart"/>
      <w:r>
        <w:t>entCalc_PcntPcntAD</w:t>
      </w:r>
      <w:proofErr w:type="spellEnd"/>
      <w:r>
        <w:t xml:space="preserve"> function will need to be added to support the </w:t>
      </w:r>
      <w:r w:rsidR="008C7596">
        <w:t xml:space="preserve">Tax Settlement Discount plug-in. </w:t>
      </w:r>
    </w:p>
    <w:p w:rsidR="00DC07CF" w:rsidRDefault="00706273" w:rsidP="00DC07CF">
      <w:pPr>
        <w:pStyle w:val="Heading2"/>
      </w:pPr>
      <w:r>
        <w:t>6.</w:t>
      </w:r>
      <w:r w:rsidR="003F74B0">
        <w:t>3</w:t>
      </w:r>
      <w:r w:rsidR="00DC07CF">
        <w:t xml:space="preserve"> SQL Edition</w:t>
      </w:r>
    </w:p>
    <w:p w:rsidR="007B6B78" w:rsidRDefault="003F74B0" w:rsidP="007B6B78">
      <w:r>
        <w:t xml:space="preserve">The System Setup and </w:t>
      </w:r>
      <w:r w:rsidR="007B6B78">
        <w:t>Transaction Line schemas will need updating.</w:t>
      </w:r>
    </w:p>
    <w:p w:rsidR="00AA24D5" w:rsidRDefault="00AA24D5" w:rsidP="007B6B78">
      <w:r>
        <w:t>A new schema will need to be generated for Misc\</w:t>
      </w:r>
      <w:proofErr w:type="spellStart"/>
      <w:r>
        <w:t>MultiBuy.Dat</w:t>
      </w:r>
      <w:proofErr w:type="spellEnd"/>
      <w:r>
        <w:t>.</w:t>
      </w:r>
    </w:p>
    <w:p w:rsidR="007B6B78" w:rsidRDefault="007B6B78" w:rsidP="007B6B78">
      <w:r>
        <w:t xml:space="preserve">A conversion process will need to be written to generate new fields/tables in existing systems. </w:t>
      </w:r>
    </w:p>
    <w:p w:rsidR="007B6B78" w:rsidRDefault="007B6B78" w:rsidP="007B6B78">
      <w:r>
        <w:t xml:space="preserve">The Blank and Demo data import files will need updating. </w:t>
      </w:r>
    </w:p>
    <w:p w:rsidR="00D54997" w:rsidRDefault="00AA24D5" w:rsidP="00AA24D5">
      <w:pPr>
        <w:pStyle w:val="Heading2"/>
      </w:pPr>
      <w:r>
        <w:t>6.4 Installer</w:t>
      </w:r>
    </w:p>
    <w:p w:rsidR="00AA24D5" w:rsidRDefault="00AA24D5" w:rsidP="007B6B78">
      <w:r>
        <w:t>The Install and Add Company processes will need to be modified to install Misc\</w:t>
      </w:r>
      <w:proofErr w:type="spellStart"/>
      <w:r>
        <w:t>MultiBuy.Dat</w:t>
      </w:r>
      <w:proofErr w:type="spellEnd"/>
      <w:r>
        <w:t>.</w:t>
      </w:r>
    </w:p>
    <w:p w:rsidR="00AA24D5" w:rsidRDefault="00AA24D5" w:rsidP="007B6B78">
      <w:r>
        <w:t>The Upgrade process will need to be modified to replicate Misc\\</w:t>
      </w:r>
      <w:proofErr w:type="spellStart"/>
      <w:r>
        <w:t>MultiBuy.Dat</w:t>
      </w:r>
      <w:proofErr w:type="spellEnd"/>
      <w:r>
        <w:t xml:space="preserve"> out to all companies, being careful not to overwrite existing files.</w:t>
      </w:r>
    </w:p>
    <w:p w:rsidR="0096138D" w:rsidRDefault="0096138D" w:rsidP="0096138D">
      <w:pPr>
        <w:pStyle w:val="Heading2"/>
      </w:pPr>
      <w:r>
        <w:t>6.5 Letters</w:t>
      </w:r>
    </w:p>
    <w:p w:rsidR="0096138D" w:rsidRDefault="0096138D" w:rsidP="0096138D">
      <w:r>
        <w:t>A new field ENTPRS.LINE.MULTIDISC will be added which shows all three discounts as per what we are doing for the lines list on the transaction header dialog, e.g. ‘5.00%/£1.50/10.25%’, ‘’5.00%//10.25%’, etc…</w:t>
      </w:r>
    </w:p>
    <w:p w:rsidR="0096138D" w:rsidRDefault="0096138D" w:rsidP="007B6B78"/>
    <w:p w:rsidR="00D54997" w:rsidRDefault="00D54997">
      <w:pPr>
        <w:spacing w:before="0" w:after="0"/>
        <w:rPr>
          <w:rFonts w:cs="Arial"/>
          <w:b/>
          <w:bCs/>
          <w:color w:val="003366"/>
          <w:kern w:val="32"/>
          <w:sz w:val="28"/>
          <w:szCs w:val="32"/>
        </w:rPr>
      </w:pPr>
      <w:r>
        <w:br w:type="page"/>
      </w:r>
    </w:p>
    <w:p w:rsidR="003627FD" w:rsidRDefault="00706273" w:rsidP="003627FD">
      <w:pPr>
        <w:pStyle w:val="Heading1"/>
      </w:pPr>
      <w:r>
        <w:lastRenderedPageBreak/>
        <w:t>7.</w:t>
      </w:r>
      <w:r w:rsidR="003627FD">
        <w:t xml:space="preserve">0 </w:t>
      </w:r>
      <w:r w:rsidR="00DC07CF">
        <w:t>Other Exchequer Modules</w:t>
      </w:r>
    </w:p>
    <w:p w:rsidR="00DC07CF" w:rsidRDefault="00706273" w:rsidP="00DC07CF">
      <w:pPr>
        <w:pStyle w:val="Heading2"/>
      </w:pPr>
      <w:r>
        <w:t>7.</w:t>
      </w:r>
      <w:r w:rsidR="00DC07CF">
        <w:t>1 Toolkit DLL</w:t>
      </w:r>
    </w:p>
    <w:p w:rsidR="007B6B78" w:rsidRPr="00391E85" w:rsidRDefault="007B6B78" w:rsidP="007B6B78">
      <w:r w:rsidRPr="00391E85">
        <w:t>The Toolkit DLL should be extended to support the new Transaction Line and System Setup fields</w:t>
      </w:r>
      <w:r w:rsidR="00391E85" w:rsidRPr="00391E85">
        <w:t>.</w:t>
      </w:r>
      <w:r w:rsidRPr="00391E85">
        <w:t xml:space="preserve"> </w:t>
      </w:r>
    </w:p>
    <w:p w:rsidR="00687DE7" w:rsidRPr="00391E85" w:rsidRDefault="00687DE7" w:rsidP="00687DE7">
      <w:r w:rsidRPr="00391E85">
        <w:t>In order to provide support to the Trade Counter and bespoke/3</w:t>
      </w:r>
      <w:r w:rsidRPr="00391E85">
        <w:rPr>
          <w:vertAlign w:val="superscript"/>
        </w:rPr>
        <w:t>rd</w:t>
      </w:r>
      <w:r w:rsidRPr="00391E85">
        <w:t xml:space="preserve"> party the following Toolkit DLL functions should be upgraded to support Value Based Discount records:-</w:t>
      </w:r>
    </w:p>
    <w:p w:rsidR="00687DE7" w:rsidRPr="00391E85" w:rsidRDefault="00687DE7" w:rsidP="00687DE7">
      <w:pPr>
        <w:ind w:left="720"/>
      </w:pPr>
      <w:proofErr w:type="spellStart"/>
      <w:r w:rsidRPr="00391E85">
        <w:t>Ex_GetDiscMatrix</w:t>
      </w:r>
      <w:proofErr w:type="spellEnd"/>
    </w:p>
    <w:p w:rsidR="00687DE7" w:rsidRPr="00391E85" w:rsidRDefault="00687DE7" w:rsidP="00687DE7">
      <w:pPr>
        <w:ind w:left="720"/>
      </w:pPr>
      <w:proofErr w:type="spellStart"/>
      <w:r w:rsidRPr="00391E85">
        <w:t>Ex_StoreDiscMatrix</w:t>
      </w:r>
      <w:proofErr w:type="spellEnd"/>
    </w:p>
    <w:p w:rsidR="0031102C" w:rsidRDefault="00687DE7" w:rsidP="00602FD9">
      <w:pPr>
        <w:ind w:left="720"/>
      </w:pPr>
      <w:proofErr w:type="spellStart"/>
      <w:r w:rsidRPr="00391E85">
        <w:t>Ex_DeleteDiscMatrix</w:t>
      </w:r>
      <w:proofErr w:type="spellEnd"/>
    </w:p>
    <w:p w:rsidR="001D45E1" w:rsidRDefault="001D45E1" w:rsidP="001D45E1">
      <w:r>
        <w:t>Additionally new functions should be added to support Multi-Buy Discount records:-</w:t>
      </w:r>
    </w:p>
    <w:p w:rsidR="001D45E1" w:rsidRDefault="001D45E1" w:rsidP="001D45E1">
      <w:pPr>
        <w:ind w:left="720"/>
      </w:pPr>
      <w:proofErr w:type="spellStart"/>
      <w:r>
        <w:t>Ex_GetMultiBuys</w:t>
      </w:r>
      <w:proofErr w:type="spellEnd"/>
      <w:r>
        <w:t xml:space="preserve"> </w:t>
      </w:r>
    </w:p>
    <w:p w:rsidR="001D45E1" w:rsidRDefault="001D45E1" w:rsidP="001D45E1">
      <w:pPr>
        <w:ind w:left="720"/>
      </w:pPr>
      <w:proofErr w:type="spellStart"/>
      <w:r>
        <w:t>Ex_StoreMultiBuys</w:t>
      </w:r>
      <w:proofErr w:type="spellEnd"/>
    </w:p>
    <w:p w:rsidR="001D45E1" w:rsidRPr="00391E85" w:rsidRDefault="001D45E1" w:rsidP="001D45E1">
      <w:pPr>
        <w:ind w:left="720"/>
      </w:pPr>
      <w:proofErr w:type="spellStart"/>
      <w:r>
        <w:t>Ex_DeleteMultiBuys</w:t>
      </w:r>
      <w:proofErr w:type="spellEnd"/>
    </w:p>
    <w:p w:rsidR="00DC07CF" w:rsidRPr="00DC07CF" w:rsidRDefault="00706273" w:rsidP="00DC07CF">
      <w:pPr>
        <w:pStyle w:val="Heading2"/>
      </w:pPr>
      <w:r>
        <w:t>7.</w:t>
      </w:r>
      <w:r w:rsidR="00DC07CF">
        <w:t>2 COM Toolkit</w:t>
      </w:r>
    </w:p>
    <w:p w:rsidR="007B6B78" w:rsidRDefault="007B6B78" w:rsidP="007B6B78">
      <w:r>
        <w:t>The COM Too</w:t>
      </w:r>
      <w:r w:rsidRPr="00707FC5">
        <w:t>lk</w:t>
      </w:r>
      <w:r>
        <w:t>its should be extended to support the new Transaction Line and System Setup fields.</w:t>
      </w:r>
    </w:p>
    <w:p w:rsidR="006A67F8" w:rsidRDefault="00391E85" w:rsidP="00590593">
      <w:r>
        <w:t>T</w:t>
      </w:r>
      <w:r w:rsidR="006B6385" w:rsidRPr="00391E85">
        <w:t xml:space="preserve">he </w:t>
      </w:r>
      <w:r w:rsidRPr="00391E85">
        <w:t>Customer/Supplier Discounts Object (</w:t>
      </w:r>
      <w:proofErr w:type="spellStart"/>
      <w:r w:rsidRPr="00391E85">
        <w:t>IAccountDiscount</w:t>
      </w:r>
      <w:proofErr w:type="spellEnd"/>
      <w:r w:rsidRPr="00391E85">
        <w:t>)</w:t>
      </w:r>
      <w:r>
        <w:t xml:space="preserve"> </w:t>
      </w:r>
      <w:r w:rsidR="006B6385" w:rsidRPr="00391E85">
        <w:t xml:space="preserve">should be </w:t>
      </w:r>
      <w:r>
        <w:t>extended</w:t>
      </w:r>
      <w:r w:rsidR="006B6385" w:rsidRPr="00391E85">
        <w:t xml:space="preserve"> to </w:t>
      </w:r>
      <w:r>
        <w:t>Value Based Discount records.</w:t>
      </w:r>
    </w:p>
    <w:p w:rsidR="00391E85" w:rsidRDefault="00391E85" w:rsidP="00590593">
      <w:r>
        <w:t xml:space="preserve">A new </w:t>
      </w:r>
      <w:proofErr w:type="spellStart"/>
      <w:r w:rsidR="006A67F8">
        <w:t>acMultiBuys/</w:t>
      </w:r>
      <w:r>
        <w:t>stMultiBuys</w:t>
      </w:r>
      <w:proofErr w:type="spellEnd"/>
      <w:r>
        <w:t xml:space="preserve"> sub-object should be added off the </w:t>
      </w:r>
      <w:r w:rsidR="006A67F8">
        <w:t xml:space="preserve">Customer/Supplier and </w:t>
      </w:r>
      <w:r>
        <w:t>Stock object</w:t>
      </w:r>
      <w:r w:rsidR="006A67F8">
        <w:t>s</w:t>
      </w:r>
      <w:r>
        <w:t xml:space="preserve"> to provide access </w:t>
      </w:r>
      <w:r w:rsidR="0031102C">
        <w:t xml:space="preserve">to </w:t>
      </w:r>
      <w:r>
        <w:t>and maintenance</w:t>
      </w:r>
      <w:r w:rsidR="006A67F8">
        <w:t xml:space="preserve"> of</w:t>
      </w:r>
      <w:r>
        <w:t xml:space="preserve"> any Multi-Buy discounts defined against the </w:t>
      </w:r>
      <w:r w:rsidR="006A67F8">
        <w:t>Customer/Supplier/S</w:t>
      </w:r>
      <w:r>
        <w:t xml:space="preserve">tock.  </w:t>
      </w:r>
    </w:p>
    <w:p w:rsidR="00F82F23" w:rsidRDefault="00F82F23" w:rsidP="00590593">
      <w:r>
        <w:t xml:space="preserve">On the Transaction Line a new </w:t>
      </w:r>
      <w:proofErr w:type="spellStart"/>
      <w:r w:rsidR="00143A42">
        <w:t>tlMultiBuys</w:t>
      </w:r>
      <w:proofErr w:type="spellEnd"/>
      <w:r w:rsidR="00143A42">
        <w:t xml:space="preserve"> </w:t>
      </w:r>
      <w:r>
        <w:t xml:space="preserve">sub-object will be added, it will be </w:t>
      </w:r>
      <w:r w:rsidR="00143A42">
        <w:t xml:space="preserve">loaded </w:t>
      </w:r>
      <w:r>
        <w:t xml:space="preserve">automatically </w:t>
      </w:r>
      <w:r w:rsidR="00143A42">
        <w:t xml:space="preserve">by </w:t>
      </w:r>
      <w:proofErr w:type="spellStart"/>
      <w:r w:rsidR="00143A42">
        <w:t>ImportDefault</w:t>
      </w:r>
      <w:r>
        <w:t>s</w:t>
      </w:r>
      <w:proofErr w:type="spellEnd"/>
      <w:r>
        <w:t xml:space="preserve"> with the Multi-Buy Discounts applicable to the current Stock Code.  Against each discount will be an </w:t>
      </w:r>
      <w:proofErr w:type="spellStart"/>
      <w:r>
        <w:t>ApplyQty</w:t>
      </w:r>
      <w:proofErr w:type="spellEnd"/>
      <w:r>
        <w:t xml:space="preserve"> which will be automatically set whenever the line quantity is changed.  If the application doesn’t want to apply the discounts then the </w:t>
      </w:r>
      <w:proofErr w:type="spellStart"/>
      <w:r>
        <w:t>ApplyQty</w:t>
      </w:r>
      <w:proofErr w:type="spellEnd"/>
      <w:r>
        <w:t xml:space="preserve"> can be set to zero.  </w:t>
      </w:r>
      <w:r w:rsidR="00602FD9">
        <w:t xml:space="preserve">The Multi-Buy Discounts will be applied to the transaction by </w:t>
      </w:r>
      <w:proofErr w:type="spellStart"/>
      <w:proofErr w:type="gramStart"/>
      <w:r w:rsidR="00602FD9">
        <w:t>ITransactionLine.Save</w:t>
      </w:r>
      <w:proofErr w:type="spellEnd"/>
      <w:r w:rsidR="00602FD9">
        <w:t>,</w:t>
      </w:r>
      <w:proofErr w:type="gramEnd"/>
      <w:r w:rsidR="00602FD9">
        <w:t xml:space="preserve"> validation will ensure that the number of discounts to be applied is correct.</w:t>
      </w:r>
    </w:p>
    <w:p w:rsidR="00602FD9" w:rsidRDefault="00602FD9" w:rsidP="00590593">
      <w:r>
        <w:t xml:space="preserve">On the </w:t>
      </w:r>
      <w:r w:rsidR="00143A42">
        <w:t>Transaction</w:t>
      </w:r>
      <w:r>
        <w:t xml:space="preserve"> object a new </w:t>
      </w:r>
      <w:proofErr w:type="spellStart"/>
      <w:r>
        <w:t>ApplyTTD</w:t>
      </w:r>
      <w:proofErr w:type="spellEnd"/>
      <w:r>
        <w:t xml:space="preserve"> method will be added so that applications can easily apply a Transaction Total Discount:-</w:t>
      </w:r>
    </w:p>
    <w:p w:rsidR="00602FD9" w:rsidRDefault="00602FD9" w:rsidP="00602FD9">
      <w:pPr>
        <w:pStyle w:val="Code"/>
      </w:pPr>
      <w:proofErr w:type="spellStart"/>
      <w:r>
        <w:t>TTTDType</w:t>
      </w:r>
      <w:proofErr w:type="spellEnd"/>
      <w:r>
        <w:t xml:space="preserve"> = enumeration (</w:t>
      </w:r>
      <w:proofErr w:type="spellStart"/>
      <w:r>
        <w:t>ttdPerc</w:t>
      </w:r>
      <w:proofErr w:type="spellEnd"/>
      <w:r>
        <w:t xml:space="preserve">, </w:t>
      </w:r>
      <w:proofErr w:type="spellStart"/>
      <w:r>
        <w:t>ttdValue</w:t>
      </w:r>
      <w:proofErr w:type="spellEnd"/>
      <w:r>
        <w:t>)</w:t>
      </w:r>
    </w:p>
    <w:p w:rsidR="00143A42" w:rsidRDefault="00602FD9" w:rsidP="00602FD9">
      <w:pPr>
        <w:pStyle w:val="Code"/>
      </w:pPr>
      <w:r>
        <w:t xml:space="preserve">Function </w:t>
      </w:r>
      <w:proofErr w:type="spellStart"/>
      <w:r w:rsidR="00143A42">
        <w:t>ApplyTTD</w:t>
      </w:r>
      <w:proofErr w:type="spellEnd"/>
      <w:r w:rsidR="00143A42">
        <w:t xml:space="preserve"> (</w:t>
      </w:r>
      <w:r>
        <w:t xml:space="preserve">Const </w:t>
      </w:r>
      <w:proofErr w:type="spellStart"/>
      <w:proofErr w:type="gramStart"/>
      <w:r>
        <w:t>TTDType</w:t>
      </w:r>
      <w:proofErr w:type="spellEnd"/>
      <w:r>
        <w:t xml:space="preserve"> :</w:t>
      </w:r>
      <w:proofErr w:type="gramEnd"/>
      <w:r>
        <w:t xml:space="preserve"> </w:t>
      </w:r>
      <w:proofErr w:type="spellStart"/>
      <w:r>
        <w:t>TTTDType</w:t>
      </w:r>
      <w:proofErr w:type="spellEnd"/>
      <w:r>
        <w:t xml:space="preserve">; Const </w:t>
      </w:r>
      <w:r w:rsidR="00143A42">
        <w:t>Value : Double)</w:t>
      </w:r>
      <w:r>
        <w:t xml:space="preserve"> : </w:t>
      </w:r>
      <w:proofErr w:type="spellStart"/>
      <w:r>
        <w:t>LongInt</w:t>
      </w:r>
      <w:proofErr w:type="spellEnd"/>
    </w:p>
    <w:p w:rsidR="00687DE7" w:rsidRDefault="00602FD9" w:rsidP="00590593">
      <w:r>
        <w:t xml:space="preserve">The </w:t>
      </w:r>
      <w:proofErr w:type="spellStart"/>
      <w:r w:rsidR="00F82F23">
        <w:t>Transaction.Save</w:t>
      </w:r>
      <w:proofErr w:type="spellEnd"/>
      <w:r w:rsidR="00F82F23">
        <w:t xml:space="preserve"> </w:t>
      </w:r>
      <w:r>
        <w:t xml:space="preserve">method will be extended to automatically </w:t>
      </w:r>
      <w:r w:rsidR="00F82F23">
        <w:t xml:space="preserve">apply </w:t>
      </w:r>
      <w:r>
        <w:t>Value Based Discounts</w:t>
      </w:r>
      <w:r w:rsidR="00F82F23">
        <w:t xml:space="preserve"> if </w:t>
      </w:r>
      <w:r>
        <w:t>no Transaction Total Discount is</w:t>
      </w:r>
      <w:r w:rsidR="00F82F23">
        <w:t xml:space="preserve"> present</w:t>
      </w:r>
      <w:r>
        <w:t>.</w:t>
      </w:r>
    </w:p>
    <w:p w:rsidR="00DC07CF" w:rsidRDefault="00706273" w:rsidP="00DC07CF">
      <w:pPr>
        <w:pStyle w:val="Heading2"/>
      </w:pPr>
      <w:r>
        <w:t>7.</w:t>
      </w:r>
      <w:r w:rsidR="00DC07CF">
        <w:t>3 Form Designer</w:t>
      </w:r>
    </w:p>
    <w:p w:rsidR="00602FD9" w:rsidRDefault="00602FD9" w:rsidP="007B6B78">
      <w:r>
        <w:t>New data dictionary fields will be added for the new Transaction Line fields.</w:t>
      </w:r>
    </w:p>
    <w:p w:rsidR="007B6B78" w:rsidRDefault="007B6B78" w:rsidP="007B6B78">
      <w:r>
        <w:t>Example forms showing how to suppress TTD/VBD/MBD lines and show discount totals will need to be developed (PM/QA?).</w:t>
      </w:r>
    </w:p>
    <w:p w:rsidR="00DC07CF" w:rsidRDefault="00706273" w:rsidP="00DC07CF">
      <w:pPr>
        <w:pStyle w:val="Heading2"/>
      </w:pPr>
      <w:r>
        <w:t>7.</w:t>
      </w:r>
      <w:r w:rsidR="005F683B">
        <w:t xml:space="preserve">4 </w:t>
      </w:r>
      <w:proofErr w:type="spellStart"/>
      <w:r w:rsidR="005F683B">
        <w:t>e</w:t>
      </w:r>
      <w:r w:rsidR="00DC07CF">
        <w:t>Business</w:t>
      </w:r>
      <w:proofErr w:type="spellEnd"/>
    </w:p>
    <w:p w:rsidR="00F23B5D" w:rsidRDefault="005F683B" w:rsidP="00590593">
      <w:r>
        <w:t xml:space="preserve">When transactions are imported into the </w:t>
      </w:r>
      <w:proofErr w:type="spellStart"/>
      <w:r>
        <w:t>eBusiness</w:t>
      </w:r>
      <w:proofErr w:type="spellEnd"/>
      <w:r>
        <w:t xml:space="preserve"> Daybook </w:t>
      </w:r>
      <w:r w:rsidR="00F23B5D">
        <w:t xml:space="preserve">automatically by the </w:t>
      </w:r>
      <w:proofErr w:type="spellStart"/>
      <w:r w:rsidR="00F23B5D">
        <w:t>eBusiness</w:t>
      </w:r>
      <w:proofErr w:type="spellEnd"/>
      <w:r w:rsidR="00F23B5D">
        <w:t xml:space="preserve"> Importer </w:t>
      </w:r>
      <w:r>
        <w:t xml:space="preserve">the ‘Re-Apply Exchequer Pricing’ flag in the </w:t>
      </w:r>
      <w:proofErr w:type="spellStart"/>
      <w:r>
        <w:t>eBusiness</w:t>
      </w:r>
      <w:proofErr w:type="spellEnd"/>
      <w:r>
        <w:t xml:space="preserve"> System Setup </w:t>
      </w:r>
      <w:r w:rsidR="00F23B5D">
        <w:t xml:space="preserve">will be checked and if </w:t>
      </w:r>
      <w:r>
        <w:t xml:space="preserve">set it will automatically apply Multi-Buy Discounts to the lines and </w:t>
      </w:r>
      <w:r w:rsidR="00F93843">
        <w:t>Value Based Discounts to the Transaction.</w:t>
      </w:r>
      <w:r w:rsidR="00F23B5D">
        <w:t xml:space="preserve">  </w:t>
      </w:r>
    </w:p>
    <w:p w:rsidR="003627FD" w:rsidRDefault="00F23B5D" w:rsidP="00590593">
      <w:r>
        <w:t>NOTE: TTD Discounts cannot be supported during the import as they require a user interface.</w:t>
      </w:r>
    </w:p>
    <w:p w:rsidR="00F23B5D" w:rsidRDefault="00F23B5D" w:rsidP="00590593">
      <w:r>
        <w:t xml:space="preserve">The </w:t>
      </w:r>
      <w:proofErr w:type="spellStart"/>
      <w:r>
        <w:t>eBusiness</w:t>
      </w:r>
      <w:proofErr w:type="spellEnd"/>
      <w:r>
        <w:t xml:space="preserve"> Daybook’s Transaction Header window will be extended in the same way as the standard Exchequer Transaction Header window to support TTD (see 3.1.1/3.2).</w:t>
      </w:r>
    </w:p>
    <w:p w:rsidR="00273A58" w:rsidRDefault="00273A58" w:rsidP="00590593">
      <w:r>
        <w:t xml:space="preserve">The COM </w:t>
      </w:r>
      <w:proofErr w:type="gramStart"/>
      <w:r>
        <w:t>Pricing</w:t>
      </w:r>
      <w:proofErr w:type="gramEnd"/>
      <w:r>
        <w:t xml:space="preserve"> object will be extended to provide access to lists of Value Based Discounts and Multi-Buy Discounts.</w:t>
      </w:r>
    </w:p>
    <w:p w:rsidR="00DC07CF" w:rsidRDefault="00706273" w:rsidP="00DC07CF">
      <w:pPr>
        <w:pStyle w:val="Heading2"/>
      </w:pPr>
      <w:r>
        <w:lastRenderedPageBreak/>
        <w:t>7.</w:t>
      </w:r>
      <w:r w:rsidR="00DC07CF">
        <w:t>5 Importer</w:t>
      </w:r>
    </w:p>
    <w:p w:rsidR="00DC07CF" w:rsidRDefault="00DC07CF" w:rsidP="00590593">
      <w:r>
        <w:t xml:space="preserve">Should be extended to support the new Transaction Line fields (requires </w:t>
      </w:r>
      <w:r w:rsidR="00706273">
        <w:t>7.</w:t>
      </w:r>
      <w:r>
        <w:t>1/</w:t>
      </w:r>
      <w:r w:rsidR="00706273">
        <w:t>7.</w:t>
      </w:r>
      <w:r w:rsidR="009619DA">
        <w:t>2 Toolkits) and Multi-Buy Discount Records.</w:t>
      </w:r>
    </w:p>
    <w:p w:rsidR="00DC07CF" w:rsidRDefault="00706273" w:rsidP="00DC07CF">
      <w:pPr>
        <w:pStyle w:val="Heading2"/>
      </w:pPr>
      <w:r>
        <w:t>7.</w:t>
      </w:r>
      <w:r w:rsidR="00DC07CF">
        <w:t>6 ODBC DDF’s</w:t>
      </w:r>
    </w:p>
    <w:p w:rsidR="009619DA" w:rsidRDefault="00DC07CF" w:rsidP="00590593">
      <w:proofErr w:type="gramStart"/>
      <w:r>
        <w:t>Should be extended to support t</w:t>
      </w:r>
      <w:r w:rsidR="009619DA">
        <w:t>he new Transaction Line fields and Multi-Buy Discounts table.</w:t>
      </w:r>
      <w:proofErr w:type="gramEnd"/>
      <w:r w:rsidR="009619DA">
        <w:t xml:space="preserve">  </w:t>
      </w:r>
    </w:p>
    <w:p w:rsidR="00DC07CF" w:rsidRDefault="009619DA" w:rsidP="00590593">
      <w:r>
        <w:t>Note: T</w:t>
      </w:r>
      <w:r w:rsidR="00DC07CF">
        <w:t>he System Setup table is not supported by the DDF’s.</w:t>
      </w:r>
    </w:p>
    <w:p w:rsidR="00DC07CF" w:rsidRDefault="00706273" w:rsidP="00DC07CF">
      <w:pPr>
        <w:pStyle w:val="Heading2"/>
      </w:pPr>
      <w:r>
        <w:t>7.</w:t>
      </w:r>
      <w:r w:rsidR="00DC07CF">
        <w:t>7 Trade Counter</w:t>
      </w:r>
    </w:p>
    <w:p w:rsidR="00DC07CF" w:rsidRDefault="00DC07CF" w:rsidP="00590593">
      <w:r>
        <w:t>Trade Counter should be modified to support Transaction Total, Value Based and Multi-Buy Discoun</w:t>
      </w:r>
      <w:r w:rsidR="007B6B78">
        <w:t xml:space="preserve">ts (requires </w:t>
      </w:r>
      <w:r w:rsidR="00706273">
        <w:t>7.</w:t>
      </w:r>
      <w:r w:rsidR="007B6B78">
        <w:t>1/</w:t>
      </w:r>
      <w:r w:rsidR="00706273">
        <w:t>7.</w:t>
      </w:r>
      <w:r w:rsidR="007B6B78">
        <w:t>2 Toolkits).</w:t>
      </w:r>
    </w:p>
    <w:p w:rsidR="0092304D" w:rsidRDefault="0092304D" w:rsidP="0092304D">
      <w:pPr>
        <w:pStyle w:val="Heading2"/>
      </w:pPr>
      <w:r>
        <w:t>7.8 Plug-Ins</w:t>
      </w:r>
    </w:p>
    <w:p w:rsidR="0092304D" w:rsidRDefault="0092304D" w:rsidP="0092304D">
      <w:r>
        <w:t xml:space="preserve">Any Plug-Ins calculating </w:t>
      </w:r>
      <w:r w:rsidR="004A33C8">
        <w:t xml:space="preserve">transaction or </w:t>
      </w:r>
      <w:r>
        <w:t xml:space="preserve">line totals will need reviewing and possibly changing, such as the </w:t>
      </w:r>
      <w:r w:rsidR="008C7596">
        <w:t xml:space="preserve">Tax Settlement Discount </w:t>
      </w:r>
      <w:r>
        <w:t>Plug-In</w:t>
      </w:r>
      <w:r w:rsidR="008C7596">
        <w:t xml:space="preserve"> which will need the VAT Calculation modifying to include the new discount fields</w:t>
      </w:r>
      <w:r>
        <w:t>.</w:t>
      </w:r>
    </w:p>
    <w:p w:rsidR="00255451" w:rsidRDefault="00255451" w:rsidP="00255451">
      <w:pPr>
        <w:pStyle w:val="Heading2"/>
      </w:pPr>
      <w:r>
        <w:t>7.9 OLE Drill-Down</w:t>
      </w:r>
    </w:p>
    <w:p w:rsidR="00255451" w:rsidRDefault="00255451" w:rsidP="00255451">
      <w:pPr>
        <w:pStyle w:val="Heading3"/>
      </w:pPr>
      <w:r>
        <w:t>7.9.1 Transaction Header Dialog (</w:t>
      </w:r>
      <w:proofErr w:type="spellStart"/>
      <w:r>
        <w:t>TranSOPF.Pas</w:t>
      </w:r>
      <w:proofErr w:type="spellEnd"/>
      <w:r>
        <w:t>)</w:t>
      </w:r>
    </w:p>
    <w:p w:rsidR="00255451" w:rsidRDefault="00255451" w:rsidP="0092304D">
      <w:r>
        <w:t>Modify discount column as per Exchequer transaction header.</w:t>
      </w:r>
    </w:p>
    <w:p w:rsidR="00255451" w:rsidRDefault="00255451" w:rsidP="00255451">
      <w:pPr>
        <w:pStyle w:val="Heading3"/>
      </w:pPr>
      <w:r>
        <w:t>7.9.2 Transaction Line Dialog (</w:t>
      </w:r>
      <w:proofErr w:type="spellStart"/>
      <w:r>
        <w:t>SOPLineF.Pas</w:t>
      </w:r>
      <w:proofErr w:type="spellEnd"/>
      <w:r>
        <w:t>)</w:t>
      </w:r>
    </w:p>
    <w:p w:rsidR="00255451" w:rsidRPr="0092304D" w:rsidRDefault="00255451" w:rsidP="0092304D">
      <w:r>
        <w:t>Modify Transaction Line dialog as per Exchequer transaction line dialog.</w:t>
      </w:r>
    </w:p>
    <w:sectPr w:rsidR="00255451" w:rsidRPr="0092304D" w:rsidSect="00BE05BC">
      <w:headerReference w:type="default" r:id="rId21"/>
      <w:footerReference w:type="default" r:id="rId22"/>
      <w:headerReference w:type="first" r:id="rId23"/>
      <w:footerReference w:type="first" r:id="rId24"/>
      <w:pgSz w:w="11906" w:h="16838" w:code="9"/>
      <w:pgMar w:top="1418" w:right="1134" w:bottom="1418"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F83" w:rsidRDefault="00861F83">
      <w:r>
        <w:separator/>
      </w:r>
    </w:p>
  </w:endnote>
  <w:endnote w:type="continuationSeparator" w:id="1">
    <w:p w:rsidR="00861F83" w:rsidRDefault="00861F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Microsoft Sans Serif">
    <w:panose1 w:val="020B0604020202020204"/>
    <w:charset w:val="00"/>
    <w:family w:val="swiss"/>
    <w:pitch w:val="variable"/>
    <w:sig w:usb0="61002BDF" w:usb1="80000000" w:usb2="00000008" w:usb3="00000000" w:csb0="0001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F83" w:rsidRDefault="00861F83">
    <w:pPr>
      <w:pStyle w:val="Footer"/>
      <w:pBdr>
        <w:bottom w:val="single" w:sz="6" w:space="0" w:color="auto"/>
      </w:pBdr>
      <w:tabs>
        <w:tab w:val="clear" w:pos="4153"/>
        <w:tab w:val="clear" w:pos="8306"/>
        <w:tab w:val="left" w:pos="543"/>
        <w:tab w:val="center" w:pos="4678"/>
        <w:tab w:val="right" w:pos="9356"/>
      </w:tabs>
    </w:pPr>
  </w:p>
  <w:p w:rsidR="00861F83" w:rsidRDefault="00861F83">
    <w:pPr>
      <w:pStyle w:val="Footer"/>
      <w:tabs>
        <w:tab w:val="clear" w:pos="4153"/>
        <w:tab w:val="clear" w:pos="8306"/>
        <w:tab w:val="center" w:pos="4678"/>
        <w:tab w:val="right" w:pos="9356"/>
      </w:tabs>
    </w:pPr>
    <w:r>
      <w:t>© IRIS 2009</w:t>
    </w:r>
    <w:r>
      <w:tab/>
    </w:r>
    <w:r>
      <w:tab/>
    </w:r>
    <w:r>
      <w:rPr>
        <w:lang w:val="en-US"/>
      </w:rPr>
      <w:t xml:space="preserve">Page </w:t>
    </w:r>
    <w:r>
      <w:rPr>
        <w:lang w:val="en-US"/>
      </w:rPr>
      <w:fldChar w:fldCharType="begin"/>
    </w:r>
    <w:r>
      <w:rPr>
        <w:lang w:val="en-US"/>
      </w:rPr>
      <w:instrText xml:space="preserve"> PAGE </w:instrText>
    </w:r>
    <w:r>
      <w:rPr>
        <w:lang w:val="en-US"/>
      </w:rPr>
      <w:fldChar w:fldCharType="separate"/>
    </w:r>
    <w:r w:rsidR="00ED305F">
      <w:rPr>
        <w:noProof/>
        <w:lang w:val="en-US"/>
      </w:rPr>
      <w:t>17</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sidR="00ED305F">
      <w:rPr>
        <w:noProof/>
        <w:lang w:val="en-US"/>
      </w:rPr>
      <w:t>24</w:t>
    </w:r>
    <w:r>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F83" w:rsidRDefault="00861F83" w:rsidP="00BE05BC">
    <w:pPr>
      <w:pStyle w:val="Footer"/>
      <w:pBdr>
        <w:bottom w:val="single" w:sz="6" w:space="1" w:color="auto"/>
      </w:pBdr>
      <w:spacing w:before="0"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F83" w:rsidRDefault="00861F83">
      <w:r>
        <w:separator/>
      </w:r>
    </w:p>
  </w:footnote>
  <w:footnote w:type="continuationSeparator" w:id="1">
    <w:p w:rsidR="00861F83" w:rsidRDefault="00861F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F83" w:rsidRDefault="00861F83">
    <w:pPr>
      <w:pStyle w:val="Header"/>
      <w:pBdr>
        <w:bottom w:val="single" w:sz="6" w:space="6" w:color="auto"/>
      </w:pBdr>
      <w:tabs>
        <w:tab w:val="clear" w:pos="4153"/>
        <w:tab w:val="clear" w:pos="8306"/>
        <w:tab w:val="center" w:pos="4678"/>
        <w:tab w:val="right" w:pos="9356"/>
      </w:tabs>
      <w:rPr>
        <w:snapToGrid w:val="0"/>
      </w:rPr>
    </w:pPr>
    <w:r>
      <w:t>Advanced Discounts – Design Notes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F83" w:rsidRDefault="00861F83" w:rsidP="005C186E">
    <w:pPr>
      <w:pStyle w:val="Header"/>
      <w:jc w:val="right"/>
    </w:pPr>
    <w:r>
      <w:rPr>
        <w:rFonts w:cs="Microsoft Sans Serif"/>
        <w:noProof/>
        <w:color w:val="000000"/>
        <w:sz w:val="20"/>
        <w:szCs w:val="20"/>
        <w:lang w:eastAsia="en-GB"/>
      </w:rPr>
      <w:drawing>
        <wp:inline distT="0" distB="0" distL="0" distR="0">
          <wp:extent cx="1905000" cy="714375"/>
          <wp:effectExtent l="19050" t="0" r="0" b="0"/>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srcRect/>
                  <a:stretch>
                    <a:fillRect/>
                  </a:stretch>
                </pic:blipFill>
                <pic:spPr bwMode="auto">
                  <a:xfrm>
                    <a:off x="0" y="0"/>
                    <a:ext cx="1905000" cy="7143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AE7B06"/>
    <w:lvl w:ilvl="0">
      <w:start w:val="1"/>
      <w:numFmt w:val="decimal"/>
      <w:pStyle w:val="MacroText"/>
      <w:lvlText w:val="%1."/>
      <w:lvlJc w:val="left"/>
      <w:pPr>
        <w:tabs>
          <w:tab w:val="num" w:pos="1492"/>
        </w:tabs>
        <w:ind w:left="1492" w:hanging="360"/>
      </w:pPr>
    </w:lvl>
  </w:abstractNum>
  <w:abstractNum w:abstractNumId="1">
    <w:nsid w:val="FFFFFF7D"/>
    <w:multiLevelType w:val="singleLevel"/>
    <w:tmpl w:val="D032C978"/>
    <w:lvl w:ilvl="0">
      <w:start w:val="1"/>
      <w:numFmt w:val="decimal"/>
      <w:pStyle w:val="ListNumber5"/>
      <w:lvlText w:val="%1."/>
      <w:lvlJc w:val="left"/>
      <w:pPr>
        <w:tabs>
          <w:tab w:val="num" w:pos="1209"/>
        </w:tabs>
        <w:ind w:left="1209" w:hanging="360"/>
      </w:pPr>
    </w:lvl>
  </w:abstractNum>
  <w:abstractNum w:abstractNumId="2">
    <w:nsid w:val="FFFFFF7E"/>
    <w:multiLevelType w:val="singleLevel"/>
    <w:tmpl w:val="5074E8C8"/>
    <w:lvl w:ilvl="0">
      <w:start w:val="1"/>
      <w:numFmt w:val="decimal"/>
      <w:pStyle w:val="ListNumber4"/>
      <w:lvlText w:val="%1."/>
      <w:lvlJc w:val="left"/>
      <w:pPr>
        <w:tabs>
          <w:tab w:val="num" w:pos="926"/>
        </w:tabs>
        <w:ind w:left="926" w:hanging="360"/>
      </w:pPr>
    </w:lvl>
  </w:abstractNum>
  <w:abstractNum w:abstractNumId="3">
    <w:nsid w:val="FFFFFF7F"/>
    <w:multiLevelType w:val="singleLevel"/>
    <w:tmpl w:val="6770C8E4"/>
    <w:lvl w:ilvl="0">
      <w:start w:val="1"/>
      <w:numFmt w:val="decimal"/>
      <w:pStyle w:val="ListNumber3"/>
      <w:lvlText w:val="%1."/>
      <w:lvlJc w:val="left"/>
      <w:pPr>
        <w:tabs>
          <w:tab w:val="num" w:pos="643"/>
        </w:tabs>
        <w:ind w:left="643" w:hanging="360"/>
      </w:pPr>
    </w:lvl>
  </w:abstractNum>
  <w:abstractNum w:abstractNumId="4">
    <w:nsid w:val="FFFFFF80"/>
    <w:multiLevelType w:val="singleLevel"/>
    <w:tmpl w:val="F3ACBA40"/>
    <w:lvl w:ilvl="0">
      <w:start w:val="1"/>
      <w:numFmt w:val="bullet"/>
      <w:pStyle w:val="ListContinue"/>
      <w:lvlText w:val=""/>
      <w:lvlJc w:val="left"/>
      <w:pPr>
        <w:tabs>
          <w:tab w:val="num" w:pos="1492"/>
        </w:tabs>
        <w:ind w:left="1492" w:hanging="360"/>
      </w:pPr>
      <w:rPr>
        <w:rFonts w:ascii="Symbol" w:hAnsi="Symbol" w:hint="default"/>
      </w:rPr>
    </w:lvl>
  </w:abstractNum>
  <w:abstractNum w:abstractNumId="5">
    <w:nsid w:val="FFFFFF81"/>
    <w:multiLevelType w:val="singleLevel"/>
    <w:tmpl w:val="6ABC3592"/>
    <w:lvl w:ilvl="0">
      <w:start w:val="1"/>
      <w:numFmt w:val="bullet"/>
      <w:pStyle w:val="ListBullet5"/>
      <w:lvlText w:val=""/>
      <w:lvlJc w:val="left"/>
      <w:pPr>
        <w:tabs>
          <w:tab w:val="num" w:pos="1209"/>
        </w:tabs>
        <w:ind w:left="1209" w:hanging="360"/>
      </w:pPr>
      <w:rPr>
        <w:rFonts w:ascii="Symbol" w:hAnsi="Symbol" w:hint="default"/>
      </w:rPr>
    </w:lvl>
  </w:abstractNum>
  <w:abstractNum w:abstractNumId="6">
    <w:nsid w:val="FFFFFF82"/>
    <w:multiLevelType w:val="singleLevel"/>
    <w:tmpl w:val="1F0EDBFA"/>
    <w:lvl w:ilvl="0">
      <w:start w:val="1"/>
      <w:numFmt w:val="bullet"/>
      <w:pStyle w:val="ListBullet4"/>
      <w:lvlText w:val=""/>
      <w:lvlJc w:val="left"/>
      <w:pPr>
        <w:tabs>
          <w:tab w:val="num" w:pos="926"/>
        </w:tabs>
        <w:ind w:left="926" w:hanging="360"/>
      </w:pPr>
      <w:rPr>
        <w:rFonts w:ascii="Symbol" w:hAnsi="Symbol" w:hint="default"/>
      </w:rPr>
    </w:lvl>
  </w:abstractNum>
  <w:abstractNum w:abstractNumId="7">
    <w:nsid w:val="FFFFFF83"/>
    <w:multiLevelType w:val="singleLevel"/>
    <w:tmpl w:val="30A6C43A"/>
    <w:lvl w:ilvl="0">
      <w:start w:val="1"/>
      <w:numFmt w:val="bullet"/>
      <w:pStyle w:val="ListBullet3"/>
      <w:lvlText w:val=""/>
      <w:lvlJc w:val="left"/>
      <w:pPr>
        <w:tabs>
          <w:tab w:val="num" w:pos="643"/>
        </w:tabs>
        <w:ind w:left="643" w:hanging="360"/>
      </w:pPr>
      <w:rPr>
        <w:rFonts w:ascii="Symbol" w:hAnsi="Symbol" w:hint="default"/>
      </w:rPr>
    </w:lvl>
  </w:abstractNum>
  <w:abstractNum w:abstractNumId="8">
    <w:nsid w:val="FFFFFF88"/>
    <w:multiLevelType w:val="singleLevel"/>
    <w:tmpl w:val="302A41BE"/>
    <w:lvl w:ilvl="0">
      <w:start w:val="1"/>
      <w:numFmt w:val="decimal"/>
      <w:pStyle w:val="ListNumber2"/>
      <w:lvlText w:val="%1."/>
      <w:lvlJc w:val="left"/>
      <w:pPr>
        <w:tabs>
          <w:tab w:val="num" w:pos="360"/>
        </w:tabs>
        <w:ind w:left="360" w:hanging="360"/>
      </w:pPr>
    </w:lvl>
  </w:abstractNum>
  <w:abstractNum w:abstractNumId="9">
    <w:nsid w:val="FFFFFF89"/>
    <w:multiLevelType w:val="singleLevel"/>
    <w:tmpl w:val="D02499C8"/>
    <w:lvl w:ilvl="0">
      <w:start w:val="1"/>
      <w:numFmt w:val="bullet"/>
      <w:pStyle w:val="ListBullet2"/>
      <w:lvlText w:val=""/>
      <w:lvlJc w:val="left"/>
      <w:pPr>
        <w:tabs>
          <w:tab w:val="num" w:pos="360"/>
        </w:tabs>
        <w:ind w:left="360" w:hanging="360"/>
      </w:pPr>
      <w:rPr>
        <w:rFonts w:ascii="Symbol" w:hAnsi="Symbol" w:hint="default"/>
      </w:rPr>
    </w:lvl>
  </w:abstractNum>
  <w:abstractNum w:abstractNumId="10">
    <w:nsid w:val="015720A7"/>
    <w:multiLevelType w:val="hybridMultilevel"/>
    <w:tmpl w:val="BE7660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3CE1F3A"/>
    <w:multiLevelType w:val="hybridMultilevel"/>
    <w:tmpl w:val="F5CEA1EA"/>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5425D16"/>
    <w:multiLevelType w:val="multilevel"/>
    <w:tmpl w:val="B6C637A0"/>
    <w:lvl w:ilvl="0">
      <w:start w:val="1"/>
      <w:numFmt w:val="lowerLetter"/>
      <w:lvlText w:val="%1)"/>
      <w:lvlJc w:val="left"/>
      <w:pPr>
        <w:tabs>
          <w:tab w:val="num" w:pos="720"/>
        </w:tabs>
        <w:ind w:left="720" w:hanging="360"/>
      </w:pPr>
    </w:lvl>
    <w:lvl w:ilvl="1">
      <w:start w:val="14"/>
      <w:numFmt w:val="decimal"/>
      <w:lvlText w:val="%2."/>
      <w:lvlJc w:val="left"/>
      <w:pPr>
        <w:tabs>
          <w:tab w:val="num" w:pos="1470"/>
        </w:tabs>
        <w:ind w:left="1470" w:hanging="39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8822451"/>
    <w:multiLevelType w:val="hybridMultilevel"/>
    <w:tmpl w:val="E238009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0A1B71DA"/>
    <w:multiLevelType w:val="hybridMultilevel"/>
    <w:tmpl w:val="CCFC9D48"/>
    <w:lvl w:ilvl="0" w:tplc="B276DE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D120ADC"/>
    <w:multiLevelType w:val="hybridMultilevel"/>
    <w:tmpl w:val="47F26702"/>
    <w:lvl w:ilvl="0" w:tplc="D76E4F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06109F0"/>
    <w:multiLevelType w:val="hybridMultilevel"/>
    <w:tmpl w:val="F7D2E5C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113664EE"/>
    <w:multiLevelType w:val="hybridMultilevel"/>
    <w:tmpl w:val="200CD2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22C5508"/>
    <w:multiLevelType w:val="hybridMultilevel"/>
    <w:tmpl w:val="B2A05A2E"/>
    <w:lvl w:ilvl="0" w:tplc="24704F6C">
      <w:start w:val="1"/>
      <w:numFmt w:val="bullet"/>
      <w:lvlText w:val="•"/>
      <w:lvlJc w:val="left"/>
      <w:pPr>
        <w:tabs>
          <w:tab w:val="num" w:pos="720"/>
        </w:tabs>
        <w:ind w:left="720" w:hanging="360"/>
      </w:pPr>
      <w:rPr>
        <w:rFonts w:ascii="Arial" w:hAnsi="Arial" w:hint="default"/>
      </w:rPr>
    </w:lvl>
    <w:lvl w:ilvl="1" w:tplc="472A67F4" w:tentative="1">
      <w:start w:val="1"/>
      <w:numFmt w:val="bullet"/>
      <w:lvlText w:val="•"/>
      <w:lvlJc w:val="left"/>
      <w:pPr>
        <w:tabs>
          <w:tab w:val="num" w:pos="1440"/>
        </w:tabs>
        <w:ind w:left="1440" w:hanging="360"/>
      </w:pPr>
      <w:rPr>
        <w:rFonts w:ascii="Arial" w:hAnsi="Arial" w:hint="default"/>
      </w:rPr>
    </w:lvl>
    <w:lvl w:ilvl="2" w:tplc="91B8D4F0" w:tentative="1">
      <w:start w:val="1"/>
      <w:numFmt w:val="bullet"/>
      <w:lvlText w:val="•"/>
      <w:lvlJc w:val="left"/>
      <w:pPr>
        <w:tabs>
          <w:tab w:val="num" w:pos="2160"/>
        </w:tabs>
        <w:ind w:left="2160" w:hanging="360"/>
      </w:pPr>
      <w:rPr>
        <w:rFonts w:ascii="Arial" w:hAnsi="Arial" w:hint="default"/>
      </w:rPr>
    </w:lvl>
    <w:lvl w:ilvl="3" w:tplc="911088B0" w:tentative="1">
      <w:start w:val="1"/>
      <w:numFmt w:val="bullet"/>
      <w:lvlText w:val="•"/>
      <w:lvlJc w:val="left"/>
      <w:pPr>
        <w:tabs>
          <w:tab w:val="num" w:pos="2880"/>
        </w:tabs>
        <w:ind w:left="2880" w:hanging="360"/>
      </w:pPr>
      <w:rPr>
        <w:rFonts w:ascii="Arial" w:hAnsi="Arial" w:hint="default"/>
      </w:rPr>
    </w:lvl>
    <w:lvl w:ilvl="4" w:tplc="2A463448" w:tentative="1">
      <w:start w:val="1"/>
      <w:numFmt w:val="bullet"/>
      <w:lvlText w:val="•"/>
      <w:lvlJc w:val="left"/>
      <w:pPr>
        <w:tabs>
          <w:tab w:val="num" w:pos="3600"/>
        </w:tabs>
        <w:ind w:left="3600" w:hanging="360"/>
      </w:pPr>
      <w:rPr>
        <w:rFonts w:ascii="Arial" w:hAnsi="Arial" w:hint="default"/>
      </w:rPr>
    </w:lvl>
    <w:lvl w:ilvl="5" w:tplc="1D162904" w:tentative="1">
      <w:start w:val="1"/>
      <w:numFmt w:val="bullet"/>
      <w:lvlText w:val="•"/>
      <w:lvlJc w:val="left"/>
      <w:pPr>
        <w:tabs>
          <w:tab w:val="num" w:pos="4320"/>
        </w:tabs>
        <w:ind w:left="4320" w:hanging="360"/>
      </w:pPr>
      <w:rPr>
        <w:rFonts w:ascii="Arial" w:hAnsi="Arial" w:hint="default"/>
      </w:rPr>
    </w:lvl>
    <w:lvl w:ilvl="6" w:tplc="FB7EB67C" w:tentative="1">
      <w:start w:val="1"/>
      <w:numFmt w:val="bullet"/>
      <w:lvlText w:val="•"/>
      <w:lvlJc w:val="left"/>
      <w:pPr>
        <w:tabs>
          <w:tab w:val="num" w:pos="5040"/>
        </w:tabs>
        <w:ind w:left="5040" w:hanging="360"/>
      </w:pPr>
      <w:rPr>
        <w:rFonts w:ascii="Arial" w:hAnsi="Arial" w:hint="default"/>
      </w:rPr>
    </w:lvl>
    <w:lvl w:ilvl="7" w:tplc="6AC45AAE" w:tentative="1">
      <w:start w:val="1"/>
      <w:numFmt w:val="bullet"/>
      <w:lvlText w:val="•"/>
      <w:lvlJc w:val="left"/>
      <w:pPr>
        <w:tabs>
          <w:tab w:val="num" w:pos="5760"/>
        </w:tabs>
        <w:ind w:left="5760" w:hanging="360"/>
      </w:pPr>
      <w:rPr>
        <w:rFonts w:ascii="Arial" w:hAnsi="Arial" w:hint="default"/>
      </w:rPr>
    </w:lvl>
    <w:lvl w:ilvl="8" w:tplc="16D8D672" w:tentative="1">
      <w:start w:val="1"/>
      <w:numFmt w:val="bullet"/>
      <w:lvlText w:val="•"/>
      <w:lvlJc w:val="left"/>
      <w:pPr>
        <w:tabs>
          <w:tab w:val="num" w:pos="6480"/>
        </w:tabs>
        <w:ind w:left="6480" w:hanging="360"/>
      </w:pPr>
      <w:rPr>
        <w:rFonts w:ascii="Arial" w:hAnsi="Arial" w:hint="default"/>
      </w:rPr>
    </w:lvl>
  </w:abstractNum>
  <w:abstractNum w:abstractNumId="19">
    <w:nsid w:val="190333AD"/>
    <w:multiLevelType w:val="hybridMultilevel"/>
    <w:tmpl w:val="C6125C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9452D55"/>
    <w:multiLevelType w:val="hybridMultilevel"/>
    <w:tmpl w:val="74D699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1A1E260B"/>
    <w:multiLevelType w:val="hybridMultilevel"/>
    <w:tmpl w:val="9D8A35D6"/>
    <w:lvl w:ilvl="0" w:tplc="71FC503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B7A4FF9"/>
    <w:multiLevelType w:val="multilevel"/>
    <w:tmpl w:val="9FB0B33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24877BF2"/>
    <w:multiLevelType w:val="hybridMultilevel"/>
    <w:tmpl w:val="A7AC0164"/>
    <w:lvl w:ilvl="0" w:tplc="FBCEA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nsid w:val="28E62CBF"/>
    <w:multiLevelType w:val="multilevel"/>
    <w:tmpl w:val="B2ECA874"/>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A1B0DC7"/>
    <w:multiLevelType w:val="hybridMultilevel"/>
    <w:tmpl w:val="8C845098"/>
    <w:lvl w:ilvl="0" w:tplc="08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B1572D5"/>
    <w:multiLevelType w:val="hybridMultilevel"/>
    <w:tmpl w:val="86B8C492"/>
    <w:lvl w:ilvl="0" w:tplc="EAD6D3A2">
      <w:start w:val="15"/>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2D2A6417"/>
    <w:multiLevelType w:val="hybridMultilevel"/>
    <w:tmpl w:val="4FCEEE1E"/>
    <w:lvl w:ilvl="0" w:tplc="622CB9A4">
      <w:start w:val="4"/>
      <w:numFmt w:val="bullet"/>
      <w:lvlText w:val="-"/>
      <w:lvlJc w:val="left"/>
      <w:pPr>
        <w:tabs>
          <w:tab w:val="num" w:pos="1080"/>
        </w:tabs>
        <w:ind w:left="1080" w:hanging="360"/>
      </w:pPr>
      <w:rPr>
        <w:rFonts w:ascii="Arial" w:eastAsia="Times New Roman" w:hAnsi="Arial" w:cs="Aria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8">
    <w:nsid w:val="332556AB"/>
    <w:multiLevelType w:val="hybridMultilevel"/>
    <w:tmpl w:val="895AA216"/>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CB70BC4"/>
    <w:multiLevelType w:val="hybridMultilevel"/>
    <w:tmpl w:val="CF42AD7E"/>
    <w:lvl w:ilvl="0" w:tplc="08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3DE5BE7"/>
    <w:multiLevelType w:val="hybridMultilevel"/>
    <w:tmpl w:val="D1F8D34A"/>
    <w:lvl w:ilvl="0" w:tplc="FBCEA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1">
    <w:nsid w:val="450B6D74"/>
    <w:multiLevelType w:val="hybridMultilevel"/>
    <w:tmpl w:val="70305B00"/>
    <w:lvl w:ilvl="0" w:tplc="FBCEA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nsid w:val="455D315C"/>
    <w:multiLevelType w:val="hybridMultilevel"/>
    <w:tmpl w:val="5792EAC4"/>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18471F8"/>
    <w:multiLevelType w:val="hybridMultilevel"/>
    <w:tmpl w:val="33A488F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4">
    <w:nsid w:val="51A56C2F"/>
    <w:multiLevelType w:val="hybridMultilevel"/>
    <w:tmpl w:val="6CD46938"/>
    <w:lvl w:ilvl="0" w:tplc="C4EE79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nsid w:val="56176CBB"/>
    <w:multiLevelType w:val="hybridMultilevel"/>
    <w:tmpl w:val="555640B8"/>
    <w:lvl w:ilvl="0" w:tplc="0809000F">
      <w:start w:val="1"/>
      <w:numFmt w:val="decimal"/>
      <w:lvlText w:val="%1."/>
      <w:lvlJc w:val="left"/>
      <w:pPr>
        <w:ind w:left="720" w:hanging="360"/>
      </w:pPr>
      <w:rPr>
        <w:rFonts w:hint="default"/>
      </w:rPr>
    </w:lvl>
    <w:lvl w:ilvl="1" w:tplc="4EF46190">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6B24200"/>
    <w:multiLevelType w:val="hybridMultilevel"/>
    <w:tmpl w:val="89A895A4"/>
    <w:lvl w:ilvl="0" w:tplc="08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ACF0981"/>
    <w:multiLevelType w:val="hybridMultilevel"/>
    <w:tmpl w:val="B77232EA"/>
    <w:lvl w:ilvl="0" w:tplc="08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DDE49C1"/>
    <w:multiLevelType w:val="multilevel"/>
    <w:tmpl w:val="F59E5F0E"/>
    <w:lvl w:ilvl="0">
      <w:start w:val="3"/>
      <w:numFmt w:val="decimal"/>
      <w:lvlText w:val="%1"/>
      <w:lvlJc w:val="left"/>
      <w:pPr>
        <w:tabs>
          <w:tab w:val="num" w:pos="720"/>
        </w:tabs>
        <w:ind w:left="720" w:hanging="720"/>
      </w:pPr>
      <w:rPr>
        <w:rFonts w:hint="default"/>
      </w:rPr>
    </w:lvl>
    <w:lvl w:ilvl="1">
      <w:start w:val="1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nsid w:val="60486615"/>
    <w:multiLevelType w:val="hybridMultilevel"/>
    <w:tmpl w:val="003693B8"/>
    <w:lvl w:ilvl="0" w:tplc="FBCEA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0">
    <w:nsid w:val="60EE57A5"/>
    <w:multiLevelType w:val="hybridMultilevel"/>
    <w:tmpl w:val="5A2482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65036444"/>
    <w:multiLevelType w:val="hybridMultilevel"/>
    <w:tmpl w:val="0F98A75A"/>
    <w:lvl w:ilvl="0" w:tplc="08090011">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2">
    <w:nsid w:val="67C84031"/>
    <w:multiLevelType w:val="hybridMultilevel"/>
    <w:tmpl w:val="B6C637A0"/>
    <w:lvl w:ilvl="0" w:tplc="04090017">
      <w:start w:val="1"/>
      <w:numFmt w:val="lowerLetter"/>
      <w:lvlText w:val="%1)"/>
      <w:lvlJc w:val="left"/>
      <w:pPr>
        <w:tabs>
          <w:tab w:val="num" w:pos="1080"/>
        </w:tabs>
        <w:ind w:left="1080" w:hanging="360"/>
      </w:pPr>
    </w:lvl>
    <w:lvl w:ilvl="1" w:tplc="4BBAA710">
      <w:start w:val="14"/>
      <w:numFmt w:val="decimal"/>
      <w:lvlText w:val="%2."/>
      <w:lvlJc w:val="left"/>
      <w:pPr>
        <w:tabs>
          <w:tab w:val="num" w:pos="1830"/>
        </w:tabs>
        <w:ind w:left="1830" w:hanging="39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nsid w:val="67EF775D"/>
    <w:multiLevelType w:val="hybridMultilevel"/>
    <w:tmpl w:val="13364852"/>
    <w:lvl w:ilvl="0" w:tplc="FBCEA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4">
    <w:nsid w:val="68EC7C95"/>
    <w:multiLevelType w:val="multilevel"/>
    <w:tmpl w:val="600C2B44"/>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5">
    <w:nsid w:val="6FF96D16"/>
    <w:multiLevelType w:val="hybridMultilevel"/>
    <w:tmpl w:val="79704956"/>
    <w:lvl w:ilvl="0" w:tplc="08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18C5DD7"/>
    <w:multiLevelType w:val="hybridMultilevel"/>
    <w:tmpl w:val="77962AD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7">
    <w:nsid w:val="73013A59"/>
    <w:multiLevelType w:val="hybridMultilevel"/>
    <w:tmpl w:val="D15093FE"/>
    <w:lvl w:ilvl="0" w:tplc="A9084ADA">
      <w:start w:val="1"/>
      <w:numFmt w:val="bullet"/>
      <w:pStyle w:val="para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nsid w:val="78D545A2"/>
    <w:multiLevelType w:val="multilevel"/>
    <w:tmpl w:val="233C08FE"/>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9">
    <w:nsid w:val="7F4310F4"/>
    <w:multiLevelType w:val="hybridMultilevel"/>
    <w:tmpl w:val="03BEFF5A"/>
    <w:lvl w:ilvl="0" w:tplc="FBCEA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7"/>
  </w:num>
  <w:num w:numId="12">
    <w:abstractNumId w:val="41"/>
  </w:num>
  <w:num w:numId="13">
    <w:abstractNumId w:val="27"/>
  </w:num>
  <w:num w:numId="14">
    <w:abstractNumId w:val="40"/>
  </w:num>
  <w:num w:numId="15">
    <w:abstractNumId w:val="46"/>
  </w:num>
  <w:num w:numId="16">
    <w:abstractNumId w:val="16"/>
  </w:num>
  <w:num w:numId="17">
    <w:abstractNumId w:val="17"/>
  </w:num>
  <w:num w:numId="18">
    <w:abstractNumId w:val="20"/>
  </w:num>
  <w:num w:numId="19">
    <w:abstractNumId w:val="48"/>
  </w:num>
  <w:num w:numId="20">
    <w:abstractNumId w:val="24"/>
  </w:num>
  <w:num w:numId="21">
    <w:abstractNumId w:val="44"/>
  </w:num>
  <w:num w:numId="22">
    <w:abstractNumId w:val="31"/>
  </w:num>
  <w:num w:numId="23">
    <w:abstractNumId w:val="29"/>
  </w:num>
  <w:num w:numId="24">
    <w:abstractNumId w:val="39"/>
  </w:num>
  <w:num w:numId="25">
    <w:abstractNumId w:val="30"/>
  </w:num>
  <w:num w:numId="26">
    <w:abstractNumId w:val="23"/>
  </w:num>
  <w:num w:numId="27">
    <w:abstractNumId w:val="43"/>
  </w:num>
  <w:num w:numId="28">
    <w:abstractNumId w:val="49"/>
  </w:num>
  <w:num w:numId="29">
    <w:abstractNumId w:val="45"/>
  </w:num>
  <w:num w:numId="30">
    <w:abstractNumId w:val="37"/>
  </w:num>
  <w:num w:numId="31">
    <w:abstractNumId w:val="36"/>
  </w:num>
  <w:num w:numId="32">
    <w:abstractNumId w:val="25"/>
  </w:num>
  <w:num w:numId="33">
    <w:abstractNumId w:val="42"/>
  </w:num>
  <w:num w:numId="34">
    <w:abstractNumId w:val="38"/>
  </w:num>
  <w:num w:numId="35">
    <w:abstractNumId w:val="13"/>
  </w:num>
  <w:num w:numId="36">
    <w:abstractNumId w:val="33"/>
  </w:num>
  <w:num w:numId="37">
    <w:abstractNumId w:val="35"/>
  </w:num>
  <w:num w:numId="38">
    <w:abstractNumId w:val="12"/>
  </w:num>
  <w:num w:numId="39">
    <w:abstractNumId w:val="26"/>
  </w:num>
  <w:num w:numId="40">
    <w:abstractNumId w:val="19"/>
  </w:num>
  <w:num w:numId="41">
    <w:abstractNumId w:val="15"/>
  </w:num>
  <w:num w:numId="42">
    <w:abstractNumId w:val="14"/>
  </w:num>
  <w:num w:numId="43">
    <w:abstractNumId w:val="21"/>
  </w:num>
  <w:num w:numId="44">
    <w:abstractNumId w:val="18"/>
  </w:num>
  <w:num w:numId="45">
    <w:abstractNumId w:val="32"/>
  </w:num>
  <w:num w:numId="46">
    <w:abstractNumId w:val="10"/>
  </w:num>
  <w:num w:numId="47">
    <w:abstractNumId w:val="28"/>
  </w:num>
  <w:num w:numId="48">
    <w:abstractNumId w:val="22"/>
  </w:num>
  <w:num w:numId="49">
    <w:abstractNumId w:val="34"/>
  </w:num>
  <w:num w:numId="5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attachedTemplate r:id="rId1"/>
  <w:stylePaneFormatFilter w:val="3F01"/>
  <w:defaultTabStop w:val="720"/>
  <w:characterSpacingControl w:val="doNotCompress"/>
  <w:footnotePr>
    <w:footnote w:id="0"/>
    <w:footnote w:id="1"/>
  </w:footnotePr>
  <w:endnotePr>
    <w:endnote w:id="0"/>
    <w:endnote w:id="1"/>
  </w:endnotePr>
  <w:compat/>
  <w:rsids>
    <w:rsidRoot w:val="00EA74D9"/>
    <w:rsid w:val="0000668C"/>
    <w:rsid w:val="00010125"/>
    <w:rsid w:val="00017F24"/>
    <w:rsid w:val="0002374E"/>
    <w:rsid w:val="000241DD"/>
    <w:rsid w:val="00030DF3"/>
    <w:rsid w:val="0003250E"/>
    <w:rsid w:val="000346B2"/>
    <w:rsid w:val="00034B86"/>
    <w:rsid w:val="00035C5B"/>
    <w:rsid w:val="00040030"/>
    <w:rsid w:val="000552D0"/>
    <w:rsid w:val="000553D9"/>
    <w:rsid w:val="000560D1"/>
    <w:rsid w:val="00061DB5"/>
    <w:rsid w:val="000770D6"/>
    <w:rsid w:val="0007778C"/>
    <w:rsid w:val="00083A5E"/>
    <w:rsid w:val="00084714"/>
    <w:rsid w:val="00084FD8"/>
    <w:rsid w:val="00086F77"/>
    <w:rsid w:val="00091C4B"/>
    <w:rsid w:val="00092479"/>
    <w:rsid w:val="0009579D"/>
    <w:rsid w:val="000A70ED"/>
    <w:rsid w:val="000B051E"/>
    <w:rsid w:val="000B0A2A"/>
    <w:rsid w:val="000C327D"/>
    <w:rsid w:val="000C5381"/>
    <w:rsid w:val="000D38AD"/>
    <w:rsid w:val="000D7972"/>
    <w:rsid w:val="000E27BD"/>
    <w:rsid w:val="000E4D32"/>
    <w:rsid w:val="000F02DB"/>
    <w:rsid w:val="000F0B73"/>
    <w:rsid w:val="000F1E49"/>
    <w:rsid w:val="000F7A71"/>
    <w:rsid w:val="00100D5D"/>
    <w:rsid w:val="00106ACE"/>
    <w:rsid w:val="00117408"/>
    <w:rsid w:val="00122173"/>
    <w:rsid w:val="00122AB4"/>
    <w:rsid w:val="001257F1"/>
    <w:rsid w:val="001367D2"/>
    <w:rsid w:val="00141005"/>
    <w:rsid w:val="00141549"/>
    <w:rsid w:val="0014386A"/>
    <w:rsid w:val="00143A42"/>
    <w:rsid w:val="00153986"/>
    <w:rsid w:val="00153E1B"/>
    <w:rsid w:val="0015605E"/>
    <w:rsid w:val="00156A9B"/>
    <w:rsid w:val="00170751"/>
    <w:rsid w:val="00177FEB"/>
    <w:rsid w:val="001838B0"/>
    <w:rsid w:val="00183CC5"/>
    <w:rsid w:val="001841B7"/>
    <w:rsid w:val="00190A9D"/>
    <w:rsid w:val="001A1494"/>
    <w:rsid w:val="001A35F4"/>
    <w:rsid w:val="001A6358"/>
    <w:rsid w:val="001B0A8D"/>
    <w:rsid w:val="001B77EE"/>
    <w:rsid w:val="001C394E"/>
    <w:rsid w:val="001C7840"/>
    <w:rsid w:val="001C7F99"/>
    <w:rsid w:val="001D0032"/>
    <w:rsid w:val="001D45E1"/>
    <w:rsid w:val="001D537B"/>
    <w:rsid w:val="001D5CA5"/>
    <w:rsid w:val="001E1866"/>
    <w:rsid w:val="001F068C"/>
    <w:rsid w:val="001F3CF2"/>
    <w:rsid w:val="001F545D"/>
    <w:rsid w:val="00204038"/>
    <w:rsid w:val="00216560"/>
    <w:rsid w:val="00244CBD"/>
    <w:rsid w:val="00246FF4"/>
    <w:rsid w:val="00247B02"/>
    <w:rsid w:val="0025433B"/>
    <w:rsid w:val="00255451"/>
    <w:rsid w:val="0025582C"/>
    <w:rsid w:val="002565B7"/>
    <w:rsid w:val="002573D1"/>
    <w:rsid w:val="00262E72"/>
    <w:rsid w:val="00262FCA"/>
    <w:rsid w:val="002636D6"/>
    <w:rsid w:val="00273A58"/>
    <w:rsid w:val="00275139"/>
    <w:rsid w:val="00282D37"/>
    <w:rsid w:val="002926F8"/>
    <w:rsid w:val="00292E75"/>
    <w:rsid w:val="002A1979"/>
    <w:rsid w:val="002A3AB7"/>
    <w:rsid w:val="002A4A04"/>
    <w:rsid w:val="002C2937"/>
    <w:rsid w:val="002C2C64"/>
    <w:rsid w:val="002D3D59"/>
    <w:rsid w:val="002E4C3C"/>
    <w:rsid w:val="002F09E7"/>
    <w:rsid w:val="002F1B39"/>
    <w:rsid w:val="002F22D7"/>
    <w:rsid w:val="002F2691"/>
    <w:rsid w:val="003066F2"/>
    <w:rsid w:val="0031102C"/>
    <w:rsid w:val="003136A4"/>
    <w:rsid w:val="00314B1F"/>
    <w:rsid w:val="00316840"/>
    <w:rsid w:val="00317619"/>
    <w:rsid w:val="00321CF4"/>
    <w:rsid w:val="00322353"/>
    <w:rsid w:val="00325510"/>
    <w:rsid w:val="00326FD7"/>
    <w:rsid w:val="0033148C"/>
    <w:rsid w:val="00332B3F"/>
    <w:rsid w:val="00334176"/>
    <w:rsid w:val="00334B3D"/>
    <w:rsid w:val="00334E1B"/>
    <w:rsid w:val="0033771D"/>
    <w:rsid w:val="00341954"/>
    <w:rsid w:val="00342713"/>
    <w:rsid w:val="00350493"/>
    <w:rsid w:val="003627FD"/>
    <w:rsid w:val="00370BC0"/>
    <w:rsid w:val="003779B8"/>
    <w:rsid w:val="00383DAC"/>
    <w:rsid w:val="00385080"/>
    <w:rsid w:val="00385F1B"/>
    <w:rsid w:val="00387694"/>
    <w:rsid w:val="00391E85"/>
    <w:rsid w:val="0039678B"/>
    <w:rsid w:val="003A04DF"/>
    <w:rsid w:val="003A1AF7"/>
    <w:rsid w:val="003A2B28"/>
    <w:rsid w:val="003B6503"/>
    <w:rsid w:val="003B758B"/>
    <w:rsid w:val="003B7A84"/>
    <w:rsid w:val="003C026E"/>
    <w:rsid w:val="003C2EAE"/>
    <w:rsid w:val="003C35AF"/>
    <w:rsid w:val="003C5740"/>
    <w:rsid w:val="003D18C9"/>
    <w:rsid w:val="003D5841"/>
    <w:rsid w:val="003D72A3"/>
    <w:rsid w:val="003E39AD"/>
    <w:rsid w:val="003E48A6"/>
    <w:rsid w:val="003F0010"/>
    <w:rsid w:val="003F182E"/>
    <w:rsid w:val="003F444E"/>
    <w:rsid w:val="003F4579"/>
    <w:rsid w:val="003F74B0"/>
    <w:rsid w:val="004011C7"/>
    <w:rsid w:val="00402A6D"/>
    <w:rsid w:val="00404E4E"/>
    <w:rsid w:val="00412F15"/>
    <w:rsid w:val="004165B4"/>
    <w:rsid w:val="00420770"/>
    <w:rsid w:val="00421450"/>
    <w:rsid w:val="00427CDA"/>
    <w:rsid w:val="00427E73"/>
    <w:rsid w:val="004302CE"/>
    <w:rsid w:val="00433320"/>
    <w:rsid w:val="00437A96"/>
    <w:rsid w:val="004443F8"/>
    <w:rsid w:val="0044699E"/>
    <w:rsid w:val="00446ECA"/>
    <w:rsid w:val="00455170"/>
    <w:rsid w:val="00455569"/>
    <w:rsid w:val="00456B1F"/>
    <w:rsid w:val="00457B8B"/>
    <w:rsid w:val="0046361C"/>
    <w:rsid w:val="00465AA4"/>
    <w:rsid w:val="00467CCC"/>
    <w:rsid w:val="00471B20"/>
    <w:rsid w:val="004835F4"/>
    <w:rsid w:val="00487C06"/>
    <w:rsid w:val="004907F9"/>
    <w:rsid w:val="004A33C8"/>
    <w:rsid w:val="004A5D50"/>
    <w:rsid w:val="004A7E76"/>
    <w:rsid w:val="004B4998"/>
    <w:rsid w:val="004B7D00"/>
    <w:rsid w:val="004D1428"/>
    <w:rsid w:val="004D20DD"/>
    <w:rsid w:val="004D6DEA"/>
    <w:rsid w:val="004E1F33"/>
    <w:rsid w:val="004E41D0"/>
    <w:rsid w:val="004E47D7"/>
    <w:rsid w:val="004E50AC"/>
    <w:rsid w:val="004F3967"/>
    <w:rsid w:val="004F3E0D"/>
    <w:rsid w:val="005053B7"/>
    <w:rsid w:val="0050654D"/>
    <w:rsid w:val="005121A9"/>
    <w:rsid w:val="00515814"/>
    <w:rsid w:val="0053113F"/>
    <w:rsid w:val="005446B3"/>
    <w:rsid w:val="005469FB"/>
    <w:rsid w:val="0054753A"/>
    <w:rsid w:val="00547889"/>
    <w:rsid w:val="00550200"/>
    <w:rsid w:val="005563C1"/>
    <w:rsid w:val="0055697A"/>
    <w:rsid w:val="00556B05"/>
    <w:rsid w:val="00562C76"/>
    <w:rsid w:val="00566ACE"/>
    <w:rsid w:val="00573944"/>
    <w:rsid w:val="00575261"/>
    <w:rsid w:val="005817D0"/>
    <w:rsid w:val="00583AD5"/>
    <w:rsid w:val="00585F67"/>
    <w:rsid w:val="00590593"/>
    <w:rsid w:val="00590D41"/>
    <w:rsid w:val="00592F72"/>
    <w:rsid w:val="005A1E07"/>
    <w:rsid w:val="005A4AD9"/>
    <w:rsid w:val="005B152B"/>
    <w:rsid w:val="005B396D"/>
    <w:rsid w:val="005C186E"/>
    <w:rsid w:val="005C3CD5"/>
    <w:rsid w:val="005C54DF"/>
    <w:rsid w:val="005C65B1"/>
    <w:rsid w:val="005D0773"/>
    <w:rsid w:val="005D7E32"/>
    <w:rsid w:val="005E0270"/>
    <w:rsid w:val="005E2F7A"/>
    <w:rsid w:val="005E72E1"/>
    <w:rsid w:val="005F683B"/>
    <w:rsid w:val="00601B9E"/>
    <w:rsid w:val="00601BB0"/>
    <w:rsid w:val="00602FD9"/>
    <w:rsid w:val="00605E5A"/>
    <w:rsid w:val="00607ECC"/>
    <w:rsid w:val="00613C73"/>
    <w:rsid w:val="006175BC"/>
    <w:rsid w:val="00617CA1"/>
    <w:rsid w:val="00622103"/>
    <w:rsid w:val="006230EB"/>
    <w:rsid w:val="0062709F"/>
    <w:rsid w:val="00633E24"/>
    <w:rsid w:val="006341B1"/>
    <w:rsid w:val="006417EC"/>
    <w:rsid w:val="00642250"/>
    <w:rsid w:val="00645011"/>
    <w:rsid w:val="00651224"/>
    <w:rsid w:val="00656110"/>
    <w:rsid w:val="006618FA"/>
    <w:rsid w:val="00663E47"/>
    <w:rsid w:val="00674FD0"/>
    <w:rsid w:val="00675B0F"/>
    <w:rsid w:val="00676F7F"/>
    <w:rsid w:val="00686CDC"/>
    <w:rsid w:val="00687DE7"/>
    <w:rsid w:val="00692C59"/>
    <w:rsid w:val="006A45E8"/>
    <w:rsid w:val="006A67F8"/>
    <w:rsid w:val="006B12F5"/>
    <w:rsid w:val="006B1763"/>
    <w:rsid w:val="006B33E6"/>
    <w:rsid w:val="006B61B1"/>
    <w:rsid w:val="006B6385"/>
    <w:rsid w:val="006C6697"/>
    <w:rsid w:val="006C6750"/>
    <w:rsid w:val="006D1BAF"/>
    <w:rsid w:val="006D2E58"/>
    <w:rsid w:val="006D5A6D"/>
    <w:rsid w:val="006D7EF4"/>
    <w:rsid w:val="006E2ECD"/>
    <w:rsid w:val="006F5CD4"/>
    <w:rsid w:val="00700560"/>
    <w:rsid w:val="0070333D"/>
    <w:rsid w:val="00706273"/>
    <w:rsid w:val="00706D0B"/>
    <w:rsid w:val="00707444"/>
    <w:rsid w:val="00707FC5"/>
    <w:rsid w:val="00715B41"/>
    <w:rsid w:val="00720A65"/>
    <w:rsid w:val="00733CE1"/>
    <w:rsid w:val="00735CC5"/>
    <w:rsid w:val="007445BB"/>
    <w:rsid w:val="007457BE"/>
    <w:rsid w:val="00752B91"/>
    <w:rsid w:val="007768A5"/>
    <w:rsid w:val="00777056"/>
    <w:rsid w:val="007808AA"/>
    <w:rsid w:val="007815BC"/>
    <w:rsid w:val="00782E3A"/>
    <w:rsid w:val="00782FA7"/>
    <w:rsid w:val="0078314F"/>
    <w:rsid w:val="007857FC"/>
    <w:rsid w:val="00792233"/>
    <w:rsid w:val="00792507"/>
    <w:rsid w:val="00797F55"/>
    <w:rsid w:val="007A0185"/>
    <w:rsid w:val="007B4F09"/>
    <w:rsid w:val="007B5879"/>
    <w:rsid w:val="007B6B78"/>
    <w:rsid w:val="007C00B3"/>
    <w:rsid w:val="007C301D"/>
    <w:rsid w:val="007C693C"/>
    <w:rsid w:val="007C7F5A"/>
    <w:rsid w:val="007D1F16"/>
    <w:rsid w:val="007E5C33"/>
    <w:rsid w:val="007F3F6D"/>
    <w:rsid w:val="007F687A"/>
    <w:rsid w:val="007F7739"/>
    <w:rsid w:val="00801BE3"/>
    <w:rsid w:val="008036BF"/>
    <w:rsid w:val="00815CB3"/>
    <w:rsid w:val="00815D70"/>
    <w:rsid w:val="00817330"/>
    <w:rsid w:val="008176A3"/>
    <w:rsid w:val="00825743"/>
    <w:rsid w:val="008258BB"/>
    <w:rsid w:val="00826896"/>
    <w:rsid w:val="00826EAE"/>
    <w:rsid w:val="0083087B"/>
    <w:rsid w:val="0083508A"/>
    <w:rsid w:val="00843A4F"/>
    <w:rsid w:val="0084492C"/>
    <w:rsid w:val="00844CA0"/>
    <w:rsid w:val="0085416A"/>
    <w:rsid w:val="008551C5"/>
    <w:rsid w:val="00855444"/>
    <w:rsid w:val="008557C8"/>
    <w:rsid w:val="00861F83"/>
    <w:rsid w:val="00862920"/>
    <w:rsid w:val="00865BF5"/>
    <w:rsid w:val="00866EA9"/>
    <w:rsid w:val="008727B8"/>
    <w:rsid w:val="008777B7"/>
    <w:rsid w:val="008811EA"/>
    <w:rsid w:val="00883935"/>
    <w:rsid w:val="0088437F"/>
    <w:rsid w:val="00891635"/>
    <w:rsid w:val="00891E86"/>
    <w:rsid w:val="0089661E"/>
    <w:rsid w:val="008A136A"/>
    <w:rsid w:val="008A14C6"/>
    <w:rsid w:val="008B0668"/>
    <w:rsid w:val="008B33A1"/>
    <w:rsid w:val="008B5448"/>
    <w:rsid w:val="008B703F"/>
    <w:rsid w:val="008B7113"/>
    <w:rsid w:val="008C7596"/>
    <w:rsid w:val="008D70A4"/>
    <w:rsid w:val="008D7314"/>
    <w:rsid w:val="008E0F1E"/>
    <w:rsid w:val="008E1515"/>
    <w:rsid w:val="008E1A83"/>
    <w:rsid w:val="008E67C3"/>
    <w:rsid w:val="008E7059"/>
    <w:rsid w:val="008F260C"/>
    <w:rsid w:val="008F279E"/>
    <w:rsid w:val="008F643F"/>
    <w:rsid w:val="008F7ADD"/>
    <w:rsid w:val="00903C20"/>
    <w:rsid w:val="00905EE4"/>
    <w:rsid w:val="0090750B"/>
    <w:rsid w:val="00907638"/>
    <w:rsid w:val="00913C9E"/>
    <w:rsid w:val="0091568F"/>
    <w:rsid w:val="00920814"/>
    <w:rsid w:val="0092128B"/>
    <w:rsid w:val="00921C0F"/>
    <w:rsid w:val="0092304D"/>
    <w:rsid w:val="0092482D"/>
    <w:rsid w:val="009255D2"/>
    <w:rsid w:val="009261D1"/>
    <w:rsid w:val="00935032"/>
    <w:rsid w:val="00935EA4"/>
    <w:rsid w:val="0094312E"/>
    <w:rsid w:val="00943918"/>
    <w:rsid w:val="00952756"/>
    <w:rsid w:val="0095692D"/>
    <w:rsid w:val="0095708D"/>
    <w:rsid w:val="00957868"/>
    <w:rsid w:val="0096138D"/>
    <w:rsid w:val="009619DA"/>
    <w:rsid w:val="009632F0"/>
    <w:rsid w:val="00963A43"/>
    <w:rsid w:val="0096730E"/>
    <w:rsid w:val="009708DC"/>
    <w:rsid w:val="00970D30"/>
    <w:rsid w:val="00972858"/>
    <w:rsid w:val="00976642"/>
    <w:rsid w:val="00982FB2"/>
    <w:rsid w:val="009847D2"/>
    <w:rsid w:val="00985D11"/>
    <w:rsid w:val="00985E9E"/>
    <w:rsid w:val="00990961"/>
    <w:rsid w:val="00994E14"/>
    <w:rsid w:val="00995D4B"/>
    <w:rsid w:val="00997E8A"/>
    <w:rsid w:val="009B1114"/>
    <w:rsid w:val="009B7B54"/>
    <w:rsid w:val="009C42E2"/>
    <w:rsid w:val="009D1576"/>
    <w:rsid w:val="009D1D2A"/>
    <w:rsid w:val="009D5FCA"/>
    <w:rsid w:val="009E66C5"/>
    <w:rsid w:val="009E6E93"/>
    <w:rsid w:val="009F4B34"/>
    <w:rsid w:val="009F6F32"/>
    <w:rsid w:val="00A13B21"/>
    <w:rsid w:val="00A157AE"/>
    <w:rsid w:val="00A24EF6"/>
    <w:rsid w:val="00A27A43"/>
    <w:rsid w:val="00A300A1"/>
    <w:rsid w:val="00A31C76"/>
    <w:rsid w:val="00A40870"/>
    <w:rsid w:val="00A40DE6"/>
    <w:rsid w:val="00A42E2C"/>
    <w:rsid w:val="00A50573"/>
    <w:rsid w:val="00A53C0D"/>
    <w:rsid w:val="00A55B32"/>
    <w:rsid w:val="00A5676F"/>
    <w:rsid w:val="00A62D63"/>
    <w:rsid w:val="00A63448"/>
    <w:rsid w:val="00A65EB0"/>
    <w:rsid w:val="00A67C5A"/>
    <w:rsid w:val="00A72126"/>
    <w:rsid w:val="00A7265F"/>
    <w:rsid w:val="00A842F4"/>
    <w:rsid w:val="00A865EB"/>
    <w:rsid w:val="00A90046"/>
    <w:rsid w:val="00A90875"/>
    <w:rsid w:val="00A94549"/>
    <w:rsid w:val="00A972A5"/>
    <w:rsid w:val="00AA24D5"/>
    <w:rsid w:val="00AA3ED5"/>
    <w:rsid w:val="00AB07C6"/>
    <w:rsid w:val="00AB3541"/>
    <w:rsid w:val="00AC0963"/>
    <w:rsid w:val="00AC209E"/>
    <w:rsid w:val="00AC2965"/>
    <w:rsid w:val="00AC3884"/>
    <w:rsid w:val="00AD0B71"/>
    <w:rsid w:val="00AD338B"/>
    <w:rsid w:val="00AD4117"/>
    <w:rsid w:val="00AD6831"/>
    <w:rsid w:val="00AE1607"/>
    <w:rsid w:val="00AE414F"/>
    <w:rsid w:val="00AF0059"/>
    <w:rsid w:val="00AF11E6"/>
    <w:rsid w:val="00AF423D"/>
    <w:rsid w:val="00AF6810"/>
    <w:rsid w:val="00B024BF"/>
    <w:rsid w:val="00B106C9"/>
    <w:rsid w:val="00B14D19"/>
    <w:rsid w:val="00B2047B"/>
    <w:rsid w:val="00B20BB7"/>
    <w:rsid w:val="00B32D6B"/>
    <w:rsid w:val="00B33A62"/>
    <w:rsid w:val="00B34E13"/>
    <w:rsid w:val="00B36BC5"/>
    <w:rsid w:val="00B43E23"/>
    <w:rsid w:val="00B45649"/>
    <w:rsid w:val="00B52B0F"/>
    <w:rsid w:val="00B532FF"/>
    <w:rsid w:val="00B60396"/>
    <w:rsid w:val="00B607A0"/>
    <w:rsid w:val="00B61D2A"/>
    <w:rsid w:val="00B62FCD"/>
    <w:rsid w:val="00B6366C"/>
    <w:rsid w:val="00B6369E"/>
    <w:rsid w:val="00B74802"/>
    <w:rsid w:val="00B80CEC"/>
    <w:rsid w:val="00B81FF1"/>
    <w:rsid w:val="00B823DB"/>
    <w:rsid w:val="00B85748"/>
    <w:rsid w:val="00B858A5"/>
    <w:rsid w:val="00B91843"/>
    <w:rsid w:val="00B959AD"/>
    <w:rsid w:val="00B97B68"/>
    <w:rsid w:val="00BA26EB"/>
    <w:rsid w:val="00BA6A35"/>
    <w:rsid w:val="00BB1730"/>
    <w:rsid w:val="00BB3064"/>
    <w:rsid w:val="00BB3B1A"/>
    <w:rsid w:val="00BC25A6"/>
    <w:rsid w:val="00BD6F85"/>
    <w:rsid w:val="00BD790B"/>
    <w:rsid w:val="00BE0203"/>
    <w:rsid w:val="00BE05BC"/>
    <w:rsid w:val="00BE76CF"/>
    <w:rsid w:val="00BF58AF"/>
    <w:rsid w:val="00C01411"/>
    <w:rsid w:val="00C07E76"/>
    <w:rsid w:val="00C11F90"/>
    <w:rsid w:val="00C1521C"/>
    <w:rsid w:val="00C17A2E"/>
    <w:rsid w:val="00C21656"/>
    <w:rsid w:val="00C240F5"/>
    <w:rsid w:val="00C26E3B"/>
    <w:rsid w:val="00C30B47"/>
    <w:rsid w:val="00C358CB"/>
    <w:rsid w:val="00C3654F"/>
    <w:rsid w:val="00C3718F"/>
    <w:rsid w:val="00C4294D"/>
    <w:rsid w:val="00C509E7"/>
    <w:rsid w:val="00C50B03"/>
    <w:rsid w:val="00C51348"/>
    <w:rsid w:val="00C5201E"/>
    <w:rsid w:val="00C53908"/>
    <w:rsid w:val="00C605CE"/>
    <w:rsid w:val="00C729D2"/>
    <w:rsid w:val="00C729EC"/>
    <w:rsid w:val="00C73595"/>
    <w:rsid w:val="00C7384C"/>
    <w:rsid w:val="00C75C56"/>
    <w:rsid w:val="00C76E74"/>
    <w:rsid w:val="00C77164"/>
    <w:rsid w:val="00C81E12"/>
    <w:rsid w:val="00C84171"/>
    <w:rsid w:val="00C91ECB"/>
    <w:rsid w:val="00C92952"/>
    <w:rsid w:val="00C97540"/>
    <w:rsid w:val="00CA34E8"/>
    <w:rsid w:val="00CA365C"/>
    <w:rsid w:val="00CA6858"/>
    <w:rsid w:val="00CB632F"/>
    <w:rsid w:val="00CB7076"/>
    <w:rsid w:val="00CC1FAA"/>
    <w:rsid w:val="00CC3278"/>
    <w:rsid w:val="00CC3AFE"/>
    <w:rsid w:val="00CD20F0"/>
    <w:rsid w:val="00CE03EB"/>
    <w:rsid w:val="00CE4471"/>
    <w:rsid w:val="00CE735C"/>
    <w:rsid w:val="00CF4474"/>
    <w:rsid w:val="00D02198"/>
    <w:rsid w:val="00D04F41"/>
    <w:rsid w:val="00D1162A"/>
    <w:rsid w:val="00D1269B"/>
    <w:rsid w:val="00D363F1"/>
    <w:rsid w:val="00D40959"/>
    <w:rsid w:val="00D4426F"/>
    <w:rsid w:val="00D47A24"/>
    <w:rsid w:val="00D534AF"/>
    <w:rsid w:val="00D54997"/>
    <w:rsid w:val="00D578E1"/>
    <w:rsid w:val="00D61B6E"/>
    <w:rsid w:val="00D64F45"/>
    <w:rsid w:val="00D70D42"/>
    <w:rsid w:val="00D82208"/>
    <w:rsid w:val="00D84E17"/>
    <w:rsid w:val="00D8534B"/>
    <w:rsid w:val="00D86B24"/>
    <w:rsid w:val="00D86CA0"/>
    <w:rsid w:val="00D910F5"/>
    <w:rsid w:val="00DA0224"/>
    <w:rsid w:val="00DA2F2B"/>
    <w:rsid w:val="00DB7B20"/>
    <w:rsid w:val="00DB7B32"/>
    <w:rsid w:val="00DC07CF"/>
    <w:rsid w:val="00DC1E68"/>
    <w:rsid w:val="00DC6524"/>
    <w:rsid w:val="00DC6997"/>
    <w:rsid w:val="00DD1BED"/>
    <w:rsid w:val="00DD56DD"/>
    <w:rsid w:val="00DE3322"/>
    <w:rsid w:val="00DE4A3B"/>
    <w:rsid w:val="00DE5163"/>
    <w:rsid w:val="00DF1980"/>
    <w:rsid w:val="00DF2BFD"/>
    <w:rsid w:val="00E041A4"/>
    <w:rsid w:val="00E05E94"/>
    <w:rsid w:val="00E064D0"/>
    <w:rsid w:val="00E202B0"/>
    <w:rsid w:val="00E2469F"/>
    <w:rsid w:val="00E261EE"/>
    <w:rsid w:val="00E30D6B"/>
    <w:rsid w:val="00E33D2A"/>
    <w:rsid w:val="00E35504"/>
    <w:rsid w:val="00E40072"/>
    <w:rsid w:val="00E41B3F"/>
    <w:rsid w:val="00E4277D"/>
    <w:rsid w:val="00E506C3"/>
    <w:rsid w:val="00E51332"/>
    <w:rsid w:val="00E53751"/>
    <w:rsid w:val="00E538FC"/>
    <w:rsid w:val="00E53BA2"/>
    <w:rsid w:val="00E62E19"/>
    <w:rsid w:val="00E704E6"/>
    <w:rsid w:val="00E70AE3"/>
    <w:rsid w:val="00E82706"/>
    <w:rsid w:val="00E86F18"/>
    <w:rsid w:val="00E91C32"/>
    <w:rsid w:val="00EA6BBC"/>
    <w:rsid w:val="00EA74D9"/>
    <w:rsid w:val="00EB2EAA"/>
    <w:rsid w:val="00EB4678"/>
    <w:rsid w:val="00EB677F"/>
    <w:rsid w:val="00EB7BD6"/>
    <w:rsid w:val="00EC50E9"/>
    <w:rsid w:val="00EC6491"/>
    <w:rsid w:val="00ED03DA"/>
    <w:rsid w:val="00ED305F"/>
    <w:rsid w:val="00ED4D36"/>
    <w:rsid w:val="00ED6CEA"/>
    <w:rsid w:val="00ED7427"/>
    <w:rsid w:val="00EF0099"/>
    <w:rsid w:val="00EF567A"/>
    <w:rsid w:val="00EF6D8D"/>
    <w:rsid w:val="00EF716E"/>
    <w:rsid w:val="00F02D20"/>
    <w:rsid w:val="00F03D8C"/>
    <w:rsid w:val="00F06223"/>
    <w:rsid w:val="00F1003D"/>
    <w:rsid w:val="00F13AFB"/>
    <w:rsid w:val="00F20FF8"/>
    <w:rsid w:val="00F23B5D"/>
    <w:rsid w:val="00F25587"/>
    <w:rsid w:val="00F359AD"/>
    <w:rsid w:val="00F36203"/>
    <w:rsid w:val="00F41ABB"/>
    <w:rsid w:val="00F43452"/>
    <w:rsid w:val="00F43D8B"/>
    <w:rsid w:val="00F47982"/>
    <w:rsid w:val="00F506DF"/>
    <w:rsid w:val="00F544E4"/>
    <w:rsid w:val="00F6050C"/>
    <w:rsid w:val="00F63B29"/>
    <w:rsid w:val="00F718A7"/>
    <w:rsid w:val="00F81440"/>
    <w:rsid w:val="00F82F23"/>
    <w:rsid w:val="00F93843"/>
    <w:rsid w:val="00F95E88"/>
    <w:rsid w:val="00F9631D"/>
    <w:rsid w:val="00F966E2"/>
    <w:rsid w:val="00F96AD3"/>
    <w:rsid w:val="00F96B72"/>
    <w:rsid w:val="00F97898"/>
    <w:rsid w:val="00FA2898"/>
    <w:rsid w:val="00FA3DA4"/>
    <w:rsid w:val="00FA5C69"/>
    <w:rsid w:val="00FA64E6"/>
    <w:rsid w:val="00FA67BE"/>
    <w:rsid w:val="00FB19C7"/>
    <w:rsid w:val="00FC21EC"/>
    <w:rsid w:val="00FC2651"/>
    <w:rsid w:val="00FC6EAB"/>
    <w:rsid w:val="00FD3145"/>
    <w:rsid w:val="00FE270B"/>
    <w:rsid w:val="00FE29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05BC"/>
    <w:pPr>
      <w:spacing w:before="120" w:after="120"/>
    </w:pPr>
    <w:rPr>
      <w:rFonts w:ascii="Arial" w:hAnsi="Arial"/>
      <w:szCs w:val="24"/>
      <w:lang w:eastAsia="en-US"/>
    </w:rPr>
  </w:style>
  <w:style w:type="paragraph" w:styleId="Heading1">
    <w:name w:val="heading 1"/>
    <w:basedOn w:val="Normal"/>
    <w:next w:val="Normal"/>
    <w:qFormat/>
    <w:rsid w:val="00BE05BC"/>
    <w:pPr>
      <w:keepNext/>
      <w:spacing w:before="360" w:after="60"/>
      <w:outlineLvl w:val="0"/>
    </w:pPr>
    <w:rPr>
      <w:rFonts w:cs="Arial"/>
      <w:b/>
      <w:bCs/>
      <w:color w:val="003366"/>
      <w:kern w:val="32"/>
      <w:sz w:val="28"/>
      <w:szCs w:val="32"/>
    </w:rPr>
  </w:style>
  <w:style w:type="paragraph" w:styleId="Heading2">
    <w:name w:val="heading 2"/>
    <w:basedOn w:val="Normal"/>
    <w:next w:val="Normal"/>
    <w:link w:val="Heading2Char"/>
    <w:qFormat/>
    <w:rsid w:val="00BE05BC"/>
    <w:pPr>
      <w:keepNext/>
      <w:spacing w:before="240" w:after="60"/>
      <w:outlineLvl w:val="1"/>
    </w:pPr>
    <w:rPr>
      <w:rFonts w:cs="Arial"/>
      <w:b/>
      <w:bCs/>
      <w:i/>
      <w:iCs/>
      <w:sz w:val="24"/>
      <w:szCs w:val="28"/>
    </w:rPr>
  </w:style>
  <w:style w:type="paragraph" w:styleId="Heading3">
    <w:name w:val="heading 3"/>
    <w:basedOn w:val="Normal"/>
    <w:next w:val="Normal"/>
    <w:qFormat/>
    <w:rsid w:val="00BE05BC"/>
    <w:pPr>
      <w:keepNext/>
      <w:spacing w:before="240" w:after="60"/>
      <w:outlineLvl w:val="2"/>
    </w:pPr>
    <w:rPr>
      <w:rFonts w:cs="Arial"/>
      <w:b/>
      <w:bCs/>
      <w:szCs w:val="26"/>
    </w:rPr>
  </w:style>
  <w:style w:type="paragraph" w:styleId="Heading4">
    <w:name w:val="heading 4"/>
    <w:basedOn w:val="Normal"/>
    <w:next w:val="Normal"/>
    <w:qFormat/>
    <w:rsid w:val="00BE05BC"/>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BE05BC"/>
    <w:pPr>
      <w:spacing w:before="240" w:after="60"/>
      <w:outlineLvl w:val="4"/>
    </w:pPr>
    <w:rPr>
      <w:b/>
      <w:bCs/>
      <w:i/>
      <w:iCs/>
      <w:sz w:val="26"/>
      <w:szCs w:val="26"/>
    </w:rPr>
  </w:style>
  <w:style w:type="paragraph" w:styleId="Heading6">
    <w:name w:val="heading 6"/>
    <w:basedOn w:val="Normal"/>
    <w:next w:val="Normal"/>
    <w:qFormat/>
    <w:rsid w:val="00BE05BC"/>
    <w:pPr>
      <w:spacing w:before="240" w:after="60"/>
      <w:outlineLvl w:val="5"/>
    </w:pPr>
    <w:rPr>
      <w:rFonts w:ascii="Times New Roman" w:hAnsi="Times New Roman"/>
      <w:b/>
      <w:bCs/>
      <w:sz w:val="22"/>
      <w:szCs w:val="22"/>
    </w:rPr>
  </w:style>
  <w:style w:type="paragraph" w:styleId="Heading7">
    <w:name w:val="heading 7"/>
    <w:basedOn w:val="Normal"/>
    <w:next w:val="Normal"/>
    <w:qFormat/>
    <w:rsid w:val="00BE05BC"/>
    <w:pPr>
      <w:spacing w:before="240" w:after="60"/>
      <w:outlineLvl w:val="6"/>
    </w:pPr>
    <w:rPr>
      <w:rFonts w:ascii="Times New Roman" w:hAnsi="Times New Roman"/>
      <w:sz w:val="24"/>
    </w:rPr>
  </w:style>
  <w:style w:type="paragraph" w:styleId="Heading8">
    <w:name w:val="heading 8"/>
    <w:basedOn w:val="Normal"/>
    <w:next w:val="Normal"/>
    <w:qFormat/>
    <w:rsid w:val="00BE05BC"/>
    <w:pPr>
      <w:spacing w:before="240" w:after="60"/>
      <w:outlineLvl w:val="7"/>
    </w:pPr>
    <w:rPr>
      <w:rFonts w:ascii="Times New Roman" w:hAnsi="Times New Roman"/>
      <w:i/>
      <w:iCs/>
      <w:sz w:val="24"/>
    </w:rPr>
  </w:style>
  <w:style w:type="paragraph" w:styleId="Heading9">
    <w:name w:val="heading 9"/>
    <w:basedOn w:val="Normal"/>
    <w:next w:val="Normal"/>
    <w:qFormat/>
    <w:rsid w:val="00BE05BC"/>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E05BC"/>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Page">
    <w:name w:val="Cover Page"/>
    <w:basedOn w:val="Title"/>
    <w:rsid w:val="00BE05BC"/>
    <w:pPr>
      <w:jc w:val="right"/>
    </w:pPr>
    <w:rPr>
      <w:rFonts w:ascii="Arial Black" w:hAnsi="Arial Black"/>
      <w:smallCaps w:val="0"/>
      <w:color w:val="003366"/>
      <w:w w:val="100"/>
      <w:sz w:val="36"/>
    </w:rPr>
  </w:style>
  <w:style w:type="paragraph" w:styleId="Title">
    <w:name w:val="Title"/>
    <w:basedOn w:val="Normal"/>
    <w:qFormat/>
    <w:rsid w:val="00BE05BC"/>
    <w:pPr>
      <w:spacing w:before="240" w:after="60"/>
    </w:pPr>
    <w:rPr>
      <w:rFonts w:cs="Arial"/>
      <w:b/>
      <w:bCs/>
      <w:smallCaps/>
      <w:w w:val="150"/>
      <w:kern w:val="28"/>
      <w:sz w:val="32"/>
      <w:szCs w:val="32"/>
    </w:rPr>
  </w:style>
  <w:style w:type="character" w:styleId="Hyperlink">
    <w:name w:val="Hyperlink"/>
    <w:basedOn w:val="DefaultParagraphFont"/>
    <w:rsid w:val="00BE05BC"/>
    <w:rPr>
      <w:color w:val="0000FF"/>
      <w:u w:val="single"/>
    </w:rPr>
  </w:style>
  <w:style w:type="paragraph" w:styleId="BodyText">
    <w:name w:val="Body Text"/>
    <w:basedOn w:val="Normal"/>
    <w:rsid w:val="00BE05BC"/>
    <w:pPr>
      <w:jc w:val="center"/>
    </w:pPr>
  </w:style>
  <w:style w:type="paragraph" w:styleId="TOC1">
    <w:name w:val="toc 1"/>
    <w:basedOn w:val="Normal"/>
    <w:next w:val="Normal"/>
    <w:autoRedefine/>
    <w:rsid w:val="00B34E13"/>
    <w:pPr>
      <w:tabs>
        <w:tab w:val="left" w:pos="567"/>
        <w:tab w:val="right" w:leader="dot" w:pos="9628"/>
      </w:tabs>
      <w:spacing w:after="0"/>
    </w:pPr>
    <w:rPr>
      <w:rFonts w:cs="Arial"/>
      <w:b/>
      <w:bCs/>
      <w:caps/>
      <w:noProof/>
      <w:sz w:val="22"/>
    </w:rPr>
  </w:style>
  <w:style w:type="paragraph" w:styleId="TOC2">
    <w:name w:val="toc 2"/>
    <w:basedOn w:val="Normal"/>
    <w:next w:val="Normal"/>
    <w:rsid w:val="00B34E13"/>
    <w:pPr>
      <w:spacing w:after="0"/>
      <w:ind w:left="567" w:hanging="567"/>
    </w:pPr>
    <w:rPr>
      <w:bCs/>
      <w:szCs w:val="20"/>
    </w:rPr>
  </w:style>
  <w:style w:type="paragraph" w:styleId="TOC3">
    <w:name w:val="toc 3"/>
    <w:basedOn w:val="Normal"/>
    <w:next w:val="Normal"/>
    <w:rsid w:val="00BE05BC"/>
    <w:pPr>
      <w:spacing w:before="0" w:after="0"/>
      <w:ind w:left="200"/>
    </w:pPr>
    <w:rPr>
      <w:rFonts w:ascii="Times New Roman" w:hAnsi="Times New Roman"/>
      <w:szCs w:val="20"/>
    </w:rPr>
  </w:style>
  <w:style w:type="paragraph" w:styleId="Header">
    <w:name w:val="header"/>
    <w:basedOn w:val="Normal"/>
    <w:rsid w:val="00BE05BC"/>
    <w:pPr>
      <w:tabs>
        <w:tab w:val="center" w:pos="4153"/>
        <w:tab w:val="right" w:pos="8306"/>
      </w:tabs>
      <w:spacing w:after="240"/>
    </w:pPr>
    <w:rPr>
      <w:b/>
      <w:color w:val="003366"/>
      <w:sz w:val="24"/>
    </w:rPr>
  </w:style>
  <w:style w:type="paragraph" w:styleId="Footer">
    <w:name w:val="footer"/>
    <w:basedOn w:val="Normal"/>
    <w:rsid w:val="00BE05BC"/>
    <w:pPr>
      <w:tabs>
        <w:tab w:val="center" w:pos="4153"/>
        <w:tab w:val="right" w:pos="8306"/>
      </w:tabs>
    </w:pPr>
    <w:rPr>
      <w:color w:val="003366"/>
    </w:rPr>
  </w:style>
  <w:style w:type="paragraph" w:styleId="BodyText2">
    <w:name w:val="Body Text 2"/>
    <w:basedOn w:val="Normal"/>
    <w:rsid w:val="00BE05BC"/>
  </w:style>
  <w:style w:type="paragraph" w:styleId="BodyTextIndent">
    <w:name w:val="Body Text Indent"/>
    <w:basedOn w:val="Normal"/>
    <w:rsid w:val="00BE05BC"/>
    <w:pPr>
      <w:ind w:left="1086" w:hanging="1086"/>
    </w:pPr>
  </w:style>
  <w:style w:type="paragraph" w:styleId="BlockText">
    <w:name w:val="Block Text"/>
    <w:basedOn w:val="Normal"/>
    <w:rsid w:val="00BE05BC"/>
    <w:pPr>
      <w:ind w:left="1440" w:right="1440"/>
    </w:pPr>
  </w:style>
  <w:style w:type="paragraph" w:customStyle="1" w:styleId="SubTitle">
    <w:name w:val="SubTitle"/>
    <w:basedOn w:val="Title"/>
    <w:rsid w:val="00BE05BC"/>
    <w:rPr>
      <w:smallCaps w:val="0"/>
      <w:color w:val="003366"/>
      <w:w w:val="100"/>
      <w:kern w:val="32"/>
    </w:rPr>
  </w:style>
  <w:style w:type="paragraph" w:customStyle="1" w:styleId="TableContent">
    <w:name w:val="TableContent"/>
    <w:basedOn w:val="Normal"/>
    <w:rsid w:val="00BE05BC"/>
    <w:pPr>
      <w:tabs>
        <w:tab w:val="left" w:pos="360"/>
      </w:tabs>
      <w:spacing w:before="0" w:after="0"/>
    </w:pPr>
    <w:rPr>
      <w:b/>
      <w:bCs/>
    </w:rPr>
  </w:style>
  <w:style w:type="paragraph" w:customStyle="1" w:styleId="TextBox">
    <w:name w:val="TextBox"/>
    <w:basedOn w:val="Normal"/>
    <w:rsid w:val="00BE05BC"/>
    <w:pPr>
      <w:spacing w:before="0" w:after="0"/>
      <w:jc w:val="center"/>
    </w:pPr>
  </w:style>
  <w:style w:type="paragraph" w:styleId="BodyText3">
    <w:name w:val="Body Text 3"/>
    <w:basedOn w:val="Normal"/>
    <w:rsid w:val="00BE05BC"/>
    <w:rPr>
      <w:sz w:val="16"/>
      <w:szCs w:val="16"/>
    </w:rPr>
  </w:style>
  <w:style w:type="paragraph" w:styleId="BodyTextFirstIndent">
    <w:name w:val="Body Text First Indent"/>
    <w:basedOn w:val="BodyText"/>
    <w:rsid w:val="00BE05BC"/>
    <w:pPr>
      <w:ind w:firstLine="210"/>
      <w:jc w:val="left"/>
    </w:pPr>
  </w:style>
  <w:style w:type="paragraph" w:styleId="BodyTextFirstIndent2">
    <w:name w:val="Body Text First Indent 2"/>
    <w:basedOn w:val="BodyTextIndent"/>
    <w:rsid w:val="00BE05BC"/>
    <w:pPr>
      <w:ind w:left="283" w:firstLine="210"/>
    </w:pPr>
  </w:style>
  <w:style w:type="paragraph" w:styleId="BodyTextIndent2">
    <w:name w:val="Body Text Indent 2"/>
    <w:basedOn w:val="Normal"/>
    <w:rsid w:val="00BE05BC"/>
    <w:pPr>
      <w:spacing w:line="480" w:lineRule="auto"/>
      <w:ind w:left="283"/>
    </w:pPr>
  </w:style>
  <w:style w:type="paragraph" w:styleId="BodyTextIndent3">
    <w:name w:val="Body Text Indent 3"/>
    <w:basedOn w:val="Normal"/>
    <w:rsid w:val="00BE05BC"/>
    <w:pPr>
      <w:ind w:left="283"/>
    </w:pPr>
    <w:rPr>
      <w:sz w:val="16"/>
      <w:szCs w:val="16"/>
    </w:rPr>
  </w:style>
  <w:style w:type="paragraph" w:styleId="Caption">
    <w:name w:val="caption"/>
    <w:basedOn w:val="Normal"/>
    <w:next w:val="Normal"/>
    <w:qFormat/>
    <w:rsid w:val="00BE05BC"/>
    <w:rPr>
      <w:b/>
      <w:bCs/>
      <w:szCs w:val="20"/>
    </w:rPr>
  </w:style>
  <w:style w:type="paragraph" w:styleId="Closing">
    <w:name w:val="Closing"/>
    <w:basedOn w:val="Normal"/>
    <w:rsid w:val="00BE05BC"/>
    <w:pPr>
      <w:ind w:left="4252"/>
    </w:pPr>
  </w:style>
  <w:style w:type="paragraph" w:styleId="CommentText">
    <w:name w:val="annotation text"/>
    <w:basedOn w:val="Normal"/>
    <w:semiHidden/>
    <w:rsid w:val="00BE05BC"/>
    <w:rPr>
      <w:szCs w:val="20"/>
    </w:rPr>
  </w:style>
  <w:style w:type="paragraph" w:styleId="Date">
    <w:name w:val="Date"/>
    <w:basedOn w:val="Normal"/>
    <w:next w:val="Normal"/>
    <w:rsid w:val="00BE05BC"/>
  </w:style>
  <w:style w:type="paragraph" w:styleId="E-mailSignature">
    <w:name w:val="E-mail Signature"/>
    <w:basedOn w:val="Normal"/>
    <w:rsid w:val="00BE05BC"/>
  </w:style>
  <w:style w:type="paragraph" w:styleId="EnvelopeAddress">
    <w:name w:val="envelope address"/>
    <w:basedOn w:val="Normal"/>
    <w:rsid w:val="00BE05BC"/>
    <w:pPr>
      <w:framePr w:w="7920" w:h="1980" w:hRule="exact" w:hSpace="180" w:wrap="auto" w:hAnchor="page" w:xAlign="center" w:yAlign="bottom"/>
      <w:ind w:left="2880"/>
    </w:pPr>
    <w:rPr>
      <w:rFonts w:cs="Arial"/>
      <w:sz w:val="24"/>
    </w:rPr>
  </w:style>
  <w:style w:type="paragraph" w:styleId="EnvelopeReturn">
    <w:name w:val="envelope return"/>
    <w:basedOn w:val="Normal"/>
    <w:rsid w:val="00BE05BC"/>
    <w:rPr>
      <w:rFonts w:cs="Arial"/>
      <w:szCs w:val="20"/>
    </w:rPr>
  </w:style>
  <w:style w:type="paragraph" w:styleId="HTMLAddress">
    <w:name w:val="HTML Address"/>
    <w:basedOn w:val="Normal"/>
    <w:rsid w:val="00BE05BC"/>
    <w:rPr>
      <w:i/>
      <w:iCs/>
    </w:rPr>
  </w:style>
  <w:style w:type="paragraph" w:styleId="HTMLPreformatted">
    <w:name w:val="HTML Preformatted"/>
    <w:basedOn w:val="Normal"/>
    <w:rsid w:val="00BE05BC"/>
    <w:rPr>
      <w:rFonts w:ascii="Courier New" w:hAnsi="Courier New" w:cs="Courier New"/>
      <w:szCs w:val="20"/>
    </w:rPr>
  </w:style>
  <w:style w:type="paragraph" w:styleId="List">
    <w:name w:val="List"/>
    <w:basedOn w:val="Normal"/>
    <w:rsid w:val="00BE05BC"/>
    <w:pPr>
      <w:ind w:left="283" w:hanging="283"/>
    </w:pPr>
  </w:style>
  <w:style w:type="paragraph" w:styleId="List2">
    <w:name w:val="List 2"/>
    <w:basedOn w:val="Normal"/>
    <w:rsid w:val="00BE05BC"/>
    <w:pPr>
      <w:ind w:left="566" w:hanging="283"/>
    </w:pPr>
  </w:style>
  <w:style w:type="paragraph" w:styleId="List3">
    <w:name w:val="List 3"/>
    <w:basedOn w:val="Normal"/>
    <w:rsid w:val="00BE05BC"/>
    <w:pPr>
      <w:ind w:left="849" w:hanging="283"/>
    </w:pPr>
  </w:style>
  <w:style w:type="paragraph" w:styleId="List4">
    <w:name w:val="List 4"/>
    <w:basedOn w:val="Normal"/>
    <w:rsid w:val="00BE05BC"/>
    <w:pPr>
      <w:ind w:left="1132" w:hanging="283"/>
    </w:pPr>
  </w:style>
  <w:style w:type="paragraph" w:styleId="List5">
    <w:name w:val="List 5"/>
    <w:basedOn w:val="Normal"/>
    <w:rsid w:val="00BE05BC"/>
    <w:pPr>
      <w:ind w:left="1415" w:hanging="283"/>
    </w:pPr>
  </w:style>
  <w:style w:type="paragraph" w:styleId="ListBullet">
    <w:name w:val="List Bullet"/>
    <w:basedOn w:val="Normal"/>
    <w:autoRedefine/>
    <w:rsid w:val="00BE05BC"/>
    <w:pPr>
      <w:tabs>
        <w:tab w:val="num" w:pos="360"/>
      </w:tabs>
      <w:ind w:left="360" w:hanging="360"/>
    </w:pPr>
  </w:style>
  <w:style w:type="paragraph" w:styleId="ListBullet2">
    <w:name w:val="List Bullet 2"/>
    <w:basedOn w:val="Normal"/>
    <w:autoRedefine/>
    <w:rsid w:val="00BE05BC"/>
    <w:pPr>
      <w:numPr>
        <w:numId w:val="1"/>
      </w:numPr>
      <w:tabs>
        <w:tab w:val="clear" w:pos="360"/>
        <w:tab w:val="num" w:pos="643"/>
      </w:tabs>
      <w:ind w:left="643"/>
    </w:pPr>
  </w:style>
  <w:style w:type="paragraph" w:styleId="ListBullet3">
    <w:name w:val="List Bullet 3"/>
    <w:basedOn w:val="Normal"/>
    <w:autoRedefine/>
    <w:rsid w:val="00BE05BC"/>
    <w:pPr>
      <w:numPr>
        <w:numId w:val="2"/>
      </w:numPr>
      <w:tabs>
        <w:tab w:val="clear" w:pos="643"/>
        <w:tab w:val="num" w:pos="926"/>
      </w:tabs>
      <w:ind w:left="926"/>
    </w:pPr>
  </w:style>
  <w:style w:type="paragraph" w:styleId="ListBullet4">
    <w:name w:val="List Bullet 4"/>
    <w:basedOn w:val="Normal"/>
    <w:autoRedefine/>
    <w:rsid w:val="00BE05BC"/>
    <w:pPr>
      <w:numPr>
        <w:numId w:val="3"/>
      </w:numPr>
      <w:tabs>
        <w:tab w:val="clear" w:pos="926"/>
        <w:tab w:val="num" w:pos="1209"/>
      </w:tabs>
      <w:ind w:left="1209"/>
    </w:pPr>
  </w:style>
  <w:style w:type="paragraph" w:styleId="ListBullet5">
    <w:name w:val="List Bullet 5"/>
    <w:basedOn w:val="Normal"/>
    <w:autoRedefine/>
    <w:rsid w:val="00BE05BC"/>
    <w:pPr>
      <w:numPr>
        <w:numId w:val="4"/>
      </w:numPr>
      <w:tabs>
        <w:tab w:val="clear" w:pos="1209"/>
        <w:tab w:val="num" w:pos="1492"/>
      </w:tabs>
      <w:ind w:left="1492"/>
    </w:pPr>
  </w:style>
  <w:style w:type="paragraph" w:styleId="ListContinue">
    <w:name w:val="List Continue"/>
    <w:basedOn w:val="Normal"/>
    <w:rsid w:val="00BE05BC"/>
    <w:pPr>
      <w:numPr>
        <w:numId w:val="5"/>
      </w:numPr>
      <w:tabs>
        <w:tab w:val="clear" w:pos="1492"/>
      </w:tabs>
      <w:ind w:left="283" w:firstLine="0"/>
    </w:pPr>
  </w:style>
  <w:style w:type="paragraph" w:styleId="ListContinue2">
    <w:name w:val="List Continue 2"/>
    <w:basedOn w:val="Normal"/>
    <w:rsid w:val="00BE05BC"/>
    <w:pPr>
      <w:ind w:left="566"/>
    </w:pPr>
  </w:style>
  <w:style w:type="paragraph" w:styleId="ListContinue3">
    <w:name w:val="List Continue 3"/>
    <w:basedOn w:val="Normal"/>
    <w:rsid w:val="00BE05BC"/>
    <w:pPr>
      <w:ind w:left="849"/>
    </w:pPr>
  </w:style>
  <w:style w:type="paragraph" w:styleId="ListContinue4">
    <w:name w:val="List Continue 4"/>
    <w:basedOn w:val="Normal"/>
    <w:rsid w:val="00BE05BC"/>
    <w:pPr>
      <w:ind w:left="1132"/>
    </w:pPr>
  </w:style>
  <w:style w:type="paragraph" w:styleId="ListContinue5">
    <w:name w:val="List Continue 5"/>
    <w:basedOn w:val="Normal"/>
    <w:rsid w:val="00BE05BC"/>
    <w:pPr>
      <w:ind w:left="1415"/>
    </w:pPr>
  </w:style>
  <w:style w:type="paragraph" w:styleId="ListNumber">
    <w:name w:val="List Number"/>
    <w:basedOn w:val="Normal"/>
    <w:rsid w:val="00BE05BC"/>
    <w:pPr>
      <w:tabs>
        <w:tab w:val="num" w:pos="360"/>
      </w:tabs>
      <w:ind w:left="360" w:hanging="360"/>
    </w:pPr>
  </w:style>
  <w:style w:type="paragraph" w:styleId="ListNumber2">
    <w:name w:val="List Number 2"/>
    <w:basedOn w:val="Normal"/>
    <w:rsid w:val="00BE05BC"/>
    <w:pPr>
      <w:numPr>
        <w:numId w:val="6"/>
      </w:numPr>
      <w:tabs>
        <w:tab w:val="clear" w:pos="360"/>
        <w:tab w:val="num" w:pos="643"/>
      </w:tabs>
      <w:ind w:left="643"/>
    </w:pPr>
  </w:style>
  <w:style w:type="paragraph" w:styleId="ListNumber3">
    <w:name w:val="List Number 3"/>
    <w:basedOn w:val="Normal"/>
    <w:rsid w:val="00BE05BC"/>
    <w:pPr>
      <w:numPr>
        <w:numId w:val="7"/>
      </w:numPr>
      <w:tabs>
        <w:tab w:val="clear" w:pos="643"/>
        <w:tab w:val="num" w:pos="926"/>
      </w:tabs>
      <w:ind w:left="926"/>
    </w:pPr>
  </w:style>
  <w:style w:type="paragraph" w:styleId="ListNumber4">
    <w:name w:val="List Number 4"/>
    <w:basedOn w:val="Normal"/>
    <w:rsid w:val="00BE05BC"/>
    <w:pPr>
      <w:numPr>
        <w:numId w:val="8"/>
      </w:numPr>
      <w:tabs>
        <w:tab w:val="clear" w:pos="926"/>
        <w:tab w:val="num" w:pos="1209"/>
      </w:tabs>
      <w:ind w:left="1209"/>
    </w:pPr>
  </w:style>
  <w:style w:type="paragraph" w:styleId="ListNumber5">
    <w:name w:val="List Number 5"/>
    <w:basedOn w:val="Normal"/>
    <w:rsid w:val="00BE05BC"/>
    <w:pPr>
      <w:numPr>
        <w:numId w:val="9"/>
      </w:numPr>
      <w:tabs>
        <w:tab w:val="clear" w:pos="1209"/>
        <w:tab w:val="num" w:pos="1492"/>
      </w:tabs>
      <w:ind w:left="1492"/>
    </w:pPr>
  </w:style>
  <w:style w:type="paragraph" w:styleId="MacroText">
    <w:name w:val="macro"/>
    <w:semiHidden/>
    <w:rsid w:val="00BE05BC"/>
    <w:pPr>
      <w:numPr>
        <w:numId w:val="10"/>
      </w:numPr>
      <w:tabs>
        <w:tab w:val="clear" w:pos="1492"/>
        <w:tab w:val="left" w:pos="480"/>
        <w:tab w:val="left" w:pos="960"/>
        <w:tab w:val="left" w:pos="1440"/>
        <w:tab w:val="left" w:pos="1920"/>
        <w:tab w:val="left" w:pos="2400"/>
        <w:tab w:val="left" w:pos="2880"/>
        <w:tab w:val="left" w:pos="3360"/>
        <w:tab w:val="left" w:pos="3840"/>
        <w:tab w:val="left" w:pos="4320"/>
      </w:tabs>
      <w:spacing w:before="120" w:after="120"/>
      <w:ind w:left="0" w:firstLine="0"/>
    </w:pPr>
    <w:rPr>
      <w:rFonts w:ascii="Courier New" w:hAnsi="Courier New" w:cs="Courier New"/>
      <w:lang w:eastAsia="en-US"/>
    </w:rPr>
  </w:style>
  <w:style w:type="paragraph" w:styleId="PlainText">
    <w:name w:val="Plain Text"/>
    <w:basedOn w:val="Normal"/>
    <w:rsid w:val="00BE05BC"/>
    <w:rPr>
      <w:rFonts w:ascii="Courier New" w:hAnsi="Courier New" w:cs="Courier New"/>
      <w:szCs w:val="20"/>
    </w:rPr>
  </w:style>
  <w:style w:type="paragraph" w:styleId="Salutation">
    <w:name w:val="Salutation"/>
    <w:basedOn w:val="Normal"/>
    <w:next w:val="Normal"/>
    <w:rsid w:val="00BE05BC"/>
  </w:style>
  <w:style w:type="paragraph" w:styleId="Signature">
    <w:name w:val="Signature"/>
    <w:basedOn w:val="Normal"/>
    <w:rsid w:val="00BE05BC"/>
    <w:pPr>
      <w:ind w:left="4252"/>
    </w:pPr>
  </w:style>
  <w:style w:type="paragraph" w:styleId="Subtitle0">
    <w:name w:val="Subtitle"/>
    <w:basedOn w:val="Normal"/>
    <w:qFormat/>
    <w:rsid w:val="00BE05BC"/>
    <w:pPr>
      <w:spacing w:after="60"/>
      <w:jc w:val="center"/>
      <w:outlineLvl w:val="1"/>
    </w:pPr>
    <w:rPr>
      <w:rFonts w:cs="Arial"/>
      <w:sz w:val="24"/>
    </w:rPr>
  </w:style>
  <w:style w:type="character" w:styleId="FollowedHyperlink">
    <w:name w:val="FollowedHyperlink"/>
    <w:basedOn w:val="DefaultParagraphFont"/>
    <w:rsid w:val="00BE05BC"/>
    <w:rPr>
      <w:color w:val="800080"/>
      <w:u w:val="single"/>
    </w:rPr>
  </w:style>
  <w:style w:type="character" w:styleId="Emphasis">
    <w:name w:val="Emphasis"/>
    <w:basedOn w:val="DefaultParagraphFont"/>
    <w:qFormat/>
    <w:rsid w:val="00BE05BC"/>
    <w:rPr>
      <w:i/>
      <w:iCs/>
    </w:rPr>
  </w:style>
  <w:style w:type="paragraph" w:styleId="ListParagraph">
    <w:name w:val="List Paragraph"/>
    <w:basedOn w:val="Normal"/>
    <w:qFormat/>
    <w:rsid w:val="00BE05BC"/>
    <w:pPr>
      <w:spacing w:before="0" w:after="200" w:line="276" w:lineRule="auto"/>
      <w:ind w:left="720"/>
      <w:contextualSpacing/>
    </w:pPr>
    <w:rPr>
      <w:rFonts w:ascii="Calibri" w:eastAsia="Calibri" w:hAnsi="Calibri"/>
      <w:sz w:val="22"/>
      <w:szCs w:val="22"/>
    </w:rPr>
  </w:style>
  <w:style w:type="paragraph" w:customStyle="1" w:styleId="para">
    <w:name w:val="para"/>
    <w:basedOn w:val="Normal"/>
    <w:link w:val="paraChar"/>
    <w:rsid w:val="00BE05BC"/>
    <w:pPr>
      <w:spacing w:before="100" w:after="100"/>
      <w:jc w:val="both"/>
    </w:pPr>
    <w:rPr>
      <w:rFonts w:ascii="Microsoft Sans Serif" w:hAnsi="Microsoft Sans Serif"/>
      <w:szCs w:val="20"/>
    </w:rPr>
  </w:style>
  <w:style w:type="character" w:customStyle="1" w:styleId="paraChar">
    <w:name w:val="para Char"/>
    <w:basedOn w:val="DefaultParagraphFont"/>
    <w:link w:val="para"/>
    <w:rsid w:val="00BE05BC"/>
    <w:rPr>
      <w:rFonts w:ascii="Microsoft Sans Serif" w:hAnsi="Microsoft Sans Serif"/>
      <w:lang w:val="en-GB" w:eastAsia="en-US" w:bidi="ar-SA"/>
    </w:rPr>
  </w:style>
  <w:style w:type="paragraph" w:customStyle="1" w:styleId="parabullet">
    <w:name w:val="para bullet"/>
    <w:basedOn w:val="para"/>
    <w:rsid w:val="00BE05BC"/>
    <w:pPr>
      <w:numPr>
        <w:numId w:val="11"/>
      </w:numPr>
    </w:pPr>
  </w:style>
  <w:style w:type="character" w:customStyle="1" w:styleId="Style9ptBoldDarkTeal">
    <w:name w:val="Style 9 pt Bold Dark Teal"/>
    <w:basedOn w:val="DefaultParagraphFont"/>
    <w:rsid w:val="00BE05BC"/>
    <w:rPr>
      <w:rFonts w:ascii="Microsoft Sans Serif" w:hAnsi="Microsoft Sans Serif"/>
      <w:b/>
      <w:bCs/>
      <w:color w:val="003366"/>
      <w:sz w:val="20"/>
    </w:rPr>
  </w:style>
  <w:style w:type="paragraph" w:styleId="TOC4">
    <w:name w:val="toc 4"/>
    <w:basedOn w:val="Normal"/>
    <w:next w:val="Normal"/>
    <w:autoRedefine/>
    <w:semiHidden/>
    <w:rsid w:val="00F47982"/>
    <w:pPr>
      <w:spacing w:before="0" w:after="0"/>
      <w:ind w:left="400"/>
    </w:pPr>
    <w:rPr>
      <w:rFonts w:ascii="Times New Roman" w:hAnsi="Times New Roman"/>
      <w:szCs w:val="20"/>
    </w:rPr>
  </w:style>
  <w:style w:type="paragraph" w:styleId="TOC5">
    <w:name w:val="toc 5"/>
    <w:basedOn w:val="Normal"/>
    <w:next w:val="Normal"/>
    <w:autoRedefine/>
    <w:semiHidden/>
    <w:rsid w:val="00F47982"/>
    <w:pPr>
      <w:spacing w:before="0" w:after="0"/>
      <w:ind w:left="600"/>
    </w:pPr>
    <w:rPr>
      <w:rFonts w:ascii="Times New Roman" w:hAnsi="Times New Roman"/>
      <w:szCs w:val="20"/>
    </w:rPr>
  </w:style>
  <w:style w:type="paragraph" w:styleId="TOC6">
    <w:name w:val="toc 6"/>
    <w:basedOn w:val="Normal"/>
    <w:next w:val="Normal"/>
    <w:autoRedefine/>
    <w:semiHidden/>
    <w:rsid w:val="00F47982"/>
    <w:pPr>
      <w:spacing w:before="0" w:after="0"/>
      <w:ind w:left="800"/>
    </w:pPr>
    <w:rPr>
      <w:rFonts w:ascii="Times New Roman" w:hAnsi="Times New Roman"/>
      <w:szCs w:val="20"/>
    </w:rPr>
  </w:style>
  <w:style w:type="paragraph" w:styleId="TOC7">
    <w:name w:val="toc 7"/>
    <w:basedOn w:val="Normal"/>
    <w:next w:val="Normal"/>
    <w:autoRedefine/>
    <w:semiHidden/>
    <w:rsid w:val="00F47982"/>
    <w:pPr>
      <w:spacing w:before="0" w:after="0"/>
      <w:ind w:left="1000"/>
    </w:pPr>
    <w:rPr>
      <w:rFonts w:ascii="Times New Roman" w:hAnsi="Times New Roman"/>
      <w:szCs w:val="20"/>
    </w:rPr>
  </w:style>
  <w:style w:type="paragraph" w:styleId="TOC8">
    <w:name w:val="toc 8"/>
    <w:basedOn w:val="Normal"/>
    <w:next w:val="Normal"/>
    <w:autoRedefine/>
    <w:semiHidden/>
    <w:rsid w:val="00F47982"/>
    <w:pPr>
      <w:spacing w:before="0" w:after="0"/>
      <w:ind w:left="1200"/>
    </w:pPr>
    <w:rPr>
      <w:rFonts w:ascii="Times New Roman" w:hAnsi="Times New Roman"/>
      <w:szCs w:val="20"/>
    </w:rPr>
  </w:style>
  <w:style w:type="paragraph" w:styleId="TOC9">
    <w:name w:val="toc 9"/>
    <w:basedOn w:val="Normal"/>
    <w:next w:val="Normal"/>
    <w:autoRedefine/>
    <w:semiHidden/>
    <w:rsid w:val="00F47982"/>
    <w:pPr>
      <w:spacing w:before="0" w:after="0"/>
      <w:ind w:left="1400"/>
    </w:pPr>
    <w:rPr>
      <w:rFonts w:ascii="Times New Roman" w:hAnsi="Times New Roman"/>
      <w:szCs w:val="20"/>
    </w:rPr>
  </w:style>
  <w:style w:type="character" w:styleId="CommentReference">
    <w:name w:val="annotation reference"/>
    <w:basedOn w:val="DefaultParagraphFont"/>
    <w:semiHidden/>
    <w:rsid w:val="00ED4D36"/>
    <w:rPr>
      <w:sz w:val="16"/>
      <w:szCs w:val="16"/>
    </w:rPr>
  </w:style>
  <w:style w:type="paragraph" w:styleId="BalloonText">
    <w:name w:val="Balloon Text"/>
    <w:basedOn w:val="Normal"/>
    <w:semiHidden/>
    <w:rsid w:val="00ED4D36"/>
    <w:rPr>
      <w:rFonts w:ascii="Tahoma" w:hAnsi="Tahoma" w:cs="Tahoma"/>
      <w:sz w:val="16"/>
      <w:szCs w:val="16"/>
    </w:rPr>
  </w:style>
  <w:style w:type="character" w:customStyle="1" w:styleId="Heading2Char">
    <w:name w:val="Heading 2 Char"/>
    <w:basedOn w:val="DefaultParagraphFont"/>
    <w:link w:val="Heading2"/>
    <w:rsid w:val="00C75C56"/>
    <w:rPr>
      <w:rFonts w:ascii="Arial" w:hAnsi="Arial" w:cs="Arial"/>
      <w:b/>
      <w:bCs/>
      <w:i/>
      <w:iCs/>
      <w:sz w:val="24"/>
      <w:szCs w:val="28"/>
      <w:lang w:val="en-GB" w:eastAsia="en-US" w:bidi="ar-SA"/>
    </w:rPr>
  </w:style>
  <w:style w:type="paragraph" w:styleId="NormalWeb">
    <w:name w:val="Normal (Web)"/>
    <w:basedOn w:val="Normal"/>
    <w:uiPriority w:val="99"/>
    <w:unhideWhenUsed/>
    <w:rsid w:val="007D1F16"/>
    <w:pPr>
      <w:spacing w:before="100" w:beforeAutospacing="1" w:after="100" w:afterAutospacing="1"/>
    </w:pPr>
    <w:rPr>
      <w:rFonts w:ascii="Times New Roman" w:hAnsi="Times New Roman"/>
      <w:sz w:val="24"/>
      <w:lang w:eastAsia="en-GB"/>
    </w:rPr>
  </w:style>
  <w:style w:type="table" w:customStyle="1" w:styleId="LightShading-Accent11">
    <w:name w:val="Light Shading - Accent 11"/>
    <w:basedOn w:val="TableNormal"/>
    <w:uiPriority w:val="60"/>
    <w:rsid w:val="00EA74D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
    <w:name w:val="Code"/>
    <w:basedOn w:val="Normal"/>
    <w:link w:val="CodeChar"/>
    <w:qFormat/>
    <w:rsid w:val="00CB632F"/>
    <w:pPr>
      <w:ind w:left="720"/>
    </w:pPr>
    <w:rPr>
      <w:rFonts w:ascii="Courier New" w:hAnsi="Courier New" w:cs="Courier New"/>
      <w:sz w:val="16"/>
      <w:szCs w:val="16"/>
    </w:rPr>
  </w:style>
  <w:style w:type="character" w:customStyle="1" w:styleId="CodeChar">
    <w:name w:val="Code Char"/>
    <w:basedOn w:val="DefaultParagraphFont"/>
    <w:link w:val="Code"/>
    <w:rsid w:val="00CB632F"/>
    <w:rPr>
      <w:rFonts w:ascii="Courier New" w:hAnsi="Courier New" w:cs="Courier New"/>
      <w:sz w:val="16"/>
      <w:szCs w:val="16"/>
      <w:lang w:eastAsia="en-US"/>
    </w:rPr>
  </w:style>
</w:styles>
</file>

<file path=word/webSettings.xml><?xml version="1.0" encoding="utf-8"?>
<w:webSettings xmlns:r="http://schemas.openxmlformats.org/officeDocument/2006/relationships" xmlns:w="http://schemas.openxmlformats.org/wordprocessingml/2006/main">
  <w:divs>
    <w:div w:id="50925109">
      <w:bodyDiv w:val="1"/>
      <w:marLeft w:val="0"/>
      <w:marRight w:val="0"/>
      <w:marTop w:val="0"/>
      <w:marBottom w:val="0"/>
      <w:divBdr>
        <w:top w:val="none" w:sz="0" w:space="0" w:color="auto"/>
        <w:left w:val="none" w:sz="0" w:space="0" w:color="auto"/>
        <w:bottom w:val="none" w:sz="0" w:space="0" w:color="auto"/>
        <w:right w:val="none" w:sz="0" w:space="0" w:color="auto"/>
      </w:divBdr>
    </w:div>
    <w:div w:id="51664407">
      <w:bodyDiv w:val="1"/>
      <w:marLeft w:val="0"/>
      <w:marRight w:val="0"/>
      <w:marTop w:val="0"/>
      <w:marBottom w:val="0"/>
      <w:divBdr>
        <w:top w:val="none" w:sz="0" w:space="0" w:color="auto"/>
        <w:left w:val="none" w:sz="0" w:space="0" w:color="auto"/>
        <w:bottom w:val="none" w:sz="0" w:space="0" w:color="auto"/>
        <w:right w:val="none" w:sz="0" w:space="0" w:color="auto"/>
      </w:divBdr>
    </w:div>
    <w:div w:id="173108461">
      <w:bodyDiv w:val="1"/>
      <w:marLeft w:val="0"/>
      <w:marRight w:val="0"/>
      <w:marTop w:val="0"/>
      <w:marBottom w:val="0"/>
      <w:divBdr>
        <w:top w:val="none" w:sz="0" w:space="0" w:color="auto"/>
        <w:left w:val="none" w:sz="0" w:space="0" w:color="auto"/>
        <w:bottom w:val="none" w:sz="0" w:space="0" w:color="auto"/>
        <w:right w:val="none" w:sz="0" w:space="0" w:color="auto"/>
      </w:divBdr>
    </w:div>
    <w:div w:id="212932058">
      <w:bodyDiv w:val="1"/>
      <w:marLeft w:val="0"/>
      <w:marRight w:val="0"/>
      <w:marTop w:val="0"/>
      <w:marBottom w:val="0"/>
      <w:divBdr>
        <w:top w:val="none" w:sz="0" w:space="0" w:color="auto"/>
        <w:left w:val="none" w:sz="0" w:space="0" w:color="auto"/>
        <w:bottom w:val="none" w:sz="0" w:space="0" w:color="auto"/>
        <w:right w:val="none" w:sz="0" w:space="0" w:color="auto"/>
      </w:divBdr>
    </w:div>
    <w:div w:id="236481895">
      <w:bodyDiv w:val="1"/>
      <w:marLeft w:val="0"/>
      <w:marRight w:val="0"/>
      <w:marTop w:val="0"/>
      <w:marBottom w:val="0"/>
      <w:divBdr>
        <w:top w:val="none" w:sz="0" w:space="0" w:color="auto"/>
        <w:left w:val="none" w:sz="0" w:space="0" w:color="auto"/>
        <w:bottom w:val="none" w:sz="0" w:space="0" w:color="auto"/>
        <w:right w:val="none" w:sz="0" w:space="0" w:color="auto"/>
      </w:divBdr>
    </w:div>
    <w:div w:id="375396850">
      <w:bodyDiv w:val="1"/>
      <w:marLeft w:val="0"/>
      <w:marRight w:val="0"/>
      <w:marTop w:val="0"/>
      <w:marBottom w:val="0"/>
      <w:divBdr>
        <w:top w:val="none" w:sz="0" w:space="0" w:color="auto"/>
        <w:left w:val="none" w:sz="0" w:space="0" w:color="auto"/>
        <w:bottom w:val="none" w:sz="0" w:space="0" w:color="auto"/>
        <w:right w:val="none" w:sz="0" w:space="0" w:color="auto"/>
      </w:divBdr>
    </w:div>
    <w:div w:id="426460792">
      <w:bodyDiv w:val="1"/>
      <w:marLeft w:val="0"/>
      <w:marRight w:val="0"/>
      <w:marTop w:val="0"/>
      <w:marBottom w:val="0"/>
      <w:divBdr>
        <w:top w:val="none" w:sz="0" w:space="0" w:color="auto"/>
        <w:left w:val="none" w:sz="0" w:space="0" w:color="auto"/>
        <w:bottom w:val="none" w:sz="0" w:space="0" w:color="auto"/>
        <w:right w:val="none" w:sz="0" w:space="0" w:color="auto"/>
      </w:divBdr>
    </w:div>
    <w:div w:id="472142074">
      <w:bodyDiv w:val="1"/>
      <w:marLeft w:val="0"/>
      <w:marRight w:val="0"/>
      <w:marTop w:val="0"/>
      <w:marBottom w:val="0"/>
      <w:divBdr>
        <w:top w:val="none" w:sz="0" w:space="0" w:color="auto"/>
        <w:left w:val="none" w:sz="0" w:space="0" w:color="auto"/>
        <w:bottom w:val="none" w:sz="0" w:space="0" w:color="auto"/>
        <w:right w:val="none" w:sz="0" w:space="0" w:color="auto"/>
      </w:divBdr>
    </w:div>
    <w:div w:id="538510621">
      <w:bodyDiv w:val="1"/>
      <w:marLeft w:val="0"/>
      <w:marRight w:val="0"/>
      <w:marTop w:val="0"/>
      <w:marBottom w:val="0"/>
      <w:divBdr>
        <w:top w:val="none" w:sz="0" w:space="0" w:color="auto"/>
        <w:left w:val="none" w:sz="0" w:space="0" w:color="auto"/>
        <w:bottom w:val="none" w:sz="0" w:space="0" w:color="auto"/>
        <w:right w:val="none" w:sz="0" w:space="0" w:color="auto"/>
      </w:divBdr>
    </w:div>
    <w:div w:id="576944221">
      <w:bodyDiv w:val="1"/>
      <w:marLeft w:val="0"/>
      <w:marRight w:val="0"/>
      <w:marTop w:val="0"/>
      <w:marBottom w:val="0"/>
      <w:divBdr>
        <w:top w:val="none" w:sz="0" w:space="0" w:color="auto"/>
        <w:left w:val="none" w:sz="0" w:space="0" w:color="auto"/>
        <w:bottom w:val="none" w:sz="0" w:space="0" w:color="auto"/>
        <w:right w:val="none" w:sz="0" w:space="0" w:color="auto"/>
      </w:divBdr>
    </w:div>
    <w:div w:id="636494888">
      <w:bodyDiv w:val="1"/>
      <w:marLeft w:val="0"/>
      <w:marRight w:val="0"/>
      <w:marTop w:val="0"/>
      <w:marBottom w:val="0"/>
      <w:divBdr>
        <w:top w:val="none" w:sz="0" w:space="0" w:color="auto"/>
        <w:left w:val="none" w:sz="0" w:space="0" w:color="auto"/>
        <w:bottom w:val="none" w:sz="0" w:space="0" w:color="auto"/>
        <w:right w:val="none" w:sz="0" w:space="0" w:color="auto"/>
      </w:divBdr>
    </w:div>
    <w:div w:id="695621424">
      <w:bodyDiv w:val="1"/>
      <w:marLeft w:val="0"/>
      <w:marRight w:val="0"/>
      <w:marTop w:val="0"/>
      <w:marBottom w:val="0"/>
      <w:divBdr>
        <w:top w:val="none" w:sz="0" w:space="0" w:color="auto"/>
        <w:left w:val="none" w:sz="0" w:space="0" w:color="auto"/>
        <w:bottom w:val="none" w:sz="0" w:space="0" w:color="auto"/>
        <w:right w:val="none" w:sz="0" w:space="0" w:color="auto"/>
      </w:divBdr>
    </w:div>
    <w:div w:id="743533429">
      <w:bodyDiv w:val="1"/>
      <w:marLeft w:val="0"/>
      <w:marRight w:val="0"/>
      <w:marTop w:val="0"/>
      <w:marBottom w:val="0"/>
      <w:divBdr>
        <w:top w:val="none" w:sz="0" w:space="0" w:color="auto"/>
        <w:left w:val="none" w:sz="0" w:space="0" w:color="auto"/>
        <w:bottom w:val="none" w:sz="0" w:space="0" w:color="auto"/>
        <w:right w:val="none" w:sz="0" w:space="0" w:color="auto"/>
      </w:divBdr>
    </w:div>
    <w:div w:id="831606811">
      <w:bodyDiv w:val="1"/>
      <w:marLeft w:val="0"/>
      <w:marRight w:val="0"/>
      <w:marTop w:val="0"/>
      <w:marBottom w:val="0"/>
      <w:divBdr>
        <w:top w:val="none" w:sz="0" w:space="0" w:color="auto"/>
        <w:left w:val="none" w:sz="0" w:space="0" w:color="auto"/>
        <w:bottom w:val="none" w:sz="0" w:space="0" w:color="auto"/>
        <w:right w:val="none" w:sz="0" w:space="0" w:color="auto"/>
      </w:divBdr>
    </w:div>
    <w:div w:id="837884680">
      <w:bodyDiv w:val="1"/>
      <w:marLeft w:val="0"/>
      <w:marRight w:val="0"/>
      <w:marTop w:val="0"/>
      <w:marBottom w:val="0"/>
      <w:divBdr>
        <w:top w:val="none" w:sz="0" w:space="0" w:color="auto"/>
        <w:left w:val="none" w:sz="0" w:space="0" w:color="auto"/>
        <w:bottom w:val="none" w:sz="0" w:space="0" w:color="auto"/>
        <w:right w:val="none" w:sz="0" w:space="0" w:color="auto"/>
      </w:divBdr>
      <w:divsChild>
        <w:div w:id="57367018">
          <w:marLeft w:val="504"/>
          <w:marRight w:val="0"/>
          <w:marTop w:val="120"/>
          <w:marBottom w:val="0"/>
          <w:divBdr>
            <w:top w:val="none" w:sz="0" w:space="0" w:color="auto"/>
            <w:left w:val="none" w:sz="0" w:space="0" w:color="auto"/>
            <w:bottom w:val="none" w:sz="0" w:space="0" w:color="auto"/>
            <w:right w:val="none" w:sz="0" w:space="0" w:color="auto"/>
          </w:divBdr>
        </w:div>
        <w:div w:id="201869696">
          <w:marLeft w:val="504"/>
          <w:marRight w:val="0"/>
          <w:marTop w:val="120"/>
          <w:marBottom w:val="0"/>
          <w:divBdr>
            <w:top w:val="none" w:sz="0" w:space="0" w:color="auto"/>
            <w:left w:val="none" w:sz="0" w:space="0" w:color="auto"/>
            <w:bottom w:val="none" w:sz="0" w:space="0" w:color="auto"/>
            <w:right w:val="none" w:sz="0" w:space="0" w:color="auto"/>
          </w:divBdr>
        </w:div>
        <w:div w:id="772095294">
          <w:marLeft w:val="504"/>
          <w:marRight w:val="0"/>
          <w:marTop w:val="120"/>
          <w:marBottom w:val="0"/>
          <w:divBdr>
            <w:top w:val="none" w:sz="0" w:space="0" w:color="auto"/>
            <w:left w:val="none" w:sz="0" w:space="0" w:color="auto"/>
            <w:bottom w:val="none" w:sz="0" w:space="0" w:color="auto"/>
            <w:right w:val="none" w:sz="0" w:space="0" w:color="auto"/>
          </w:divBdr>
        </w:div>
        <w:div w:id="949508932">
          <w:marLeft w:val="504"/>
          <w:marRight w:val="0"/>
          <w:marTop w:val="120"/>
          <w:marBottom w:val="0"/>
          <w:divBdr>
            <w:top w:val="none" w:sz="0" w:space="0" w:color="auto"/>
            <w:left w:val="none" w:sz="0" w:space="0" w:color="auto"/>
            <w:bottom w:val="none" w:sz="0" w:space="0" w:color="auto"/>
            <w:right w:val="none" w:sz="0" w:space="0" w:color="auto"/>
          </w:divBdr>
        </w:div>
        <w:div w:id="1159925008">
          <w:marLeft w:val="504"/>
          <w:marRight w:val="0"/>
          <w:marTop w:val="120"/>
          <w:marBottom w:val="0"/>
          <w:divBdr>
            <w:top w:val="none" w:sz="0" w:space="0" w:color="auto"/>
            <w:left w:val="none" w:sz="0" w:space="0" w:color="auto"/>
            <w:bottom w:val="none" w:sz="0" w:space="0" w:color="auto"/>
            <w:right w:val="none" w:sz="0" w:space="0" w:color="auto"/>
          </w:divBdr>
        </w:div>
        <w:div w:id="1477336312">
          <w:marLeft w:val="504"/>
          <w:marRight w:val="0"/>
          <w:marTop w:val="120"/>
          <w:marBottom w:val="0"/>
          <w:divBdr>
            <w:top w:val="none" w:sz="0" w:space="0" w:color="auto"/>
            <w:left w:val="none" w:sz="0" w:space="0" w:color="auto"/>
            <w:bottom w:val="none" w:sz="0" w:space="0" w:color="auto"/>
            <w:right w:val="none" w:sz="0" w:space="0" w:color="auto"/>
          </w:divBdr>
        </w:div>
        <w:div w:id="1863782152">
          <w:marLeft w:val="504"/>
          <w:marRight w:val="0"/>
          <w:marTop w:val="120"/>
          <w:marBottom w:val="0"/>
          <w:divBdr>
            <w:top w:val="none" w:sz="0" w:space="0" w:color="auto"/>
            <w:left w:val="none" w:sz="0" w:space="0" w:color="auto"/>
            <w:bottom w:val="none" w:sz="0" w:space="0" w:color="auto"/>
            <w:right w:val="none" w:sz="0" w:space="0" w:color="auto"/>
          </w:divBdr>
        </w:div>
      </w:divsChild>
    </w:div>
    <w:div w:id="975834234">
      <w:bodyDiv w:val="1"/>
      <w:marLeft w:val="0"/>
      <w:marRight w:val="0"/>
      <w:marTop w:val="0"/>
      <w:marBottom w:val="0"/>
      <w:divBdr>
        <w:top w:val="none" w:sz="0" w:space="0" w:color="auto"/>
        <w:left w:val="none" w:sz="0" w:space="0" w:color="auto"/>
        <w:bottom w:val="none" w:sz="0" w:space="0" w:color="auto"/>
        <w:right w:val="none" w:sz="0" w:space="0" w:color="auto"/>
      </w:divBdr>
    </w:div>
    <w:div w:id="1148211193">
      <w:bodyDiv w:val="1"/>
      <w:marLeft w:val="0"/>
      <w:marRight w:val="0"/>
      <w:marTop w:val="0"/>
      <w:marBottom w:val="0"/>
      <w:divBdr>
        <w:top w:val="none" w:sz="0" w:space="0" w:color="auto"/>
        <w:left w:val="none" w:sz="0" w:space="0" w:color="auto"/>
        <w:bottom w:val="none" w:sz="0" w:space="0" w:color="auto"/>
        <w:right w:val="none" w:sz="0" w:space="0" w:color="auto"/>
      </w:divBdr>
    </w:div>
    <w:div w:id="1228808161">
      <w:bodyDiv w:val="1"/>
      <w:marLeft w:val="0"/>
      <w:marRight w:val="0"/>
      <w:marTop w:val="0"/>
      <w:marBottom w:val="0"/>
      <w:divBdr>
        <w:top w:val="none" w:sz="0" w:space="0" w:color="auto"/>
        <w:left w:val="none" w:sz="0" w:space="0" w:color="auto"/>
        <w:bottom w:val="none" w:sz="0" w:space="0" w:color="auto"/>
        <w:right w:val="none" w:sz="0" w:space="0" w:color="auto"/>
      </w:divBdr>
    </w:div>
    <w:div w:id="1299413052">
      <w:bodyDiv w:val="1"/>
      <w:marLeft w:val="0"/>
      <w:marRight w:val="0"/>
      <w:marTop w:val="0"/>
      <w:marBottom w:val="0"/>
      <w:divBdr>
        <w:top w:val="none" w:sz="0" w:space="0" w:color="auto"/>
        <w:left w:val="none" w:sz="0" w:space="0" w:color="auto"/>
        <w:bottom w:val="none" w:sz="0" w:space="0" w:color="auto"/>
        <w:right w:val="none" w:sz="0" w:space="0" w:color="auto"/>
      </w:divBdr>
    </w:div>
    <w:div w:id="1310014999">
      <w:bodyDiv w:val="1"/>
      <w:marLeft w:val="0"/>
      <w:marRight w:val="0"/>
      <w:marTop w:val="0"/>
      <w:marBottom w:val="0"/>
      <w:divBdr>
        <w:top w:val="none" w:sz="0" w:space="0" w:color="auto"/>
        <w:left w:val="none" w:sz="0" w:space="0" w:color="auto"/>
        <w:bottom w:val="none" w:sz="0" w:space="0" w:color="auto"/>
        <w:right w:val="none" w:sz="0" w:space="0" w:color="auto"/>
      </w:divBdr>
    </w:div>
    <w:div w:id="1367868692">
      <w:bodyDiv w:val="1"/>
      <w:marLeft w:val="0"/>
      <w:marRight w:val="0"/>
      <w:marTop w:val="0"/>
      <w:marBottom w:val="0"/>
      <w:divBdr>
        <w:top w:val="none" w:sz="0" w:space="0" w:color="auto"/>
        <w:left w:val="none" w:sz="0" w:space="0" w:color="auto"/>
        <w:bottom w:val="none" w:sz="0" w:space="0" w:color="auto"/>
        <w:right w:val="none" w:sz="0" w:space="0" w:color="auto"/>
      </w:divBdr>
    </w:div>
    <w:div w:id="1580211362">
      <w:bodyDiv w:val="1"/>
      <w:marLeft w:val="0"/>
      <w:marRight w:val="0"/>
      <w:marTop w:val="0"/>
      <w:marBottom w:val="0"/>
      <w:divBdr>
        <w:top w:val="none" w:sz="0" w:space="0" w:color="auto"/>
        <w:left w:val="none" w:sz="0" w:space="0" w:color="auto"/>
        <w:bottom w:val="none" w:sz="0" w:space="0" w:color="auto"/>
        <w:right w:val="none" w:sz="0" w:space="0" w:color="auto"/>
      </w:divBdr>
    </w:div>
    <w:div w:id="1689912777">
      <w:bodyDiv w:val="1"/>
      <w:marLeft w:val="0"/>
      <w:marRight w:val="0"/>
      <w:marTop w:val="0"/>
      <w:marBottom w:val="0"/>
      <w:divBdr>
        <w:top w:val="none" w:sz="0" w:space="0" w:color="auto"/>
        <w:left w:val="none" w:sz="0" w:space="0" w:color="auto"/>
        <w:bottom w:val="none" w:sz="0" w:space="0" w:color="auto"/>
        <w:right w:val="none" w:sz="0" w:space="0" w:color="auto"/>
      </w:divBdr>
    </w:div>
    <w:div w:id="1714306371">
      <w:bodyDiv w:val="1"/>
      <w:marLeft w:val="0"/>
      <w:marRight w:val="0"/>
      <w:marTop w:val="0"/>
      <w:marBottom w:val="0"/>
      <w:divBdr>
        <w:top w:val="none" w:sz="0" w:space="0" w:color="auto"/>
        <w:left w:val="none" w:sz="0" w:space="0" w:color="auto"/>
        <w:bottom w:val="none" w:sz="0" w:space="0" w:color="auto"/>
        <w:right w:val="none" w:sz="0" w:space="0" w:color="auto"/>
      </w:divBdr>
    </w:div>
    <w:div w:id="1955090484">
      <w:bodyDiv w:val="1"/>
      <w:marLeft w:val="0"/>
      <w:marRight w:val="0"/>
      <w:marTop w:val="0"/>
      <w:marBottom w:val="0"/>
      <w:divBdr>
        <w:top w:val="none" w:sz="0" w:space="0" w:color="auto"/>
        <w:left w:val="none" w:sz="0" w:space="0" w:color="auto"/>
        <w:bottom w:val="none" w:sz="0" w:space="0" w:color="auto"/>
        <w:right w:val="none" w:sz="0" w:space="0" w:color="auto"/>
      </w:divBdr>
    </w:div>
    <w:div w:id="1979678405">
      <w:bodyDiv w:val="1"/>
      <w:marLeft w:val="0"/>
      <w:marRight w:val="0"/>
      <w:marTop w:val="0"/>
      <w:marBottom w:val="0"/>
      <w:divBdr>
        <w:top w:val="none" w:sz="0" w:space="0" w:color="auto"/>
        <w:left w:val="none" w:sz="0" w:space="0" w:color="auto"/>
        <w:bottom w:val="none" w:sz="0" w:space="0" w:color="auto"/>
        <w:right w:val="none" w:sz="0" w:space="0" w:color="auto"/>
      </w:divBdr>
    </w:div>
    <w:div w:id="205588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Office\Templates\1033\IRIS%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FA311-9E6F-4295-98B7-D07BE9DC5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IRIS Word Template.dotx</Template>
  <TotalTime>4457</TotalTime>
  <Pages>24</Pages>
  <Words>6026</Words>
  <Characters>32429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38379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IRIS Group Ltd</dc:creator>
  <cp:keywords/>
  <dc:description/>
  <cp:lastModifiedBy>IRIS Group Ltd</cp:lastModifiedBy>
  <cp:revision>77</cp:revision>
  <cp:lastPrinted>2009-03-26T15:12:00Z</cp:lastPrinted>
  <dcterms:created xsi:type="dcterms:W3CDTF">2009-02-17T11:00:00Z</dcterms:created>
  <dcterms:modified xsi:type="dcterms:W3CDTF">2009-04-30T16:20:00Z</dcterms:modified>
</cp:coreProperties>
</file>