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511729"/>
        <w:docPartObj>
          <w:docPartGallery w:val="Cover Pages"/>
          <w:docPartUnique/>
        </w:docPartObj>
      </w:sdtPr>
      <w:sdtContent>
        <w:p w:rsidR="00A11277" w:rsidRDefault="00F91261">
          <w:r w:rsidRPr="00F91261">
            <w:rPr>
              <w:noProof/>
              <w:lang w:val="en-US" w:eastAsia="zh-TW"/>
            </w:rPr>
            <w:pict>
              <v:group id="_x0000_s1026" style="position:absolute;margin-left:-2.7pt;margin-top:-42.6pt;width:599.85pt;height:589.1pt;z-index:251660288;mso-position-horizontal-relative:page;mso-position-vertical-relative:margin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441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">
                    <w:txbxContent>
                      <w:tbl>
                        <w:tblPr>
                          <w:tblStyle w:val="TableGrid"/>
                          <w:tblW w:w="9242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/>
                        </w:tblPr>
                        <w:tblGrid>
                          <w:gridCol w:w="4621"/>
                          <w:gridCol w:w="4621"/>
                        </w:tblGrid>
                        <w:tr w:rsidR="00D542F1" w:rsidTr="00B3218C">
                          <w:tc>
                            <w:tcPr>
                              <w:tcW w:w="4621" w:type="dxa"/>
                            </w:tcPr>
                            <w:p w:rsidR="00D542F1" w:rsidRPr="00A11277" w:rsidRDefault="00D542F1" w:rsidP="00B3218C">
                              <w:pPr>
                                <w:rPr>
                                  <w:rStyle w:val="SubtleEmphasis"/>
                                </w:rPr>
                              </w:pPr>
                            </w:p>
                          </w:tc>
                          <w:tc>
                            <w:tcPr>
                              <w:tcW w:w="4621" w:type="dxa"/>
                            </w:tcPr>
                            <w:p w:rsidR="00D542F1" w:rsidRDefault="00D542F1" w:rsidP="00BB0C57">
                              <w:pPr>
                                <w:pStyle w:val="Subtitle"/>
                              </w:pPr>
                              <w:fldSimple w:instr=" DOCPROPERTY  IRISProduct  \* MERGEFORMAT ">
                                <w:r>
                                  <w:t>IRIS Exchequer</w:t>
                                </w:r>
                              </w:fldSimple>
                            </w:p>
                          </w:tc>
                        </w:tr>
                        <w:tr w:rsidR="00D542F1" w:rsidRPr="00A11277" w:rsidTr="00B3218C">
                          <w:tc>
                            <w:tcPr>
                              <w:tcW w:w="4621" w:type="dxa"/>
                            </w:tcPr>
                            <w:p w:rsidR="00D542F1" w:rsidRPr="00A11277" w:rsidRDefault="00D542F1" w:rsidP="00B3218C">
                              <w:pPr>
                                <w:rPr>
                                  <w:rStyle w:val="SubtleEmphasis"/>
                                </w:rPr>
                              </w:pPr>
                            </w:p>
                          </w:tc>
                          <w:tc>
                            <w:tcPr>
                              <w:tcW w:w="4621" w:type="dxa"/>
                            </w:tcPr>
                            <w:p w:rsidR="00D542F1" w:rsidRPr="00B3218C" w:rsidRDefault="00D542F1" w:rsidP="008A7398">
                              <w:pPr>
                                <w:pStyle w:val="Subtitle"/>
                                <w:rPr>
                                  <w:rStyle w:val="SubtleEmphasis"/>
                                  <w:color w:val="4F81BD" w:themeColor="accent1"/>
                                </w:rPr>
                              </w:pPr>
                              <w:proofErr w:type="gramStart"/>
                              <w:r>
                                <w:rPr>
                                  <w:rStyle w:val="SubtleEmphasis"/>
                                  <w:color w:val="4F81BD" w:themeColor="accent1"/>
                                </w:rPr>
                                <w:t>v6.3</w:t>
                              </w:r>
                              <w:proofErr w:type="gramEnd"/>
                              <w:r>
                                <w:rPr>
                                  <w:rStyle w:val="SubtleEmphasis"/>
                                  <w:color w:val="4F81BD" w:themeColor="accent1"/>
                                </w:rPr>
                                <w:t xml:space="preserve"> Release</w:t>
                              </w:r>
                            </w:p>
                          </w:tc>
                        </w:tr>
                      </w:tbl>
                      <w:p w:rsidR="00D542F1" w:rsidRDefault="00D542F1" w:rsidP="009D0C48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D542F1" w:rsidRDefault="00D542F1"/>
                    </w:txbxContent>
                  </v:textbox>
                </v:rect>
                <v:rect id="_x0000_s1039" style="position:absolute;left:6494;top:11161;width:4998;height:718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Cs w:val="96"/>
                          </w:rPr>
                          <w:alias w:val="Publish Date"/>
                          <w:id w:val="10214510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09-09-24T00:00:00Z">
                            <w:dateFormat w:val="dd/MM/yyyy"/>
                            <w:lid w:val="en-GB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D542F1" w:rsidRPr="00472FC5" w:rsidRDefault="00D542F1" w:rsidP="00472FC5">
                            <w:pPr>
                              <w:jc w:val="right"/>
                              <w:rPr>
                                <w:szCs w:val="96"/>
                              </w:rPr>
                            </w:pPr>
                            <w:r>
                              <w:rPr>
                                <w:szCs w:val="96"/>
                              </w:rPr>
                              <w:t>24/09/2009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56"/>
                            <w:szCs w:val="56"/>
                          </w:rPr>
                          <w:alias w:val="Title"/>
                          <w:id w:val="10214511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D542F1" w:rsidRDefault="00D542F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56"/>
                                <w:szCs w:val="56"/>
                              </w:rPr>
                              <w:t>High Level Design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0214512"/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D542F1" w:rsidRDefault="00D542F1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     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0214513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D542F1" w:rsidRDefault="00D542F1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Mark Higginson</w:t>
                            </w:r>
                          </w:p>
                        </w:sdtContent>
                      </w:sdt>
                      <w:p w:rsidR="00D542F1" w:rsidRDefault="00D542F1" w:rsidP="00B24074"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HLD Version 0</w:t>
                        </w:r>
                        <w:r w:rsidRPr="00B53592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0a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C02BA5" w:rsidRDefault="00C02BA5"/>
        <w:p w:rsidR="00C02BA5" w:rsidRDefault="00C02BA5"/>
        <w:p w:rsidR="00321841" w:rsidRDefault="00C02BA5">
          <w:r>
            <w:br w:type="page"/>
          </w:r>
        </w:p>
        <w:p w:rsidR="00321841" w:rsidRDefault="00321841" w:rsidP="00321841">
          <w:pPr>
            <w:pStyle w:val="Heading1"/>
          </w:pPr>
          <w:bookmarkStart w:id="0" w:name="_Toc241566817"/>
          <w:r w:rsidRPr="00AC5A4A">
            <w:lastRenderedPageBreak/>
            <w:t>Revision and Signoff Sheet</w:t>
          </w:r>
          <w:bookmarkEnd w:id="0"/>
        </w:p>
        <w:p w:rsidR="00CF5D28" w:rsidRPr="00253EDE" w:rsidRDefault="00CF5D28" w:rsidP="00CF5D28">
          <w:pPr>
            <w:pStyle w:val="Heading2"/>
          </w:pPr>
          <w:bookmarkStart w:id="1" w:name="_Toc241566818"/>
          <w:r>
            <w:t>Revision</w:t>
          </w:r>
          <w:bookmarkEnd w:id="1"/>
        </w:p>
        <w:tbl>
          <w:tblPr>
            <w:tblStyle w:val="LightShading-Accent11"/>
            <w:tblW w:w="0" w:type="auto"/>
            <w:tblLook w:val="04A0"/>
          </w:tblPr>
          <w:tblGrid>
            <w:gridCol w:w="1831"/>
            <w:gridCol w:w="1882"/>
            <w:gridCol w:w="1369"/>
            <w:gridCol w:w="4160"/>
          </w:tblGrid>
          <w:tr w:rsidR="00CF5D28" w:rsidRPr="00C95374" w:rsidTr="00BB63E3">
            <w:trPr>
              <w:cnfStyle w:val="100000000000"/>
            </w:trPr>
            <w:tc>
              <w:tcPr>
                <w:cnfStyle w:val="001000000000"/>
                <w:tcW w:w="1831" w:type="dxa"/>
              </w:tcPr>
              <w:p w:rsidR="00CF5D28" w:rsidRPr="00C95374" w:rsidRDefault="00CF5D28" w:rsidP="00FD6D46">
                <w:pPr>
                  <w:spacing w:before="60" w:after="60"/>
                  <w:rPr>
                    <w:b w:val="0"/>
                  </w:rPr>
                </w:pPr>
                <w:r w:rsidRPr="00C95374">
                  <w:t>Date</w:t>
                </w:r>
              </w:p>
            </w:tc>
            <w:tc>
              <w:tcPr>
                <w:tcW w:w="1882" w:type="dxa"/>
              </w:tcPr>
              <w:p w:rsidR="00CF5D28" w:rsidRPr="00C95374" w:rsidRDefault="00CF5D28" w:rsidP="00FD6D46">
                <w:pPr>
                  <w:spacing w:before="60" w:after="60"/>
                  <w:cnfStyle w:val="100000000000"/>
                  <w:rPr>
                    <w:b w:val="0"/>
                  </w:rPr>
                </w:pPr>
                <w:r w:rsidRPr="00C95374">
                  <w:t>Author</w:t>
                </w:r>
              </w:p>
            </w:tc>
            <w:tc>
              <w:tcPr>
                <w:tcW w:w="1369" w:type="dxa"/>
              </w:tcPr>
              <w:p w:rsidR="00CF5D28" w:rsidRPr="00C95374" w:rsidRDefault="00CF5D28" w:rsidP="00FD6D46">
                <w:pPr>
                  <w:spacing w:before="60" w:after="60"/>
                  <w:cnfStyle w:val="100000000000"/>
                  <w:rPr>
                    <w:b w:val="0"/>
                  </w:rPr>
                </w:pPr>
                <w:r w:rsidRPr="00C95374">
                  <w:t>Version</w:t>
                </w:r>
              </w:p>
            </w:tc>
            <w:tc>
              <w:tcPr>
                <w:tcW w:w="4160" w:type="dxa"/>
              </w:tcPr>
              <w:p w:rsidR="00CF5D28" w:rsidRPr="00C95374" w:rsidRDefault="00CF5D28" w:rsidP="00FD6D46">
                <w:pPr>
                  <w:spacing w:before="60" w:after="60"/>
                  <w:cnfStyle w:val="100000000000"/>
                  <w:rPr>
                    <w:b w:val="0"/>
                  </w:rPr>
                </w:pPr>
                <w:r w:rsidRPr="00C95374">
                  <w:t>Change Reference</w:t>
                </w:r>
              </w:p>
            </w:tc>
          </w:tr>
          <w:tr w:rsidR="00CF5D28" w:rsidTr="00BB63E3">
            <w:trPr>
              <w:cnfStyle w:val="000000100000"/>
            </w:trPr>
            <w:tc>
              <w:tcPr>
                <w:cnfStyle w:val="001000000000"/>
                <w:tcW w:w="1831" w:type="dxa"/>
              </w:tcPr>
              <w:p w:rsidR="00CF5D28" w:rsidRDefault="00BB63E3" w:rsidP="00BB63E3">
                <w:pPr>
                  <w:spacing w:before="60" w:after="60"/>
                </w:pPr>
                <w:r>
                  <w:t>24</w:t>
                </w:r>
                <w:r w:rsidR="00D31221" w:rsidRPr="00D31221">
                  <w:rPr>
                    <w:vertAlign w:val="superscript"/>
                  </w:rPr>
                  <w:t>th</w:t>
                </w:r>
                <w:r w:rsidR="00D31221">
                  <w:t xml:space="preserve"> </w:t>
                </w:r>
                <w:r>
                  <w:t xml:space="preserve">Sept </w:t>
                </w:r>
                <w:r w:rsidR="00D31221">
                  <w:t>09</w:t>
                </w:r>
              </w:p>
            </w:tc>
            <w:tc>
              <w:tcPr>
                <w:tcW w:w="1882" w:type="dxa"/>
              </w:tcPr>
              <w:p w:rsidR="00CF5D28" w:rsidRDefault="00BB63E3" w:rsidP="00FD6D46">
                <w:pPr>
                  <w:spacing w:before="60" w:after="60"/>
                  <w:cnfStyle w:val="000000100000"/>
                </w:pPr>
                <w:r>
                  <w:t>M Higginson</w:t>
                </w:r>
              </w:p>
            </w:tc>
            <w:tc>
              <w:tcPr>
                <w:tcW w:w="1369" w:type="dxa"/>
              </w:tcPr>
              <w:p w:rsidR="00CF5D28" w:rsidRDefault="006217D2" w:rsidP="00FD6D46">
                <w:pPr>
                  <w:spacing w:before="60" w:after="60"/>
                  <w:cnfStyle w:val="000000100000"/>
                </w:pPr>
                <w:r>
                  <w:t>0.1</w:t>
                </w:r>
              </w:p>
            </w:tc>
            <w:tc>
              <w:tcPr>
                <w:tcW w:w="4160" w:type="dxa"/>
              </w:tcPr>
              <w:p w:rsidR="00CF5D28" w:rsidRDefault="00CF5D28" w:rsidP="00FD6D46">
                <w:pPr>
                  <w:spacing w:before="60" w:after="60"/>
                  <w:cnfStyle w:val="000000100000"/>
                </w:pPr>
              </w:p>
            </w:tc>
          </w:tr>
          <w:tr w:rsidR="002A400F" w:rsidTr="00BB63E3">
            <w:tc>
              <w:tcPr>
                <w:cnfStyle w:val="001000000000"/>
                <w:tcW w:w="1831" w:type="dxa"/>
              </w:tcPr>
              <w:p w:rsidR="002A400F" w:rsidRDefault="002A400F" w:rsidP="00FD6D46">
                <w:pPr>
                  <w:spacing w:before="60" w:after="60"/>
                </w:pPr>
              </w:p>
            </w:tc>
            <w:tc>
              <w:tcPr>
                <w:tcW w:w="1882" w:type="dxa"/>
              </w:tcPr>
              <w:p w:rsidR="002A400F" w:rsidRDefault="002A400F" w:rsidP="00FD6D46">
                <w:pPr>
                  <w:spacing w:before="60" w:after="60"/>
                  <w:cnfStyle w:val="000000000000"/>
                </w:pPr>
              </w:p>
            </w:tc>
            <w:tc>
              <w:tcPr>
                <w:tcW w:w="1369" w:type="dxa"/>
              </w:tcPr>
              <w:p w:rsidR="002A400F" w:rsidRDefault="002A400F" w:rsidP="00FD6D46">
                <w:pPr>
                  <w:spacing w:before="60" w:after="60"/>
                  <w:cnfStyle w:val="000000000000"/>
                </w:pPr>
              </w:p>
            </w:tc>
            <w:tc>
              <w:tcPr>
                <w:tcW w:w="4160" w:type="dxa"/>
              </w:tcPr>
              <w:p w:rsidR="002A400F" w:rsidRDefault="002A400F" w:rsidP="00FD6D46">
                <w:pPr>
                  <w:spacing w:before="60" w:after="60"/>
                  <w:cnfStyle w:val="000000000000"/>
                </w:pPr>
              </w:p>
            </w:tc>
          </w:tr>
        </w:tbl>
        <w:p w:rsidR="00CF5D28" w:rsidRPr="00C95374" w:rsidRDefault="00CF5D28" w:rsidP="00CF5D28"/>
        <w:p w:rsidR="00CF5D28" w:rsidRPr="00253EDE" w:rsidRDefault="00CF5D28" w:rsidP="00CF5D28">
          <w:pPr>
            <w:pStyle w:val="Heading2"/>
          </w:pPr>
          <w:bookmarkStart w:id="2" w:name="_Toc241566819"/>
          <w:r w:rsidRPr="00253EDE">
            <w:t>Reviewers</w:t>
          </w:r>
          <w:bookmarkEnd w:id="2"/>
        </w:p>
        <w:tbl>
          <w:tblPr>
            <w:tblStyle w:val="LightShading-Accent11"/>
            <w:tblW w:w="0" w:type="auto"/>
            <w:tblLook w:val="04A0"/>
          </w:tblPr>
          <w:tblGrid>
            <w:gridCol w:w="2094"/>
            <w:gridCol w:w="2125"/>
            <w:gridCol w:w="2693"/>
            <w:gridCol w:w="2330"/>
          </w:tblGrid>
          <w:tr w:rsidR="00CF5D28" w:rsidRPr="00C95374" w:rsidTr="00CF5D28">
            <w:trPr>
              <w:cnfStyle w:val="100000000000"/>
            </w:trPr>
            <w:tc>
              <w:tcPr>
                <w:cnfStyle w:val="001000000000"/>
                <w:tcW w:w="2094" w:type="dxa"/>
              </w:tcPr>
              <w:p w:rsidR="00CF5D28" w:rsidRPr="00C95374" w:rsidRDefault="00CF5D28" w:rsidP="00FD6D46">
                <w:pPr>
                  <w:spacing w:before="60" w:after="60"/>
                  <w:rPr>
                    <w:b w:val="0"/>
                  </w:rPr>
                </w:pPr>
                <w:r>
                  <w:t>Name</w:t>
                </w:r>
              </w:p>
            </w:tc>
            <w:tc>
              <w:tcPr>
                <w:tcW w:w="2125" w:type="dxa"/>
              </w:tcPr>
              <w:p w:rsidR="00CF5D28" w:rsidRPr="00C95374" w:rsidRDefault="00CF5D28" w:rsidP="00FD6D46">
                <w:pPr>
                  <w:spacing w:before="60" w:after="60"/>
                  <w:cnfStyle w:val="100000000000"/>
                  <w:rPr>
                    <w:b w:val="0"/>
                  </w:rPr>
                </w:pPr>
                <w:r>
                  <w:t>Position</w:t>
                </w:r>
              </w:p>
            </w:tc>
            <w:tc>
              <w:tcPr>
                <w:tcW w:w="2693" w:type="dxa"/>
              </w:tcPr>
              <w:p w:rsidR="00CF5D28" w:rsidRPr="00C95374" w:rsidRDefault="00CF5D28" w:rsidP="00FD6D46">
                <w:pPr>
                  <w:spacing w:before="60" w:after="60"/>
                  <w:cnfStyle w:val="100000000000"/>
                  <w:rPr>
                    <w:b w:val="0"/>
                  </w:rPr>
                </w:pPr>
                <w:r>
                  <w:t>Version Approved</w:t>
                </w:r>
              </w:p>
            </w:tc>
            <w:tc>
              <w:tcPr>
                <w:tcW w:w="2330" w:type="dxa"/>
              </w:tcPr>
              <w:p w:rsidR="00CF5D28" w:rsidRPr="00C95374" w:rsidRDefault="00CF5D28" w:rsidP="00FD6D46">
                <w:pPr>
                  <w:spacing w:before="60" w:after="60"/>
                  <w:cnfStyle w:val="100000000000"/>
                  <w:rPr>
                    <w:b w:val="0"/>
                  </w:rPr>
                </w:pPr>
                <w:r>
                  <w:t>Date</w:t>
                </w:r>
              </w:p>
            </w:tc>
          </w:tr>
          <w:tr w:rsidR="00CF5D28" w:rsidTr="00CF5D28">
            <w:trPr>
              <w:cnfStyle w:val="000000100000"/>
            </w:trPr>
            <w:tc>
              <w:tcPr>
                <w:cnfStyle w:val="001000000000"/>
                <w:tcW w:w="2094" w:type="dxa"/>
              </w:tcPr>
              <w:p w:rsidR="00CF5D28" w:rsidRDefault="00D31221" w:rsidP="00FD6D46">
                <w:pPr>
                  <w:spacing w:before="60" w:after="60"/>
                </w:pPr>
                <w:r>
                  <w:t>M Higginson</w:t>
                </w:r>
              </w:p>
            </w:tc>
            <w:tc>
              <w:tcPr>
                <w:tcW w:w="2125" w:type="dxa"/>
              </w:tcPr>
              <w:p w:rsidR="00CF5D28" w:rsidRDefault="00D31221" w:rsidP="00FD6D46">
                <w:pPr>
                  <w:spacing w:before="60" w:after="60"/>
                  <w:cnfStyle w:val="000000100000"/>
                </w:pPr>
                <w:r>
                  <w:t>Software Technology Manager</w:t>
                </w:r>
              </w:p>
            </w:tc>
            <w:tc>
              <w:tcPr>
                <w:tcW w:w="2693" w:type="dxa"/>
              </w:tcPr>
              <w:p w:rsidR="00CF5D28" w:rsidRDefault="00CF5D28" w:rsidP="00FD6D46">
                <w:pPr>
                  <w:spacing w:before="60" w:after="60"/>
                  <w:cnfStyle w:val="000000100000"/>
                </w:pPr>
              </w:p>
            </w:tc>
            <w:tc>
              <w:tcPr>
                <w:tcW w:w="2330" w:type="dxa"/>
              </w:tcPr>
              <w:p w:rsidR="00CF5D28" w:rsidRDefault="00CF5D28" w:rsidP="00FD6D46">
                <w:pPr>
                  <w:spacing w:before="60" w:after="60"/>
                  <w:cnfStyle w:val="000000100000"/>
                </w:pPr>
              </w:p>
            </w:tc>
          </w:tr>
          <w:tr w:rsidR="00CF5D28" w:rsidTr="00CF5D28">
            <w:tc>
              <w:tcPr>
                <w:cnfStyle w:val="001000000000"/>
                <w:tcW w:w="2094" w:type="dxa"/>
              </w:tcPr>
              <w:p w:rsidR="00CF5D28" w:rsidRDefault="00BB63E3" w:rsidP="00FD6D46">
                <w:pPr>
                  <w:spacing w:before="60" w:after="60"/>
                </w:pPr>
                <w:r>
                  <w:t>P Rutherford</w:t>
                </w:r>
              </w:p>
            </w:tc>
            <w:tc>
              <w:tcPr>
                <w:tcW w:w="2125" w:type="dxa"/>
              </w:tcPr>
              <w:p w:rsidR="00CF5D28" w:rsidRDefault="00D31221" w:rsidP="00FD6D46">
                <w:pPr>
                  <w:spacing w:before="60" w:after="60"/>
                  <w:cnfStyle w:val="000000000000"/>
                </w:pPr>
                <w:r>
                  <w:t>Analyst Programmer</w:t>
                </w:r>
              </w:p>
            </w:tc>
            <w:tc>
              <w:tcPr>
                <w:tcW w:w="2693" w:type="dxa"/>
              </w:tcPr>
              <w:p w:rsidR="00CF5D28" w:rsidRDefault="00CF5D28" w:rsidP="00FD6D46">
                <w:pPr>
                  <w:spacing w:before="60" w:after="60"/>
                  <w:cnfStyle w:val="000000000000"/>
                </w:pPr>
              </w:p>
            </w:tc>
            <w:tc>
              <w:tcPr>
                <w:tcW w:w="2330" w:type="dxa"/>
              </w:tcPr>
              <w:p w:rsidR="00CF5D28" w:rsidRDefault="00CF5D28" w:rsidP="00FD6D46">
                <w:pPr>
                  <w:spacing w:before="60" w:after="60"/>
                  <w:cnfStyle w:val="000000000000"/>
                </w:pPr>
              </w:p>
            </w:tc>
          </w:tr>
          <w:tr w:rsidR="00CF5D28" w:rsidTr="00CF5D28">
            <w:trPr>
              <w:cnfStyle w:val="000000100000"/>
            </w:trPr>
            <w:tc>
              <w:tcPr>
                <w:cnfStyle w:val="001000000000"/>
                <w:tcW w:w="2094" w:type="dxa"/>
              </w:tcPr>
              <w:p w:rsidR="00CF5D28" w:rsidRDefault="00BB63E3" w:rsidP="00FD6D46">
                <w:pPr>
                  <w:spacing w:before="60" w:after="60"/>
                </w:pPr>
                <w:r>
                  <w:t>J Waygood</w:t>
                </w:r>
              </w:p>
            </w:tc>
            <w:tc>
              <w:tcPr>
                <w:tcW w:w="2125" w:type="dxa"/>
              </w:tcPr>
              <w:p w:rsidR="00CF5D28" w:rsidRDefault="00D31221" w:rsidP="00BB63E3">
                <w:pPr>
                  <w:spacing w:before="60" w:after="60"/>
                  <w:cnfStyle w:val="000000100000"/>
                </w:pPr>
                <w:r>
                  <w:t xml:space="preserve">QA </w:t>
                </w:r>
                <w:r w:rsidR="00BB63E3">
                  <w:t>Executive</w:t>
                </w:r>
              </w:p>
            </w:tc>
            <w:tc>
              <w:tcPr>
                <w:tcW w:w="2693" w:type="dxa"/>
              </w:tcPr>
              <w:p w:rsidR="00CF5D28" w:rsidRDefault="00CF5D28" w:rsidP="00FD6D46">
                <w:pPr>
                  <w:spacing w:before="60" w:after="60"/>
                  <w:cnfStyle w:val="000000100000"/>
                </w:pPr>
              </w:p>
            </w:tc>
            <w:tc>
              <w:tcPr>
                <w:tcW w:w="2330" w:type="dxa"/>
              </w:tcPr>
              <w:p w:rsidR="00CF5D28" w:rsidRDefault="00CF5D28" w:rsidP="00FD6D46">
                <w:pPr>
                  <w:spacing w:before="60" w:after="60"/>
                  <w:cnfStyle w:val="000000100000"/>
                </w:pPr>
              </w:p>
            </w:tc>
          </w:tr>
          <w:tr w:rsidR="00D31221" w:rsidTr="00CF5D28">
            <w:tc>
              <w:tcPr>
                <w:cnfStyle w:val="001000000000"/>
                <w:tcW w:w="2094" w:type="dxa"/>
              </w:tcPr>
              <w:p w:rsidR="00D31221" w:rsidRDefault="00D31221" w:rsidP="00FD6D46">
                <w:pPr>
                  <w:spacing w:before="60" w:after="60"/>
                </w:pPr>
                <w:r>
                  <w:t>M Roke</w:t>
                </w:r>
              </w:p>
            </w:tc>
            <w:tc>
              <w:tcPr>
                <w:tcW w:w="2125" w:type="dxa"/>
              </w:tcPr>
              <w:p w:rsidR="00D31221" w:rsidRDefault="00D31221" w:rsidP="00FD6D46">
                <w:pPr>
                  <w:spacing w:before="60" w:after="60"/>
                  <w:cnfStyle w:val="000000000000"/>
                </w:pPr>
                <w:r>
                  <w:t>Release Product Manager</w:t>
                </w:r>
              </w:p>
            </w:tc>
            <w:tc>
              <w:tcPr>
                <w:tcW w:w="2693" w:type="dxa"/>
              </w:tcPr>
              <w:p w:rsidR="00D31221" w:rsidRDefault="00D31221" w:rsidP="00FD6D46">
                <w:pPr>
                  <w:spacing w:before="60" w:after="60"/>
                  <w:cnfStyle w:val="000000000000"/>
                </w:pPr>
              </w:p>
            </w:tc>
            <w:tc>
              <w:tcPr>
                <w:tcW w:w="2330" w:type="dxa"/>
              </w:tcPr>
              <w:p w:rsidR="00D31221" w:rsidRDefault="00D31221" w:rsidP="00FD6D46">
                <w:pPr>
                  <w:spacing w:before="60" w:after="60"/>
                  <w:cnfStyle w:val="000000000000"/>
                </w:pPr>
              </w:p>
            </w:tc>
          </w:tr>
          <w:tr w:rsidR="002A6994" w:rsidTr="00CF5D28">
            <w:trPr>
              <w:cnfStyle w:val="000000100000"/>
            </w:trPr>
            <w:tc>
              <w:tcPr>
                <w:cnfStyle w:val="001000000000"/>
                <w:tcW w:w="2094" w:type="dxa"/>
              </w:tcPr>
              <w:p w:rsidR="002A6994" w:rsidRDefault="002A6994" w:rsidP="00FD6D46">
                <w:pPr>
                  <w:spacing w:before="60" w:after="60"/>
                </w:pPr>
                <w:r>
                  <w:t>D Rustell</w:t>
                </w:r>
              </w:p>
            </w:tc>
            <w:tc>
              <w:tcPr>
                <w:tcW w:w="2125" w:type="dxa"/>
              </w:tcPr>
              <w:p w:rsidR="002A6994" w:rsidRDefault="002A6994" w:rsidP="00FD6D46">
                <w:pPr>
                  <w:spacing w:before="60" w:after="60"/>
                  <w:cnfStyle w:val="000000100000"/>
                </w:pPr>
                <w:r>
                  <w:t>QA Manager</w:t>
                </w:r>
              </w:p>
            </w:tc>
            <w:tc>
              <w:tcPr>
                <w:tcW w:w="2693" w:type="dxa"/>
              </w:tcPr>
              <w:p w:rsidR="002A6994" w:rsidRDefault="002A6994" w:rsidP="00FD6D46">
                <w:pPr>
                  <w:spacing w:before="60" w:after="60"/>
                  <w:cnfStyle w:val="000000100000"/>
                </w:pPr>
              </w:p>
            </w:tc>
            <w:tc>
              <w:tcPr>
                <w:tcW w:w="2330" w:type="dxa"/>
              </w:tcPr>
              <w:p w:rsidR="002A6994" w:rsidRDefault="002A6994" w:rsidP="00FD6D46">
                <w:pPr>
                  <w:spacing w:before="60" w:after="60"/>
                  <w:cnfStyle w:val="000000100000"/>
                </w:pPr>
              </w:p>
            </w:tc>
          </w:tr>
        </w:tbl>
        <w:p w:rsidR="00CF5D28" w:rsidRDefault="00CF5D28">
          <w:pPr>
            <w:rPr>
              <w:rFonts w:eastAsia="Times New Roman" w:cs="Times New Roman"/>
              <w:lang w:val="en-US"/>
            </w:rPr>
          </w:pPr>
        </w:p>
        <w:p w:rsidR="00CF5D28" w:rsidRDefault="00CF5D28">
          <w:pPr>
            <w:rPr>
              <w:rFonts w:eastAsia="Times New Roman" w:cs="Times New Roman"/>
              <w:lang w:val="en-US"/>
            </w:rPr>
          </w:pPr>
          <w:r>
            <w:rPr>
              <w:rFonts w:eastAsia="Times New Roman" w:cs="Times New Roman"/>
              <w:lang w:val="en-US"/>
            </w:rPr>
            <w:br w:type="page"/>
          </w:r>
        </w:p>
        <w:p w:rsidR="00C02BA5" w:rsidRDefault="00F91261">
          <w:pPr>
            <w:rPr>
              <w:rFonts w:eastAsia="Times New Roman" w:cs="Times New Roman"/>
              <w:lang w:val="en-US"/>
            </w:rPr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37001715"/>
        <w:docPartObj>
          <w:docPartGallery w:val="Table of Contents"/>
          <w:docPartUnique/>
        </w:docPartObj>
      </w:sdtPr>
      <w:sdtContent>
        <w:p w:rsidR="00E33FE3" w:rsidRDefault="00E33FE3">
          <w:pPr>
            <w:pStyle w:val="TOCHeading"/>
          </w:pPr>
          <w:r>
            <w:t>Contents</w:t>
          </w:r>
        </w:p>
        <w:p w:rsidR="006C5B0F" w:rsidRDefault="00F912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="00E33FE3">
            <w:instrText xml:space="preserve"> TOC \o "1-3" \h \z \u </w:instrText>
          </w:r>
          <w:r>
            <w:fldChar w:fldCharType="separate"/>
          </w:r>
          <w:hyperlink w:anchor="_Toc241566817" w:history="1">
            <w:r w:rsidR="006C5B0F" w:rsidRPr="000E5B95">
              <w:rPr>
                <w:rStyle w:val="Hyperlink"/>
                <w:noProof/>
              </w:rPr>
              <w:t>Revision and Signoff Sheet</w:t>
            </w:r>
            <w:r w:rsidR="006C5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5B0F">
              <w:rPr>
                <w:noProof/>
                <w:webHidden/>
              </w:rPr>
              <w:instrText xml:space="preserve"> PAGEREF _Toc241566817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B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0F" w:rsidRDefault="00F912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1566818" w:history="1">
            <w:r w:rsidR="006C5B0F" w:rsidRPr="000E5B95">
              <w:rPr>
                <w:rStyle w:val="Hyperlink"/>
                <w:noProof/>
              </w:rPr>
              <w:t>Revision</w:t>
            </w:r>
            <w:r w:rsidR="006C5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5B0F">
              <w:rPr>
                <w:noProof/>
                <w:webHidden/>
              </w:rPr>
              <w:instrText xml:space="preserve"> PAGEREF _Toc241566818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B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0F" w:rsidRDefault="00F912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1566819" w:history="1">
            <w:r w:rsidR="006C5B0F" w:rsidRPr="000E5B95">
              <w:rPr>
                <w:rStyle w:val="Hyperlink"/>
                <w:noProof/>
              </w:rPr>
              <w:t>Reviewers</w:t>
            </w:r>
            <w:r w:rsidR="006C5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5B0F">
              <w:rPr>
                <w:noProof/>
                <w:webHidden/>
              </w:rPr>
              <w:instrText xml:space="preserve"> PAGEREF _Toc241566819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B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0F" w:rsidRDefault="00F912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1566820" w:history="1">
            <w:r w:rsidR="006C5B0F" w:rsidRPr="000E5B95">
              <w:rPr>
                <w:rStyle w:val="Hyperlink"/>
                <w:noProof/>
              </w:rPr>
              <w:t>Purpose of Document</w:t>
            </w:r>
            <w:r w:rsidR="006C5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5B0F">
              <w:rPr>
                <w:noProof/>
                <w:webHidden/>
              </w:rPr>
              <w:instrText xml:space="preserve"> PAGEREF _Toc241566820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B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0F" w:rsidRDefault="00F912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1566821" w:history="1">
            <w:r w:rsidR="006C5B0F" w:rsidRPr="000E5B95">
              <w:rPr>
                <w:rStyle w:val="Hyperlink"/>
                <w:noProof/>
              </w:rPr>
              <w:t>SDLC Checkpoints That Must Be Covered</w:t>
            </w:r>
            <w:r w:rsidR="006C5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5B0F">
              <w:rPr>
                <w:noProof/>
                <w:webHidden/>
              </w:rPr>
              <w:instrText xml:space="preserve"> PAGEREF _Toc241566821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B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0F" w:rsidRDefault="00F912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1566822" w:history="1">
            <w:r w:rsidR="006C5B0F" w:rsidRPr="000E5B95">
              <w:rPr>
                <w:rStyle w:val="Hyperlink"/>
                <w:noProof/>
              </w:rPr>
              <w:t>Architecture</w:t>
            </w:r>
            <w:r w:rsidR="006C5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5B0F">
              <w:rPr>
                <w:noProof/>
                <w:webHidden/>
              </w:rPr>
              <w:instrText xml:space="preserve"> PAGEREF _Toc241566822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B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0F" w:rsidRDefault="00F912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1566823" w:history="1">
            <w:r w:rsidR="006C5B0F" w:rsidRPr="000E5B95">
              <w:rPr>
                <w:rStyle w:val="Hyperlink"/>
                <w:noProof/>
              </w:rPr>
              <w:t>Deployment Analysis</w:t>
            </w:r>
            <w:r w:rsidR="006C5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5B0F">
              <w:rPr>
                <w:noProof/>
                <w:webHidden/>
              </w:rPr>
              <w:instrText xml:space="preserve"> PAGEREF _Toc241566823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B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0F" w:rsidRDefault="00F912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1566824" w:history="1">
            <w:r w:rsidR="006C5B0F" w:rsidRPr="000E5B95">
              <w:rPr>
                <w:rStyle w:val="Hyperlink"/>
                <w:noProof/>
              </w:rPr>
              <w:t>Coding Standards</w:t>
            </w:r>
            <w:r w:rsidR="006C5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5B0F">
              <w:rPr>
                <w:noProof/>
                <w:webHidden/>
              </w:rPr>
              <w:instrText xml:space="preserve"> PAGEREF _Toc241566824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B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0F" w:rsidRDefault="00F912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1566825" w:history="1">
            <w:r w:rsidR="006C5B0F" w:rsidRPr="000E5B95">
              <w:rPr>
                <w:rStyle w:val="Hyperlink"/>
                <w:noProof/>
              </w:rPr>
              <w:t>System / Platform Analysis</w:t>
            </w:r>
            <w:r w:rsidR="006C5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5B0F">
              <w:rPr>
                <w:noProof/>
                <w:webHidden/>
              </w:rPr>
              <w:instrText xml:space="preserve"> PAGEREF _Toc241566825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B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0F" w:rsidRDefault="00F912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1566826" w:history="1">
            <w:r w:rsidR="006C5B0F" w:rsidRPr="000E5B95">
              <w:rPr>
                <w:rStyle w:val="Hyperlink"/>
                <w:noProof/>
              </w:rPr>
              <w:t>Source Control</w:t>
            </w:r>
            <w:r w:rsidR="006C5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5B0F">
              <w:rPr>
                <w:noProof/>
                <w:webHidden/>
              </w:rPr>
              <w:instrText xml:space="preserve"> PAGEREF _Toc241566826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B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0F" w:rsidRDefault="00F912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1566827" w:history="1">
            <w:r w:rsidR="006C5B0F" w:rsidRPr="000E5B95">
              <w:rPr>
                <w:rStyle w:val="Hyperlink"/>
                <w:noProof/>
              </w:rPr>
              <w:t>Risks</w:t>
            </w:r>
            <w:r w:rsidR="006C5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5B0F">
              <w:rPr>
                <w:noProof/>
                <w:webHidden/>
              </w:rPr>
              <w:instrText xml:space="preserve"> PAGEREF _Toc241566827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B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0F" w:rsidRDefault="00F912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1566828" w:history="1">
            <w:r w:rsidR="006C5B0F" w:rsidRPr="000E5B95">
              <w:rPr>
                <w:rStyle w:val="Hyperlink"/>
                <w:noProof/>
              </w:rPr>
              <w:t>Iterations</w:t>
            </w:r>
            <w:r w:rsidR="006C5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5B0F">
              <w:rPr>
                <w:noProof/>
                <w:webHidden/>
              </w:rPr>
              <w:instrText xml:space="preserve"> PAGEREF _Toc241566828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B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0F" w:rsidRDefault="00F912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1566829" w:history="1">
            <w:r w:rsidR="006C5B0F" w:rsidRPr="000E5B95">
              <w:rPr>
                <w:rStyle w:val="Hyperlink"/>
                <w:noProof/>
              </w:rPr>
              <w:t>Requirements</w:t>
            </w:r>
            <w:r w:rsidR="006C5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5B0F">
              <w:rPr>
                <w:noProof/>
                <w:webHidden/>
              </w:rPr>
              <w:instrText xml:space="preserve"> PAGEREF _Toc241566829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B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0F" w:rsidRDefault="00F91261">
          <w:pPr>
            <w:pStyle w:val="TOC2"/>
            <w:tabs>
              <w:tab w:val="left" w:pos="3365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1566830" w:history="1">
            <w:r w:rsidR="006C5B0F" w:rsidRPr="000E5B95">
              <w:rPr>
                <w:rStyle w:val="Hyperlink"/>
                <w:noProof/>
              </w:rPr>
              <w:t>Requirement Name and Number</w:t>
            </w:r>
            <w:r w:rsidR="006C5B0F">
              <w:rPr>
                <w:rFonts w:eastAsiaTheme="minorEastAsia"/>
                <w:noProof/>
                <w:lang w:eastAsia="en-GB"/>
              </w:rPr>
              <w:tab/>
            </w:r>
            <w:r w:rsidR="006C5B0F" w:rsidRPr="000E5B95">
              <w:rPr>
                <w:rStyle w:val="Hyperlink"/>
                <w:noProof/>
              </w:rPr>
              <w:t>: 6.3.REA.36 – Exchequer Read-Only Mode</w:t>
            </w:r>
            <w:r w:rsidR="006C5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5B0F">
              <w:rPr>
                <w:noProof/>
                <w:webHidden/>
              </w:rPr>
              <w:instrText xml:space="preserve"> PAGEREF _Toc241566830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B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0F" w:rsidRDefault="00F9126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1566831" w:history="1">
            <w:r w:rsidR="006C5B0F" w:rsidRPr="000E5B95">
              <w:rPr>
                <w:rStyle w:val="Hyperlink"/>
                <w:noProof/>
              </w:rPr>
              <w:t>CD Licence Generator</w:t>
            </w:r>
            <w:r w:rsidR="006C5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5B0F">
              <w:rPr>
                <w:noProof/>
                <w:webHidden/>
              </w:rPr>
              <w:instrText xml:space="preserve"> PAGEREF _Toc241566831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B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0F" w:rsidRDefault="00F9126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1566832" w:history="1">
            <w:r w:rsidR="006C5B0F" w:rsidRPr="000E5B95">
              <w:rPr>
                <w:rStyle w:val="Hyperlink"/>
                <w:noProof/>
              </w:rPr>
              <w:t>Setup</w:t>
            </w:r>
            <w:r w:rsidR="006C5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5B0F">
              <w:rPr>
                <w:noProof/>
                <w:webHidden/>
              </w:rPr>
              <w:instrText xml:space="preserve"> PAGEREF _Toc241566832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B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FE3" w:rsidRDefault="00F91261">
          <w:r>
            <w:fldChar w:fldCharType="end"/>
          </w:r>
        </w:p>
      </w:sdtContent>
    </w:sdt>
    <w:p w:rsidR="00C02BA5" w:rsidRDefault="00C02BA5" w:rsidP="00757779">
      <w:pPr>
        <w:pStyle w:val="Normal1"/>
        <w:ind w:left="0"/>
        <w:rPr>
          <w:rFonts w:asciiTheme="minorHAnsi" w:hAnsiTheme="minorHAnsi"/>
          <w:sz w:val="22"/>
          <w:szCs w:val="22"/>
        </w:rPr>
      </w:pPr>
    </w:p>
    <w:p w:rsidR="00C02BA5" w:rsidRDefault="00C02BA5">
      <w:pPr>
        <w:rPr>
          <w:rFonts w:eastAsia="Times New Roman" w:cs="Times New Roman"/>
          <w:lang w:val="en-US"/>
        </w:rPr>
      </w:pPr>
      <w:r>
        <w:br w:type="page"/>
      </w:r>
    </w:p>
    <w:p w:rsidR="00A92A6B" w:rsidRDefault="00A92A6B" w:rsidP="00A92A6B">
      <w:pPr>
        <w:pStyle w:val="Heading1"/>
      </w:pPr>
      <w:bookmarkStart w:id="3" w:name="_Toc234121033"/>
      <w:bookmarkStart w:id="4" w:name="_Toc241566820"/>
      <w:r>
        <w:lastRenderedPageBreak/>
        <w:t>Purpose of Document</w:t>
      </w:r>
      <w:bookmarkEnd w:id="3"/>
      <w:bookmarkEnd w:id="4"/>
    </w:p>
    <w:p w:rsidR="00A92A6B" w:rsidRDefault="00A92A6B" w:rsidP="00A92A6B">
      <w:r>
        <w:t xml:space="preserve">The purpose of the </w:t>
      </w:r>
      <w:r w:rsidR="00BB53D5">
        <w:t>HLD</w:t>
      </w:r>
      <w:r>
        <w:t xml:space="preserve"> (</w:t>
      </w:r>
      <w:r w:rsidR="00BB53D5">
        <w:t>HL</w:t>
      </w:r>
      <w:r w:rsidR="00631A52">
        <w:t>D</w:t>
      </w:r>
      <w:r>
        <w:t xml:space="preserve">) </w:t>
      </w:r>
      <w:r w:rsidR="00BB53D5">
        <w:t>is to define the changes to be made to the program from a technical perspective.</w:t>
      </w:r>
    </w:p>
    <w:p w:rsidR="00A92A6B" w:rsidRDefault="00A92A6B" w:rsidP="00A92A6B">
      <w:pPr>
        <w:pStyle w:val="Heading1"/>
      </w:pPr>
      <w:bookmarkStart w:id="5" w:name="_Toc234121034"/>
      <w:bookmarkStart w:id="6" w:name="_Toc241566821"/>
      <w:r>
        <w:t>SDLC Checkpoints That Must Be Covered</w:t>
      </w:r>
      <w:bookmarkEnd w:id="5"/>
      <w:bookmarkEnd w:id="6"/>
    </w:p>
    <w:p w:rsidR="00224C24" w:rsidRDefault="00224C24" w:rsidP="00224C24">
      <w:pPr>
        <w:pStyle w:val="Heading2"/>
      </w:pPr>
      <w:bookmarkStart w:id="7" w:name="_Toc241566822"/>
      <w:r>
        <w:t>Architecture</w:t>
      </w:r>
      <w:bookmarkEnd w:id="7"/>
    </w:p>
    <w:p w:rsidR="00224C24" w:rsidRDefault="00224C24" w:rsidP="00224C24">
      <w:r>
        <w:t xml:space="preserve">No changes in architecture will be made in this </w:t>
      </w:r>
      <w:r w:rsidR="008516C0">
        <w:t>release</w:t>
      </w:r>
      <w:r>
        <w:t>.</w:t>
      </w:r>
    </w:p>
    <w:p w:rsidR="00224C24" w:rsidRDefault="00224C24" w:rsidP="00224C24">
      <w:pPr>
        <w:pStyle w:val="Heading2"/>
      </w:pPr>
      <w:bookmarkStart w:id="8" w:name="_Toc241566823"/>
      <w:r>
        <w:t>Deployment Analysis</w:t>
      </w:r>
      <w:bookmarkEnd w:id="8"/>
    </w:p>
    <w:p w:rsidR="00BB53D5" w:rsidRDefault="00224C24" w:rsidP="00224C24">
      <w:r>
        <w:t>The upgrade process from v6.00/v6.01</w:t>
      </w:r>
      <w:r w:rsidR="00BB53D5">
        <w:t>/v6.2</w:t>
      </w:r>
      <w:r>
        <w:t xml:space="preserve"> will </w:t>
      </w:r>
      <w:proofErr w:type="gramStart"/>
      <w:r>
        <w:t xml:space="preserve">require </w:t>
      </w:r>
      <w:r w:rsidR="00BB53D5" w:rsidRPr="00BB53D5">
        <w:rPr>
          <w:b/>
          <w:color w:val="FF0000"/>
        </w:rPr>
        <w:t>???</w:t>
      </w:r>
      <w:proofErr w:type="gramEnd"/>
      <w:r w:rsidR="00BB53D5">
        <w:t>, routines to automatically apply the changes will be developed and integrated into the Upgrade program so no additional steps will be required by the user.</w:t>
      </w:r>
    </w:p>
    <w:p w:rsidR="00BB53D5" w:rsidRPr="00BB53D5" w:rsidRDefault="00BB53D5" w:rsidP="00BB53D5">
      <w:pPr>
        <w:rPr>
          <w:b/>
          <w:color w:val="FF0000"/>
          <w:sz w:val="40"/>
        </w:rPr>
      </w:pPr>
      <w:r w:rsidRPr="00BB53D5">
        <w:rPr>
          <w:b/>
          <w:color w:val="FF0000"/>
          <w:sz w:val="40"/>
        </w:rPr>
        <w:t>TBD</w:t>
      </w:r>
    </w:p>
    <w:p w:rsidR="00224C24" w:rsidRDefault="00224C24" w:rsidP="00224C24">
      <w:pPr>
        <w:pStyle w:val="Heading2"/>
      </w:pPr>
      <w:bookmarkStart w:id="9" w:name="_Toc241566824"/>
      <w:r>
        <w:t>Coding Standards</w:t>
      </w:r>
      <w:bookmarkEnd w:id="9"/>
    </w:p>
    <w:p w:rsidR="00224C24" w:rsidRDefault="00224C24" w:rsidP="00224C24">
      <w:r>
        <w:t>The standard Exchequer Coding Standards will be applied.</w:t>
      </w:r>
    </w:p>
    <w:p w:rsidR="00224C24" w:rsidRDefault="00224C24" w:rsidP="00224C24">
      <w:pPr>
        <w:pStyle w:val="Heading2"/>
      </w:pPr>
      <w:bookmarkStart w:id="10" w:name="_Toc241566825"/>
      <w:r>
        <w:t>System / Platform Analysis</w:t>
      </w:r>
      <w:bookmarkEnd w:id="10"/>
    </w:p>
    <w:p w:rsidR="00224C24" w:rsidRDefault="00224C24" w:rsidP="00224C24">
      <w:r>
        <w:t xml:space="preserve">This </w:t>
      </w:r>
      <w:r w:rsidR="00007AAA">
        <w:t>release</w:t>
      </w:r>
      <w:r>
        <w:t xml:space="preserve"> will </w:t>
      </w:r>
      <w:r w:rsidR="00007AAA">
        <w:t xml:space="preserve">continue to </w:t>
      </w:r>
      <w:r>
        <w:t>support the existing Systems and Platforms supported by</w:t>
      </w:r>
      <w:r w:rsidR="00BB53D5">
        <w:t xml:space="preserve"> Exchequer v6.2</w:t>
      </w:r>
      <w:r>
        <w:t>.</w:t>
      </w:r>
    </w:p>
    <w:p w:rsidR="00224C24" w:rsidRDefault="00224C24" w:rsidP="00224C24">
      <w:pPr>
        <w:pStyle w:val="Heading2"/>
      </w:pPr>
      <w:bookmarkStart w:id="11" w:name="_Toc241566826"/>
      <w:r>
        <w:t>Source Control</w:t>
      </w:r>
      <w:bookmarkEnd w:id="11"/>
    </w:p>
    <w:p w:rsidR="00224C24" w:rsidRDefault="00224C24" w:rsidP="00224C24">
      <w:r>
        <w:t xml:space="preserve">This </w:t>
      </w:r>
      <w:r w:rsidR="008516C0">
        <w:t>release</w:t>
      </w:r>
      <w:r>
        <w:t xml:space="preserve"> will be stored in the standard Exchequer repository using </w:t>
      </w:r>
      <w:proofErr w:type="spellStart"/>
      <w:r>
        <w:t>SubVersion</w:t>
      </w:r>
      <w:proofErr w:type="spellEnd"/>
      <w:r>
        <w:t xml:space="preserve"> (</w:t>
      </w:r>
      <w:r w:rsidRPr="00224C24">
        <w:t>svn</w:t>
      </w:r>
      <w:proofErr w:type="gramStart"/>
      <w:r w:rsidRPr="00224C24">
        <w:t>:/</w:t>
      </w:r>
      <w:proofErr w:type="gramEnd"/>
      <w:r w:rsidRPr="00224C24">
        <w:t>/bmtdev1/exchequer/trunk</w:t>
      </w:r>
      <w:r>
        <w:t xml:space="preserve">).  It is expected that shortly </w:t>
      </w:r>
      <w:r w:rsidR="00BB53D5">
        <w:t>before</w:t>
      </w:r>
      <w:r>
        <w:t xml:space="preserve"> Code Freeze the source code and any related items will be moved to a new branch (</w:t>
      </w:r>
      <w:r w:rsidRPr="00224C24">
        <w:t>svn:/</w:t>
      </w:r>
      <w:r w:rsidR="00BB53D5">
        <w:t>/bmtdev1/exchequer/branches/v63</w:t>
      </w:r>
      <w:r>
        <w:t>) for release and long term maintenance.</w:t>
      </w:r>
    </w:p>
    <w:p w:rsidR="008516C0" w:rsidRDefault="008516C0" w:rsidP="008516C0">
      <w:pPr>
        <w:pStyle w:val="Heading2"/>
      </w:pPr>
      <w:bookmarkStart w:id="12" w:name="_Toc241566827"/>
      <w:r>
        <w:t>Risks</w:t>
      </w:r>
      <w:bookmarkEnd w:id="12"/>
    </w:p>
    <w:p w:rsidR="00BB53D5" w:rsidRPr="00BB53D5" w:rsidRDefault="00BB53D5" w:rsidP="00224C24">
      <w:pPr>
        <w:rPr>
          <w:b/>
          <w:color w:val="FF0000"/>
          <w:sz w:val="40"/>
        </w:rPr>
      </w:pPr>
      <w:r w:rsidRPr="00BB53D5">
        <w:rPr>
          <w:b/>
          <w:color w:val="FF0000"/>
          <w:sz w:val="40"/>
        </w:rPr>
        <w:t>TBD</w:t>
      </w:r>
    </w:p>
    <w:p w:rsidR="007E6A42" w:rsidRDefault="007E6A42" w:rsidP="007E6A42">
      <w:pPr>
        <w:pStyle w:val="Heading2"/>
      </w:pPr>
      <w:bookmarkStart w:id="13" w:name="_Toc241566828"/>
      <w:r>
        <w:t>Iterations</w:t>
      </w:r>
      <w:bookmarkEnd w:id="13"/>
    </w:p>
    <w:p w:rsidR="007E6A42" w:rsidRPr="00CD40E2" w:rsidRDefault="00CD40E2" w:rsidP="00224C24">
      <w:r>
        <w:t>It is expected that builds will be made available to QA after completion of all significant tasks to</w:t>
      </w:r>
      <w:r w:rsidRPr="00CD40E2">
        <w:t xml:space="preserve"> allow for the earliest possible detection of faults.</w:t>
      </w:r>
    </w:p>
    <w:p w:rsidR="007E6A42" w:rsidRPr="00CD40E2" w:rsidRDefault="00CD40E2" w:rsidP="00BB53D5">
      <w:r w:rsidRPr="00CD40E2">
        <w:t xml:space="preserve">The first significant </w:t>
      </w:r>
      <w:proofErr w:type="gramStart"/>
      <w:r w:rsidRPr="00CD40E2">
        <w:t xml:space="preserve">milestone </w:t>
      </w:r>
      <w:r w:rsidR="00BB53D5">
        <w:t>?</w:t>
      </w:r>
      <w:proofErr w:type="gramEnd"/>
    </w:p>
    <w:p w:rsidR="00BB53D5" w:rsidRPr="00BB53D5" w:rsidRDefault="00BB53D5" w:rsidP="00BB53D5">
      <w:pPr>
        <w:rPr>
          <w:b/>
          <w:color w:val="FF0000"/>
          <w:sz w:val="40"/>
        </w:rPr>
      </w:pPr>
      <w:r w:rsidRPr="00BB53D5">
        <w:rPr>
          <w:b/>
          <w:color w:val="FF0000"/>
          <w:sz w:val="40"/>
        </w:rPr>
        <w:t>TBD</w:t>
      </w:r>
    </w:p>
    <w:p w:rsidR="00BB63E3" w:rsidRDefault="00BB63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46F89" w:rsidRDefault="0048100E" w:rsidP="00BB63E3">
      <w:pPr>
        <w:pStyle w:val="Heading1"/>
        <w:rPr>
          <w:i/>
        </w:rPr>
      </w:pPr>
      <w:bookmarkStart w:id="14" w:name="_Toc241566829"/>
      <w:r>
        <w:lastRenderedPageBreak/>
        <w:t>Requirements</w:t>
      </w:r>
      <w:bookmarkEnd w:id="14"/>
      <w:r w:rsidR="00CE4513">
        <w:rPr>
          <w:i/>
        </w:rPr>
        <w:t xml:space="preserve"> </w:t>
      </w:r>
      <w:bookmarkStart w:id="15" w:name="_Requirement_&lt;_IBIF_EXL_RQ01&gt;"/>
      <w:bookmarkStart w:id="16" w:name="_Ref233696592"/>
      <w:bookmarkEnd w:id="15"/>
    </w:p>
    <w:p w:rsidR="0000191D" w:rsidRPr="00670004" w:rsidRDefault="0000191D" w:rsidP="00FB5AC5">
      <w:pPr>
        <w:pStyle w:val="Heading2"/>
        <w:tabs>
          <w:tab w:val="left" w:pos="1134"/>
        </w:tabs>
        <w:rPr>
          <w:sz w:val="22"/>
        </w:rPr>
      </w:pPr>
      <w:bookmarkStart w:id="17" w:name="_Toc241566830"/>
      <w:bookmarkEnd w:id="16"/>
      <w:r w:rsidRPr="00670004">
        <w:rPr>
          <w:sz w:val="22"/>
        </w:rPr>
        <w:t>Requirement Name and Number</w:t>
      </w:r>
      <w:r w:rsidRPr="00670004">
        <w:rPr>
          <w:sz w:val="22"/>
        </w:rPr>
        <w:tab/>
        <w:t xml:space="preserve">: </w:t>
      </w:r>
      <w:r w:rsidR="00BB63E3" w:rsidRPr="00670004">
        <w:rPr>
          <w:sz w:val="22"/>
        </w:rPr>
        <w:t>6.3.REA.36 – Exchequer Read-Only Mode</w:t>
      </w:r>
      <w:bookmarkEnd w:id="17"/>
    </w:p>
    <w:p w:rsidR="0000191D" w:rsidRDefault="0000191D" w:rsidP="004E6498">
      <w:pPr>
        <w:rPr>
          <w:rFonts w:asciiTheme="majorHAnsi" w:hAnsiTheme="majorHAnsi"/>
        </w:rPr>
      </w:pPr>
      <w:r w:rsidRPr="0000191D">
        <w:rPr>
          <w:rFonts w:asciiTheme="majorHAnsi" w:hAnsiTheme="majorHAnsi"/>
          <w:b/>
          <w:color w:val="4F81BD" w:themeColor="accent1"/>
        </w:rPr>
        <w:t>Requirement Type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 Functional</w:t>
      </w:r>
    </w:p>
    <w:p w:rsidR="0000191D" w:rsidRPr="00591BA2" w:rsidRDefault="00BB63E3" w:rsidP="00591BA2">
      <w:pPr>
        <w:rPr>
          <w:b/>
          <w:color w:val="4F81BD" w:themeColor="accent1"/>
        </w:rPr>
      </w:pPr>
      <w:r>
        <w:rPr>
          <w:b/>
          <w:i/>
          <w:color w:val="4F81BD" w:themeColor="accent1"/>
        </w:rPr>
        <w:t>Overview</w:t>
      </w:r>
    </w:p>
    <w:p w:rsidR="00E02682" w:rsidRPr="00BB53D5" w:rsidRDefault="00BB53D5" w:rsidP="00BB63E3">
      <w:r w:rsidRPr="00BB53D5">
        <w:t xml:space="preserve">Modify Exchequer to handle </w:t>
      </w:r>
      <w:proofErr w:type="gramStart"/>
      <w:r w:rsidRPr="00BB53D5">
        <w:t>Annual</w:t>
      </w:r>
      <w:proofErr w:type="gramEnd"/>
      <w:r w:rsidRPr="00BB53D5">
        <w:t xml:space="preserve"> based licensing </w:t>
      </w:r>
      <w:r>
        <w:t>in addition to the Perpetual model currently used.  On expiry of the Annual licence a 30-Day Grace Period will be given, if the licence isn’t renewed during that period the system will go into Read-Only Mode.</w:t>
      </w:r>
    </w:p>
    <w:p w:rsidR="0079795B" w:rsidRPr="00670004" w:rsidRDefault="008516C0" w:rsidP="00670004">
      <w:pPr>
        <w:pStyle w:val="Heading4"/>
      </w:pPr>
      <w:r w:rsidRPr="00670004">
        <w:t>Detail Design</w:t>
      </w:r>
    </w:p>
    <w:p w:rsidR="004940C4" w:rsidRDefault="004940C4" w:rsidP="004940C4">
      <w:pPr>
        <w:pStyle w:val="Heading3"/>
      </w:pPr>
      <w:bookmarkStart w:id="18" w:name="_Toc241566831"/>
      <w:proofErr w:type="spellStart"/>
      <w:r>
        <w:t>SecRel</w:t>
      </w:r>
      <w:proofErr w:type="spellEnd"/>
    </w:p>
    <w:p w:rsidR="004940C4" w:rsidRDefault="00FB5AC5" w:rsidP="004940C4">
      <w:pPr>
        <w:pStyle w:val="ListParagraph"/>
        <w:numPr>
          <w:ilvl w:val="0"/>
          <w:numId w:val="43"/>
        </w:numPr>
      </w:pPr>
      <w:r>
        <w:t>Develop and Implement</w:t>
      </w:r>
      <w:r w:rsidR="004940C4">
        <w:t xml:space="preserve"> </w:t>
      </w:r>
      <w:r>
        <w:t xml:space="preserve">a </w:t>
      </w:r>
      <w:r w:rsidR="004940C4">
        <w:t>new Exchequer System Release Code with embedded Expiry Date</w:t>
      </w:r>
      <w:r>
        <w:t xml:space="preserve"> using a format like this:-</w:t>
      </w:r>
    </w:p>
    <w:p w:rsidR="00FB5AC5" w:rsidRDefault="00FB5AC5" w:rsidP="00FB5AC5">
      <w:pPr>
        <w:pStyle w:val="ListParagraph"/>
        <w:ind w:left="1440"/>
      </w:pPr>
    </w:p>
    <w:p w:rsidR="00FB5AC5" w:rsidRDefault="00FB5AC5" w:rsidP="00FB5AC5">
      <w:pPr>
        <w:pStyle w:val="ListParagraph"/>
        <w:ind w:left="1440"/>
      </w:pPr>
      <w:r>
        <w:t>XXXXXXXXXX-YYYYYY-ZZZZ</w:t>
      </w:r>
    </w:p>
    <w:p w:rsidR="00FB5AC5" w:rsidRDefault="00FB5AC5" w:rsidP="00FB5AC5">
      <w:pPr>
        <w:tabs>
          <w:tab w:val="left" w:pos="1134"/>
        </w:tabs>
        <w:ind w:left="1134"/>
      </w:pPr>
      <w:r>
        <w:t>Where XXXXXXXXXX is a standard system release code (30-Day / 1-Year), YYYYYY is an encoded Expiry Date to be applied to the system being released and ZZZZ is a checksum to ensure the details have been entered correctly (and prevent people trying to hack it).</w:t>
      </w:r>
    </w:p>
    <w:p w:rsidR="004940C4" w:rsidRDefault="00D542F1" w:rsidP="004940C4">
      <w:pPr>
        <w:pStyle w:val="ListParagraph"/>
        <w:numPr>
          <w:ilvl w:val="0"/>
          <w:numId w:val="43"/>
        </w:numPr>
      </w:pPr>
      <w:r>
        <w:t>Develop and Implement a new security password to control access to the function in the MCM which switches the system between Annual and Perpetual</w:t>
      </w:r>
    </w:p>
    <w:p w:rsidR="00815BBA" w:rsidRDefault="00815BBA" w:rsidP="00670004">
      <w:pPr>
        <w:pStyle w:val="Heading3"/>
      </w:pPr>
      <w:r>
        <w:t>CD Licence Generator</w:t>
      </w:r>
      <w:bookmarkEnd w:id="18"/>
    </w:p>
    <w:p w:rsidR="00815BBA" w:rsidRDefault="001F073B" w:rsidP="00815BBA">
      <w:pPr>
        <w:pStyle w:val="ListParagraph"/>
        <w:numPr>
          <w:ilvl w:val="0"/>
          <w:numId w:val="42"/>
        </w:numPr>
      </w:pPr>
      <w:r>
        <w:t xml:space="preserve">Extend CD and Exchequer Licence structures to include the new </w:t>
      </w:r>
      <w:r w:rsidR="00815BBA">
        <w:t>Licence Type – Annual/Perpetual</w:t>
      </w:r>
      <w:r>
        <w:t xml:space="preserve"> and Licence Expiry Dates:-</w:t>
      </w:r>
    </w:p>
    <w:p w:rsidR="001F073B" w:rsidRDefault="001F073B" w:rsidP="001F073B">
      <w:pPr>
        <w:pStyle w:val="Code"/>
        <w:ind w:left="1440"/>
      </w:pPr>
      <w:r>
        <w:t xml:space="preserve">// MH 24/09/2009 v6.3 – Added new System Licence Type </w:t>
      </w:r>
    </w:p>
    <w:p w:rsidR="001F073B" w:rsidRDefault="001F073B" w:rsidP="001F073B">
      <w:pPr>
        <w:pStyle w:val="Code"/>
        <w:ind w:left="1440"/>
      </w:pPr>
      <w:proofErr w:type="spellStart"/>
      <w:proofErr w:type="gramStart"/>
      <w:r>
        <w:t>licSystemType</w:t>
      </w:r>
      <w:proofErr w:type="spellEnd"/>
      <w:proofErr w:type="gramEnd"/>
      <w:r>
        <w:t xml:space="preserve">   : Byte;  // 0-Perpetual Licence, 1=Annual Licence</w:t>
      </w:r>
    </w:p>
    <w:p w:rsidR="001F073B" w:rsidRDefault="001F073B" w:rsidP="001F073B">
      <w:pPr>
        <w:pStyle w:val="Code"/>
        <w:ind w:left="1440"/>
      </w:pPr>
    </w:p>
    <w:p w:rsidR="001F073B" w:rsidRDefault="001F073B" w:rsidP="001F073B">
      <w:pPr>
        <w:pStyle w:val="Code"/>
        <w:ind w:left="1440"/>
      </w:pPr>
      <w:r>
        <w:t xml:space="preserve">// MH 24/09/2009 v6.3 – Added new System Licence Type </w:t>
      </w:r>
    </w:p>
    <w:p w:rsidR="001F073B" w:rsidRDefault="001F073B" w:rsidP="001F073B">
      <w:pPr>
        <w:pStyle w:val="Code"/>
        <w:ind w:left="1440"/>
      </w:pPr>
      <w:proofErr w:type="spellStart"/>
      <w:proofErr w:type="gramStart"/>
      <w:r>
        <w:t>licSystemExpiry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TDateTime</w:t>
      </w:r>
      <w:proofErr w:type="spellEnd"/>
      <w:r>
        <w:t>; // Expiry Date for Annual Type Licence</w:t>
      </w:r>
    </w:p>
    <w:p w:rsidR="001F073B" w:rsidRDefault="001F073B" w:rsidP="001F073B">
      <w:pPr>
        <w:pStyle w:val="Code"/>
      </w:pPr>
    </w:p>
    <w:p w:rsidR="006C5B0F" w:rsidRDefault="006C5B0F" w:rsidP="00815BBA">
      <w:pPr>
        <w:pStyle w:val="ListParagraph"/>
        <w:numPr>
          <w:ilvl w:val="0"/>
          <w:numId w:val="42"/>
        </w:numPr>
      </w:pPr>
    </w:p>
    <w:p w:rsidR="00815BBA" w:rsidRDefault="00815BBA" w:rsidP="00670004">
      <w:pPr>
        <w:pStyle w:val="Heading3"/>
      </w:pPr>
      <w:bookmarkStart w:id="19" w:name="_Toc241566832"/>
      <w:r>
        <w:t>Setup</w:t>
      </w:r>
      <w:bookmarkEnd w:id="19"/>
    </w:p>
    <w:p w:rsidR="00815BBA" w:rsidRDefault="00670004" w:rsidP="00670004">
      <w:pPr>
        <w:pStyle w:val="ListParagraph"/>
        <w:numPr>
          <w:ilvl w:val="0"/>
          <w:numId w:val="42"/>
        </w:numPr>
      </w:pPr>
      <w:r>
        <w:t>Copy new licence fields from CD Licence to Exchequer Licence (</w:t>
      </w:r>
      <w:proofErr w:type="spellStart"/>
      <w:r>
        <w:t>Entrprse.Dat</w:t>
      </w:r>
      <w:proofErr w:type="spellEnd"/>
      <w:r>
        <w:t>)</w:t>
      </w:r>
    </w:p>
    <w:p w:rsidR="004940C4" w:rsidRDefault="004940C4" w:rsidP="004940C4">
      <w:pPr>
        <w:pStyle w:val="Heading3"/>
      </w:pPr>
      <w:r>
        <w:t>Exchequer</w:t>
      </w:r>
    </w:p>
    <w:p w:rsidR="004940C4" w:rsidRDefault="004940C4" w:rsidP="004940C4">
      <w:pPr>
        <w:pStyle w:val="Heading4"/>
      </w:pPr>
      <w:r>
        <w:t>MCM</w:t>
      </w:r>
    </w:p>
    <w:p w:rsidR="004940C4" w:rsidRDefault="004940C4" w:rsidP="004940C4">
      <w:pPr>
        <w:pStyle w:val="ListParagraph"/>
        <w:numPr>
          <w:ilvl w:val="0"/>
          <w:numId w:val="42"/>
        </w:numPr>
      </w:pPr>
      <w:r>
        <w:t>Modify System Release Code dialog</w:t>
      </w:r>
    </w:p>
    <w:p w:rsidR="004940C4" w:rsidRDefault="004940C4" w:rsidP="004940C4">
      <w:pPr>
        <w:pStyle w:val="ListParagraph"/>
        <w:numPr>
          <w:ilvl w:val="0"/>
          <w:numId w:val="42"/>
        </w:numPr>
      </w:pPr>
      <w:r>
        <w:t>Add password protected function to allow licence to be switched between annual and perpetual without requiring an upgrade – reset system release codes to 7 days on change.</w:t>
      </w:r>
    </w:p>
    <w:p w:rsidR="004940C4" w:rsidRDefault="004940C4" w:rsidP="00E11A48">
      <w:r>
        <w:t>Enter1</w:t>
      </w:r>
    </w:p>
    <w:p w:rsidR="004940C4" w:rsidRDefault="004940C4" w:rsidP="00E11A48">
      <w:r>
        <w:t>Toolkit DLL &amp; COM Toolkit</w:t>
      </w:r>
    </w:p>
    <w:p w:rsidR="004940C4" w:rsidRDefault="004940C4" w:rsidP="00E11A48">
      <w:r>
        <w:lastRenderedPageBreak/>
        <w:t>OLE Server</w:t>
      </w:r>
    </w:p>
    <w:p w:rsidR="004940C4" w:rsidRDefault="004940C4" w:rsidP="00E11A48">
      <w:proofErr w:type="spellStart"/>
      <w:proofErr w:type="gramStart"/>
      <w:r>
        <w:t>eBusiness</w:t>
      </w:r>
      <w:proofErr w:type="spellEnd"/>
      <w:proofErr w:type="gramEnd"/>
    </w:p>
    <w:p w:rsidR="004940C4" w:rsidRDefault="004940C4" w:rsidP="00E11A48">
      <w:r>
        <w:t>Outlook Dynamic Dashboard</w:t>
      </w:r>
    </w:p>
    <w:p w:rsidR="00815BBA" w:rsidRDefault="00815BBA" w:rsidP="004940C4">
      <w:pPr>
        <w:pStyle w:val="Heading3"/>
      </w:pPr>
      <w:proofErr w:type="spellStart"/>
      <w:r>
        <w:t>WebRel</w:t>
      </w:r>
      <w:proofErr w:type="spellEnd"/>
    </w:p>
    <w:p w:rsidR="00815BBA" w:rsidRDefault="00815BBA" w:rsidP="00815BBA">
      <w:pPr>
        <w:pStyle w:val="ListParagraph"/>
        <w:numPr>
          <w:ilvl w:val="0"/>
          <w:numId w:val="42"/>
        </w:numPr>
      </w:pPr>
      <w:r>
        <w:t>Extend version for v6.3</w:t>
      </w:r>
    </w:p>
    <w:p w:rsidR="00815BBA" w:rsidRDefault="00815BBA" w:rsidP="00815BBA">
      <w:pPr>
        <w:pStyle w:val="ListParagraph"/>
        <w:numPr>
          <w:ilvl w:val="0"/>
          <w:numId w:val="42"/>
        </w:numPr>
      </w:pPr>
      <w:r>
        <w:t>Add Licence Type (Annual/Perpetual) to Customer’s ESN Table</w:t>
      </w:r>
    </w:p>
    <w:p w:rsidR="00815BBA" w:rsidRDefault="00815BBA" w:rsidP="00815BBA">
      <w:pPr>
        <w:pStyle w:val="ListParagraph"/>
        <w:numPr>
          <w:ilvl w:val="0"/>
          <w:numId w:val="42"/>
        </w:numPr>
      </w:pPr>
      <w:r>
        <w:t>Add Licence Expiry Date to Customers (For Annual Licence Type Only)</w:t>
      </w:r>
    </w:p>
    <w:p w:rsidR="00670004" w:rsidRDefault="00670004" w:rsidP="00670004">
      <w:pPr>
        <w:ind w:left="360"/>
      </w:pPr>
    </w:p>
    <w:p w:rsidR="00815BBA" w:rsidRDefault="00815BBA" w:rsidP="00670004">
      <w:pPr>
        <w:ind w:left="360"/>
      </w:pPr>
      <w:r>
        <w:t>Add Licence Type and Expiry Date to Customer Information section:-</w:t>
      </w:r>
    </w:p>
    <w:p w:rsidR="00815BBA" w:rsidRDefault="00815BBA" w:rsidP="00815BBA">
      <w:r>
        <w:rPr>
          <w:noProof/>
          <w:lang w:eastAsia="en-GB"/>
        </w:rPr>
        <w:drawing>
          <wp:inline distT="0" distB="0" distL="0" distR="0">
            <wp:extent cx="5731510" cy="2536231"/>
            <wp:effectExtent l="171450" t="133350" r="364490" b="302219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2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5BBA" w:rsidRDefault="00815BBA" w:rsidP="00815BBA">
      <w:pPr>
        <w:pStyle w:val="ListParagraph"/>
        <w:numPr>
          <w:ilvl w:val="0"/>
          <w:numId w:val="42"/>
        </w:numPr>
      </w:pPr>
      <w:r>
        <w:t xml:space="preserve">Modify </w:t>
      </w:r>
    </w:p>
    <w:p w:rsidR="00815BBA" w:rsidRDefault="00815BBA" w:rsidP="00815BBA">
      <w:pPr>
        <w:pStyle w:val="ListParagraph"/>
        <w:numPr>
          <w:ilvl w:val="0"/>
          <w:numId w:val="42"/>
        </w:numPr>
      </w:pPr>
      <w:r>
        <w:t>WR Listener – Extend for Licence Type and Licence Expiry Date</w:t>
      </w:r>
    </w:p>
    <w:p w:rsidR="00815BBA" w:rsidRPr="00E11A48" w:rsidRDefault="00815BBA" w:rsidP="00E11A48"/>
    <w:sectPr w:rsidR="00815BBA" w:rsidRPr="00E11A48" w:rsidSect="00421A31">
      <w:headerReference w:type="default" r:id="rId13"/>
      <w:footerReference w:type="default" r:id="rId14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2F1" w:rsidRDefault="00D542F1" w:rsidP="00A50E54">
      <w:pPr>
        <w:spacing w:after="0" w:line="240" w:lineRule="auto"/>
      </w:pPr>
      <w:r>
        <w:separator/>
      </w:r>
    </w:p>
  </w:endnote>
  <w:endnote w:type="continuationSeparator" w:id="1">
    <w:p w:rsidR="00D542F1" w:rsidRDefault="00D542F1" w:rsidP="00A50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HelveticaNeueLT Std Lt">
    <w:altName w:val="Arial"/>
    <w:charset w:val="00"/>
    <w:family w:val="swiss"/>
    <w:pitch w:val="variable"/>
    <w:sig w:usb0="00000000" w:usb1="00000000" w:usb2="00000000" w:usb3="00000000" w:csb0="00000000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600"/>
    </w:tblPr>
    <w:tblGrid>
      <w:gridCol w:w="1384"/>
      <w:gridCol w:w="5103"/>
      <w:gridCol w:w="1559"/>
      <w:gridCol w:w="1196"/>
    </w:tblGrid>
    <w:tr w:rsidR="00D542F1" w:rsidTr="003953AF">
      <w:tc>
        <w:tcPr>
          <w:tcW w:w="1384" w:type="dxa"/>
        </w:tcPr>
        <w:p w:rsidR="00D542F1" w:rsidRDefault="00D542F1">
          <w:pPr>
            <w:pStyle w:val="Footer"/>
          </w:pPr>
          <w:r>
            <w:t xml:space="preserve">Author </w:t>
          </w:r>
        </w:p>
      </w:tc>
      <w:sdt>
        <w:sdtPr>
          <w:alias w:val="Author"/>
          <w:id w:val="4060363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7858" w:type="dxa"/>
              <w:gridSpan w:val="3"/>
            </w:tcPr>
            <w:p w:rsidR="00D542F1" w:rsidRDefault="00D542F1">
              <w:pPr>
                <w:pStyle w:val="Footer"/>
              </w:pPr>
              <w:r>
                <w:t>Mark Higginson</w:t>
              </w:r>
            </w:p>
          </w:tc>
        </w:sdtContent>
      </w:sdt>
    </w:tr>
    <w:tr w:rsidR="00D542F1" w:rsidTr="003953AF">
      <w:tc>
        <w:tcPr>
          <w:tcW w:w="1384" w:type="dxa"/>
        </w:tcPr>
        <w:p w:rsidR="00D542F1" w:rsidRDefault="00D542F1">
          <w:pPr>
            <w:pStyle w:val="Footer"/>
          </w:pPr>
          <w:r>
            <w:t>Date</w:t>
          </w:r>
        </w:p>
      </w:tc>
      <w:sdt>
        <w:sdtPr>
          <w:alias w:val="Publish Date"/>
          <w:id w:val="4060364"/>
          <w:dataBinding w:prefixMappings="xmlns:ns0='http://schemas.microsoft.com/office/2006/coverPageProps' " w:xpath="/ns0:CoverPageProperties[1]/ns0:PublishDate[1]" w:storeItemID="{55AF091B-3C7A-41E3-B477-F2FDAA23CFDA}"/>
          <w:date w:fullDate="2009-09-24T00:00:00Z">
            <w:dateFormat w:val="dd/MM/yyyy"/>
            <w:lid w:val="en-GB"/>
            <w:storeMappedDataAs w:val="dateTime"/>
            <w:calendar w:val="gregorian"/>
          </w:date>
        </w:sdtPr>
        <w:sdtContent>
          <w:tc>
            <w:tcPr>
              <w:tcW w:w="5103" w:type="dxa"/>
              <w:tcBorders>
                <w:right w:val="single" w:sz="4" w:space="0" w:color="auto"/>
              </w:tcBorders>
            </w:tcPr>
            <w:p w:rsidR="00D542F1" w:rsidRDefault="00D542F1">
              <w:pPr>
                <w:pStyle w:val="Footer"/>
              </w:pPr>
              <w:r>
                <w:t>24/09/2009</w:t>
              </w:r>
            </w:p>
          </w:tc>
        </w:sdtContent>
      </w:sdt>
      <w:tc>
        <w:tcPr>
          <w:tcW w:w="1559" w:type="dxa"/>
          <w:tcBorders>
            <w:left w:val="single" w:sz="4" w:space="0" w:color="auto"/>
            <w:right w:val="single" w:sz="4" w:space="0" w:color="auto"/>
          </w:tcBorders>
        </w:tcPr>
        <w:p w:rsidR="00D542F1" w:rsidRDefault="00D542F1">
          <w:pPr>
            <w:pStyle w:val="Footer"/>
          </w:pPr>
          <w:r>
            <w:t>Page</w:t>
          </w:r>
        </w:p>
      </w:tc>
      <w:tc>
        <w:tcPr>
          <w:tcW w:w="1196" w:type="dxa"/>
          <w:tcBorders>
            <w:left w:val="single" w:sz="4" w:space="0" w:color="auto"/>
          </w:tcBorders>
        </w:tcPr>
        <w:p w:rsidR="00D542F1" w:rsidRDefault="00D542F1">
          <w:pPr>
            <w:pStyle w:val="Footer"/>
          </w:pPr>
          <w:fldSimple w:instr=" PAGE   \* MERGEFORMAT ">
            <w:r w:rsidR="00220864">
              <w:rPr>
                <w:noProof/>
              </w:rPr>
              <w:t>5</w:t>
            </w:r>
          </w:fldSimple>
        </w:p>
      </w:tc>
    </w:tr>
  </w:tbl>
  <w:p w:rsidR="00D542F1" w:rsidRDefault="00D542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2F1" w:rsidRDefault="00D542F1" w:rsidP="00A50E54">
      <w:pPr>
        <w:spacing w:after="0" w:line="240" w:lineRule="auto"/>
      </w:pPr>
      <w:r>
        <w:separator/>
      </w:r>
    </w:p>
  </w:footnote>
  <w:footnote w:type="continuationSeparator" w:id="1">
    <w:p w:rsidR="00D542F1" w:rsidRDefault="00D542F1" w:rsidP="00A50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2235"/>
      <w:gridCol w:w="7007"/>
    </w:tblGrid>
    <w:tr w:rsidR="00D542F1" w:rsidTr="003953AF">
      <w:tc>
        <w:tcPr>
          <w:tcW w:w="2235" w:type="dxa"/>
        </w:tcPr>
        <w:p w:rsidR="00D542F1" w:rsidRDefault="00D542F1">
          <w:pPr>
            <w:pStyle w:val="Header"/>
          </w:pPr>
          <w:r>
            <w:t>IRIS Product</w:t>
          </w:r>
        </w:p>
      </w:tc>
      <w:tc>
        <w:tcPr>
          <w:tcW w:w="7007" w:type="dxa"/>
        </w:tcPr>
        <w:p w:rsidR="00D542F1" w:rsidRDefault="00D542F1" w:rsidP="003413E1">
          <w:pPr>
            <w:pStyle w:val="Header"/>
          </w:pPr>
          <w:fldSimple w:instr=" DOCPROPERTY  IRISProduct  \* MERGEFORMAT ">
            <w:r>
              <w:t>IRIS Exchequer</w:t>
            </w:r>
          </w:fldSimple>
        </w:p>
      </w:tc>
    </w:tr>
    <w:tr w:rsidR="00D542F1" w:rsidTr="003953AF">
      <w:tc>
        <w:tcPr>
          <w:tcW w:w="2235" w:type="dxa"/>
        </w:tcPr>
        <w:p w:rsidR="00D542F1" w:rsidRDefault="00D542F1">
          <w:pPr>
            <w:pStyle w:val="Header"/>
          </w:pPr>
          <w:r>
            <w:t>Proposed Version</w:t>
          </w:r>
        </w:p>
      </w:tc>
      <w:tc>
        <w:tcPr>
          <w:tcW w:w="7007" w:type="dxa"/>
        </w:tcPr>
        <w:p w:rsidR="00D542F1" w:rsidRDefault="00D542F1" w:rsidP="00BB63E3">
          <w:pPr>
            <w:pStyle w:val="Header"/>
          </w:pPr>
          <w:fldSimple w:instr=" DOCPROPERTY  IRISProductVersion  \* MERGEFORMAT ">
            <w:r>
              <w:t>v6.3 Spring 2010 Release</w:t>
            </w:r>
          </w:fldSimple>
        </w:p>
      </w:tc>
    </w:tr>
  </w:tbl>
  <w:p w:rsidR="00D542F1" w:rsidRDefault="00D542F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7663"/>
    <w:multiLevelType w:val="hybridMultilevel"/>
    <w:tmpl w:val="2EB8C2CC"/>
    <w:lvl w:ilvl="0" w:tplc="9BE0587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42A63"/>
    <w:multiLevelType w:val="hybridMultilevel"/>
    <w:tmpl w:val="0744F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2875CF"/>
    <w:multiLevelType w:val="hybridMultilevel"/>
    <w:tmpl w:val="C1162388"/>
    <w:lvl w:ilvl="0" w:tplc="43F6BE2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EE2F2E"/>
    <w:multiLevelType w:val="hybridMultilevel"/>
    <w:tmpl w:val="8C202B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904160"/>
    <w:multiLevelType w:val="hybridMultilevel"/>
    <w:tmpl w:val="389406CA"/>
    <w:lvl w:ilvl="0" w:tplc="E4C2994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815310D"/>
    <w:multiLevelType w:val="hybridMultilevel"/>
    <w:tmpl w:val="02A6D18A"/>
    <w:lvl w:ilvl="0" w:tplc="6FC8D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B237DD2"/>
    <w:multiLevelType w:val="hybridMultilevel"/>
    <w:tmpl w:val="8C3086E4"/>
    <w:lvl w:ilvl="0" w:tplc="9BE0587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F4313B"/>
    <w:multiLevelType w:val="hybridMultilevel"/>
    <w:tmpl w:val="9CC01B0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D2F7A1C"/>
    <w:multiLevelType w:val="hybridMultilevel"/>
    <w:tmpl w:val="A644095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0E0C213C"/>
    <w:multiLevelType w:val="hybridMultilevel"/>
    <w:tmpl w:val="6BCC0C4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2D3672F"/>
    <w:multiLevelType w:val="hybridMultilevel"/>
    <w:tmpl w:val="D1541D98"/>
    <w:lvl w:ilvl="0" w:tplc="19A8C8D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400158"/>
    <w:multiLevelType w:val="hybridMultilevel"/>
    <w:tmpl w:val="59903C5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9C2E80"/>
    <w:multiLevelType w:val="hybridMultilevel"/>
    <w:tmpl w:val="C1E879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B9A1D75"/>
    <w:multiLevelType w:val="hybridMultilevel"/>
    <w:tmpl w:val="6FBAB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FB73BC"/>
    <w:multiLevelType w:val="hybridMultilevel"/>
    <w:tmpl w:val="8A042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1125D77"/>
    <w:multiLevelType w:val="hybridMultilevel"/>
    <w:tmpl w:val="EFE60982"/>
    <w:lvl w:ilvl="0" w:tplc="9BE0587C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EBB7955"/>
    <w:multiLevelType w:val="hybridMultilevel"/>
    <w:tmpl w:val="26749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8B6FD7"/>
    <w:multiLevelType w:val="hybridMultilevel"/>
    <w:tmpl w:val="CC3A5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C51A1F"/>
    <w:multiLevelType w:val="multilevel"/>
    <w:tmpl w:val="BF68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F167DA"/>
    <w:multiLevelType w:val="hybridMultilevel"/>
    <w:tmpl w:val="B40E3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8F6116"/>
    <w:multiLevelType w:val="hybridMultilevel"/>
    <w:tmpl w:val="78FCEBCC"/>
    <w:lvl w:ilvl="0" w:tplc="875658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ED6156"/>
    <w:multiLevelType w:val="hybridMultilevel"/>
    <w:tmpl w:val="FBF6D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861961"/>
    <w:multiLevelType w:val="hybridMultilevel"/>
    <w:tmpl w:val="8AD24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9A0FEA"/>
    <w:multiLevelType w:val="hybridMultilevel"/>
    <w:tmpl w:val="A858CD9A"/>
    <w:lvl w:ilvl="0" w:tplc="B5366AEE">
      <w:start w:val="1"/>
      <w:numFmt w:val="decimal"/>
      <w:lvlText w:val="%1)"/>
      <w:lvlJc w:val="left"/>
      <w:pPr>
        <w:ind w:left="108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E5F055C"/>
    <w:multiLevelType w:val="hybridMultilevel"/>
    <w:tmpl w:val="DDA47FB2"/>
    <w:lvl w:ilvl="0" w:tplc="9232F7F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ED5D0B"/>
    <w:multiLevelType w:val="hybridMultilevel"/>
    <w:tmpl w:val="63784EF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A974D5E"/>
    <w:multiLevelType w:val="hybridMultilevel"/>
    <w:tmpl w:val="AC9C7560"/>
    <w:lvl w:ilvl="0" w:tplc="45CAD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96F7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FEB6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2DD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8C32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EEE1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5259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3444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72ED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800930"/>
    <w:multiLevelType w:val="hybridMultilevel"/>
    <w:tmpl w:val="3DC07694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D3F2E3B"/>
    <w:multiLevelType w:val="hybridMultilevel"/>
    <w:tmpl w:val="9714734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02D1224"/>
    <w:multiLevelType w:val="hybridMultilevel"/>
    <w:tmpl w:val="28D28E28"/>
    <w:lvl w:ilvl="0" w:tplc="C3EE2A3E">
      <w:start w:val="1"/>
      <w:numFmt w:val="lowerLetter"/>
      <w:lvlText w:val="%1)"/>
      <w:lvlJc w:val="left"/>
      <w:pPr>
        <w:ind w:left="720" w:hanging="360"/>
      </w:pPr>
    </w:lvl>
    <w:lvl w:ilvl="1" w:tplc="F224CE52" w:tentative="1">
      <w:start w:val="1"/>
      <w:numFmt w:val="lowerLetter"/>
      <w:lvlText w:val="%2."/>
      <w:lvlJc w:val="left"/>
      <w:pPr>
        <w:ind w:left="1440" w:hanging="360"/>
      </w:pPr>
    </w:lvl>
    <w:lvl w:ilvl="2" w:tplc="B3042CD8" w:tentative="1">
      <w:start w:val="1"/>
      <w:numFmt w:val="lowerRoman"/>
      <w:lvlText w:val="%3."/>
      <w:lvlJc w:val="right"/>
      <w:pPr>
        <w:ind w:left="2160" w:hanging="180"/>
      </w:pPr>
    </w:lvl>
    <w:lvl w:ilvl="3" w:tplc="A828B686" w:tentative="1">
      <w:start w:val="1"/>
      <w:numFmt w:val="decimal"/>
      <w:lvlText w:val="%4."/>
      <w:lvlJc w:val="left"/>
      <w:pPr>
        <w:ind w:left="2880" w:hanging="360"/>
      </w:pPr>
    </w:lvl>
    <w:lvl w:ilvl="4" w:tplc="CFA6A510" w:tentative="1">
      <w:start w:val="1"/>
      <w:numFmt w:val="lowerLetter"/>
      <w:lvlText w:val="%5."/>
      <w:lvlJc w:val="left"/>
      <w:pPr>
        <w:ind w:left="3600" w:hanging="360"/>
      </w:pPr>
    </w:lvl>
    <w:lvl w:ilvl="5" w:tplc="F60E1FEC" w:tentative="1">
      <w:start w:val="1"/>
      <w:numFmt w:val="lowerRoman"/>
      <w:lvlText w:val="%6."/>
      <w:lvlJc w:val="right"/>
      <w:pPr>
        <w:ind w:left="4320" w:hanging="180"/>
      </w:pPr>
    </w:lvl>
    <w:lvl w:ilvl="6" w:tplc="F0AC9B02" w:tentative="1">
      <w:start w:val="1"/>
      <w:numFmt w:val="decimal"/>
      <w:lvlText w:val="%7."/>
      <w:lvlJc w:val="left"/>
      <w:pPr>
        <w:ind w:left="5040" w:hanging="360"/>
      </w:pPr>
    </w:lvl>
    <w:lvl w:ilvl="7" w:tplc="0C509EE2" w:tentative="1">
      <w:start w:val="1"/>
      <w:numFmt w:val="lowerLetter"/>
      <w:lvlText w:val="%8."/>
      <w:lvlJc w:val="left"/>
      <w:pPr>
        <w:ind w:left="5760" w:hanging="360"/>
      </w:pPr>
    </w:lvl>
    <w:lvl w:ilvl="8" w:tplc="EA1238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947999"/>
    <w:multiLevelType w:val="hybridMultilevel"/>
    <w:tmpl w:val="7E223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4B7479E"/>
    <w:multiLevelType w:val="hybridMultilevel"/>
    <w:tmpl w:val="8E164A76"/>
    <w:lvl w:ilvl="0" w:tplc="9BE0587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150C89"/>
    <w:multiLevelType w:val="hybridMultilevel"/>
    <w:tmpl w:val="202219AE"/>
    <w:lvl w:ilvl="0" w:tplc="4F6AE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048B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1685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0B5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0637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3441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7EAA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E4E0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9E9E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DD6571"/>
    <w:multiLevelType w:val="hybridMultilevel"/>
    <w:tmpl w:val="BAC6AEF0"/>
    <w:lvl w:ilvl="0" w:tplc="A83A615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F36686E"/>
    <w:multiLevelType w:val="hybridMultilevel"/>
    <w:tmpl w:val="2C948B56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BF7D72"/>
    <w:multiLevelType w:val="hybridMultilevel"/>
    <w:tmpl w:val="028281D0"/>
    <w:lvl w:ilvl="0" w:tplc="9BE0587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353AFC"/>
    <w:multiLevelType w:val="hybridMultilevel"/>
    <w:tmpl w:val="2856CAF8"/>
    <w:lvl w:ilvl="0" w:tplc="EBB2B2A6">
      <w:start w:val="1"/>
      <w:numFmt w:val="lowerLetter"/>
      <w:lvlText w:val="%1)"/>
      <w:lvlJc w:val="left"/>
      <w:pPr>
        <w:ind w:left="720" w:hanging="360"/>
      </w:pPr>
    </w:lvl>
    <w:lvl w:ilvl="1" w:tplc="0DC0D8AA" w:tentative="1">
      <w:start w:val="1"/>
      <w:numFmt w:val="lowerLetter"/>
      <w:lvlText w:val="%2."/>
      <w:lvlJc w:val="left"/>
      <w:pPr>
        <w:ind w:left="1440" w:hanging="360"/>
      </w:pPr>
    </w:lvl>
    <w:lvl w:ilvl="2" w:tplc="975E6214" w:tentative="1">
      <w:start w:val="1"/>
      <w:numFmt w:val="lowerRoman"/>
      <w:lvlText w:val="%3."/>
      <w:lvlJc w:val="right"/>
      <w:pPr>
        <w:ind w:left="2160" w:hanging="180"/>
      </w:pPr>
    </w:lvl>
    <w:lvl w:ilvl="3" w:tplc="1512B3D6" w:tentative="1">
      <w:start w:val="1"/>
      <w:numFmt w:val="decimal"/>
      <w:lvlText w:val="%4."/>
      <w:lvlJc w:val="left"/>
      <w:pPr>
        <w:ind w:left="2880" w:hanging="360"/>
      </w:pPr>
    </w:lvl>
    <w:lvl w:ilvl="4" w:tplc="AB8A70B2" w:tentative="1">
      <w:start w:val="1"/>
      <w:numFmt w:val="lowerLetter"/>
      <w:lvlText w:val="%5."/>
      <w:lvlJc w:val="left"/>
      <w:pPr>
        <w:ind w:left="3600" w:hanging="360"/>
      </w:pPr>
    </w:lvl>
    <w:lvl w:ilvl="5" w:tplc="D348F34A" w:tentative="1">
      <w:start w:val="1"/>
      <w:numFmt w:val="lowerRoman"/>
      <w:lvlText w:val="%6."/>
      <w:lvlJc w:val="right"/>
      <w:pPr>
        <w:ind w:left="4320" w:hanging="180"/>
      </w:pPr>
    </w:lvl>
    <w:lvl w:ilvl="6" w:tplc="E1528894" w:tentative="1">
      <w:start w:val="1"/>
      <w:numFmt w:val="decimal"/>
      <w:lvlText w:val="%7."/>
      <w:lvlJc w:val="left"/>
      <w:pPr>
        <w:ind w:left="5040" w:hanging="360"/>
      </w:pPr>
    </w:lvl>
    <w:lvl w:ilvl="7" w:tplc="37E494BA" w:tentative="1">
      <w:start w:val="1"/>
      <w:numFmt w:val="lowerLetter"/>
      <w:lvlText w:val="%8."/>
      <w:lvlJc w:val="left"/>
      <w:pPr>
        <w:ind w:left="5760" w:hanging="360"/>
      </w:pPr>
    </w:lvl>
    <w:lvl w:ilvl="8" w:tplc="4C9459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222C04"/>
    <w:multiLevelType w:val="hybridMultilevel"/>
    <w:tmpl w:val="A5288A2E"/>
    <w:lvl w:ilvl="0" w:tplc="FDFC6C14">
      <w:start w:val="1"/>
      <w:numFmt w:val="lowerLetter"/>
      <w:lvlText w:val="%1)"/>
      <w:lvlJc w:val="left"/>
      <w:pPr>
        <w:ind w:left="720" w:hanging="360"/>
      </w:pPr>
    </w:lvl>
    <w:lvl w:ilvl="1" w:tplc="BEC4FC32" w:tentative="1">
      <w:start w:val="1"/>
      <w:numFmt w:val="lowerLetter"/>
      <w:lvlText w:val="%2."/>
      <w:lvlJc w:val="left"/>
      <w:pPr>
        <w:ind w:left="1440" w:hanging="360"/>
      </w:pPr>
    </w:lvl>
    <w:lvl w:ilvl="2" w:tplc="B3265734" w:tentative="1">
      <w:start w:val="1"/>
      <w:numFmt w:val="lowerRoman"/>
      <w:lvlText w:val="%3."/>
      <w:lvlJc w:val="right"/>
      <w:pPr>
        <w:ind w:left="2160" w:hanging="180"/>
      </w:pPr>
    </w:lvl>
    <w:lvl w:ilvl="3" w:tplc="D5F80F88" w:tentative="1">
      <w:start w:val="1"/>
      <w:numFmt w:val="decimal"/>
      <w:lvlText w:val="%4."/>
      <w:lvlJc w:val="left"/>
      <w:pPr>
        <w:ind w:left="2880" w:hanging="360"/>
      </w:pPr>
    </w:lvl>
    <w:lvl w:ilvl="4" w:tplc="39A4A4DE" w:tentative="1">
      <w:start w:val="1"/>
      <w:numFmt w:val="lowerLetter"/>
      <w:lvlText w:val="%5."/>
      <w:lvlJc w:val="left"/>
      <w:pPr>
        <w:ind w:left="3600" w:hanging="360"/>
      </w:pPr>
    </w:lvl>
    <w:lvl w:ilvl="5" w:tplc="4DF664BE" w:tentative="1">
      <w:start w:val="1"/>
      <w:numFmt w:val="lowerRoman"/>
      <w:lvlText w:val="%6."/>
      <w:lvlJc w:val="right"/>
      <w:pPr>
        <w:ind w:left="4320" w:hanging="180"/>
      </w:pPr>
    </w:lvl>
    <w:lvl w:ilvl="6" w:tplc="6A9C49C8" w:tentative="1">
      <w:start w:val="1"/>
      <w:numFmt w:val="decimal"/>
      <w:lvlText w:val="%7."/>
      <w:lvlJc w:val="left"/>
      <w:pPr>
        <w:ind w:left="5040" w:hanging="360"/>
      </w:pPr>
    </w:lvl>
    <w:lvl w:ilvl="7" w:tplc="D84C97BE" w:tentative="1">
      <w:start w:val="1"/>
      <w:numFmt w:val="lowerLetter"/>
      <w:lvlText w:val="%8."/>
      <w:lvlJc w:val="left"/>
      <w:pPr>
        <w:ind w:left="5760" w:hanging="360"/>
      </w:pPr>
    </w:lvl>
    <w:lvl w:ilvl="8" w:tplc="F30A45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D07A08"/>
    <w:multiLevelType w:val="hybridMultilevel"/>
    <w:tmpl w:val="BB789E1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07C19C1"/>
    <w:multiLevelType w:val="hybridMultilevel"/>
    <w:tmpl w:val="89CE371E"/>
    <w:lvl w:ilvl="0" w:tplc="08090001">
      <w:start w:val="1"/>
      <w:numFmt w:val="lowerLetter"/>
      <w:lvlText w:val="%1)"/>
      <w:lvlJc w:val="left"/>
      <w:pPr>
        <w:ind w:left="720" w:hanging="360"/>
      </w:pPr>
    </w:lvl>
    <w:lvl w:ilvl="1" w:tplc="08090003" w:tentative="1">
      <w:start w:val="1"/>
      <w:numFmt w:val="lowerLetter"/>
      <w:lvlText w:val="%2."/>
      <w:lvlJc w:val="left"/>
      <w:pPr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86421E"/>
    <w:multiLevelType w:val="hybridMultilevel"/>
    <w:tmpl w:val="674E8116"/>
    <w:lvl w:ilvl="0" w:tplc="0809001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C31C4C"/>
    <w:multiLevelType w:val="hybridMultilevel"/>
    <w:tmpl w:val="7C66D236"/>
    <w:lvl w:ilvl="0" w:tplc="0809000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8E65BE7"/>
    <w:multiLevelType w:val="hybridMultilevel"/>
    <w:tmpl w:val="1B2812C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26"/>
  </w:num>
  <w:num w:numId="4">
    <w:abstractNumId w:val="19"/>
  </w:num>
  <w:num w:numId="5">
    <w:abstractNumId w:val="21"/>
  </w:num>
  <w:num w:numId="6">
    <w:abstractNumId w:val="40"/>
  </w:num>
  <w:num w:numId="7">
    <w:abstractNumId w:val="16"/>
  </w:num>
  <w:num w:numId="8">
    <w:abstractNumId w:val="17"/>
  </w:num>
  <w:num w:numId="9">
    <w:abstractNumId w:val="11"/>
  </w:num>
  <w:num w:numId="10">
    <w:abstractNumId w:val="37"/>
  </w:num>
  <w:num w:numId="11">
    <w:abstractNumId w:val="39"/>
  </w:num>
  <w:num w:numId="12">
    <w:abstractNumId w:val="36"/>
  </w:num>
  <w:num w:numId="13">
    <w:abstractNumId w:val="29"/>
  </w:num>
  <w:num w:numId="14">
    <w:abstractNumId w:val="41"/>
  </w:num>
  <w:num w:numId="15">
    <w:abstractNumId w:val="1"/>
  </w:num>
  <w:num w:numId="16">
    <w:abstractNumId w:val="4"/>
  </w:num>
  <w:num w:numId="17">
    <w:abstractNumId w:val="18"/>
  </w:num>
  <w:num w:numId="18">
    <w:abstractNumId w:val="13"/>
  </w:num>
  <w:num w:numId="19">
    <w:abstractNumId w:val="3"/>
  </w:num>
  <w:num w:numId="20">
    <w:abstractNumId w:val="14"/>
  </w:num>
  <w:num w:numId="21">
    <w:abstractNumId w:val="30"/>
  </w:num>
  <w:num w:numId="22">
    <w:abstractNumId w:val="8"/>
  </w:num>
  <w:num w:numId="23">
    <w:abstractNumId w:val="42"/>
  </w:num>
  <w:num w:numId="24">
    <w:abstractNumId w:val="38"/>
  </w:num>
  <w:num w:numId="25">
    <w:abstractNumId w:val="7"/>
  </w:num>
  <w:num w:numId="26">
    <w:abstractNumId w:val="34"/>
  </w:num>
  <w:num w:numId="27">
    <w:abstractNumId w:val="28"/>
  </w:num>
  <w:num w:numId="28">
    <w:abstractNumId w:val="9"/>
  </w:num>
  <w:num w:numId="29">
    <w:abstractNumId w:val="33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10"/>
  </w:num>
  <w:num w:numId="33">
    <w:abstractNumId w:val="12"/>
  </w:num>
  <w:num w:numId="34">
    <w:abstractNumId w:val="24"/>
  </w:num>
  <w:num w:numId="35">
    <w:abstractNumId w:val="35"/>
  </w:num>
  <w:num w:numId="36">
    <w:abstractNumId w:val="31"/>
  </w:num>
  <w:num w:numId="37">
    <w:abstractNumId w:val="0"/>
  </w:num>
  <w:num w:numId="38">
    <w:abstractNumId w:val="25"/>
  </w:num>
  <w:num w:numId="39">
    <w:abstractNumId w:val="6"/>
  </w:num>
  <w:num w:numId="40">
    <w:abstractNumId w:val="15"/>
  </w:num>
  <w:num w:numId="41">
    <w:abstractNumId w:val="27"/>
  </w:num>
  <w:num w:numId="42">
    <w:abstractNumId w:val="20"/>
  </w:num>
  <w:num w:numId="4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2337"/>
  </w:hdrShapeDefaults>
  <w:footnotePr>
    <w:footnote w:id="0"/>
    <w:footnote w:id="1"/>
  </w:footnotePr>
  <w:endnotePr>
    <w:endnote w:id="0"/>
    <w:endnote w:id="1"/>
  </w:endnotePr>
  <w:compat/>
  <w:rsids>
    <w:rsidRoot w:val="009F7864"/>
    <w:rsid w:val="0000191D"/>
    <w:rsid w:val="000024E7"/>
    <w:rsid w:val="00003827"/>
    <w:rsid w:val="00006DDC"/>
    <w:rsid w:val="00007AAA"/>
    <w:rsid w:val="00012271"/>
    <w:rsid w:val="00016F15"/>
    <w:rsid w:val="000265CE"/>
    <w:rsid w:val="00033045"/>
    <w:rsid w:val="00034C99"/>
    <w:rsid w:val="000359E1"/>
    <w:rsid w:val="00043BE8"/>
    <w:rsid w:val="00055C29"/>
    <w:rsid w:val="0006133B"/>
    <w:rsid w:val="00062D6C"/>
    <w:rsid w:val="0006636E"/>
    <w:rsid w:val="00084617"/>
    <w:rsid w:val="00087335"/>
    <w:rsid w:val="000903AD"/>
    <w:rsid w:val="00093FE1"/>
    <w:rsid w:val="000A2286"/>
    <w:rsid w:val="000A6BAB"/>
    <w:rsid w:val="000B0D34"/>
    <w:rsid w:val="000B1F05"/>
    <w:rsid w:val="000B3FC1"/>
    <w:rsid w:val="000B782D"/>
    <w:rsid w:val="000D1EFA"/>
    <w:rsid w:val="000D3F87"/>
    <w:rsid w:val="000D5742"/>
    <w:rsid w:val="000D6566"/>
    <w:rsid w:val="000E54A5"/>
    <w:rsid w:val="000F2578"/>
    <w:rsid w:val="000F5B45"/>
    <w:rsid w:val="001065C2"/>
    <w:rsid w:val="00131137"/>
    <w:rsid w:val="001351FD"/>
    <w:rsid w:val="00135530"/>
    <w:rsid w:val="00136F75"/>
    <w:rsid w:val="00141F4E"/>
    <w:rsid w:val="0014238C"/>
    <w:rsid w:val="001433A9"/>
    <w:rsid w:val="001563C5"/>
    <w:rsid w:val="001621B1"/>
    <w:rsid w:val="0016277D"/>
    <w:rsid w:val="00167A20"/>
    <w:rsid w:val="001718F0"/>
    <w:rsid w:val="00172EC2"/>
    <w:rsid w:val="001753C6"/>
    <w:rsid w:val="001770C8"/>
    <w:rsid w:val="001923C5"/>
    <w:rsid w:val="00194384"/>
    <w:rsid w:val="001A4F3C"/>
    <w:rsid w:val="001A74E6"/>
    <w:rsid w:val="001B0874"/>
    <w:rsid w:val="001B3138"/>
    <w:rsid w:val="001B6027"/>
    <w:rsid w:val="001B6520"/>
    <w:rsid w:val="001C3EEC"/>
    <w:rsid w:val="001C4A41"/>
    <w:rsid w:val="001C703C"/>
    <w:rsid w:val="001C7211"/>
    <w:rsid w:val="001D2C20"/>
    <w:rsid w:val="001D38FF"/>
    <w:rsid w:val="001D3C00"/>
    <w:rsid w:val="001D4FC3"/>
    <w:rsid w:val="001D5649"/>
    <w:rsid w:val="001D59B1"/>
    <w:rsid w:val="001E08C9"/>
    <w:rsid w:val="001E1527"/>
    <w:rsid w:val="001E2FA6"/>
    <w:rsid w:val="001E4794"/>
    <w:rsid w:val="001E49D1"/>
    <w:rsid w:val="001F073B"/>
    <w:rsid w:val="001F3E53"/>
    <w:rsid w:val="001F7A6F"/>
    <w:rsid w:val="00200408"/>
    <w:rsid w:val="0020279E"/>
    <w:rsid w:val="002105D0"/>
    <w:rsid w:val="002107DA"/>
    <w:rsid w:val="00212C6F"/>
    <w:rsid w:val="00215905"/>
    <w:rsid w:val="002161A5"/>
    <w:rsid w:val="00220864"/>
    <w:rsid w:val="00224C24"/>
    <w:rsid w:val="002414C1"/>
    <w:rsid w:val="00251543"/>
    <w:rsid w:val="00256AE8"/>
    <w:rsid w:val="0026062B"/>
    <w:rsid w:val="00265A58"/>
    <w:rsid w:val="002674CE"/>
    <w:rsid w:val="00276492"/>
    <w:rsid w:val="00281156"/>
    <w:rsid w:val="00290B69"/>
    <w:rsid w:val="002944E9"/>
    <w:rsid w:val="00294D89"/>
    <w:rsid w:val="002A16AC"/>
    <w:rsid w:val="002A2539"/>
    <w:rsid w:val="002A400F"/>
    <w:rsid w:val="002A5530"/>
    <w:rsid w:val="002A6994"/>
    <w:rsid w:val="002B47F5"/>
    <w:rsid w:val="002C43A3"/>
    <w:rsid w:val="002D5EE3"/>
    <w:rsid w:val="002E3BAE"/>
    <w:rsid w:val="002E7358"/>
    <w:rsid w:val="002E7381"/>
    <w:rsid w:val="002F2633"/>
    <w:rsid w:val="002F34C2"/>
    <w:rsid w:val="002F3BA1"/>
    <w:rsid w:val="002F50B3"/>
    <w:rsid w:val="003011C7"/>
    <w:rsid w:val="00303747"/>
    <w:rsid w:val="00310F16"/>
    <w:rsid w:val="00315780"/>
    <w:rsid w:val="00321841"/>
    <w:rsid w:val="00323517"/>
    <w:rsid w:val="0032728D"/>
    <w:rsid w:val="00330B14"/>
    <w:rsid w:val="0033520E"/>
    <w:rsid w:val="003413E1"/>
    <w:rsid w:val="00356EFF"/>
    <w:rsid w:val="003572CD"/>
    <w:rsid w:val="00360EA0"/>
    <w:rsid w:val="00362E95"/>
    <w:rsid w:val="00364935"/>
    <w:rsid w:val="0036503F"/>
    <w:rsid w:val="00374CF8"/>
    <w:rsid w:val="00376AB6"/>
    <w:rsid w:val="003849B8"/>
    <w:rsid w:val="0038783E"/>
    <w:rsid w:val="00391C7F"/>
    <w:rsid w:val="003953AF"/>
    <w:rsid w:val="003A7C13"/>
    <w:rsid w:val="003B28CF"/>
    <w:rsid w:val="003B33F9"/>
    <w:rsid w:val="003C7892"/>
    <w:rsid w:val="003D3C1C"/>
    <w:rsid w:val="003D59FB"/>
    <w:rsid w:val="003D5DAC"/>
    <w:rsid w:val="003E24F0"/>
    <w:rsid w:val="003E4C81"/>
    <w:rsid w:val="003F146B"/>
    <w:rsid w:val="003F3EE6"/>
    <w:rsid w:val="003F4305"/>
    <w:rsid w:val="003F6670"/>
    <w:rsid w:val="00400D78"/>
    <w:rsid w:val="004041FF"/>
    <w:rsid w:val="00405AC4"/>
    <w:rsid w:val="00421A31"/>
    <w:rsid w:val="00423758"/>
    <w:rsid w:val="00427A75"/>
    <w:rsid w:val="00430FF0"/>
    <w:rsid w:val="004410A8"/>
    <w:rsid w:val="00441ABF"/>
    <w:rsid w:val="004421AD"/>
    <w:rsid w:val="00442FA0"/>
    <w:rsid w:val="004434ED"/>
    <w:rsid w:val="004437DD"/>
    <w:rsid w:val="00445182"/>
    <w:rsid w:val="004452A6"/>
    <w:rsid w:val="004461C7"/>
    <w:rsid w:val="00447D44"/>
    <w:rsid w:val="004554FD"/>
    <w:rsid w:val="00455FA9"/>
    <w:rsid w:val="00457268"/>
    <w:rsid w:val="00463D06"/>
    <w:rsid w:val="00463E4D"/>
    <w:rsid w:val="004728AA"/>
    <w:rsid w:val="00472FC5"/>
    <w:rsid w:val="0048100E"/>
    <w:rsid w:val="00482C0B"/>
    <w:rsid w:val="00482F2A"/>
    <w:rsid w:val="00483ACD"/>
    <w:rsid w:val="004879F1"/>
    <w:rsid w:val="00491728"/>
    <w:rsid w:val="00492E56"/>
    <w:rsid w:val="004940C4"/>
    <w:rsid w:val="00497ACF"/>
    <w:rsid w:val="004B14D1"/>
    <w:rsid w:val="004B5FAF"/>
    <w:rsid w:val="004B6E4D"/>
    <w:rsid w:val="004C109F"/>
    <w:rsid w:val="004D4FF6"/>
    <w:rsid w:val="004E4C6B"/>
    <w:rsid w:val="004E6498"/>
    <w:rsid w:val="004E7A13"/>
    <w:rsid w:val="004F07AC"/>
    <w:rsid w:val="00503529"/>
    <w:rsid w:val="00513785"/>
    <w:rsid w:val="005302CA"/>
    <w:rsid w:val="005333C5"/>
    <w:rsid w:val="00536A6E"/>
    <w:rsid w:val="00537E7D"/>
    <w:rsid w:val="0054324E"/>
    <w:rsid w:val="00543612"/>
    <w:rsid w:val="00545C0B"/>
    <w:rsid w:val="00552731"/>
    <w:rsid w:val="0057511D"/>
    <w:rsid w:val="00580CA2"/>
    <w:rsid w:val="0058655D"/>
    <w:rsid w:val="00586874"/>
    <w:rsid w:val="00587A30"/>
    <w:rsid w:val="00591BA2"/>
    <w:rsid w:val="00596057"/>
    <w:rsid w:val="00597A74"/>
    <w:rsid w:val="00597BCE"/>
    <w:rsid w:val="005A2235"/>
    <w:rsid w:val="005A45E1"/>
    <w:rsid w:val="005B35E0"/>
    <w:rsid w:val="005B5B8A"/>
    <w:rsid w:val="005C25DD"/>
    <w:rsid w:val="005C732B"/>
    <w:rsid w:val="005D603A"/>
    <w:rsid w:val="005E29E6"/>
    <w:rsid w:val="005F047B"/>
    <w:rsid w:val="005F0B17"/>
    <w:rsid w:val="005F1F37"/>
    <w:rsid w:val="005F4E7A"/>
    <w:rsid w:val="005F7A66"/>
    <w:rsid w:val="00601A6D"/>
    <w:rsid w:val="00613048"/>
    <w:rsid w:val="006136B6"/>
    <w:rsid w:val="006217D2"/>
    <w:rsid w:val="00622B80"/>
    <w:rsid w:val="00630523"/>
    <w:rsid w:val="00631A52"/>
    <w:rsid w:val="00636F15"/>
    <w:rsid w:val="00637716"/>
    <w:rsid w:val="00640818"/>
    <w:rsid w:val="006479A7"/>
    <w:rsid w:val="00650E57"/>
    <w:rsid w:val="006548D7"/>
    <w:rsid w:val="00663B9B"/>
    <w:rsid w:val="00670004"/>
    <w:rsid w:val="00672D39"/>
    <w:rsid w:val="00693169"/>
    <w:rsid w:val="006A48F9"/>
    <w:rsid w:val="006A5C8C"/>
    <w:rsid w:val="006A715E"/>
    <w:rsid w:val="006B03E9"/>
    <w:rsid w:val="006C14B3"/>
    <w:rsid w:val="006C5B0F"/>
    <w:rsid w:val="006C7D61"/>
    <w:rsid w:val="006D59FA"/>
    <w:rsid w:val="006D7894"/>
    <w:rsid w:val="006E019F"/>
    <w:rsid w:val="006E70FB"/>
    <w:rsid w:val="006F0DB3"/>
    <w:rsid w:val="006F20DB"/>
    <w:rsid w:val="006F3E28"/>
    <w:rsid w:val="0071104C"/>
    <w:rsid w:val="0071337B"/>
    <w:rsid w:val="00714A3E"/>
    <w:rsid w:val="0071550C"/>
    <w:rsid w:val="0071609B"/>
    <w:rsid w:val="007175EC"/>
    <w:rsid w:val="007264CA"/>
    <w:rsid w:val="00731A7B"/>
    <w:rsid w:val="00732D6C"/>
    <w:rsid w:val="00743458"/>
    <w:rsid w:val="00757508"/>
    <w:rsid w:val="00757779"/>
    <w:rsid w:val="00762625"/>
    <w:rsid w:val="007639FD"/>
    <w:rsid w:val="0077510D"/>
    <w:rsid w:val="0077657F"/>
    <w:rsid w:val="00776686"/>
    <w:rsid w:val="007803A5"/>
    <w:rsid w:val="0078052A"/>
    <w:rsid w:val="00782857"/>
    <w:rsid w:val="00786992"/>
    <w:rsid w:val="00792E95"/>
    <w:rsid w:val="007938C8"/>
    <w:rsid w:val="0079795B"/>
    <w:rsid w:val="007A0E31"/>
    <w:rsid w:val="007A11F2"/>
    <w:rsid w:val="007B73B7"/>
    <w:rsid w:val="007B74D7"/>
    <w:rsid w:val="007C19FD"/>
    <w:rsid w:val="007C616C"/>
    <w:rsid w:val="007C6279"/>
    <w:rsid w:val="007C62F4"/>
    <w:rsid w:val="007C7831"/>
    <w:rsid w:val="007D3EA3"/>
    <w:rsid w:val="007E41D6"/>
    <w:rsid w:val="007E4835"/>
    <w:rsid w:val="007E504E"/>
    <w:rsid w:val="007E6A42"/>
    <w:rsid w:val="007F6414"/>
    <w:rsid w:val="0080237F"/>
    <w:rsid w:val="0080554D"/>
    <w:rsid w:val="00810B92"/>
    <w:rsid w:val="00811141"/>
    <w:rsid w:val="00815448"/>
    <w:rsid w:val="00815BBA"/>
    <w:rsid w:val="0081642D"/>
    <w:rsid w:val="008200C0"/>
    <w:rsid w:val="00821606"/>
    <w:rsid w:val="0082177C"/>
    <w:rsid w:val="00845C4B"/>
    <w:rsid w:val="008516C0"/>
    <w:rsid w:val="00853E50"/>
    <w:rsid w:val="008556F3"/>
    <w:rsid w:val="00857580"/>
    <w:rsid w:val="0086054A"/>
    <w:rsid w:val="0086496A"/>
    <w:rsid w:val="008664FD"/>
    <w:rsid w:val="0086686F"/>
    <w:rsid w:val="00871E0F"/>
    <w:rsid w:val="00873673"/>
    <w:rsid w:val="00881CF5"/>
    <w:rsid w:val="00885F8D"/>
    <w:rsid w:val="00887591"/>
    <w:rsid w:val="00895669"/>
    <w:rsid w:val="00897DA5"/>
    <w:rsid w:val="008A1FA7"/>
    <w:rsid w:val="008A4429"/>
    <w:rsid w:val="008A7398"/>
    <w:rsid w:val="008A73CF"/>
    <w:rsid w:val="008B1F25"/>
    <w:rsid w:val="008B7374"/>
    <w:rsid w:val="008C083E"/>
    <w:rsid w:val="008C2773"/>
    <w:rsid w:val="008D18E9"/>
    <w:rsid w:val="008D20C6"/>
    <w:rsid w:val="008E58FB"/>
    <w:rsid w:val="008E63C1"/>
    <w:rsid w:val="008E74C1"/>
    <w:rsid w:val="008F026D"/>
    <w:rsid w:val="008F455F"/>
    <w:rsid w:val="00902F6C"/>
    <w:rsid w:val="00911505"/>
    <w:rsid w:val="009148FF"/>
    <w:rsid w:val="0093243F"/>
    <w:rsid w:val="00943CC5"/>
    <w:rsid w:val="009462BA"/>
    <w:rsid w:val="009526E3"/>
    <w:rsid w:val="00953481"/>
    <w:rsid w:val="00955788"/>
    <w:rsid w:val="00963901"/>
    <w:rsid w:val="009664DF"/>
    <w:rsid w:val="0096722F"/>
    <w:rsid w:val="009735C6"/>
    <w:rsid w:val="0098049A"/>
    <w:rsid w:val="00984D29"/>
    <w:rsid w:val="0099043C"/>
    <w:rsid w:val="00990ACD"/>
    <w:rsid w:val="00992B50"/>
    <w:rsid w:val="009A4E63"/>
    <w:rsid w:val="009A5145"/>
    <w:rsid w:val="009B038A"/>
    <w:rsid w:val="009B3FA7"/>
    <w:rsid w:val="009B53EF"/>
    <w:rsid w:val="009D0C48"/>
    <w:rsid w:val="009D1C10"/>
    <w:rsid w:val="009D35E6"/>
    <w:rsid w:val="009D61B1"/>
    <w:rsid w:val="009D7363"/>
    <w:rsid w:val="009E1497"/>
    <w:rsid w:val="009E1931"/>
    <w:rsid w:val="009E7D1B"/>
    <w:rsid w:val="009F37E9"/>
    <w:rsid w:val="009F3A47"/>
    <w:rsid w:val="009F463B"/>
    <w:rsid w:val="009F51C7"/>
    <w:rsid w:val="009F7864"/>
    <w:rsid w:val="00A02D74"/>
    <w:rsid w:val="00A06016"/>
    <w:rsid w:val="00A06ED4"/>
    <w:rsid w:val="00A06EF2"/>
    <w:rsid w:val="00A11277"/>
    <w:rsid w:val="00A1427B"/>
    <w:rsid w:val="00A272E3"/>
    <w:rsid w:val="00A27C76"/>
    <w:rsid w:val="00A32E72"/>
    <w:rsid w:val="00A348B2"/>
    <w:rsid w:val="00A3521D"/>
    <w:rsid w:val="00A440A8"/>
    <w:rsid w:val="00A50E54"/>
    <w:rsid w:val="00A5184B"/>
    <w:rsid w:val="00A5430F"/>
    <w:rsid w:val="00A60EFA"/>
    <w:rsid w:val="00A65FC4"/>
    <w:rsid w:val="00A80D8E"/>
    <w:rsid w:val="00A86517"/>
    <w:rsid w:val="00A91483"/>
    <w:rsid w:val="00A92A6B"/>
    <w:rsid w:val="00A932E8"/>
    <w:rsid w:val="00A9437F"/>
    <w:rsid w:val="00A97AB0"/>
    <w:rsid w:val="00AA7DD3"/>
    <w:rsid w:val="00AB4DEF"/>
    <w:rsid w:val="00AC00CB"/>
    <w:rsid w:val="00AC47D3"/>
    <w:rsid w:val="00AC74F2"/>
    <w:rsid w:val="00AD2393"/>
    <w:rsid w:val="00AD2BFD"/>
    <w:rsid w:val="00AE4327"/>
    <w:rsid w:val="00AE4A6B"/>
    <w:rsid w:val="00AF0794"/>
    <w:rsid w:val="00B11AF8"/>
    <w:rsid w:val="00B12878"/>
    <w:rsid w:val="00B14C53"/>
    <w:rsid w:val="00B20BFE"/>
    <w:rsid w:val="00B24074"/>
    <w:rsid w:val="00B24448"/>
    <w:rsid w:val="00B3218C"/>
    <w:rsid w:val="00B37967"/>
    <w:rsid w:val="00B37D40"/>
    <w:rsid w:val="00B45483"/>
    <w:rsid w:val="00B45486"/>
    <w:rsid w:val="00B45905"/>
    <w:rsid w:val="00B53592"/>
    <w:rsid w:val="00B60714"/>
    <w:rsid w:val="00B6119E"/>
    <w:rsid w:val="00B6696F"/>
    <w:rsid w:val="00B756E9"/>
    <w:rsid w:val="00B75D84"/>
    <w:rsid w:val="00B833AB"/>
    <w:rsid w:val="00B86F72"/>
    <w:rsid w:val="00B8749F"/>
    <w:rsid w:val="00B91DF3"/>
    <w:rsid w:val="00B930DE"/>
    <w:rsid w:val="00BA03A6"/>
    <w:rsid w:val="00BA1205"/>
    <w:rsid w:val="00BA7CB8"/>
    <w:rsid w:val="00BB0C57"/>
    <w:rsid w:val="00BB4AFB"/>
    <w:rsid w:val="00BB53D5"/>
    <w:rsid w:val="00BB63E3"/>
    <w:rsid w:val="00BC435A"/>
    <w:rsid w:val="00BC5F1E"/>
    <w:rsid w:val="00BC79BD"/>
    <w:rsid w:val="00BE0BD8"/>
    <w:rsid w:val="00BE3637"/>
    <w:rsid w:val="00BE6CB9"/>
    <w:rsid w:val="00BF1E08"/>
    <w:rsid w:val="00BF4B38"/>
    <w:rsid w:val="00C02BA5"/>
    <w:rsid w:val="00C0416E"/>
    <w:rsid w:val="00C20FCB"/>
    <w:rsid w:val="00C22C7C"/>
    <w:rsid w:val="00C33835"/>
    <w:rsid w:val="00C3749B"/>
    <w:rsid w:val="00C40E24"/>
    <w:rsid w:val="00C46FD0"/>
    <w:rsid w:val="00C532B1"/>
    <w:rsid w:val="00C6283E"/>
    <w:rsid w:val="00C65F99"/>
    <w:rsid w:val="00C70881"/>
    <w:rsid w:val="00C71973"/>
    <w:rsid w:val="00C821B7"/>
    <w:rsid w:val="00C8388F"/>
    <w:rsid w:val="00C943D7"/>
    <w:rsid w:val="00CA18C5"/>
    <w:rsid w:val="00CA3FC1"/>
    <w:rsid w:val="00CA4AFA"/>
    <w:rsid w:val="00CA5BF6"/>
    <w:rsid w:val="00CB0F5F"/>
    <w:rsid w:val="00CB5213"/>
    <w:rsid w:val="00CB68B0"/>
    <w:rsid w:val="00CC2C7F"/>
    <w:rsid w:val="00CC3126"/>
    <w:rsid w:val="00CC3677"/>
    <w:rsid w:val="00CC430A"/>
    <w:rsid w:val="00CC6CE5"/>
    <w:rsid w:val="00CD139F"/>
    <w:rsid w:val="00CD3DD0"/>
    <w:rsid w:val="00CD40E2"/>
    <w:rsid w:val="00CD5098"/>
    <w:rsid w:val="00CE4513"/>
    <w:rsid w:val="00CF03B6"/>
    <w:rsid w:val="00CF1199"/>
    <w:rsid w:val="00CF425F"/>
    <w:rsid w:val="00CF5D28"/>
    <w:rsid w:val="00D00F33"/>
    <w:rsid w:val="00D064AD"/>
    <w:rsid w:val="00D07015"/>
    <w:rsid w:val="00D0761B"/>
    <w:rsid w:val="00D12E66"/>
    <w:rsid w:val="00D14F70"/>
    <w:rsid w:val="00D217BC"/>
    <w:rsid w:val="00D21F76"/>
    <w:rsid w:val="00D23360"/>
    <w:rsid w:val="00D24BAE"/>
    <w:rsid w:val="00D31221"/>
    <w:rsid w:val="00D31FD0"/>
    <w:rsid w:val="00D370A6"/>
    <w:rsid w:val="00D46F89"/>
    <w:rsid w:val="00D5203C"/>
    <w:rsid w:val="00D540B5"/>
    <w:rsid w:val="00D542F1"/>
    <w:rsid w:val="00D5438E"/>
    <w:rsid w:val="00D551E3"/>
    <w:rsid w:val="00D60532"/>
    <w:rsid w:val="00D616B8"/>
    <w:rsid w:val="00D6272A"/>
    <w:rsid w:val="00D64DD6"/>
    <w:rsid w:val="00D704DE"/>
    <w:rsid w:val="00D7189B"/>
    <w:rsid w:val="00D736D5"/>
    <w:rsid w:val="00D739EA"/>
    <w:rsid w:val="00D765AB"/>
    <w:rsid w:val="00D771DA"/>
    <w:rsid w:val="00D8772E"/>
    <w:rsid w:val="00DA73A0"/>
    <w:rsid w:val="00DB1DAB"/>
    <w:rsid w:val="00DB51F0"/>
    <w:rsid w:val="00DB6F7F"/>
    <w:rsid w:val="00DC6138"/>
    <w:rsid w:val="00DD076D"/>
    <w:rsid w:val="00DE7352"/>
    <w:rsid w:val="00DE7E35"/>
    <w:rsid w:val="00DF32B4"/>
    <w:rsid w:val="00DF645E"/>
    <w:rsid w:val="00DF6D49"/>
    <w:rsid w:val="00DF7477"/>
    <w:rsid w:val="00E02682"/>
    <w:rsid w:val="00E07798"/>
    <w:rsid w:val="00E11A48"/>
    <w:rsid w:val="00E13E62"/>
    <w:rsid w:val="00E15593"/>
    <w:rsid w:val="00E20FD4"/>
    <w:rsid w:val="00E2467F"/>
    <w:rsid w:val="00E32106"/>
    <w:rsid w:val="00E33179"/>
    <w:rsid w:val="00E33FE3"/>
    <w:rsid w:val="00E35265"/>
    <w:rsid w:val="00E35B05"/>
    <w:rsid w:val="00E435F4"/>
    <w:rsid w:val="00E464EC"/>
    <w:rsid w:val="00E53415"/>
    <w:rsid w:val="00E61A94"/>
    <w:rsid w:val="00E7296F"/>
    <w:rsid w:val="00E73596"/>
    <w:rsid w:val="00E75FC3"/>
    <w:rsid w:val="00E7604B"/>
    <w:rsid w:val="00E8153E"/>
    <w:rsid w:val="00E900D2"/>
    <w:rsid w:val="00EA0C72"/>
    <w:rsid w:val="00EA2BB2"/>
    <w:rsid w:val="00EA2CBB"/>
    <w:rsid w:val="00EB06FA"/>
    <w:rsid w:val="00EB0C8E"/>
    <w:rsid w:val="00EC0123"/>
    <w:rsid w:val="00EC3879"/>
    <w:rsid w:val="00EC3D29"/>
    <w:rsid w:val="00EC55C0"/>
    <w:rsid w:val="00EC7A36"/>
    <w:rsid w:val="00ED15DB"/>
    <w:rsid w:val="00ED1915"/>
    <w:rsid w:val="00ED3942"/>
    <w:rsid w:val="00EE6EE7"/>
    <w:rsid w:val="00EE6EEF"/>
    <w:rsid w:val="00EF0627"/>
    <w:rsid w:val="00EF21F8"/>
    <w:rsid w:val="00F03430"/>
    <w:rsid w:val="00F0568F"/>
    <w:rsid w:val="00F06037"/>
    <w:rsid w:val="00F074CD"/>
    <w:rsid w:val="00F07DF5"/>
    <w:rsid w:val="00F1117C"/>
    <w:rsid w:val="00F11C70"/>
    <w:rsid w:val="00F15A84"/>
    <w:rsid w:val="00F15DA4"/>
    <w:rsid w:val="00F16898"/>
    <w:rsid w:val="00F229A3"/>
    <w:rsid w:val="00F25ABF"/>
    <w:rsid w:val="00F33099"/>
    <w:rsid w:val="00F52ECF"/>
    <w:rsid w:val="00F563C5"/>
    <w:rsid w:val="00F56B2D"/>
    <w:rsid w:val="00F577F2"/>
    <w:rsid w:val="00F669F1"/>
    <w:rsid w:val="00F70346"/>
    <w:rsid w:val="00F7707E"/>
    <w:rsid w:val="00F773CB"/>
    <w:rsid w:val="00F91261"/>
    <w:rsid w:val="00F92FF3"/>
    <w:rsid w:val="00F9589E"/>
    <w:rsid w:val="00FA0F28"/>
    <w:rsid w:val="00FA3A44"/>
    <w:rsid w:val="00FB0B42"/>
    <w:rsid w:val="00FB268A"/>
    <w:rsid w:val="00FB5AC5"/>
    <w:rsid w:val="00FC4F44"/>
    <w:rsid w:val="00FD5A95"/>
    <w:rsid w:val="00FD6D46"/>
    <w:rsid w:val="00FD7BC2"/>
    <w:rsid w:val="00FD7CA2"/>
    <w:rsid w:val="00FF1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612"/>
  </w:style>
  <w:style w:type="paragraph" w:styleId="Heading1">
    <w:name w:val="heading 1"/>
    <w:basedOn w:val="Normal"/>
    <w:next w:val="Normal"/>
    <w:link w:val="Heading1Char"/>
    <w:uiPriority w:val="9"/>
    <w:qFormat/>
    <w:rsid w:val="00C02B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C02B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02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EB06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51C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795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83E"/>
    <w:pPr>
      <w:ind w:left="720"/>
      <w:contextualSpacing/>
    </w:pPr>
  </w:style>
  <w:style w:type="paragraph" w:customStyle="1" w:styleId="Normal1">
    <w:name w:val="Normal1"/>
    <w:basedOn w:val="Normal"/>
    <w:rsid w:val="006C14B3"/>
    <w:pPr>
      <w:spacing w:after="120" w:line="240" w:lineRule="auto"/>
      <w:ind w:left="432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rsid w:val="00EE6E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EE6E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536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36A6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02B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02B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BA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2BA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02BA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C02B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2BA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023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C7892"/>
    <w:pPr>
      <w:spacing w:after="100"/>
      <w:ind w:left="440"/>
    </w:pPr>
  </w:style>
  <w:style w:type="paragraph" w:customStyle="1" w:styleId="TableNormal1">
    <w:name w:val="Table Normal1"/>
    <w:basedOn w:val="Normal"/>
    <w:rsid w:val="00321841"/>
    <w:pPr>
      <w:spacing w:before="60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table" w:customStyle="1" w:styleId="LightShading-Accent11">
    <w:name w:val="Light Shading - Accent 11"/>
    <w:basedOn w:val="TableNormal"/>
    <w:uiPriority w:val="60"/>
    <w:rsid w:val="00CF5D2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9D0C48"/>
    <w:rPr>
      <w:color w:val="808080"/>
    </w:rPr>
  </w:style>
  <w:style w:type="paragraph" w:customStyle="1" w:styleId="secondindent">
    <w:name w:val="second indent"/>
    <w:basedOn w:val="Normal"/>
    <w:qFormat/>
    <w:rsid w:val="007E41D6"/>
    <w:pPr>
      <w:spacing w:after="0" w:line="240" w:lineRule="auto"/>
      <w:ind w:left="1440"/>
    </w:pPr>
    <w:rPr>
      <w:rFonts w:ascii="Calibri" w:eastAsia="Times New Roman" w:hAnsi="Calibri" w:cs="Times New Roman"/>
      <w:sz w:val="20"/>
      <w:szCs w:val="20"/>
      <w:lang w:eastAsia="en-GB"/>
    </w:rPr>
  </w:style>
  <w:style w:type="paragraph" w:customStyle="1" w:styleId="Body">
    <w:name w:val="Body"/>
    <w:link w:val="BodyChar"/>
    <w:rsid w:val="007E41D6"/>
    <w:pPr>
      <w:suppressAutoHyphens/>
      <w:spacing w:after="180" w:line="312" w:lineRule="auto"/>
      <w:jc w:val="both"/>
    </w:pPr>
    <w:rPr>
      <w:rFonts w:ascii="HelveticaNeueLT Std Lt" w:eastAsia="ヒラギノ角ゴ Pro W3" w:hAnsi="HelveticaNeueLT Std Lt" w:cs="Times New Roman"/>
      <w:color w:val="000000"/>
      <w:sz w:val="18"/>
      <w:szCs w:val="24"/>
      <w:lang w:val="en-US"/>
    </w:rPr>
  </w:style>
  <w:style w:type="character" w:customStyle="1" w:styleId="BodyChar">
    <w:name w:val="Body Char"/>
    <w:basedOn w:val="DefaultParagraphFont"/>
    <w:link w:val="Body"/>
    <w:rsid w:val="007E41D6"/>
    <w:rPr>
      <w:rFonts w:ascii="HelveticaNeueLT Std Lt" w:eastAsia="ヒラギノ角ゴ Pro W3" w:hAnsi="HelveticaNeueLT Std Lt" w:cs="Times New Roman"/>
      <w:color w:val="000000"/>
      <w:sz w:val="18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A11277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2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12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6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aragraph">
    <w:name w:val="Paragraph"/>
    <w:basedOn w:val="Normal"/>
    <w:link w:val="ParagraphChar"/>
    <w:rsid w:val="00EB06FA"/>
    <w:pPr>
      <w:spacing w:before="120" w:after="120" w:line="240" w:lineRule="auto"/>
      <w:jc w:val="both"/>
    </w:pPr>
    <w:rPr>
      <w:rFonts w:ascii="Tahoma" w:eastAsia="Times New Roman" w:hAnsi="Tahoma" w:cs="Times New Roman"/>
      <w:sz w:val="20"/>
      <w:szCs w:val="20"/>
    </w:rPr>
  </w:style>
  <w:style w:type="character" w:customStyle="1" w:styleId="ParagraphChar">
    <w:name w:val="Paragraph Char"/>
    <w:basedOn w:val="DefaultParagraphFont"/>
    <w:link w:val="Paragraph"/>
    <w:rsid w:val="00EB06FA"/>
    <w:rPr>
      <w:rFonts w:ascii="Tahoma" w:eastAsia="Times New Roman" w:hAnsi="Tahoma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F51C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A50E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E54"/>
  </w:style>
  <w:style w:type="paragraph" w:styleId="Footer">
    <w:name w:val="footer"/>
    <w:basedOn w:val="Normal"/>
    <w:link w:val="FooterChar"/>
    <w:uiPriority w:val="99"/>
    <w:semiHidden/>
    <w:unhideWhenUsed/>
    <w:rsid w:val="00A50E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0E54"/>
  </w:style>
  <w:style w:type="character" w:styleId="IntenseEmphasis">
    <w:name w:val="Intense Emphasis"/>
    <w:basedOn w:val="DefaultParagraphFont"/>
    <w:uiPriority w:val="21"/>
    <w:qFormat/>
    <w:rsid w:val="00DB1DAB"/>
    <w:rPr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979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A440A8"/>
    <w:rPr>
      <w:color w:val="800080" w:themeColor="followedHyperlink"/>
      <w:u w:val="single"/>
    </w:rPr>
  </w:style>
  <w:style w:type="table" w:customStyle="1" w:styleId="LightShading-Accent12">
    <w:name w:val="Light Shading - Accent 12"/>
    <w:basedOn w:val="TableNormal"/>
    <w:uiPriority w:val="60"/>
    <w:rsid w:val="002C43A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ode">
    <w:name w:val="Code"/>
    <w:basedOn w:val="Normal"/>
    <w:qFormat/>
    <w:rsid w:val="00597BCE"/>
    <w:pPr>
      <w:spacing w:after="0"/>
    </w:pPr>
    <w:rPr>
      <w:rFonts w:ascii="Courier New" w:eastAsia="Calibri" w:hAnsi="Courier New" w:cs="Times New Roman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2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9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0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96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27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8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2009-09-24T00:00:00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Category xmlns="b55cbb28-a832-413f-8ca9-cf170ea355a9">Product Management</Categor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92453693191D42BA19D95BED08A111" ma:contentTypeVersion="1" ma:contentTypeDescription="Create a new document." ma:contentTypeScope="" ma:versionID="15db5a8bc949104c78ed957eac9d8dfa">
  <xsd:schema xmlns:xsd="http://www.w3.org/2001/XMLSchema" xmlns:p="http://schemas.microsoft.com/office/2006/metadata/properties" xmlns:ns2="b55cbb28-a832-413f-8ca9-cf170ea355a9" targetNamespace="http://schemas.microsoft.com/office/2006/metadata/properties" ma:root="true" ma:fieldsID="1ff234236d090bf36d1e68119720e02b" ns2:_="">
    <xsd:import namespace="b55cbb28-a832-413f-8ca9-cf170ea355a9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55cbb28-a832-413f-8ca9-cf170ea355a9" elementFormDefault="qualified">
    <xsd:import namespace="http://schemas.microsoft.com/office/2006/documentManagement/types"/>
    <xsd:element name="Category" ma:index="8" nillable="true" ma:displayName="Category" ma:default="Development" ma:format="Dropdown" ma:internalName="Category">
      <xsd:simpleType>
        <xsd:restriction base="dms:Choice">
          <xsd:enumeration value="Development"/>
          <xsd:enumeration value="Product Managem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CDBEF1-3F89-4A4C-8B88-2AB3A4C349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020F43-9A0B-4EDE-9505-B130943B777C}">
  <ds:schemaRefs>
    <ds:schemaRef ds:uri="http://schemas.microsoft.com/office/2006/metadata/properties"/>
    <ds:schemaRef ds:uri="b55cbb28-a832-413f-8ca9-cf170ea355a9"/>
  </ds:schemaRefs>
</ds:datastoreItem>
</file>

<file path=customXml/itemProps4.xml><?xml version="1.0" encoding="utf-8"?>
<ds:datastoreItem xmlns:ds="http://schemas.openxmlformats.org/officeDocument/2006/customXml" ds:itemID="{B214E6D2-7CC0-4777-B854-F69F6FB4F35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65FB94E-5ECA-4F3B-A0A8-DBF151242A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cbb28-a832-413f-8ca9-cf170ea355a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6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</vt:lpstr>
    </vt:vector>
  </TitlesOfParts>
  <Company>IRIS Software Ltd</Company>
  <LinksUpToDate>false</LinksUpToDate>
  <CharactersWithSpaces>4926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</dc:title>
  <dc:creator>Mark Higginson</dc:creator>
  <cp:lastModifiedBy>IRIS Group Ltd</cp:lastModifiedBy>
  <cp:revision>6</cp:revision>
  <cp:lastPrinted>2009-08-27T11:49:00Z</cp:lastPrinted>
  <dcterms:created xsi:type="dcterms:W3CDTF">2009-09-24T10:46:00Z</dcterms:created>
  <dcterms:modified xsi:type="dcterms:W3CDTF">2009-09-25T11:37:00Z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Development</vt:lpwstr>
  </property>
  <property fmtid="{D5CDD505-2E9C-101B-9397-08002B2CF9AE}" pid="3" name="Version">
    <vt:lpwstr>1.2</vt:lpwstr>
  </property>
  <property fmtid="{D5CDD505-2E9C-101B-9397-08002B2CF9AE}" pid="4" name="IRISProduct">
    <vt:lpwstr>IRIS Exchequer</vt:lpwstr>
  </property>
  <property fmtid="{D5CDD505-2E9C-101B-9397-08002B2CF9AE}" pid="5" name="IRISProductVersion">
    <vt:lpwstr>v6.2 Winter 2009 Release</vt:lpwstr>
  </property>
  <property fmtid="{D5CDD505-2E9C-101B-9397-08002B2CF9AE}" pid="6" name="ContentTypeId">
    <vt:lpwstr>0x0101009492453693191D42BA19D95BED08A111</vt:lpwstr>
  </property>
  <property fmtid="{D5CDD505-2E9C-101B-9397-08002B2CF9AE}" pid="7" name="Status">
    <vt:lpwstr>In progress</vt:lpwstr>
  </property>
  <property fmtid="{D5CDD505-2E9C-101B-9397-08002B2CF9AE}" pid="8" name="IRIS Exchequer v6.2 Winiter 2009 Release">
    <vt:lpwstr>IRIS Product Version</vt:lpwstr>
  </property>
</Properties>
</file>