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AA" w:rsidRPr="0039339E" w:rsidRDefault="0039339E" w:rsidP="0039339E">
      <w:pPr>
        <w:jc w:val="center"/>
        <w:rPr>
          <w:sz w:val="48"/>
        </w:rPr>
      </w:pPr>
      <w:r w:rsidRPr="0039339E">
        <w:rPr>
          <w:sz w:val="48"/>
        </w:rPr>
        <w:t xml:space="preserve">Мистерия ритуала, йога преображения в божество и </w:t>
      </w:r>
      <w:proofErr w:type="spellStart"/>
      <w:r w:rsidRPr="0039339E">
        <w:rPr>
          <w:sz w:val="48"/>
        </w:rPr>
        <w:t>недвойственное</w:t>
      </w:r>
      <w:proofErr w:type="spellEnd"/>
      <w:r w:rsidRPr="0039339E">
        <w:rPr>
          <w:sz w:val="48"/>
        </w:rPr>
        <w:t xml:space="preserve"> созерцание</w:t>
      </w:r>
    </w:p>
    <w:p w:rsidR="00670AAA" w:rsidRDefault="00670AAA" w:rsidP="00670AAA"/>
    <w:p w:rsidR="0039339E" w:rsidRDefault="00670AAA" w:rsidP="0039339E">
      <w:pPr>
        <w:jc w:val="both"/>
      </w:pPr>
      <w:r>
        <w:t xml:space="preserve">В чем смысл ритуальной практики </w:t>
      </w:r>
      <w:proofErr w:type="spellStart"/>
      <w:r>
        <w:t>призывания</w:t>
      </w:r>
      <w:proofErr w:type="spellEnd"/>
      <w:r>
        <w:t xml:space="preserve"> божеств, благословения святых, пения </w:t>
      </w:r>
      <w:proofErr w:type="spellStart"/>
      <w:r>
        <w:t>баджанов</w:t>
      </w:r>
      <w:proofErr w:type="spellEnd"/>
      <w:r>
        <w:t>, совершаемых подношений?</w:t>
      </w:r>
      <w:r w:rsidR="0039339E" w:rsidRPr="0039339E">
        <w:t xml:space="preserve"> </w:t>
      </w:r>
    </w:p>
    <w:p w:rsidR="00670AAA" w:rsidRDefault="00670AAA" w:rsidP="0039339E">
      <w:pPr>
        <w:jc w:val="both"/>
      </w:pPr>
      <w:r>
        <w:t xml:space="preserve">Когда мы с верой и возвышенной </w:t>
      </w:r>
      <w:proofErr w:type="spellStart"/>
      <w:r>
        <w:t>бхавой</w:t>
      </w:r>
      <w:proofErr w:type="spellEnd"/>
      <w:r>
        <w:t xml:space="preserve"> поем у алтаря, во время мистерии </w:t>
      </w:r>
      <w:proofErr w:type="spellStart"/>
      <w:r>
        <w:t>баджан-мандалы</w:t>
      </w:r>
      <w:proofErr w:type="spellEnd"/>
      <w:r>
        <w:t xml:space="preserve"> или иной </w:t>
      </w:r>
      <w:proofErr w:type="spellStart"/>
      <w:r>
        <w:t>садханы</w:t>
      </w:r>
      <w:proofErr w:type="spellEnd"/>
      <w:r>
        <w:t xml:space="preserve"> тексты, песни почитания, восхваления и </w:t>
      </w:r>
      <w:proofErr w:type="spellStart"/>
      <w:r>
        <w:t>призывания</w:t>
      </w:r>
      <w:proofErr w:type="spellEnd"/>
      <w:r>
        <w:t xml:space="preserve">, </w:t>
      </w:r>
      <w:proofErr w:type="spellStart"/>
      <w:r>
        <w:t>баджаны</w:t>
      </w:r>
      <w:proofErr w:type="spellEnd"/>
      <w:r>
        <w:t>,</w:t>
      </w:r>
      <w:r w:rsidR="0039339E" w:rsidRPr="0039339E">
        <w:t xml:space="preserve"> </w:t>
      </w:r>
      <w:r>
        <w:t xml:space="preserve">читаем мантры, тексты </w:t>
      </w:r>
      <w:proofErr w:type="spellStart"/>
      <w:r>
        <w:t>призывания</w:t>
      </w:r>
      <w:proofErr w:type="spellEnd"/>
      <w:r>
        <w:t xml:space="preserve">, </w:t>
      </w:r>
      <w:bookmarkStart w:id="0" w:name="_GoBack"/>
      <w:bookmarkEnd w:id="0"/>
      <w:r w:rsidR="0039339E">
        <w:t>мы,</w:t>
      </w:r>
      <w:r>
        <w:t xml:space="preserve"> делая подношения, устанавливаем связь с </w:t>
      </w:r>
      <w:r w:rsidR="0039339E">
        <w:t>«</w:t>
      </w:r>
      <w:proofErr w:type="spellStart"/>
      <w:r>
        <w:t>дэва-локами</w:t>
      </w:r>
      <w:proofErr w:type="spellEnd"/>
      <w:r w:rsidR="0039339E">
        <w:t>»</w:t>
      </w:r>
      <w:r>
        <w:t>, измерением божеств, со святыми линии передачи, Древа Прибежища.</w:t>
      </w:r>
      <w:r w:rsidR="0039339E">
        <w:t xml:space="preserve"> </w:t>
      </w:r>
      <w:r>
        <w:t>Мы создаем устойчивые чистые мыслеформы, открывающие для нас измерения святых существ.</w:t>
      </w:r>
      <w:r w:rsidR="0039339E">
        <w:t xml:space="preserve"> </w:t>
      </w:r>
      <w:r>
        <w:t>Возвышенные мыслеформы многих людей, (</w:t>
      </w:r>
      <w:proofErr w:type="spellStart"/>
      <w:r>
        <w:t>брахмакара-вритти</w:t>
      </w:r>
      <w:proofErr w:type="spellEnd"/>
      <w:r>
        <w:t>)</w:t>
      </w:r>
      <w:r w:rsidR="0039339E">
        <w:t xml:space="preserve"> </w:t>
      </w:r>
      <w:r>
        <w:t>объединяясь, и направляясь через ритуальное подношение и поклонение генерируют высокие духовные вибрации</w:t>
      </w:r>
      <w:r w:rsidR="0039339E">
        <w:t xml:space="preserve"> </w:t>
      </w:r>
      <w:r>
        <w:t>(</w:t>
      </w:r>
      <w:proofErr w:type="spellStart"/>
      <w:r>
        <w:t>спанда</w:t>
      </w:r>
      <w:proofErr w:type="spellEnd"/>
      <w:r>
        <w:t xml:space="preserve">). И эти вибрации на время ритуала </w:t>
      </w:r>
      <w:proofErr w:type="spellStart"/>
      <w:r>
        <w:t>призывания</w:t>
      </w:r>
      <w:proofErr w:type="spellEnd"/>
      <w:r>
        <w:t>, поклонения, становятся как бы мостом, божественным каналом (</w:t>
      </w:r>
      <w:proofErr w:type="spellStart"/>
      <w:r>
        <w:t>дэва-вахини</w:t>
      </w:r>
      <w:proofErr w:type="spellEnd"/>
      <w:r>
        <w:t>) по которому нисходят божественные энергии (</w:t>
      </w:r>
      <w:proofErr w:type="spellStart"/>
      <w:r>
        <w:t>ануграха</w:t>
      </w:r>
      <w:proofErr w:type="spellEnd"/>
      <w:r>
        <w:t xml:space="preserve">, </w:t>
      </w:r>
      <w:proofErr w:type="spellStart"/>
      <w:r>
        <w:t>шактипатха</w:t>
      </w:r>
      <w:proofErr w:type="spellEnd"/>
      <w:r>
        <w:t xml:space="preserve">) а само место поклонения, </w:t>
      </w:r>
      <w:proofErr w:type="spellStart"/>
      <w:r>
        <w:t>призывания</w:t>
      </w:r>
      <w:proofErr w:type="spellEnd"/>
      <w:r>
        <w:t>, алтарь, становится порталом, через который они нисходят.</w:t>
      </w:r>
      <w:r w:rsidR="0039339E">
        <w:t xml:space="preserve"> </w:t>
      </w:r>
      <w:r>
        <w:t>Душа начинает парить на крыльях теургической мистерии-подношения, возносясь на время в божественные измерения.</w:t>
      </w:r>
    </w:p>
    <w:p w:rsidR="00670AAA" w:rsidRDefault="00670AAA" w:rsidP="0039339E">
      <w:pPr>
        <w:jc w:val="both"/>
      </w:pPr>
      <w:r>
        <w:t>Мантра,</w:t>
      </w:r>
      <w:r w:rsidR="0039339E">
        <w:t xml:space="preserve"> </w:t>
      </w:r>
      <w:r>
        <w:t>молитва</w:t>
      </w:r>
      <w:r w:rsidR="0039339E">
        <w:t xml:space="preserve"> </w:t>
      </w:r>
      <w:r>
        <w:t>(</w:t>
      </w:r>
      <w:proofErr w:type="spellStart"/>
      <w:r>
        <w:t>прартхана</w:t>
      </w:r>
      <w:proofErr w:type="spellEnd"/>
      <w:r>
        <w:t>)</w:t>
      </w:r>
      <w:r w:rsidR="0039339E">
        <w:t xml:space="preserve"> </w:t>
      </w:r>
      <w:r>
        <w:t xml:space="preserve">искреннее пение </w:t>
      </w:r>
      <w:proofErr w:type="spellStart"/>
      <w:r>
        <w:t>баджана</w:t>
      </w:r>
      <w:proofErr w:type="spellEnd"/>
      <w:r>
        <w:t>,</w:t>
      </w:r>
      <w:r w:rsidR="0039339E">
        <w:t xml:space="preserve"> </w:t>
      </w:r>
      <w:r>
        <w:t>чистое подношение,</w:t>
      </w:r>
      <w:r w:rsidR="0039339E">
        <w:t xml:space="preserve"> </w:t>
      </w:r>
      <w:r>
        <w:t>восхваление святых Древа Прибежища, дают ей силу для парения.</w:t>
      </w:r>
    </w:p>
    <w:p w:rsidR="00670AAA" w:rsidRDefault="00670AAA" w:rsidP="00670AAA"/>
    <w:p w:rsidR="00670AAA" w:rsidRPr="0039339E" w:rsidRDefault="0039339E" w:rsidP="0039339E">
      <w:pPr>
        <w:jc w:val="center"/>
        <w:rPr>
          <w:b/>
        </w:rPr>
      </w:pPr>
      <w:r w:rsidRPr="0039339E">
        <w:rPr>
          <w:b/>
        </w:rPr>
        <w:t>Уровни ритуальной практики</w:t>
      </w:r>
    </w:p>
    <w:p w:rsidR="00670AAA" w:rsidRDefault="00670AAA" w:rsidP="0039339E">
      <w:pPr>
        <w:jc w:val="both"/>
      </w:pPr>
      <w:r>
        <w:t xml:space="preserve">Как мы рассматриваем ритуальную практику почитания, </w:t>
      </w:r>
      <w:proofErr w:type="spellStart"/>
      <w:r>
        <w:t>призывания</w:t>
      </w:r>
      <w:proofErr w:type="spellEnd"/>
      <w:r>
        <w:t xml:space="preserve"> в нашей традиции?</w:t>
      </w:r>
    </w:p>
    <w:p w:rsidR="0039339E" w:rsidRDefault="00670AAA" w:rsidP="0039339E">
      <w:pPr>
        <w:jc w:val="both"/>
      </w:pPr>
      <w:r>
        <w:t xml:space="preserve">Каждая теургическая ритуальная практика </w:t>
      </w:r>
      <w:proofErr w:type="spellStart"/>
      <w:r>
        <w:t>призывания</w:t>
      </w:r>
      <w:proofErr w:type="spellEnd"/>
      <w:r>
        <w:t xml:space="preserve"> и поклонения т.е. </w:t>
      </w:r>
      <w:proofErr w:type="spellStart"/>
      <w:r>
        <w:t>стотра</w:t>
      </w:r>
      <w:proofErr w:type="spellEnd"/>
      <w:r>
        <w:t xml:space="preserve">, става, </w:t>
      </w:r>
      <w:proofErr w:type="spellStart"/>
      <w:r>
        <w:t>кавача</w:t>
      </w:r>
      <w:proofErr w:type="spellEnd"/>
      <w:r>
        <w:t xml:space="preserve">, гимн, и т д. содержит четыре уровня ее выполнения </w:t>
      </w:r>
      <w:r w:rsidR="0039339E">
        <w:t>–</w:t>
      </w:r>
      <w:r>
        <w:t xml:space="preserve"> </w:t>
      </w:r>
      <w:proofErr w:type="spellStart"/>
      <w:r>
        <w:t>крийя</w:t>
      </w:r>
      <w:proofErr w:type="spellEnd"/>
      <w:r>
        <w:t xml:space="preserve">, </w:t>
      </w:r>
      <w:proofErr w:type="spellStart"/>
      <w:r>
        <w:t>чарья</w:t>
      </w:r>
      <w:proofErr w:type="spellEnd"/>
      <w:r>
        <w:t xml:space="preserve">, йога и </w:t>
      </w:r>
      <w:proofErr w:type="spellStart"/>
      <w:r>
        <w:t>ануттара.</w:t>
      </w:r>
      <w:proofErr w:type="spellEnd"/>
    </w:p>
    <w:p w:rsidR="00670AAA" w:rsidRDefault="00670AAA" w:rsidP="0039339E">
      <w:pPr>
        <w:jc w:val="both"/>
      </w:pPr>
      <w:r>
        <w:t>Из них первый доступен обычным верующим людям, приходящим в храм. Большинство массовых ритуалов, исполняемых начинающими, по глубине не идут далее первого уровня выполнения.</w:t>
      </w:r>
    </w:p>
    <w:p w:rsidR="00670AAA" w:rsidRDefault="00670AAA" w:rsidP="0039339E">
      <w:pPr>
        <w:jc w:val="both"/>
      </w:pPr>
      <w:r>
        <w:t>Второй уровень,</w:t>
      </w:r>
      <w:r w:rsidR="0039339E">
        <w:t xml:space="preserve"> </w:t>
      </w:r>
      <w:proofErr w:type="spellStart"/>
      <w:r>
        <w:t>чарья</w:t>
      </w:r>
      <w:proofErr w:type="spellEnd"/>
      <w:r>
        <w:t>, доступен лишь опытным садху, имеющим передачу от Гуру в искусство преображения.</w:t>
      </w:r>
    </w:p>
    <w:p w:rsidR="00670AAA" w:rsidRDefault="00670AAA" w:rsidP="0039339E">
      <w:pPr>
        <w:jc w:val="both"/>
      </w:pPr>
      <w:r>
        <w:t>Третий, является мистическим,</w:t>
      </w:r>
      <w:r w:rsidR="0039339E">
        <w:t xml:space="preserve"> </w:t>
      </w:r>
      <w:r>
        <w:t>доступным только опытным садху,</w:t>
      </w:r>
      <w:r w:rsidR="0039339E">
        <w:t xml:space="preserve"> </w:t>
      </w:r>
      <w:r>
        <w:t>мастерам,</w:t>
      </w:r>
      <w:r w:rsidR="0039339E">
        <w:t xml:space="preserve"> </w:t>
      </w:r>
      <w:r>
        <w:t xml:space="preserve">а четвертый возможен только из состояния просветления, </w:t>
      </w:r>
      <w:proofErr w:type="spellStart"/>
      <w:r>
        <w:t>недвойственности</w:t>
      </w:r>
      <w:proofErr w:type="spellEnd"/>
      <w:r>
        <w:t>.</w:t>
      </w:r>
    </w:p>
    <w:p w:rsidR="00670AAA" w:rsidRDefault="00670AAA" w:rsidP="0039339E">
      <w:pPr>
        <w:jc w:val="both"/>
      </w:pPr>
      <w:r>
        <w:t xml:space="preserve">На первом уровне вам нужно просто хорошо выучить наизусть текст, знать его перевод, смысл и само исполнение ритуала </w:t>
      </w:r>
      <w:proofErr w:type="spellStart"/>
      <w:r>
        <w:t>призывания</w:t>
      </w:r>
      <w:proofErr w:type="spellEnd"/>
      <w:r>
        <w:t>,</w:t>
      </w:r>
      <w:r w:rsidR="0039339E">
        <w:t xml:space="preserve"> </w:t>
      </w:r>
      <w:r>
        <w:t>здесь также важна преданность, вера, внешняя чистота и тщательность.</w:t>
      </w:r>
    </w:p>
    <w:p w:rsidR="00670AAA" w:rsidRDefault="00670AAA" w:rsidP="0039339E">
      <w:pPr>
        <w:jc w:val="both"/>
      </w:pPr>
      <w:r>
        <w:t>На втором уровне кроме этого вам нужно хорошо овладеть визуализацией избранного божества (</w:t>
      </w:r>
      <w:proofErr w:type="spellStart"/>
      <w:r>
        <w:t>ишта-дэваты</w:t>
      </w:r>
      <w:proofErr w:type="spellEnd"/>
      <w:r>
        <w:t xml:space="preserve">), трансформацией самого себя в облике божества, важно также умение делать мысленные подношения, почитание, зарождать </w:t>
      </w:r>
      <w:proofErr w:type="spellStart"/>
      <w:r>
        <w:t>дивья-бхаву</w:t>
      </w:r>
      <w:proofErr w:type="spellEnd"/>
      <w:r>
        <w:t xml:space="preserve"> (дух божественного величия) т.е. акцент с внешнего ритуала смещается на внутреннюю работу,</w:t>
      </w:r>
      <w:r w:rsidR="0039339E">
        <w:t xml:space="preserve"> </w:t>
      </w:r>
      <w:r>
        <w:t>насколько хорошо вы можете пребывать в мироощущении божества (</w:t>
      </w:r>
      <w:proofErr w:type="spellStart"/>
      <w:r>
        <w:t>дивья-бхаве</w:t>
      </w:r>
      <w:proofErr w:type="spellEnd"/>
      <w:r>
        <w:t xml:space="preserve">) и генерировать чистые </w:t>
      </w:r>
      <w:proofErr w:type="spellStart"/>
      <w:r>
        <w:t>мыслепотоки</w:t>
      </w:r>
      <w:proofErr w:type="spellEnd"/>
      <w:r>
        <w:t xml:space="preserve"> во время практики. Это называется </w:t>
      </w:r>
      <w:proofErr w:type="spellStart"/>
      <w:r>
        <w:t>манасик-пуджа</w:t>
      </w:r>
      <w:proofErr w:type="spellEnd"/>
      <w:r>
        <w:t>.</w:t>
      </w:r>
    </w:p>
    <w:p w:rsidR="00670AAA" w:rsidRDefault="00670AAA" w:rsidP="0039339E">
      <w:pPr>
        <w:jc w:val="both"/>
      </w:pPr>
      <w:r>
        <w:lastRenderedPageBreak/>
        <w:t xml:space="preserve">На третьем уровне вам, кроме этого, необходимо овладеть </w:t>
      </w:r>
      <w:proofErr w:type="spellStart"/>
      <w:r>
        <w:t>недвойственным</w:t>
      </w:r>
      <w:proofErr w:type="spellEnd"/>
      <w:r>
        <w:t xml:space="preserve"> созерцанием и соединить его с ритуалом подношения и почитания, </w:t>
      </w:r>
      <w:proofErr w:type="spellStart"/>
      <w:r>
        <w:t>баджаном</w:t>
      </w:r>
      <w:proofErr w:type="spellEnd"/>
      <w:r>
        <w:t>.</w:t>
      </w:r>
      <w:r w:rsidR="0039339E">
        <w:t xml:space="preserve"> </w:t>
      </w:r>
      <w:r>
        <w:t>Здесь преодолевается двойственность поклоняющегося и того, кому поклоняются.</w:t>
      </w:r>
    </w:p>
    <w:p w:rsidR="00670AAA" w:rsidRDefault="00670AAA" w:rsidP="0039339E">
      <w:pPr>
        <w:jc w:val="both"/>
      </w:pPr>
      <w:r>
        <w:t xml:space="preserve">Вы почитаете Шиву или </w:t>
      </w:r>
      <w:proofErr w:type="spellStart"/>
      <w:proofErr w:type="gramStart"/>
      <w:r>
        <w:t>Даттатрею</w:t>
      </w:r>
      <w:proofErr w:type="spellEnd"/>
      <w:proofErr w:type="gramEnd"/>
      <w:r>
        <w:t xml:space="preserve"> и вы сами пребываете в </w:t>
      </w:r>
      <w:proofErr w:type="spellStart"/>
      <w:r>
        <w:t>бхаве</w:t>
      </w:r>
      <w:proofErr w:type="spellEnd"/>
      <w:r>
        <w:t xml:space="preserve"> </w:t>
      </w:r>
      <w:r w:rsidR="0039339E">
        <w:t>–</w:t>
      </w:r>
      <w:r>
        <w:t xml:space="preserve"> ощущении </w:t>
      </w:r>
      <w:r w:rsidR="0039339E">
        <w:t>«</w:t>
      </w:r>
      <w:r>
        <w:t>Я-Шива</w:t>
      </w:r>
      <w:r w:rsidR="0039339E">
        <w:t>», «</w:t>
      </w:r>
      <w:proofErr w:type="spellStart"/>
      <w:r>
        <w:t>Шивохам</w:t>
      </w:r>
      <w:proofErr w:type="spellEnd"/>
      <w:r w:rsidR="0039339E">
        <w:t>»</w:t>
      </w:r>
      <w:r>
        <w:t xml:space="preserve"> и в преображенном состоянии, имеется в виду что вы визуально себя превращаете в избранное божество, зарождаете ощущение божества и кроме этого, вы отпускаете себя, погружаетесь в осознанность вне мыслей и ума, входите в созерцательную </w:t>
      </w:r>
      <w:proofErr w:type="spellStart"/>
      <w:r>
        <w:t>недвойственную</w:t>
      </w:r>
      <w:proofErr w:type="spellEnd"/>
      <w:r>
        <w:t xml:space="preserve"> мудрость божества, подобную пространству.</w:t>
      </w:r>
      <w:r w:rsidR="0039339E">
        <w:t xml:space="preserve"> </w:t>
      </w:r>
      <w:r>
        <w:t xml:space="preserve">Это логично, ведь все божества устойчиво пребывают в </w:t>
      </w:r>
      <w:proofErr w:type="spellStart"/>
      <w:r>
        <w:t>недвойственном</w:t>
      </w:r>
      <w:proofErr w:type="spellEnd"/>
      <w:r>
        <w:t xml:space="preserve"> </w:t>
      </w:r>
      <w:proofErr w:type="spellStart"/>
      <w:r>
        <w:t>сахадж-самадхи</w:t>
      </w:r>
      <w:proofErr w:type="spellEnd"/>
      <w:r>
        <w:t xml:space="preserve"> и </w:t>
      </w:r>
      <w:proofErr w:type="spellStart"/>
      <w:r>
        <w:t>сварупа-самадхи</w:t>
      </w:r>
      <w:proofErr w:type="spellEnd"/>
      <w:r>
        <w:t>.</w:t>
      </w:r>
    </w:p>
    <w:p w:rsidR="00670AAA" w:rsidRDefault="00670AAA" w:rsidP="0039339E">
      <w:pPr>
        <w:jc w:val="both"/>
      </w:pPr>
      <w:r>
        <w:t>Обычно мы применяем для э</w:t>
      </w:r>
      <w:r w:rsidR="0039339E">
        <w:t xml:space="preserve">того </w:t>
      </w:r>
      <w:proofErr w:type="spellStart"/>
      <w:r w:rsidR="0039339E">
        <w:t>шамбхави-мудру</w:t>
      </w:r>
      <w:proofErr w:type="spellEnd"/>
      <w:r w:rsidR="0039339E">
        <w:t xml:space="preserve">, </w:t>
      </w:r>
      <w:proofErr w:type="spellStart"/>
      <w:r w:rsidR="0039339E">
        <w:t>вайшнави-</w:t>
      </w:r>
      <w:r>
        <w:t>мудру</w:t>
      </w:r>
      <w:proofErr w:type="spellEnd"/>
      <w:r>
        <w:t xml:space="preserve">, или одну из </w:t>
      </w:r>
      <w:proofErr w:type="spellStart"/>
      <w:r>
        <w:t>сахаджа-крий</w:t>
      </w:r>
      <w:proofErr w:type="spellEnd"/>
      <w:r>
        <w:t>.</w:t>
      </w:r>
    </w:p>
    <w:p w:rsidR="00670AAA" w:rsidRDefault="00670AAA" w:rsidP="0039339E">
      <w:pPr>
        <w:jc w:val="both"/>
      </w:pPr>
      <w:r>
        <w:t xml:space="preserve">Мы выполняем ритуал почитания в духе </w:t>
      </w:r>
      <w:proofErr w:type="spellStart"/>
      <w:r>
        <w:t>недвойственности</w:t>
      </w:r>
      <w:proofErr w:type="spellEnd"/>
      <w:r>
        <w:t xml:space="preserve">, отождествляя себя с Абсолютом и зарождая чувство </w:t>
      </w:r>
      <w:r w:rsidR="0039339E">
        <w:t>«</w:t>
      </w:r>
      <w:r>
        <w:t xml:space="preserve">Я </w:t>
      </w:r>
      <w:proofErr w:type="spellStart"/>
      <w:r>
        <w:t>есмь</w:t>
      </w:r>
      <w:proofErr w:type="spellEnd"/>
      <w:r>
        <w:t xml:space="preserve"> </w:t>
      </w:r>
      <w:proofErr w:type="spellStart"/>
      <w:proofErr w:type="gramStart"/>
      <w:r>
        <w:t>Абсолют,Брахман</w:t>
      </w:r>
      <w:proofErr w:type="spellEnd"/>
      <w:proofErr w:type="gramEnd"/>
      <w:r>
        <w:t>,</w:t>
      </w:r>
      <w:r w:rsidR="0039339E">
        <w:t xml:space="preserve"> </w:t>
      </w:r>
      <w:r>
        <w:t>т.е.</w:t>
      </w:r>
      <w:r w:rsidR="0039339E">
        <w:t xml:space="preserve"> «</w:t>
      </w:r>
      <w:proofErr w:type="spellStart"/>
      <w:r>
        <w:t>брахма</w:t>
      </w:r>
      <w:proofErr w:type="spellEnd"/>
      <w:r>
        <w:t>-ахам-</w:t>
      </w:r>
      <w:proofErr w:type="spellStart"/>
      <w:r>
        <w:t>бхаву</w:t>
      </w:r>
      <w:proofErr w:type="spellEnd"/>
      <w:r w:rsidR="0039339E">
        <w:t>»</w:t>
      </w:r>
      <w:r>
        <w:t xml:space="preserve">, или </w:t>
      </w:r>
      <w:proofErr w:type="spellStart"/>
      <w:r>
        <w:t>бхаву</w:t>
      </w:r>
      <w:proofErr w:type="spellEnd"/>
      <w:r w:rsidR="0039339E">
        <w:t xml:space="preserve"> «</w:t>
      </w:r>
      <w:proofErr w:type="spellStart"/>
      <w:r>
        <w:t>Шивохам</w:t>
      </w:r>
      <w:proofErr w:type="spellEnd"/>
      <w:r w:rsidR="0039339E">
        <w:t>»</w:t>
      </w:r>
      <w:r>
        <w:t>, т.е. ощущения тождества с Брахманом, Шивой.</w:t>
      </w:r>
    </w:p>
    <w:p w:rsidR="00670AAA" w:rsidRDefault="00670AAA" w:rsidP="0039339E">
      <w:pPr>
        <w:jc w:val="both"/>
      </w:pPr>
      <w:r>
        <w:t xml:space="preserve">Это полностью соответствует утверждению </w:t>
      </w:r>
      <w:proofErr w:type="spellStart"/>
      <w:r>
        <w:t>тантр</w:t>
      </w:r>
      <w:proofErr w:type="spellEnd"/>
      <w:r>
        <w:t xml:space="preserve"> </w:t>
      </w:r>
      <w:r w:rsidR="0039339E">
        <w:t>«</w:t>
      </w:r>
      <w:r>
        <w:t xml:space="preserve">Шивам </w:t>
      </w:r>
      <w:proofErr w:type="spellStart"/>
      <w:r>
        <w:t>бхутва</w:t>
      </w:r>
      <w:proofErr w:type="spellEnd"/>
      <w:r>
        <w:t xml:space="preserve">, Шивам </w:t>
      </w:r>
      <w:proofErr w:type="spellStart"/>
      <w:r>
        <w:t>яджет</w:t>
      </w:r>
      <w:proofErr w:type="spellEnd"/>
      <w:r w:rsidR="0039339E">
        <w:t>»</w:t>
      </w:r>
      <w:r>
        <w:t>,</w:t>
      </w:r>
      <w:r w:rsidR="0039339E">
        <w:t xml:space="preserve"> «</w:t>
      </w:r>
      <w:r>
        <w:t>ты можешь по</w:t>
      </w:r>
      <w:r w:rsidR="0039339E">
        <w:t>-</w:t>
      </w:r>
      <w:r>
        <w:t>настоящему только тогда поклоняться Шиве,</w:t>
      </w:r>
      <w:r w:rsidR="0039339E">
        <w:t xml:space="preserve"> </w:t>
      </w:r>
      <w:r>
        <w:t>когда сам станешь Шивой</w:t>
      </w:r>
      <w:r w:rsidR="0039339E">
        <w:t>»</w:t>
      </w:r>
      <w:r>
        <w:t>.</w:t>
      </w:r>
    </w:p>
    <w:p w:rsidR="00670AAA" w:rsidRDefault="00670AAA" w:rsidP="0039339E">
      <w:pPr>
        <w:jc w:val="both"/>
      </w:pPr>
      <w:r>
        <w:t xml:space="preserve">На этом уровне поклонялся богу Вишну святой </w:t>
      </w:r>
      <w:proofErr w:type="spellStart"/>
      <w:r>
        <w:t>Прахлада</w:t>
      </w:r>
      <w:proofErr w:type="spellEnd"/>
      <w:r>
        <w:t>, как описывается в Йога-</w:t>
      </w:r>
      <w:proofErr w:type="spellStart"/>
      <w:r>
        <w:t>Васиштхе</w:t>
      </w:r>
      <w:proofErr w:type="spellEnd"/>
      <w:r>
        <w:t>.</w:t>
      </w:r>
    </w:p>
    <w:p w:rsidR="00670AAA" w:rsidRDefault="00670AAA" w:rsidP="00670AAA"/>
    <w:p w:rsidR="00670AAA" w:rsidRPr="0039339E" w:rsidRDefault="0039339E" w:rsidP="0039339E">
      <w:pPr>
        <w:jc w:val="center"/>
        <w:rPr>
          <w:b/>
        </w:rPr>
      </w:pPr>
      <w:r w:rsidRPr="0039339E">
        <w:rPr>
          <w:b/>
        </w:rPr>
        <w:t>Высшая стадия</w:t>
      </w:r>
    </w:p>
    <w:p w:rsidR="00670AAA" w:rsidRDefault="00670AAA" w:rsidP="0039339E">
      <w:pPr>
        <w:jc w:val="both"/>
      </w:pPr>
      <w:r>
        <w:t xml:space="preserve">На четвертом уровне осуществляется </w:t>
      </w:r>
      <w:proofErr w:type="spellStart"/>
      <w:r>
        <w:t>ануграха</w:t>
      </w:r>
      <w:proofErr w:type="spellEnd"/>
      <w:r>
        <w:t>, нисхождение благодати, Божественного</w:t>
      </w:r>
      <w:r w:rsidR="0039339E">
        <w:t xml:space="preserve"> духа, и прикосновение его силы «</w:t>
      </w:r>
      <w:proofErr w:type="spellStart"/>
      <w:r>
        <w:t>шактипатха</w:t>
      </w:r>
      <w:proofErr w:type="spellEnd"/>
      <w:r w:rsidR="0039339E">
        <w:t>»</w:t>
      </w:r>
      <w:r>
        <w:t>, пробужденный мастер пребывает во время теургической мистерии как безграничное пространство света за пределами всякой двойственности.</w:t>
      </w:r>
    </w:p>
    <w:p w:rsidR="00670AAA" w:rsidRDefault="00670AAA" w:rsidP="0039339E">
      <w:pPr>
        <w:jc w:val="both"/>
      </w:pPr>
      <w:r>
        <w:t>Здесь стираются различия не только между поклоняющимся и божеством, но и между поклонением, его отсутствием и обыденным действием.</w:t>
      </w:r>
    </w:p>
    <w:p w:rsidR="00670AAA" w:rsidRDefault="00670AAA" w:rsidP="0039339E">
      <w:pPr>
        <w:jc w:val="both"/>
      </w:pPr>
      <w:r>
        <w:t xml:space="preserve">На этой стадии также возможна </w:t>
      </w:r>
      <w:r w:rsidR="0039339E">
        <w:t>«</w:t>
      </w:r>
      <w:proofErr w:type="spellStart"/>
      <w:r>
        <w:t>авешкара</w:t>
      </w:r>
      <w:proofErr w:type="spellEnd"/>
      <w:r w:rsidR="0039339E">
        <w:t>» – в</w:t>
      </w:r>
      <w:r>
        <w:t>хождение божества на некоторое время в тело святого, исполняющего теургию,</w:t>
      </w:r>
      <w:r w:rsidR="0039339E">
        <w:t xml:space="preserve"> </w:t>
      </w:r>
      <w:r>
        <w:t xml:space="preserve">такая </w:t>
      </w:r>
      <w:proofErr w:type="spellStart"/>
      <w:r>
        <w:t>авешкара</w:t>
      </w:r>
      <w:proofErr w:type="spellEnd"/>
      <w:r>
        <w:t xml:space="preserve"> бывает трех типов, первый </w:t>
      </w:r>
      <w:r w:rsidR="0039339E">
        <w:t>–</w:t>
      </w:r>
      <w:r>
        <w:t xml:space="preserve"> когда входит божество </w:t>
      </w:r>
      <w:proofErr w:type="spellStart"/>
      <w:r>
        <w:t>сансарного</w:t>
      </w:r>
      <w:proofErr w:type="spellEnd"/>
      <w:r>
        <w:t xml:space="preserve"> уровня (</w:t>
      </w:r>
      <w:proofErr w:type="spellStart"/>
      <w:r>
        <w:t>кама-лока</w:t>
      </w:r>
      <w:proofErr w:type="spellEnd"/>
      <w:r>
        <w:t xml:space="preserve">), например, с плана </w:t>
      </w:r>
      <w:proofErr w:type="spellStart"/>
      <w:r>
        <w:t>сварга-локи</w:t>
      </w:r>
      <w:proofErr w:type="spellEnd"/>
      <w:r>
        <w:t xml:space="preserve">, второй </w:t>
      </w:r>
      <w:r w:rsidR="0039339E">
        <w:t xml:space="preserve">– </w:t>
      </w:r>
      <w:r>
        <w:t xml:space="preserve">когда в каналы тела входит полностью просветленное божество, имеющее имя и форму с планов </w:t>
      </w:r>
      <w:proofErr w:type="spellStart"/>
      <w:r>
        <w:t>махар-локи</w:t>
      </w:r>
      <w:proofErr w:type="spellEnd"/>
      <w:r>
        <w:t>,</w:t>
      </w:r>
      <w:r w:rsidR="0039339E">
        <w:t xml:space="preserve"> </w:t>
      </w:r>
      <w:proofErr w:type="spellStart"/>
      <w:r>
        <w:t>джана-локи</w:t>
      </w:r>
      <w:proofErr w:type="spellEnd"/>
      <w:r>
        <w:t>, тапа-</w:t>
      </w:r>
      <w:proofErr w:type="spellStart"/>
      <w:r>
        <w:t>локи</w:t>
      </w:r>
      <w:proofErr w:type="spellEnd"/>
      <w:r>
        <w:t xml:space="preserve">, и </w:t>
      </w:r>
      <w:proofErr w:type="gramStart"/>
      <w:r>
        <w:t>самый</w:t>
      </w:r>
      <w:proofErr w:type="gramEnd"/>
      <w:r>
        <w:t xml:space="preserve"> высокий-когда входит чистый свет </w:t>
      </w:r>
      <w:proofErr w:type="spellStart"/>
      <w:r>
        <w:t>недвойственного</w:t>
      </w:r>
      <w:proofErr w:type="spellEnd"/>
      <w:r>
        <w:t xml:space="preserve"> </w:t>
      </w:r>
      <w:proofErr w:type="spellStart"/>
      <w:r>
        <w:t>осознавания</w:t>
      </w:r>
      <w:proofErr w:type="spellEnd"/>
      <w:r>
        <w:t xml:space="preserve"> в виде бесформенного </w:t>
      </w:r>
      <w:proofErr w:type="spellStart"/>
      <w:r>
        <w:t>Ишвары</w:t>
      </w:r>
      <w:proofErr w:type="spellEnd"/>
      <w:r>
        <w:t>.</w:t>
      </w:r>
    </w:p>
    <w:p w:rsidR="00670AAA" w:rsidRDefault="00670AAA" w:rsidP="0039339E">
      <w:pPr>
        <w:jc w:val="both"/>
      </w:pPr>
      <w:r>
        <w:t xml:space="preserve">Это можно назвать </w:t>
      </w:r>
      <w:r w:rsidR="0039339E">
        <w:t>«</w:t>
      </w:r>
      <w:r>
        <w:t>нисхождение святого духа</w:t>
      </w:r>
      <w:r w:rsidR="0039339E">
        <w:t>»</w:t>
      </w:r>
      <w:r>
        <w:t>.</w:t>
      </w:r>
    </w:p>
    <w:p w:rsidR="00670AAA" w:rsidRDefault="00670AAA" w:rsidP="0039339E">
      <w:pPr>
        <w:jc w:val="both"/>
      </w:pPr>
      <w:r>
        <w:t xml:space="preserve">Такое нисхождение может сопровождаться, но не обязательно, видением божеств на тонком уровне, материализацией </w:t>
      </w:r>
      <w:proofErr w:type="spellStart"/>
      <w:r>
        <w:t>вибхути</w:t>
      </w:r>
      <w:proofErr w:type="spellEnd"/>
      <w:r>
        <w:t xml:space="preserve">, священного пепла, масла, священных предметов, чудесных запахов, звуков мантр, проявлением </w:t>
      </w:r>
      <w:proofErr w:type="spellStart"/>
      <w:r>
        <w:t>сиддхи</w:t>
      </w:r>
      <w:proofErr w:type="spellEnd"/>
      <w:r>
        <w:t>.</w:t>
      </w:r>
    </w:p>
    <w:p w:rsidR="003C2B85" w:rsidRPr="0039339E" w:rsidRDefault="00670AAA" w:rsidP="0039339E">
      <w:pPr>
        <w:jc w:val="right"/>
        <w:rPr>
          <w:i/>
        </w:rPr>
      </w:pPr>
      <w:r w:rsidRPr="0039339E">
        <w:rPr>
          <w:i/>
        </w:rPr>
        <w:t xml:space="preserve">(по материалам лекции Свами </w:t>
      </w:r>
      <w:proofErr w:type="spellStart"/>
      <w:r w:rsidRPr="0039339E">
        <w:rPr>
          <w:i/>
        </w:rPr>
        <w:t>Вишнудевананда</w:t>
      </w:r>
      <w:proofErr w:type="spellEnd"/>
      <w:r w:rsidRPr="0039339E">
        <w:rPr>
          <w:i/>
        </w:rPr>
        <w:t xml:space="preserve"> Гири для монахов)</w:t>
      </w:r>
    </w:p>
    <w:sectPr w:rsidR="003C2B85" w:rsidRPr="0039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A"/>
    <w:rsid w:val="0039339E"/>
    <w:rsid w:val="003C2B85"/>
    <w:rsid w:val="006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3B932-0B5D-4168-83CC-5DA586E1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2</cp:revision>
  <dcterms:created xsi:type="dcterms:W3CDTF">2015-10-01T14:24:00Z</dcterms:created>
  <dcterms:modified xsi:type="dcterms:W3CDTF">2015-10-02T03:51:00Z</dcterms:modified>
</cp:coreProperties>
</file>