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contextualSpacing/>
        <w:jc w:val="center"/>
        <w:rPr/>
      </w:pPr>
      <w:bookmarkStart w:id="0" w:name="_GoBack"/>
      <w:bookmarkEnd w:id="0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</w:rPr>
        <w:t>16 УЗЛОВ НЕВЕДЕНИЯ</w:t>
      </w:r>
    </w:p>
    <w:p>
      <w:pPr>
        <w:pStyle w:val="Normal"/>
        <w:spacing w:lineRule="auto" w:line="240" w:before="0" w:after="0"/>
        <w:ind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contextualSpacing/>
        <w:rPr/>
      </w:pPr>
      <w:r>
        <w:rPr>
          <w:rFonts w:cs="Times New Roman"/>
          <w:sz w:val="28"/>
          <w:szCs w:val="28"/>
        </w:rPr>
        <w:t xml:space="preserve">ОМ, выражаю почтение Трем </w:t>
      </w:r>
      <w:r>
        <w:rPr>
          <w:rFonts w:cs="Times New Roman"/>
          <w:sz w:val="28"/>
          <w:szCs w:val="28"/>
        </w:rPr>
        <w:t>д</w:t>
      </w:r>
      <w:r>
        <w:rPr>
          <w:rFonts w:cs="Times New Roman"/>
          <w:sz w:val="28"/>
          <w:szCs w:val="28"/>
        </w:rPr>
        <w:t xml:space="preserve">рагоценностям, путеводной звезде, указующей </w:t>
      </w:r>
      <w:r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>уть к совершенству.</w:t>
      </w:r>
    </w:p>
    <w:p>
      <w:pPr>
        <w:pStyle w:val="Osnova"/>
        <w:spacing w:lineRule="auto" w:line="240" w:before="0" w:after="0"/>
        <w:contextualSpacing/>
        <w:rPr>
          <w:rFonts w:ascii="Times New Roman" w:hAnsi="Times New Roman" w:cs="Times New Roman"/>
          <w:i/>
          <w:i/>
          <w:color w:val="auto"/>
          <w:sz w:val="28"/>
          <w:szCs w:val="28"/>
        </w:rPr>
      </w:pPr>
      <w:r>
        <w:rPr>
          <w:rFonts w:cs="Times New Roman" w:ascii="Times New Roman" w:hAnsi="Times New Roman"/>
          <w:i/>
          <w:color w:val="auto"/>
          <w:sz w:val="28"/>
          <w:szCs w:val="28"/>
        </w:rPr>
        <w:t>«Беспредельное есть великий источник всего.</w:t>
      </w:r>
    </w:p>
    <w:p>
      <w:pPr>
        <w:pStyle w:val="Osnova"/>
        <w:spacing w:lineRule="auto" w:line="240" w:before="0" w:after="0"/>
        <w:contextualSpacing/>
        <w:rPr>
          <w:rFonts w:ascii="Times New Roman" w:hAnsi="Times New Roman" w:cs="Times New Roman"/>
          <w:i/>
          <w:i/>
          <w:color w:val="auto"/>
          <w:sz w:val="28"/>
          <w:szCs w:val="28"/>
        </w:rPr>
      </w:pPr>
      <w:r>
        <w:rPr>
          <w:rFonts w:cs="Times New Roman" w:ascii="Times New Roman" w:hAnsi="Times New Roman"/>
          <w:i/>
          <w:color w:val="auto"/>
          <w:sz w:val="28"/>
          <w:szCs w:val="28"/>
        </w:rPr>
        <w:t>Все существующее во вселенной есть излучение Беспредельного.</w:t>
      </w:r>
    </w:p>
    <w:p>
      <w:pPr>
        <w:pStyle w:val="Osnova"/>
        <w:spacing w:lineRule="auto" w:line="240" w:before="0" w:after="0"/>
        <w:contextualSpacing/>
        <w:rPr>
          <w:rFonts w:ascii="Times New Roman" w:hAnsi="Times New Roman" w:cs="Times New Roman"/>
          <w:i/>
          <w:i/>
          <w:color w:val="auto"/>
          <w:sz w:val="28"/>
          <w:szCs w:val="28"/>
        </w:rPr>
      </w:pPr>
      <w:r>
        <w:rPr>
          <w:rFonts w:cs="Times New Roman" w:ascii="Times New Roman" w:hAnsi="Times New Roman"/>
          <w:i/>
          <w:color w:val="auto"/>
          <w:sz w:val="28"/>
          <w:szCs w:val="28"/>
        </w:rPr>
        <w:t>Будучи всем – оно скрывается, играя. Чтобы начать Игру, Беспредельный Дух навеял сны разума своим излучениям.</w:t>
      </w:r>
    </w:p>
    <w:p>
      <w:pPr>
        <w:pStyle w:val="Osnova"/>
        <w:spacing w:lineRule="auto" w:line="240" w:before="0" w:after="0"/>
        <w:contextualSpacing/>
        <w:rPr>
          <w:rFonts w:ascii="Times New Roman" w:hAnsi="Times New Roman" w:cs="Times New Roman"/>
          <w:i/>
          <w:i/>
          <w:color w:val="auto"/>
          <w:sz w:val="28"/>
          <w:szCs w:val="28"/>
        </w:rPr>
      </w:pPr>
      <w:r>
        <w:rPr>
          <w:rFonts w:cs="Times New Roman" w:ascii="Times New Roman" w:hAnsi="Times New Roman"/>
          <w:i/>
          <w:color w:val="auto"/>
          <w:sz w:val="28"/>
          <w:szCs w:val="28"/>
        </w:rPr>
        <w:t>Странствуя по бесконечному кругу, усыпленные части Беспредельного создают в грезах свой особый мир и свои особые цели и отношения. В грезах они представляют себя отдельными, отличными от других и живущими самостоятельно.</w:t>
      </w:r>
    </w:p>
    <w:p>
      <w:pPr>
        <w:pStyle w:val="Osnova"/>
        <w:spacing w:lineRule="auto" w:line="240" w:before="0" w:after="0"/>
        <w:contextualSpacing/>
        <w:rPr>
          <w:rFonts w:ascii="Times New Roman" w:hAnsi="Times New Roman" w:cs="Times New Roman"/>
          <w:i/>
          <w:i/>
          <w:color w:val="auto"/>
          <w:sz w:val="28"/>
          <w:szCs w:val="28"/>
        </w:rPr>
      </w:pPr>
      <w:r>
        <w:rPr>
          <w:rFonts w:cs="Times New Roman" w:ascii="Times New Roman" w:hAnsi="Times New Roman"/>
          <w:i/>
          <w:color w:val="auto"/>
          <w:sz w:val="28"/>
          <w:szCs w:val="28"/>
        </w:rPr>
        <w:t xml:space="preserve">Истинная цель жизни всех грезящих существ, погруженных в сны разума – насыщать своим осознанием бессознательную часть Беспредельного. Придать излучениям самостоятельность, при этом сохранив их величие и единство с Беспредельным – вот великая цель Игры. 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Очнувшись от снов разума, существа покидают безумное странствие по бесконечному кругу, чтобы обрести свободу».</w:t>
      </w:r>
    </w:p>
    <w:p>
      <w:pPr>
        <w:pStyle w:val="Normal"/>
        <w:spacing w:lineRule="auto" w:line="240" w:before="0" w:after="0"/>
        <w:ind w:firstLine="567"/>
        <w:contextualSpacing/>
        <w:jc w:val="righ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Свами Вишнудевананда Гири «Кодекс Мастера»</w:t>
      </w:r>
    </w:p>
    <w:p>
      <w:pPr>
        <w:pStyle w:val="Normal"/>
        <w:spacing w:lineRule="auto" w:line="240" w:before="0" w:after="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Истинный смысл жизни всех существ – повышение уровня осознанности, </w:t>
      </w:r>
      <w:r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 xml:space="preserve">росветление и </w:t>
      </w:r>
      <w:r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 xml:space="preserve">свобождение. Такое стремление к чему-то более высокому и совершенному присуще каждому – определенный внутренний поиск, толкающий на совершение различных действий, по сути, и есть наша жизнь – эволюция сознания. </w:t>
      </w:r>
    </w:p>
    <w:p>
      <w:pPr>
        <w:pStyle w:val="Normal"/>
        <w:spacing w:lineRule="auto" w:line="240" w:before="0" w:after="0"/>
        <w:ind w:firstLine="567"/>
        <w:contextualSpacing/>
        <w:jc w:val="both"/>
        <w:rPr/>
      </w:pPr>
      <w:r>
        <w:rPr>
          <w:rFonts w:cs="Times New Roman CYR" w:ascii="Times New Roman CYR" w:hAnsi="Times New Roman CYR"/>
          <w:sz w:val="28"/>
          <w:szCs w:val="28"/>
          <w:highlight w:val="yellow"/>
        </w:rPr>
        <w:t xml:space="preserve"> </w:t>
      </w:r>
    </w:p>
    <w:p>
      <w:pPr>
        <w:pStyle w:val="Normal"/>
        <w:spacing w:lineRule="auto" w:line="240" w:before="0" w:after="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>Такой поиск может быть осознанным, когда личность сама устремляется в путешествие, пытаясь отыскать Истину, или пассивным, когда жизнь подталкивает индивида к открытию новых граней сознания, поскольку весь видимый мир не что иное, как поле для трансформации, знает об этом живое существо или нет.</w:t>
      </w:r>
    </w:p>
    <w:p>
      <w:pPr>
        <w:pStyle w:val="Normal"/>
        <w:spacing w:lineRule="auto" w:line="240" w:before="0" w:after="20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Такой поиск может быть бесконечно долгим и трудным или прямым и легким, в зависимости от качеств, присущих душе. Не зря ведь говорят: мудрец учится на чужих ошибках, умный – на своих, а глупец – не учится ничему, постоянно наступая на одни и те же грабли. Однако, Вселенная – терпеливая мать. Она будет заботливо предоставлять все новые и новые декорации, чтобы душа, проживая карму и накапливая опыт, смогла, наконец, обрести самосознание.</w:t>
      </w:r>
    </w:p>
    <w:p>
      <w:pPr>
        <w:pStyle w:val="Normal"/>
        <w:spacing w:lineRule="auto" w:line="240" w:before="0" w:after="20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Большинство джив в своем путешествии от рождения к смерти движутся вслепую, награждаемые то кнутом, то пряником, не имея жизненной цели и определенного маршрута. Даже если какие-то цели ставятся – они часто оказываются ложными, т.к. не выдерживают проверку временем, и, в итоге, не приносят живым существам удовлетворения и подлинного счастья.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Лишь немногие души обладают картой </w:t>
      </w:r>
      <w:r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>ути и находят истинную цель жизни. Таких людей называют садху. Садху - это те, кто обрел определенные смыслы, цели и ценности и всю жизнь посвящают садхане – реализации своих идеалов.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Садху обладают прибежищем в Трех </w:t>
      </w:r>
      <w:r>
        <w:rPr>
          <w:rFonts w:cs="Times New Roman"/>
          <w:sz w:val="28"/>
          <w:szCs w:val="28"/>
        </w:rPr>
        <w:t>д</w:t>
      </w:r>
      <w:r>
        <w:rPr>
          <w:rFonts w:cs="Times New Roman"/>
          <w:sz w:val="28"/>
          <w:szCs w:val="28"/>
        </w:rPr>
        <w:t xml:space="preserve">рагоценностях, и строят свой маршрут согласно карте, дарованной </w:t>
      </w:r>
      <w:r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 xml:space="preserve">росветляющей силой. Такая карта – это мудрость и опыт тех, кто успешно завершил </w:t>
      </w:r>
      <w:r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 xml:space="preserve">уть и изложил его для последующих поколений. 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Однако опыт прошедших </w:t>
      </w:r>
      <w:r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 xml:space="preserve">уть, не является опытом «путешествующей» дживы – как невозможно насытиться за другого, также за другого невозможно проделать его путешествие к </w:t>
      </w:r>
      <w:r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вободе. Поэтому для успешного продвижения душе необходимы определенные качества, главными из которых являются преданность и вера, т.е. способность доверять маршруту (</w:t>
      </w:r>
      <w:r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 xml:space="preserve">чению) и проводникам (Мастеру и святым). Такое доверие – это истинные самая и </w:t>
      </w:r>
      <w:r>
        <w:rPr>
          <w:rFonts w:cs="Times New Roman"/>
          <w:sz w:val="28"/>
          <w:szCs w:val="28"/>
        </w:rPr>
        <w:t>г</w:t>
      </w:r>
      <w:r>
        <w:rPr>
          <w:rFonts w:cs="Times New Roman"/>
          <w:sz w:val="28"/>
          <w:szCs w:val="28"/>
        </w:rPr>
        <w:t>уру-йога, благодаря которым духовная эволюция становится возможной.</w:t>
      </w:r>
    </w:p>
    <w:p>
      <w:pPr>
        <w:pStyle w:val="Normal"/>
        <w:spacing w:lineRule="auto" w:line="240" w:before="0" w:after="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Наш Гуру, Свами Вишнудевананда Гири, подобно великим святым прошлого, открывает путь мудрости своим ученикам посредством наставлений, инициаций и передач, а также лекций, книг и сатсангов. Его </w:t>
      </w:r>
      <w:r>
        <w:rPr>
          <w:rFonts w:cs="Times New Roman"/>
          <w:sz w:val="28"/>
          <w:szCs w:val="28"/>
        </w:rPr>
        <w:t>д</w:t>
      </w:r>
      <w:r>
        <w:rPr>
          <w:rFonts w:cs="Times New Roman"/>
          <w:sz w:val="28"/>
          <w:szCs w:val="28"/>
        </w:rPr>
        <w:t xml:space="preserve">харма дает нам некие интуитивно-логические схемы, без которых крайне сложно реализовать какую-либо глубину практики. Так, учение о «16 кала» и «7 землях мудрости», о «шраване, манане и нидидхьясане» позволяют сориентироваться в пространстве садханы, выделив главное и отпустив незначительное. Таким ориентиром на духовном пути является также «вивека чинтамани» - учение о 16 узлах неведения и 24 различающих мудростях, которое мне и хотелось бы освятить в данном докладе. 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/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Согласно учению </w:t>
      </w:r>
      <w:r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>двайты, причиной всех страданий души является неведение (авидья) – отсутствие знаний об абсолютной реальности (</w:t>
      </w:r>
      <w:r>
        <w:rPr>
          <w:rFonts w:cs="Times New Roman"/>
          <w:sz w:val="28"/>
          <w:szCs w:val="28"/>
        </w:rPr>
        <w:t>д</w:t>
      </w:r>
      <w:r>
        <w:rPr>
          <w:rFonts w:cs="Times New Roman"/>
          <w:sz w:val="28"/>
          <w:szCs w:val="28"/>
        </w:rPr>
        <w:t>жняны). Следствия такого неведения – омрачение сознания, отождествление с ахамкарой, утрата свободы воли и божественных сил, всевозможные заблуждения, ограничения и несчастья.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Обрести Абсолютное знание, а, вернее, вспомнить его, так как оно изначально присуще дживе – это </w:t>
      </w:r>
      <w:r>
        <w:rPr>
          <w:rFonts w:cs="Times New Roman"/>
          <w:sz w:val="28"/>
          <w:szCs w:val="28"/>
        </w:rPr>
        <w:t>м</w:t>
      </w:r>
      <w:r>
        <w:rPr>
          <w:rFonts w:cs="Times New Roman"/>
          <w:sz w:val="28"/>
          <w:szCs w:val="28"/>
        </w:rPr>
        <w:t xml:space="preserve">окша, истинный смысл жизни каждого существа. Но на пути к такому всеведению и абсолютной свободе лежит много запутанностей и неясностей, кармических хитросплетений и узлов, наставления для устранения которых переданы Гуру в </w:t>
      </w:r>
      <w:r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>чении «Вивека Чинтамани». Рассмотрим же подробнее 16 видьягрантх, изложенных в этом учении.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1-ый </w:t>
      </w:r>
      <w:r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 xml:space="preserve">зел – ахам-дехасми – отождествление души с физическим телом. Такое отождествление является ошибочным, т.к. тело – лишь «наволочка души», одна из пяти кош – оболочек сознания. Это дар, благодаря которому джива может находиться в определенном мире и взаимодействовать с ним. Все беды происходят из-за слепой веры индивидуального сознания в то, что это тело является самой душой – со всеми вытекающими отсюда последствиями. Развязывание этого узла – 1-й шаг на пути к осознанию истины. 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2-ой </w:t>
      </w:r>
      <w:r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>зел – этернализм – субъект-объектное восприятие действительности, когда мир считается отдельным от сознания, чем-то внешним,  независимым от него. Это заблуждение заставляет душу страдать или испытывать удовольствие от соприкосновения с кажущимися внешними объектами, вожделеть их и захватываться ими. Такое восприятие ложно. Мир не является внешним. Он – порождение Сознания, и всегда только им и остается, какие бы паринамы (процессы трансформации) не происходили внутри него.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3-ий </w:t>
      </w:r>
      <w:r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>зел — ахамкара-буддхи, является следствием второго, когда субъект («я», индивидуальное сознание) не понимая своей подлинной пустотной и единой со всем природы, считая себя чем-то отдельным и самосущим, пытается утвердиться в этом существовании посредств</w:t>
      </w:r>
      <w:r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>м доказательства своего самобытия. Такое самобытие является заблуждением, поскольку, в едином пространстве сознания нет места чему-то отдельному и независимому. Поэтому вера дживы в ложный центр (эго, ахамкару) и забывание своей подлинной сущности (</w:t>
      </w:r>
      <w:r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ат-чит-ананды), смещают восприятие сознания на периферию, отдаляют от истинного центра и обрекают на бесчисленные страдания.</w:t>
      </w:r>
    </w:p>
    <w:p>
      <w:pPr>
        <w:pStyle w:val="Normal"/>
        <w:spacing w:lineRule="auto" w:line="240" w:before="0" w:after="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4-ый </w:t>
      </w:r>
      <w:r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 xml:space="preserve">зел - картриттва-будхи – это продолжение ошибочного субъект-объектного процесса восприятия. Это такое состояние сознания, когда происходит обуславливание действиями, вместо распознавания их как божественной игры. Хотя процесс действия происходит только в сознании, джива, рассматривая его как что-то внешнее и независимое, начинает захватываться им, привязываться или отвергать те или иные действия, впадая в двойственность и ограничения. 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ext"/>
        <w:spacing w:lineRule="auto" w:line="240" w:before="0" w:after="0"/>
        <w:ind w:firstLine="567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5-ый </w:t>
      </w:r>
      <w:r>
        <w:rPr>
          <w:rFonts w:cs="Times New Roman" w:ascii="Times New Roman" w:hAnsi="Times New Roman"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</w:rPr>
        <w:t xml:space="preserve">зел - линейное восприятие действительности – </w:t>
      </w:r>
      <w:r>
        <w:rPr>
          <w:rFonts w:cs="Times New Roman" w:ascii="Times New Roman" w:hAnsi="Times New Roman"/>
          <w:i/>
          <w:spacing w:val="0"/>
          <w:sz w:val="28"/>
          <w:szCs w:val="28"/>
        </w:rPr>
        <w:t xml:space="preserve">«Это заблуждающееся кармическое видение, обыденное линейное восприятие мира вместо многомерного, </w:t>
      </w:r>
      <w:r>
        <w:rPr>
          <w:rStyle w:val="041804420430043B0438043A"/>
          <w:rFonts w:cs="Times New Roman" w:ascii="Times New Roman" w:hAnsi="Times New Roman"/>
          <w:spacing w:val="0"/>
          <w:sz w:val="28"/>
          <w:szCs w:val="28"/>
        </w:rPr>
        <w:t>неоднозначного</w:t>
      </w:r>
      <w:r>
        <w:rPr>
          <w:rFonts w:cs="Times New Roman" w:ascii="Times New Roman" w:hAnsi="Times New Roman"/>
          <w:i/>
          <w:spacing w:val="0"/>
          <w:sz w:val="28"/>
          <w:szCs w:val="28"/>
        </w:rPr>
        <w:t xml:space="preserve"> (анеканта) видения реальности.</w:t>
      </w:r>
    </w:p>
    <w:p>
      <w:pPr>
        <w:pStyle w:val="Text"/>
        <w:spacing w:lineRule="auto" w:line="240" w:before="0" w:after="0"/>
        <w:ind w:firstLine="567"/>
        <w:contextualSpacing/>
        <w:rPr/>
      </w:pPr>
      <w:r>
        <w:rPr>
          <w:rFonts w:cs="Times New Roman" w:ascii="Times New Roman" w:hAnsi="Times New Roman"/>
          <w:i/>
          <w:spacing w:val="0"/>
          <w:sz w:val="28"/>
          <w:szCs w:val="28"/>
        </w:rPr>
        <w:t xml:space="preserve">Пребывая в таком видении, мы сильно подвержены влиянию иллюзии, воздействию проецирующей и вуалирующей силы, исходящей из ахамкары. Совершая действия в таком состоянии и привязываясь к их плодам, мы еще больше запутываемся. Такое состояние называется карма-бандхана». </w:t>
      </w:r>
    </w:p>
    <w:p>
      <w:pPr>
        <w:pStyle w:val="Text"/>
        <w:spacing w:lineRule="auto" w:line="240" w:before="0" w:after="28"/>
        <w:ind w:firstLine="567"/>
        <w:contextualSpacing/>
        <w:jc w:val="right"/>
        <w:rPr>
          <w:rFonts w:ascii="Times New Roman" w:hAnsi="Times New Roman" w:cs="Times New Roman"/>
          <w:i/>
          <w:i/>
          <w:spacing w:val="0"/>
          <w:sz w:val="28"/>
          <w:szCs w:val="28"/>
        </w:rPr>
      </w:pPr>
      <w:r>
        <w:rPr>
          <w:rFonts w:cs="Times New Roman" w:ascii="Times New Roman" w:hAnsi="Times New Roman"/>
          <w:i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pacing w:val="0"/>
          <w:sz w:val="28"/>
          <w:szCs w:val="28"/>
        </w:rPr>
        <w:t>Свами Вишнудевананда Гири «Вивека Чинтамани»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6-ой </w:t>
      </w:r>
      <w:r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>зел - манаса-дришти есть ложное восприятие действительности посредством двойственных оценок и суждений, выносимых из памяти прошлого опыта, полученных индивидом в этом и предыдущих воплощениях. Такое концептуальное восприятие является ложным, и проистекает из-за ограниченности дуального мышления. Это похоже на то, как если бы человек, различающий лишь два цвета из всей палитры Вселенной, лицезрел проявленный мир в тускло-серых красках, утверждая при этом, что его видение подлинное. Концептуальные оценки – такое же ошибочное видение, ограничивающее процесс восприятия двойственными категориями «плохо-хорошо», «добро-зло», «радость-страдание» вместо прямого переживания многомерной недвойственной реальности.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7-ой </w:t>
      </w:r>
      <w:r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 xml:space="preserve">зел - нечистое видение </w:t>
      </w:r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ашуддха-дришти</w:t>
      </w:r>
      <w:r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происходит из той же обусловленности сознания двойственными категориями «плохо-хорошо», «добро-зло», «черное-белое». Нечистое видение – это продолжение сужения сознания из-за двойственных суждений, с последующим отклонением этих суждений в сторону негатива и омраченного видения. Такое омрачение происходит в силу нераспознавания божественного Источника как корня и основы мироздания и зацикленности индивидуального сознания на себе как центре Вселенной.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Следующие два узла – отсутствие  божественной гордости и отсутствие единого вкуса являются продолжением главной ошибки, присущей сознанию дживы – авидье. Неведение или нераспознавание абсолютной божественности – вот корень всех страданий души. Из-за такого нераспознавания джива: </w:t>
      </w:r>
      <w:r>
        <w:rPr>
          <w:rFonts w:cs="Times New Roman"/>
          <w:sz w:val="28"/>
          <w:szCs w:val="28"/>
        </w:rPr>
        <w:t>во-</w:t>
      </w:r>
      <w:r>
        <w:rPr>
          <w:rFonts w:cs="Times New Roman"/>
          <w:sz w:val="28"/>
          <w:szCs w:val="28"/>
        </w:rPr>
        <w:t>перв</w:t>
      </w:r>
      <w:r>
        <w:rPr>
          <w:rFonts w:cs="Times New Roman"/>
          <w:sz w:val="28"/>
          <w:szCs w:val="28"/>
        </w:rPr>
        <w:t>ых</w:t>
      </w:r>
      <w:r>
        <w:rPr>
          <w:rFonts w:cs="Times New Roman"/>
          <w:sz w:val="28"/>
          <w:szCs w:val="28"/>
        </w:rPr>
        <w:t xml:space="preserve">, не видит этой божественности в себе (поэтому у нее отсутствует божественная гордость); </w:t>
      </w:r>
      <w:r>
        <w:rPr>
          <w:rFonts w:cs="Times New Roman"/>
          <w:sz w:val="28"/>
          <w:szCs w:val="28"/>
        </w:rPr>
        <w:t>во-в</w:t>
      </w:r>
      <w:r>
        <w:rPr>
          <w:rFonts w:cs="Times New Roman"/>
          <w:sz w:val="28"/>
          <w:szCs w:val="28"/>
        </w:rPr>
        <w:t>тор</w:t>
      </w:r>
      <w:r>
        <w:rPr>
          <w:rFonts w:cs="Times New Roman"/>
          <w:sz w:val="28"/>
          <w:szCs w:val="28"/>
        </w:rPr>
        <w:t>ых</w:t>
      </w:r>
      <w:r>
        <w:rPr>
          <w:rFonts w:cs="Times New Roman"/>
          <w:sz w:val="28"/>
          <w:szCs w:val="28"/>
        </w:rPr>
        <w:t xml:space="preserve">,  она не видит божественности во всем (окружающем, происходящем) и всегда старается выбирать благоприятное, в соответствии со своими представлениями о нем, и отвергать то, что, как ей кажется, может нанести вред. Такова двойственность приятия-отвержения, являющаяся причиной отсутствия самарасьи (единого вкуса), ведь единый вкус, как мы знаем, – это полное всеприятие любых явлений во </w:t>
      </w:r>
      <w:r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селенной, рассматриваемых как манифестации различных энергий Божественного. </w:t>
      </w:r>
    </w:p>
    <w:p>
      <w:pPr>
        <w:pStyle w:val="Normal"/>
        <w:spacing w:lineRule="auto" w:line="240" w:before="0" w:after="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10-ый </w:t>
      </w:r>
      <w:r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 xml:space="preserve">зел - приверженность этернализму или нигилизму проистекает из-за неполного понимая истинной природы Абсолюта, сущность которого – </w:t>
      </w:r>
      <w:r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ат-чит-ананда (бытие, сознание, блаженство), где «сат» относится к пустотной природе, а «чит» и «ананда» – к проявленной. Эти качества являются двумя сторонами одной медали, и только постижение обоих – это подлинная реализация, которую может пережить душа.</w:t>
      </w:r>
    </w:p>
    <w:p>
      <w:pPr>
        <w:pStyle w:val="Text"/>
        <w:spacing w:lineRule="auto" w:line="240" w:before="0" w:after="0"/>
        <w:ind w:firstLine="567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11-ый </w:t>
      </w:r>
      <w:r>
        <w:rPr>
          <w:rFonts w:cs="Times New Roman" w:ascii="Times New Roman" w:hAnsi="Times New Roman"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</w:rPr>
        <w:t xml:space="preserve">зел - тройное нераспознавание пространства – это отсутствие вивеки в распознавании пространства как сущности всего проявленного и непроявленного. Его можно обозначить </w:t>
      </w:r>
      <w:r>
        <w:rPr>
          <w:rFonts w:cs="Times New Roman" w:ascii="Times New Roman" w:hAnsi="Times New Roman"/>
          <w:sz w:val="28"/>
          <w:szCs w:val="28"/>
        </w:rPr>
        <w:t>тре</w:t>
      </w:r>
      <w:r>
        <w:rPr>
          <w:rFonts w:cs="Times New Roman" w:ascii="Times New Roman" w:hAnsi="Times New Roman"/>
          <w:sz w:val="28"/>
          <w:szCs w:val="28"/>
        </w:rPr>
        <w:t xml:space="preserve">мя тезисами, определенными </w:t>
      </w:r>
      <w:r>
        <w:rPr>
          <w:rFonts w:cs="Times New Roman" w:ascii="Times New Roman" w:hAnsi="Times New Roman"/>
          <w:sz w:val="28"/>
          <w:szCs w:val="28"/>
        </w:rPr>
        <w:t>Шри гуру свами Вишнудевананда гири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Text"/>
        <w:spacing w:lineRule="auto" w:line="240" w:before="0" w:after="0"/>
        <w:ind w:firstLine="567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нераспознавание пространства как естественной сущности своего «Я», естественного ума;</w:t>
      </w:r>
    </w:p>
    <w:p>
      <w:pPr>
        <w:pStyle w:val="Text"/>
        <w:spacing w:lineRule="auto" w:line="240" w:before="0" w:after="0"/>
        <w:ind w:firstLine="567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2) нераспознавание пространства как того, что создается сознанием, и не имеет независимых законов, кроме тех, что установлены сознанием, породившим его; </w:t>
      </w:r>
    </w:p>
    <w:p>
      <w:pPr>
        <w:pStyle w:val="Text"/>
        <w:spacing w:lineRule="auto" w:line="240" w:before="0" w:after="0"/>
        <w:ind w:firstLine="567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нераспознавание пространства как пустой сути всех внешних вещей во Вселенной.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12-ым </w:t>
      </w:r>
      <w:r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>злом является узел обусловленного человеческого кармического видения, из-за которого человек собственно и считает себя человеком, живет по законам, обозначенн</w:t>
      </w:r>
      <w:r>
        <w:rPr>
          <w:rFonts w:cs="Times New Roman"/>
          <w:sz w:val="28"/>
          <w:szCs w:val="28"/>
        </w:rPr>
        <w:t>ы</w:t>
      </w:r>
      <w:r>
        <w:rPr>
          <w:rFonts w:cs="Times New Roman"/>
          <w:sz w:val="28"/>
          <w:szCs w:val="28"/>
        </w:rPr>
        <w:t xml:space="preserve">м в этом измерении, вместо того, чтобы сознанием пребывать в тысячи мирах одновременно, путешествовать в миллионах галактик, познавая свою бесконечную природу. </w:t>
      </w:r>
    </w:p>
    <w:p>
      <w:pPr>
        <w:pStyle w:val="Normal"/>
        <w:spacing w:lineRule="auto" w:line="240" w:before="0" w:after="0"/>
        <w:ind w:firstLine="567"/>
        <w:contextualSpacing/>
        <w:rPr/>
      </w:pPr>
      <w:r>
        <w:rPr>
          <w:rFonts w:cs="Times New Roman"/>
          <w:sz w:val="28"/>
          <w:szCs w:val="28"/>
        </w:rPr>
        <w:t>13-ый, 14-ый узлы - обусловленность причинно-следственным видением и ложное понимание времени</w:t>
      </w:r>
      <w:r>
        <w:rPr>
          <w:rFonts w:cs="Times New Roman"/>
          <w:i/>
          <w:iCs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являются следствиями все того же нераспознавания истины </w:t>
      </w:r>
      <w:r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>двайты, которая гласит:</w:t>
      </w:r>
    </w:p>
    <w:p>
      <w:pPr>
        <w:pStyle w:val="Normal"/>
        <w:tabs>
          <w:tab w:val="clear" w:pos="708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>
        <w:rPr>
          <w:rFonts w:eastAsia="Calibri" w:cs="Times New Roman"/>
          <w:i/>
          <w:sz w:val="28"/>
          <w:szCs w:val="28"/>
        </w:rPr>
        <w:t>Эта Вселенная – всего лишь долгий сон. Единственная реальность – это бесконечное Сознание</w:t>
      </w:r>
      <w:r>
        <w:rPr>
          <w:rFonts w:cs="Times New Roman"/>
          <w:i/>
          <w:sz w:val="28"/>
          <w:szCs w:val="28"/>
        </w:rPr>
        <w:t>, вездесущее, чистое, спокойное и</w:t>
      </w:r>
      <w:r>
        <w:rPr>
          <w:rFonts w:eastAsia="Calibri" w:cs="Times New Roman"/>
          <w:i/>
          <w:sz w:val="28"/>
          <w:szCs w:val="28"/>
        </w:rPr>
        <w:t xml:space="preserve"> всемогущее</w:t>
      </w:r>
      <w:r>
        <w:rPr>
          <w:rFonts w:cs="Times New Roman"/>
          <w:i/>
          <w:sz w:val="28"/>
          <w:szCs w:val="28"/>
        </w:rPr>
        <w:t>».</w:t>
      </w:r>
    </w:p>
    <w:p>
      <w:pPr>
        <w:pStyle w:val="Normal"/>
        <w:tabs>
          <w:tab w:val="clear" w:pos="708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before="0" w:after="0"/>
        <w:ind w:firstLine="567"/>
        <w:contextualSpacing/>
        <w:jc w:val="right"/>
        <w:rPr/>
      </w:pPr>
      <w:r>
        <w:rPr>
          <w:rFonts w:cs="Times New Roman"/>
          <w:i/>
          <w:sz w:val="28"/>
          <w:szCs w:val="28"/>
        </w:rPr>
        <w:t>«</w:t>
      </w:r>
      <w:r>
        <w:rPr>
          <w:rFonts w:cs="Times New Roman"/>
          <w:i/>
          <w:sz w:val="28"/>
          <w:szCs w:val="28"/>
        </w:rPr>
        <w:t>Йога Васиштха»</w:t>
      </w:r>
    </w:p>
    <w:p>
      <w:pPr>
        <w:pStyle w:val="Normal"/>
        <w:tabs>
          <w:tab w:val="clear" w:pos="708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before="0" w:after="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Согласно аксиомам учения </w:t>
      </w:r>
      <w:r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двайты, изложенным </w:t>
      </w:r>
      <w:r>
        <w:rPr>
          <w:rFonts w:cs="Times New Roman"/>
          <w:sz w:val="28"/>
          <w:szCs w:val="28"/>
        </w:rPr>
        <w:t>Шри гуру свами Вишнудевананда гири</w:t>
      </w:r>
      <w:r>
        <w:rPr>
          <w:rFonts w:cs="Times New Roman"/>
          <w:sz w:val="28"/>
          <w:szCs w:val="28"/>
        </w:rPr>
        <w:t xml:space="preserve"> в «Парасаттарка-логике» можно сказать следующее:</w:t>
      </w:r>
    </w:p>
    <w:p>
      <w:pPr>
        <w:pStyle w:val="Normal"/>
        <w:tabs>
          <w:tab w:val="clear" w:pos="708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before="0"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«Время, пространство,… причины и следствия исходят из Единой Сферы Сознания – Всевышнего Источника, осознаваемого йогином как свой собственный ум в его изначальной чистоте.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 xml:space="preserve">Йогин вспоминает себя как Исконное пространство сознания </w:t>
      </w:r>
      <w:r>
        <w:rPr>
          <w:rFonts w:cs="Times New Roman"/>
          <w:sz w:val="28"/>
          <w:szCs w:val="28"/>
        </w:rPr>
        <w:t>–</w:t>
      </w:r>
      <w:r>
        <w:rPr>
          <w:rFonts w:cs="Times New Roman"/>
          <w:i/>
          <w:iCs/>
          <w:sz w:val="28"/>
          <w:szCs w:val="28"/>
        </w:rPr>
        <w:t xml:space="preserve"> Всевышний Источник и в один миг становится им, узнавая себя (Всевышнее Сознание) в нынешнем «я».</w:t>
      </w:r>
      <w:r>
        <w:rPr>
          <w:rFonts w:cs="Times New Roman"/>
          <w:iCs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firstLine="567"/>
        <w:contextualSpacing/>
        <w:jc w:val="righ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Свами Вишнудевананда Гири «Парасаттарка логика»</w:t>
      </w:r>
    </w:p>
    <w:p>
      <w:pPr>
        <w:pStyle w:val="Normal"/>
        <w:spacing w:lineRule="auto" w:line="240" w:before="0" w:after="0"/>
        <w:ind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При понимании и переживании истины о том, что время и закон причинности являются проявлениями сознания, два вышеупомянутых узла развязываются.</w:t>
      </w:r>
    </w:p>
    <w:p>
      <w:pPr>
        <w:pStyle w:val="Normal"/>
        <w:spacing w:lineRule="auto" w:line="240" w:before="0" w:after="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>15-ый узел  - ложное видение мира как независимого от сознания</w:t>
      </w:r>
      <w:r>
        <w:rPr>
          <w:rFonts w:cs="Times New Roman"/>
          <w:iCs/>
          <w:sz w:val="28"/>
          <w:szCs w:val="28"/>
        </w:rPr>
        <w:t xml:space="preserve"> и </w:t>
      </w:r>
      <w:r>
        <w:rPr>
          <w:rFonts w:cs="Times New Roman"/>
          <w:sz w:val="28"/>
          <w:szCs w:val="28"/>
        </w:rPr>
        <w:t xml:space="preserve">16-ый  - ложное ограничение свободы творящей вол», происходят из-за нераспознавания индивидуальным сознанием статуса «Ахам Брахмасми». Вследствие такого нераспознавания, джива не видит мир как проекцию своего сознания, у нее отсутствует воодушевление к творчеству, игре, постижению и воплощению новых смыслов, раскрытию новых уровней ясности-сложности, присущих всем божественным существам. Полностью эти узлы преодолеваются на 16-ой стадии по 16-ти кала, при становлении Брахмой-творцом. 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Таковы «16 узлов неведения», обозначенные нам </w:t>
      </w:r>
      <w:r>
        <w:rPr>
          <w:rFonts w:cs="Times New Roman"/>
          <w:sz w:val="28"/>
          <w:szCs w:val="28"/>
        </w:rPr>
        <w:t>Шри гуру свами Вишнудевананда гири</w:t>
      </w:r>
      <w:r>
        <w:rPr>
          <w:rFonts w:cs="Times New Roman"/>
          <w:sz w:val="28"/>
          <w:szCs w:val="28"/>
        </w:rPr>
        <w:t xml:space="preserve"> как «16 видья-грантх».</w:t>
      </w:r>
      <w:r>
        <w:rPr>
          <w:rFonts w:cs="Times New Roman"/>
          <w:sz w:val="28"/>
          <w:szCs w:val="28"/>
          <w:highlight w:val="yellow"/>
        </w:rPr>
        <w:t xml:space="preserve"> 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Однако, одного только теоретического понимания недостаточно для реального </w:t>
      </w:r>
      <w:r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 xml:space="preserve">свобождения. Простое понимание без опыта переживания подобно нарисованному огню, который хоть и «горит» на холсте, однако не согревает по-настоящему. Для устранения 16 узлов неведения существует методы, называемые 24 вивеки. </w:t>
      </w:r>
    </w:p>
    <w:p>
      <w:pPr>
        <w:pStyle w:val="Normal"/>
        <w:spacing w:lineRule="auto" w:line="240" w:before="0" w:after="0"/>
        <w:ind w:firstLine="567"/>
        <w:contextualSpacing/>
        <w:jc w:val="both"/>
        <w:rPr/>
      </w:pPr>
      <w:r>
        <w:rPr>
          <w:rFonts w:cs="Times New Roman"/>
          <w:i/>
          <w:sz w:val="28"/>
          <w:szCs w:val="28"/>
        </w:rPr>
        <w:t xml:space="preserve">«Бог не находится далеко и не является недоступным. Собственное просветленное сознание есть Бог. Сознание, которому так поклоняются в разных формах, рождение за рождением, отправляет посланника для внутреннего пробуждения и просветления. Этот посланник сознания является мудростью (вивекой)». </w:t>
      </w:r>
    </w:p>
    <w:p>
      <w:pPr>
        <w:pStyle w:val="Normal"/>
        <w:spacing w:lineRule="auto" w:line="240" w:before="0" w:after="0"/>
        <w:ind w:firstLine="567"/>
        <w:contextualSpacing/>
        <w:jc w:val="right"/>
        <w:rPr>
          <w:rFonts w:ascii="Times New Roman" w:hAnsi="Times New Roman" w:cs="Times New Roman"/>
          <w:i/>
          <w:i/>
        </w:rPr>
      </w:pPr>
      <w:r>
        <w:rPr>
          <w:rFonts w:cs="Times New Roman"/>
          <w:i/>
          <w:sz w:val="28"/>
          <w:szCs w:val="28"/>
        </w:rPr>
        <w:t>Йога Васиштха</w:t>
      </w:r>
    </w:p>
    <w:p>
      <w:pPr>
        <w:pStyle w:val="041F043E0434043F04380441044C"/>
        <w:spacing w:lineRule="auto" w:line="24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i w:val="false"/>
          <w:spacing w:val="0"/>
          <w:sz w:val="28"/>
          <w:szCs w:val="28"/>
        </w:rPr>
        <w:t xml:space="preserve">В традиции </w:t>
      </w:r>
      <w:r>
        <w:rPr>
          <w:rFonts w:cs="Times New Roman" w:ascii="Times New Roman" w:hAnsi="Times New Roman"/>
          <w:i w:val="false"/>
          <w:spacing w:val="0"/>
          <w:sz w:val="28"/>
          <w:szCs w:val="28"/>
        </w:rPr>
        <w:t>л</w:t>
      </w:r>
      <w:r>
        <w:rPr>
          <w:rFonts w:cs="Times New Roman" w:ascii="Times New Roman" w:hAnsi="Times New Roman"/>
          <w:i w:val="false"/>
          <w:spacing w:val="0"/>
          <w:sz w:val="28"/>
          <w:szCs w:val="28"/>
        </w:rPr>
        <w:t>айя-йоги принцип вивеки не является принципом обычного различения – это способ восприятия мира, при котором в момент соприкосновения с энергией, сознание распознает пустотную природу любого явления и благодаря созерцанию и интеграции, объединяется с ним, извлекая вспышку ясности, углубляет осознавание.</w:t>
      </w:r>
    </w:p>
    <w:p>
      <w:pPr>
        <w:pStyle w:val="041F043E0434043F04380441044C"/>
        <w:spacing w:lineRule="auto" w:line="24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i w:val="false"/>
          <w:spacing w:val="0"/>
          <w:sz w:val="28"/>
          <w:szCs w:val="28"/>
        </w:rPr>
        <w:t xml:space="preserve">Учение о вивеках – практический тест, где каждая из вивек – проверка на получение определенного уровня реализации. Такое «тестирование» помогает оценить уровень своей садханы и позволяет выстроить ее в соответствии с наставлениями  </w:t>
      </w:r>
      <w:r>
        <w:rPr>
          <w:rFonts w:cs="Times New Roman" w:ascii="Times New Roman" w:hAnsi="Times New Roman"/>
          <w:i w:val="false"/>
          <w:spacing w:val="0"/>
          <w:sz w:val="28"/>
          <w:szCs w:val="28"/>
        </w:rPr>
        <w:t>у</w:t>
      </w:r>
      <w:r>
        <w:rPr>
          <w:rFonts w:cs="Times New Roman" w:ascii="Times New Roman" w:hAnsi="Times New Roman"/>
          <w:i w:val="false"/>
          <w:spacing w:val="0"/>
          <w:sz w:val="28"/>
          <w:szCs w:val="28"/>
        </w:rPr>
        <w:t>чителя.</w:t>
      </w:r>
    </w:p>
    <w:p>
      <w:pPr>
        <w:pStyle w:val="Text"/>
        <w:spacing w:lineRule="auto" w:line="240" w:before="0" w:after="0"/>
        <w:ind w:firstLine="567"/>
        <w:contextualSpacing/>
        <w:rPr/>
      </w:pPr>
      <w:r>
        <w:rPr>
          <w:rFonts w:cs="Times New Roman" w:ascii="Times New Roman" w:hAnsi="Times New Roman"/>
          <w:spacing w:val="0"/>
          <w:sz w:val="28"/>
          <w:szCs w:val="28"/>
        </w:rPr>
        <w:t>Тезисно учение о 24-х вивеках можно представить в виде таблицы.</w:t>
      </w:r>
    </w:p>
    <w:p>
      <w:pPr>
        <w:pStyle w:val="Text"/>
        <w:spacing w:lineRule="auto" w:line="240" w:before="0" w:after="0"/>
        <w:ind w:firstLine="567"/>
        <w:contextualSpacing/>
        <w:rPr/>
      </w:pPr>
      <w:r>
        <w:rPr>
          <w:rFonts w:cs="Times New Roman" w:ascii="Times New Roman" w:hAnsi="Times New Roman"/>
          <w:i/>
          <w:spacing w:val="0"/>
          <w:sz w:val="28"/>
          <w:szCs w:val="28"/>
        </w:rPr>
        <w:t xml:space="preserve">(Ум понимается здесь как </w:t>
      </w:r>
      <w:r>
        <w:rPr>
          <w:rFonts w:cs="Times New Roman" w:ascii="Times New Roman" w:hAnsi="Times New Roman"/>
          <w:i/>
          <w:spacing w:val="0"/>
          <w:sz w:val="28"/>
          <w:szCs w:val="28"/>
        </w:rPr>
        <w:t>в</w:t>
      </w:r>
      <w:r>
        <w:rPr>
          <w:rFonts w:cs="Times New Roman" w:ascii="Times New Roman" w:hAnsi="Times New Roman"/>
          <w:i/>
          <w:spacing w:val="0"/>
          <w:sz w:val="28"/>
          <w:szCs w:val="28"/>
        </w:rPr>
        <w:t>ысшее «Я», а не понятийный ум или ахамкара).</w:t>
      </w:r>
    </w:p>
    <w:p>
      <w:pPr>
        <w:pStyle w:val="Text"/>
        <w:spacing w:lineRule="auto" w:line="240" w:before="0" w:after="0"/>
        <w:ind w:firstLine="567"/>
        <w:contextualSpacing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cs="Times New Roman" w:ascii="Times New Roman" w:hAnsi="Times New Roman"/>
          <w:spacing w:val="0"/>
          <w:sz w:val="28"/>
          <w:szCs w:val="28"/>
        </w:rPr>
        <w:t>Узлы неведения развязываются как с помощью одной, так и с помощью нескольких вивек.</w:t>
      </w:r>
    </w:p>
    <w:p>
      <w:pPr>
        <w:pStyle w:val="Text"/>
        <w:spacing w:lineRule="auto" w:line="240" w:before="0" w:after="0"/>
        <w:ind w:firstLine="567"/>
        <w:contextualSpacing/>
        <w:rPr/>
      </w:pPr>
      <w:r>
        <w:rPr>
          <w:rFonts w:cs="Times New Roman" w:ascii="Times New Roman" w:hAnsi="Times New Roman"/>
          <w:spacing w:val="0"/>
          <w:sz w:val="28"/>
          <w:szCs w:val="28"/>
        </w:rPr>
        <w:t xml:space="preserve">Например, 1-ый узел </w:t>
      </w:r>
      <w:r>
        <w:rPr>
          <w:rFonts w:ascii="Times New Roman" w:hAnsi="Times New Roman"/>
          <w:spacing w:val="0"/>
          <w:sz w:val="28"/>
          <w:szCs w:val="28"/>
        </w:rPr>
        <w:t xml:space="preserve">– бхава ахам дехасми устраняется 6-й вивекой (Ум не есть 5 кош); 3-ий узел – ахамкара-буддхи распутывается 1-ой, 4-ой и 22-ой вивеками (понимание природы ума как Пустоты, пространства, источника субъекта, объекта и процесса восприятия). Конечно же, приведенная выше «арифметика» довольно условна и может быть дополнена различными взаимосвязями между грантхами и вивеками, не указанными здесь. </w:t>
      </w:r>
    </w:p>
    <w:p>
      <w:pPr>
        <w:pStyle w:val="Text"/>
        <w:spacing w:lineRule="auto" w:line="240" w:before="0" w:after="0"/>
        <w:ind w:firstLine="567"/>
        <w:contextualSpacing/>
        <w:rPr/>
      </w:pPr>
      <w:r>
        <w:rPr>
          <w:rFonts w:cs="Times New Roman" w:ascii="Times New Roman" w:hAnsi="Times New Roman"/>
          <w:spacing w:val="0"/>
          <w:sz w:val="28"/>
          <w:szCs w:val="28"/>
        </w:rPr>
        <w:t xml:space="preserve">Рассматривая эти категории, мы понимаем, о каких запредельных вершинах говорит учение </w:t>
      </w:r>
      <w:r>
        <w:rPr>
          <w:rFonts w:cs="Times New Roman" w:ascii="Times New Roman" w:hAnsi="Times New Roman"/>
          <w:spacing w:val="0"/>
          <w:sz w:val="28"/>
          <w:szCs w:val="28"/>
        </w:rPr>
        <w:t>л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айя-йоги. Например, </w:t>
      </w:r>
      <w:r>
        <w:rPr>
          <w:rFonts w:cs="Times New Roman" w:ascii="Times New Roman" w:hAnsi="Times New Roman"/>
          <w:spacing w:val="0"/>
          <w:sz w:val="28"/>
          <w:szCs w:val="28"/>
        </w:rPr>
        <w:t>1-я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 вивека реализуется на уровне </w:t>
      </w:r>
      <w:r>
        <w:rPr>
          <w:rFonts w:cs="Times New Roman" w:ascii="Times New Roman" w:hAnsi="Times New Roman"/>
          <w:spacing w:val="0"/>
          <w:sz w:val="28"/>
          <w:szCs w:val="28"/>
        </w:rPr>
        <w:t>5-</w:t>
      </w:r>
      <w:r>
        <w:rPr>
          <w:rFonts w:cs="Times New Roman" w:ascii="Times New Roman" w:hAnsi="Times New Roman"/>
          <w:spacing w:val="0"/>
          <w:sz w:val="28"/>
          <w:szCs w:val="28"/>
        </w:rPr>
        <w:t>й дхьяны; принцип светоносности (</w:t>
      </w:r>
      <w:r>
        <w:rPr>
          <w:rFonts w:cs="Times New Roman" w:ascii="Times New Roman" w:hAnsi="Times New Roman"/>
          <w:spacing w:val="0"/>
          <w:sz w:val="28"/>
          <w:szCs w:val="28"/>
        </w:rPr>
        <w:t>12-</w:t>
      </w:r>
      <w:r>
        <w:rPr>
          <w:rFonts w:cs="Times New Roman" w:ascii="Times New Roman" w:hAnsi="Times New Roman"/>
          <w:spacing w:val="0"/>
          <w:sz w:val="28"/>
          <w:szCs w:val="28"/>
        </w:rPr>
        <w:t>я вивека), предполагает реализацию света в самадхи, медитации и во сне без сновидений; принцип недеяния (</w:t>
      </w:r>
      <w:r>
        <w:rPr>
          <w:rFonts w:cs="Times New Roman" w:ascii="Times New Roman" w:hAnsi="Times New Roman"/>
          <w:spacing w:val="0"/>
          <w:sz w:val="28"/>
          <w:szCs w:val="28"/>
        </w:rPr>
        <w:t>17-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я вивека) – это принцип принятия великого решения, т.е. стадия рождения согласно учению «о нарастании луны внутреннего осознавания». Что же касается последних двух вивек – то на этом мистическом уровне реализуется не только растворение сознания (антахкарана-лайя-чинтанам), но и трансформация энергии в радужное тело (панча-бхута-лайя-чинтанам), которая во все времена считалось величайшим достижением духовной практики. </w:t>
      </w:r>
    </w:p>
    <w:p>
      <w:pPr>
        <w:pStyle w:val="Text"/>
        <w:spacing w:lineRule="auto" w:line="240" w:before="0" w:after="0"/>
        <w:ind w:firstLine="567"/>
        <w:contextualSpacing/>
        <w:rPr/>
      </w:pPr>
      <w:r>
        <w:rPr>
          <w:rFonts w:cs="Times New Roman" w:ascii="Times New Roman" w:hAnsi="Times New Roman"/>
          <w:spacing w:val="0"/>
          <w:sz w:val="28"/>
          <w:szCs w:val="28"/>
        </w:rPr>
        <w:t xml:space="preserve">Высшие учения, подобные </w:t>
      </w:r>
      <w:r>
        <w:rPr>
          <w:rFonts w:cs="Times New Roman" w:ascii="Times New Roman" w:hAnsi="Times New Roman"/>
          <w:spacing w:val="0"/>
          <w:sz w:val="28"/>
          <w:szCs w:val="28"/>
        </w:rPr>
        <w:t>л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айя-йоге, сразу открывают перед садху двери в бесконечный мир воззрения </w:t>
      </w:r>
      <w:r>
        <w:rPr>
          <w:rFonts w:cs="Times New Roman" w:ascii="Times New Roman" w:hAnsi="Times New Roman"/>
          <w:spacing w:val="0"/>
          <w:sz w:val="28"/>
          <w:szCs w:val="28"/>
        </w:rPr>
        <w:t>а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двайты, считая нечестным скрывать от практикующего Истину. Однако, незрелый ум может потеряться в этой бесконечности, так и не получив </w:t>
      </w:r>
      <w:r>
        <w:rPr>
          <w:rFonts w:cs="Times New Roman" w:ascii="Times New Roman" w:hAnsi="Times New Roman"/>
          <w:spacing w:val="0"/>
          <w:sz w:val="28"/>
          <w:szCs w:val="28"/>
        </w:rPr>
        <w:t>о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свобождения, т.к. будет пытаться самоосвобождать все, в том числе и свою реализацию. Конечно, с точки зрения воззрения, такой йогин будет действовать разумно, однако, без правильного понимания пути и метода, воззрение может так и остаться только видением. Поэтому, чтобы не дать нам сбиться с пути, </w:t>
      </w:r>
      <w:r>
        <w:rPr>
          <w:rFonts w:cs="Times New Roman" w:ascii="Times New Roman" w:hAnsi="Times New Roman"/>
          <w:spacing w:val="0"/>
          <w:sz w:val="28"/>
          <w:szCs w:val="28"/>
        </w:rPr>
        <w:t>Шри гуру свами Вишнудевананда гири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 передает такие учения как «Вивека Чинтамани», которые позволяют йогину прояснить уровень духовной практики, избежать отклонений и мотивировать ум к усердной садхане.</w:t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Однако садхана – не есть некий линейный путь, строго заданный предписаниями и правилами шастр.  Садхана – это сама жизнь, путь сердца – интуитивное понимание реальности, ее переживание и осмысление, получение опыта и самоосвобождение его, переживание бхавы и закрепление в ней, самоотдача, самотрансценденция и самоузнавание. Человек есть частичка мироздания, его жизнь, его садхана и он сам  неотделимы от великого Бытия и являются проявлением божественной игры (</w:t>
      </w:r>
      <w:r>
        <w:rPr>
          <w:rFonts w:cs="Times New Roman"/>
          <w:sz w:val="28"/>
          <w:szCs w:val="28"/>
        </w:rPr>
        <w:t>л</w:t>
      </w:r>
      <w:r>
        <w:rPr>
          <w:rFonts w:cs="Times New Roman"/>
          <w:sz w:val="28"/>
          <w:szCs w:val="28"/>
        </w:rPr>
        <w:t xml:space="preserve">илы). Такое понимание есть путь без пути, великая </w:t>
      </w:r>
      <w:r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двайта, высшее учение </w:t>
      </w:r>
      <w:r>
        <w:rPr>
          <w:rFonts w:cs="Times New Roman"/>
          <w:sz w:val="28"/>
          <w:szCs w:val="28"/>
        </w:rPr>
        <w:t>н</w:t>
      </w:r>
      <w:r>
        <w:rPr>
          <w:rFonts w:cs="Times New Roman"/>
          <w:sz w:val="28"/>
          <w:szCs w:val="28"/>
        </w:rPr>
        <w:t xml:space="preserve">едвойственности, когда происходит процесс самоосвобождения, самоузнавания и самотрансценденции, возвращение к </w:t>
      </w:r>
      <w:r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стокам, к тому, что за пределами прошлого и будущего, любых изменений и трансформаций, к тому, что присуще нам изначально – нашей подлинной божественной светоносной природе.  </w:t>
      </w:r>
    </w:p>
    <w:p>
      <w:pPr>
        <w:pStyle w:val="Normal"/>
        <w:spacing w:lineRule="auto" w:line="240" w:before="0" w:after="20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200"/>
        <w:ind w:firstLine="567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Перед великим учением </w:t>
      </w:r>
      <w:r>
        <w:rPr>
          <w:rFonts w:cs="Times New Roman"/>
          <w:sz w:val="28"/>
          <w:szCs w:val="28"/>
        </w:rPr>
        <w:t>л</w:t>
      </w:r>
      <w:r>
        <w:rPr>
          <w:rFonts w:cs="Times New Roman"/>
          <w:sz w:val="28"/>
          <w:szCs w:val="28"/>
        </w:rPr>
        <w:t>айя-йоги, открывающим абсолютную Истину, дарующим полноту реализации, перед просветляющей игрой моего Мастера, Сатгуру Свами Вишнудевананда Гириджи, я преклоняюсь всей своей сущностью и молю лишь о ниспослании божественной Милости для каждого живого существа, дабы закон Риты, божественный замысел Создателя о просветлении всех и каждого смог воплотиться.</w:t>
      </w:r>
    </w:p>
    <w:p>
      <w:pPr>
        <w:pStyle w:val="Normal"/>
        <w:spacing w:lineRule="auto" w:line="240" w:before="0" w:after="20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200"/>
        <w:ind w:firstLine="567"/>
        <w:contextualSpacing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ОМ, Да войдут все живые существа во врата высших недвойственных учений и достигнут бескрайнего царства Нирваны.</w:t>
      </w:r>
    </w:p>
    <w:p>
      <w:pPr>
        <w:pStyle w:val="Normal"/>
        <w:spacing w:lineRule="auto" w:line="240" w:before="0" w:after="200"/>
        <w:ind w:firstLine="567"/>
        <w:contextualSpacing/>
        <w:jc w:val="center"/>
        <w:rPr/>
      </w:pPr>
      <w:r>
        <w:rPr>
          <w:rFonts w:cs="Times New Roman"/>
          <w:i/>
          <w:sz w:val="28"/>
          <w:szCs w:val="28"/>
        </w:rPr>
        <w:t>ОМ шанти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cademyC">
    <w:charset w:val="cc"/>
    <w:family w:val="roman"/>
    <w:pitch w:val="variable"/>
  </w:font>
  <w:font w:name="Garamondcond">
    <w:charset w:val="cc"/>
    <w:family w:val="roman"/>
    <w:pitch w:val="variable"/>
  </w:font>
  <w:font w:name="LiteraturnayaC">
    <w:charset w:val="cc"/>
    <w:family w:val="roman"/>
    <w:pitch w:val="variable"/>
  </w:font>
  <w:font w:name="Academy">
    <w:charset w:val="cc"/>
    <w:family w:val="roman"/>
    <w:pitch w:val="variable"/>
  </w:font>
  <w:font w:name="Times New Roman CY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customStyle="1">
    <w:name w:val="Normal"/>
    <w:qFormat/>
    <w:rsid w:val="00f15876"/>
    <w:pPr>
      <w:widowControl/>
      <w:suppressAutoHyphens w:val="true"/>
      <w:bidi w:val="0"/>
      <w:spacing w:lineRule="auto" w:line="276" w:before="0" w:after="200"/>
      <w:ind w:firstLine="567"/>
      <w:jc w:val="both"/>
    </w:pPr>
    <w:rPr>
      <w:rFonts w:ascii="Times New Roman" w:hAnsi="Times New Roman" w:eastAsia="Calibri" w:cs="Times New Roman"/>
      <w:color w:val="231F20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41804420430043B0438043A" w:customStyle="1">
    <w:name w:val="&lt;0418&gt;&lt;0442&gt;&lt;0430&gt;&lt;043B&gt;&lt;0438&gt;&lt;043A&gt;"/>
    <w:uiPriority w:val="99"/>
    <w:qFormat/>
    <w:rsid w:val="00a3456c"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ext" w:customStyle="1">
    <w:name w:val="text_"/>
    <w:basedOn w:val="Normal"/>
    <w:uiPriority w:val="99"/>
    <w:qFormat/>
    <w:rsid w:val="00a3456c"/>
    <w:pPr>
      <w:spacing w:lineRule="atLeast" w:line="276" w:before="0" w:after="28"/>
      <w:ind w:firstLine="397"/>
      <w:jc w:val="both"/>
      <w:textAlignment w:val="center"/>
    </w:pPr>
    <w:rPr>
      <w:rFonts w:ascii="AcademyC" w:hAnsi="AcademyC" w:eastAsia="Calibri" w:cs="AcademyC"/>
      <w:color w:val="000000"/>
      <w:spacing w:val="-1"/>
      <w:sz w:val="26"/>
      <w:szCs w:val="26"/>
    </w:rPr>
  </w:style>
  <w:style w:type="paragraph" w:styleId="041F043E0434043F04380441044C" w:customStyle="1">
    <w:name w:val="&lt;041F&gt;&lt;043E&gt;&lt;0434&gt;&lt;043F&gt;&lt;0438&gt;&lt;0441&gt;&lt;044C&gt;"/>
    <w:basedOn w:val="Normal"/>
    <w:uiPriority w:val="99"/>
    <w:qFormat/>
    <w:rsid w:val="009c7ddb"/>
    <w:pPr>
      <w:spacing w:lineRule="atLeast" w:line="276" w:before="0" w:after="113"/>
      <w:ind w:left="397" w:firstLine="397"/>
      <w:jc w:val="right"/>
      <w:textAlignment w:val="center"/>
    </w:pPr>
    <w:rPr>
      <w:rFonts w:ascii="Garamondcond" w:hAnsi="Garamondcond" w:eastAsia="Calibri" w:cs="Garamondcond"/>
      <w:i/>
      <w:iCs/>
      <w:color w:val="000000"/>
      <w:spacing w:val="7"/>
      <w:sz w:val="26"/>
      <w:szCs w:val="26"/>
    </w:rPr>
  </w:style>
  <w:style w:type="paragraph" w:styleId="Text1" w:customStyle="1">
    <w:name w:val="text"/>
    <w:basedOn w:val="Normal"/>
    <w:uiPriority w:val="99"/>
    <w:qFormat/>
    <w:rsid w:val="009c7ddb"/>
    <w:pPr>
      <w:spacing w:lineRule="atLeast" w:line="240" w:before="0" w:after="28"/>
      <w:ind w:firstLine="340"/>
      <w:jc w:val="both"/>
      <w:textAlignment w:val="center"/>
    </w:pPr>
    <w:rPr>
      <w:rFonts w:ascii="LiteraturnayaC" w:hAnsi="LiteraturnayaC" w:eastAsia="Calibri" w:cs="LiteraturnayaC"/>
      <w:color w:val="000000"/>
      <w:spacing w:val="-1"/>
    </w:rPr>
  </w:style>
  <w:style w:type="paragraph" w:styleId="Osnova" w:customStyle="1">
    <w:name w:val="osnova"/>
    <w:qFormat/>
    <w:rsid w:val="00aa16d2"/>
    <w:pPr>
      <w:widowControl/>
      <w:bidi w:val="0"/>
      <w:spacing w:lineRule="atLeast" w:line="324" w:before="0" w:after="198"/>
      <w:ind w:firstLine="454"/>
      <w:jc w:val="both"/>
    </w:pPr>
    <w:rPr>
      <w:rFonts w:ascii="Academy" w:hAnsi="Academy" w:eastAsia="Times New Roman" w:cs="Academy"/>
      <w:color w:val="000000"/>
      <w:kern w:val="0"/>
      <w:sz w:val="30"/>
      <w:szCs w:val="3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11280</TotalTime>
  <Application>LibreOffice/6.3.4.2$Windows_X86_64 LibreOffice_project/60da17e045e08f1793c57c00ba83cdfce946d0aa</Application>
  <Pages>6</Pages>
  <Words>2163</Words>
  <Characters>14529</Characters>
  <CharactersWithSpaces>16718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2016-09-01T09:16:00Z</dcterms:created>
  <dc:creator>Пользователь</dc:creator>
  <dc:description/>
  <dc:language>ru-RU</dc:language>
  <cp:lastModifiedBy/>
  <dcterms:modified xsi:type="dcterms:W3CDTF">2021-10-28T19:56:10Z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