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D525" w14:textId="77777777" w:rsidR="00006546" w:rsidRPr="00A94689" w:rsidRDefault="00006546" w:rsidP="00006546">
      <w:pPr>
        <w:pStyle w:val="DateRBTemplate"/>
        <w:rPr>
          <w:szCs w:val="20"/>
        </w:rPr>
      </w:pPr>
      <w:r w:rsidRPr="00A94689">
        <w:rPr>
          <w:szCs w:val="20"/>
        </w:rPr>
        <w:fldChar w:fldCharType="begin"/>
      </w:r>
      <w:r w:rsidRPr="00A94689">
        <w:rPr>
          <w:szCs w:val="20"/>
        </w:rPr>
        <w:instrText xml:space="preserve"> CREATEDATE  \@ "MMMM d, yyyy"  \* MERGEFORMAT </w:instrText>
      </w:r>
      <w:r w:rsidRPr="00A94689">
        <w:rPr>
          <w:szCs w:val="20"/>
        </w:rPr>
        <w:fldChar w:fldCharType="separate"/>
      </w:r>
      <w:r w:rsidR="00D82A12">
        <w:rPr>
          <w:noProof/>
          <w:szCs w:val="20"/>
        </w:rPr>
        <w:t>March 1, 2026</w:t>
      </w:r>
      <w:r w:rsidRPr="00A94689">
        <w:rPr>
          <w:szCs w:val="20"/>
        </w:rPr>
        <w:fldChar w:fldCharType="end"/>
      </w:r>
    </w:p>
    <w:p w14:paraId="6AFC9919" w14:textId="19A3CF8C" w:rsidR="00856161" w:rsidRPr="00310B00" w:rsidRDefault="00ED3637" w:rsidP="00310B00">
      <w:pPr>
        <w:pStyle w:val="Title"/>
      </w:pPr>
      <w:r>
        <w:t xml:space="preserve">AC </w:t>
      </w:r>
      <w:r w:rsidR="00D82A12">
        <w:t xml:space="preserve">Milan European NBA </w:t>
      </w:r>
      <w:r>
        <w:t xml:space="preserve">Brand </w:t>
      </w:r>
      <w:r w:rsidR="00D82A12">
        <w:t>Analysis</w:t>
      </w:r>
    </w:p>
    <w:p w14:paraId="778A37CF" w14:textId="082FB623" w:rsidR="00856161" w:rsidRPr="00310B00" w:rsidRDefault="00D82A12" w:rsidP="00856161">
      <w:pPr>
        <w:pStyle w:val="Subtitle"/>
        <w:rPr>
          <w:szCs w:val="20"/>
        </w:rPr>
      </w:pPr>
      <w:r>
        <w:rPr>
          <w:szCs w:val="20"/>
        </w:rPr>
        <w:t>redbird x</w:t>
      </w:r>
    </w:p>
    <w:p w14:paraId="16AF4DAF" w14:textId="77777777" w:rsidR="005049F7" w:rsidRDefault="005049F7" w:rsidP="005049F7"/>
    <w:p w14:paraId="1360B75D" w14:textId="673D6E82" w:rsidR="00D82A12" w:rsidRDefault="00D82A12" w:rsidP="00D82A12">
      <w:pPr>
        <w:pStyle w:val="Header2"/>
      </w:pPr>
      <w:r>
        <w:t>Executive Summary</w:t>
      </w:r>
    </w:p>
    <w:p w14:paraId="5E43F6FB" w14:textId="3ED928D0" w:rsidR="005049F7" w:rsidRDefault="00D82A12" w:rsidP="00D82A12">
      <w:pPr>
        <w:pStyle w:val="NormalafterBulorNum"/>
      </w:pPr>
      <w:r>
        <w:t xml:space="preserve">We surveyed </w:t>
      </w:r>
      <w:r w:rsidRPr="00A1706A">
        <w:rPr>
          <w:b/>
          <w:bCs/>
          <w:color w:val="C00000"/>
        </w:rPr>
        <w:t>1,625</w:t>
      </w:r>
      <w:r w:rsidRPr="00A1706A">
        <w:rPr>
          <w:color w:val="C00000"/>
        </w:rPr>
        <w:t xml:space="preserve"> </w:t>
      </w:r>
      <w:r>
        <w:t>Italian adults to understand how an NBA Europe team in Milan would perform under two branding structures:</w:t>
      </w:r>
    </w:p>
    <w:p w14:paraId="09BB0C19" w14:textId="50C05AD6" w:rsidR="00D82A12" w:rsidRDefault="00D82A12" w:rsidP="00DF4BD5">
      <w:pPr>
        <w:pStyle w:val="NumL1"/>
        <w:numPr>
          <w:ilvl w:val="0"/>
          <w:numId w:val="26"/>
        </w:numPr>
      </w:pPr>
      <w:r>
        <w:t xml:space="preserve">A Milan-based team with </w:t>
      </w:r>
      <w:r w:rsidRPr="00B2467C">
        <w:rPr>
          <w:b/>
          <w:bCs/>
          <w:color w:val="002D88" w:themeColor="accent4" w:themeTint="E6"/>
        </w:rPr>
        <w:t>no</w:t>
      </w:r>
      <w:r w:rsidRPr="00B2467C">
        <w:rPr>
          <w:color w:val="002D88" w:themeColor="accent4" w:themeTint="E6"/>
        </w:rPr>
        <w:t xml:space="preserve"> </w:t>
      </w:r>
      <w:r>
        <w:t xml:space="preserve">football affiliation (e.g., </w:t>
      </w:r>
      <w:r w:rsidR="00F77630">
        <w:t>“</w:t>
      </w:r>
      <w:r>
        <w:t>Milan NBA</w:t>
      </w:r>
      <w:r w:rsidR="00F77630">
        <w:t>”</w:t>
      </w:r>
      <w:r>
        <w:t>)</w:t>
      </w:r>
    </w:p>
    <w:p w14:paraId="5907CB76" w14:textId="633A687E" w:rsidR="00D82A12" w:rsidRDefault="00D82A12" w:rsidP="00DF4BD5">
      <w:pPr>
        <w:pStyle w:val="NumL1"/>
        <w:numPr>
          <w:ilvl w:val="0"/>
          <w:numId w:val="26"/>
        </w:numPr>
      </w:pPr>
      <w:r>
        <w:t xml:space="preserve">A Milan-based team </w:t>
      </w:r>
      <w:r w:rsidRPr="00B2467C">
        <w:rPr>
          <w:b/>
          <w:bCs/>
          <w:color w:val="002D88" w:themeColor="accent4" w:themeTint="E6"/>
        </w:rPr>
        <w:t>officially affiliated with AC Milan</w:t>
      </w:r>
      <w:r>
        <w:t xml:space="preserve"> (e.g., </w:t>
      </w:r>
      <w:r w:rsidR="00F77630">
        <w:t>“</w:t>
      </w:r>
      <w:r>
        <w:t>AC Milan NBA</w:t>
      </w:r>
      <w:r w:rsidR="00F77630">
        <w:t>”</w:t>
      </w:r>
      <w:r>
        <w:t>)</w:t>
      </w:r>
    </w:p>
    <w:p w14:paraId="1E322EA0" w14:textId="77777777" w:rsidR="00DF4BD5" w:rsidRDefault="00D82A12" w:rsidP="00D82A12">
      <w:pPr>
        <w:pStyle w:val="NormalafterBulorNum"/>
      </w:pPr>
      <w:r>
        <w:t xml:space="preserve">Each respondent evaluated both versions, allowing us to </w:t>
      </w:r>
      <w:r w:rsidR="00DF4BD5">
        <w:t>measure the direct impact of AC Milan partnership.</w:t>
      </w:r>
    </w:p>
    <w:p w14:paraId="6A3DEEA4" w14:textId="77777777" w:rsidR="00DF4BD5" w:rsidRDefault="00DF4BD5" w:rsidP="00D82A12">
      <w:pPr>
        <w:pStyle w:val="NormalafterBulorNum"/>
      </w:pPr>
      <w:r>
        <w:t>Three conclusions emerged:</w:t>
      </w:r>
    </w:p>
    <w:p w14:paraId="53D208A2" w14:textId="54E1EBC0" w:rsidR="00D82A12" w:rsidRDefault="00DF4BD5" w:rsidP="00C71188">
      <w:pPr>
        <w:pStyle w:val="NumL1"/>
        <w:numPr>
          <w:ilvl w:val="0"/>
          <w:numId w:val="28"/>
        </w:numPr>
      </w:pPr>
      <w:r w:rsidRPr="00DF4BD5">
        <w:rPr>
          <w:b/>
          <w:bCs/>
          <w:color w:val="002D88" w:themeColor="accent4" w:themeTint="E6"/>
        </w:rPr>
        <w:t>AC Milan partnership creates immediate activation</w:t>
      </w:r>
      <w:r>
        <w:rPr>
          <w:rStyle w:val="FootnoteReference"/>
        </w:rPr>
        <w:footnoteReference w:id="2"/>
      </w:r>
      <w:r>
        <w:t xml:space="preserve"> – Among AC Milan supporters, follow intent</w:t>
      </w:r>
      <w:r>
        <w:rPr>
          <w:rStyle w:val="FootnoteReference"/>
        </w:rPr>
        <w:footnoteReference w:id="3"/>
      </w:r>
      <w:r>
        <w:t xml:space="preserve"> increases from </w:t>
      </w:r>
      <w:r w:rsidRPr="001A2266">
        <w:rPr>
          <w:rStyle w:val="Strong"/>
          <w:color w:val="C00000"/>
        </w:rPr>
        <w:t xml:space="preserve">32% </w:t>
      </w:r>
      <w:r w:rsidRPr="00DF4BD5">
        <w:rPr>
          <w:rStyle w:val="Strong"/>
          <w:color w:val="002D88" w:themeColor="accent4" w:themeTint="E6"/>
        </w:rPr>
        <w:t xml:space="preserve">to </w:t>
      </w:r>
      <w:r w:rsidRPr="001A2266">
        <w:rPr>
          <w:rStyle w:val="Strong"/>
          <w:color w:val="C00000"/>
        </w:rPr>
        <w:t xml:space="preserve">47% </w:t>
      </w:r>
      <w:r w:rsidRPr="00DF4BD5">
        <w:rPr>
          <w:rStyle w:val="Strong"/>
          <w:color w:val="002D88" w:themeColor="accent4" w:themeTint="E6"/>
        </w:rPr>
        <w:t>(</w:t>
      </w:r>
      <w:r w:rsidRPr="001A2266">
        <w:rPr>
          <w:rStyle w:val="Strong"/>
          <w:color w:val="C00000"/>
        </w:rPr>
        <w:t xml:space="preserve">+15 </w:t>
      </w:r>
      <w:r w:rsidRPr="00DF4BD5">
        <w:rPr>
          <w:rStyle w:val="Strong"/>
          <w:color w:val="002D88" w:themeColor="accent4" w:themeTint="E6"/>
        </w:rPr>
        <w:t>percentage points)</w:t>
      </w:r>
      <w:r w:rsidRPr="00DF4BD5">
        <w:rPr>
          <w:color w:val="002D88" w:themeColor="accent4" w:themeTint="E6"/>
        </w:rPr>
        <w:t xml:space="preserve"> </w:t>
      </w:r>
      <w:r>
        <w:t>when the team is affiliated with AC Milan</w:t>
      </w:r>
    </w:p>
    <w:p w14:paraId="1E0586F2" w14:textId="4721A771" w:rsidR="00DF4BD5" w:rsidRDefault="00DF4BD5" w:rsidP="00C71188">
      <w:pPr>
        <w:pStyle w:val="NumL1"/>
        <w:numPr>
          <w:ilvl w:val="0"/>
          <w:numId w:val="28"/>
        </w:numPr>
      </w:pPr>
      <w:r w:rsidRPr="00DF1210">
        <w:rPr>
          <w:b/>
          <w:bCs/>
          <w:color w:val="002D88" w:themeColor="accent4" w:themeTint="E6"/>
        </w:rPr>
        <w:t>National monetization remains stable under AC Milan branding</w:t>
      </w:r>
      <w:r w:rsidRPr="00DF1210">
        <w:rPr>
          <w:color w:val="002D88" w:themeColor="accent4" w:themeTint="E6"/>
        </w:rPr>
        <w:t xml:space="preserve"> </w:t>
      </w:r>
      <w:r>
        <w:t>– The percentage of Italians who say they would both follow and pay (for streaming, tickets, or merchandise) is unaffected by branding choice (</w:t>
      </w:r>
      <w:r w:rsidRPr="00825CE3">
        <w:rPr>
          <w:b/>
          <w:bCs/>
          <w:color w:val="C00000"/>
        </w:rPr>
        <w:t>13.4%</w:t>
      </w:r>
      <w:r w:rsidRPr="00825CE3">
        <w:rPr>
          <w:color w:val="C00000"/>
        </w:rPr>
        <w:t xml:space="preserve"> </w:t>
      </w:r>
      <w:r>
        <w:t xml:space="preserve">under </w:t>
      </w:r>
      <w:r w:rsidRPr="00825CE3">
        <w:rPr>
          <w:b/>
          <w:bCs/>
          <w:color w:val="002D88" w:themeColor="accent4" w:themeTint="E6"/>
        </w:rPr>
        <w:t>neutral</w:t>
      </w:r>
      <w:r w:rsidRPr="00825CE3">
        <w:rPr>
          <w:color w:val="002D88" w:themeColor="accent4" w:themeTint="E6"/>
        </w:rPr>
        <w:t xml:space="preserve"> </w:t>
      </w:r>
      <w:r>
        <w:t xml:space="preserve">branding vs. </w:t>
      </w:r>
      <w:r w:rsidRPr="00825CE3">
        <w:rPr>
          <w:b/>
          <w:bCs/>
          <w:color w:val="C00000"/>
        </w:rPr>
        <w:t>13.3%</w:t>
      </w:r>
      <w:r w:rsidRPr="00825CE3">
        <w:rPr>
          <w:color w:val="C00000"/>
        </w:rPr>
        <w:t xml:space="preserve"> </w:t>
      </w:r>
      <w:r>
        <w:t xml:space="preserve">under </w:t>
      </w:r>
      <w:r w:rsidRPr="00825CE3">
        <w:rPr>
          <w:b/>
          <w:bCs/>
          <w:color w:val="002D88" w:themeColor="accent4" w:themeTint="E6"/>
        </w:rPr>
        <w:t>AC Milan-affiliated</w:t>
      </w:r>
      <w:r w:rsidRPr="00825CE3">
        <w:rPr>
          <w:color w:val="002D88" w:themeColor="accent4" w:themeTint="E6"/>
        </w:rPr>
        <w:t xml:space="preserve"> </w:t>
      </w:r>
      <w:r>
        <w:t>branding)</w:t>
      </w:r>
    </w:p>
    <w:p w14:paraId="2A48506F" w14:textId="01695071" w:rsidR="00DF4BD5" w:rsidRPr="00DF1210" w:rsidRDefault="00C02487" w:rsidP="00C71188">
      <w:pPr>
        <w:pStyle w:val="NumL1"/>
        <w:numPr>
          <w:ilvl w:val="0"/>
          <w:numId w:val="28"/>
        </w:numPr>
        <w:rPr>
          <w:b/>
          <w:bCs/>
        </w:rPr>
      </w:pPr>
      <w:r w:rsidRPr="00C02487">
        <w:rPr>
          <w:b/>
          <w:bCs/>
          <w:color w:val="002D88" w:themeColor="accent4" w:themeTint="E6"/>
        </w:rPr>
        <w:t>National follow intent is sensitive to how prominently AC Milan identity is featured</w:t>
      </w:r>
      <w:r w:rsidR="00FA7B8F">
        <w:rPr>
          <w:b/>
          <w:bCs/>
          <w:color w:val="002D88" w:themeColor="accent4" w:themeTint="E6"/>
        </w:rPr>
        <w:t>;</w:t>
      </w:r>
      <w:r w:rsidRPr="00C02487">
        <w:rPr>
          <w:b/>
          <w:bCs/>
          <w:color w:val="002D88" w:themeColor="accent4" w:themeTint="E6"/>
        </w:rPr>
        <w:t xml:space="preserve"> this is driven by sentiment not </w:t>
      </w:r>
      <w:r w:rsidR="00D960A1">
        <w:rPr>
          <w:b/>
          <w:bCs/>
          <w:color w:val="002D88" w:themeColor="accent4" w:themeTint="E6"/>
        </w:rPr>
        <w:t xml:space="preserve">club </w:t>
      </w:r>
      <w:r w:rsidRPr="00C02487">
        <w:rPr>
          <w:b/>
          <w:bCs/>
          <w:color w:val="002D88" w:themeColor="accent4" w:themeTint="E6"/>
        </w:rPr>
        <w:t>rivalr</w:t>
      </w:r>
      <w:r w:rsidR="00D960A1">
        <w:rPr>
          <w:b/>
          <w:bCs/>
          <w:color w:val="002D88" w:themeColor="accent4" w:themeTint="E6"/>
        </w:rPr>
        <w:t>y</w:t>
      </w:r>
      <w:r w:rsidR="00FA7B8F">
        <w:rPr>
          <w:b/>
          <w:bCs/>
          <w:color w:val="002D88" w:themeColor="accent4" w:themeTint="E6"/>
        </w:rPr>
        <w:t xml:space="preserve">, </w:t>
      </w:r>
      <w:r w:rsidR="00763F10">
        <w:rPr>
          <w:b/>
          <w:bCs/>
          <w:color w:val="002D88" w:themeColor="accent4" w:themeTint="E6"/>
        </w:rPr>
        <w:t>so it becomes a brand architecture issue</w:t>
      </w:r>
      <w:r w:rsidR="00626828">
        <w:rPr>
          <w:b/>
          <w:bCs/>
          <w:color w:val="002D88" w:themeColor="accent4" w:themeTint="E6"/>
        </w:rPr>
        <w:t>,</w:t>
      </w:r>
      <w:r w:rsidR="00763F10">
        <w:rPr>
          <w:b/>
          <w:bCs/>
          <w:color w:val="002D88" w:themeColor="accent4" w:themeTint="E6"/>
        </w:rPr>
        <w:t xml:space="preserve"> not a </w:t>
      </w:r>
      <w:r w:rsidR="009E3C6B">
        <w:rPr>
          <w:b/>
          <w:bCs/>
          <w:color w:val="002D88" w:themeColor="accent4" w:themeTint="E6"/>
        </w:rPr>
        <w:t>structural</w:t>
      </w:r>
      <w:r w:rsidR="00763F10">
        <w:rPr>
          <w:b/>
          <w:bCs/>
          <w:color w:val="002D88" w:themeColor="accent4" w:themeTint="E6"/>
        </w:rPr>
        <w:t xml:space="preserve"> partnership problem</w:t>
      </w:r>
    </w:p>
    <w:p w14:paraId="63F7AA13" w14:textId="06BE5D4A" w:rsidR="00DF4BD5" w:rsidRDefault="00DF4BD5" w:rsidP="00C868B9">
      <w:pPr>
        <w:pStyle w:val="BulletL2"/>
        <w:rPr>
          <w:rStyle w:val="Strong"/>
          <w:b w:val="0"/>
          <w:bCs w:val="0"/>
        </w:rPr>
      </w:pPr>
      <w:r>
        <w:t xml:space="preserve">Under full AC Milan crest-forward branding, national follow intent declines from </w:t>
      </w:r>
      <w:r w:rsidRPr="009847CD">
        <w:rPr>
          <w:rStyle w:val="Strong"/>
          <w:color w:val="C00000"/>
        </w:rPr>
        <w:t xml:space="preserve">15.7% </w:t>
      </w:r>
      <w:r w:rsidR="00667231" w:rsidRPr="000C4664">
        <w:rPr>
          <w:rStyle w:val="Strong"/>
          <w:b w:val="0"/>
          <w:bCs w:val="0"/>
          <w:color w:val="000000" w:themeColor="text1"/>
        </w:rPr>
        <w:t>(neutral Milan team)</w:t>
      </w:r>
      <w:r w:rsidR="00667231" w:rsidRPr="000C4664">
        <w:rPr>
          <w:rStyle w:val="Strong"/>
          <w:color w:val="000000" w:themeColor="text1"/>
        </w:rPr>
        <w:t xml:space="preserve"> </w:t>
      </w:r>
      <w:r w:rsidRPr="000C4664">
        <w:rPr>
          <w:rStyle w:val="Strong"/>
          <w:b w:val="0"/>
          <w:bCs w:val="0"/>
        </w:rPr>
        <w:t>to</w:t>
      </w:r>
      <w:r>
        <w:rPr>
          <w:rStyle w:val="Strong"/>
        </w:rPr>
        <w:t xml:space="preserve"> </w:t>
      </w:r>
      <w:r w:rsidRPr="009847CD">
        <w:rPr>
          <w:rStyle w:val="Strong"/>
          <w:color w:val="C00000"/>
        </w:rPr>
        <w:t>12.4%</w:t>
      </w:r>
      <w:r w:rsidR="000C4664">
        <w:rPr>
          <w:rStyle w:val="Strong"/>
          <w:color w:val="C00000"/>
        </w:rPr>
        <w:t xml:space="preserve"> </w:t>
      </w:r>
      <w:r w:rsidR="000C4664" w:rsidRPr="000C4664">
        <w:rPr>
          <w:rStyle w:val="Strong"/>
          <w:b w:val="0"/>
          <w:bCs w:val="0"/>
          <w:color w:val="000000" w:themeColor="text1"/>
        </w:rPr>
        <w:t>(</w:t>
      </w:r>
      <w:r w:rsidR="00F24173">
        <w:rPr>
          <w:rStyle w:val="Strong"/>
          <w:b w:val="0"/>
          <w:bCs w:val="0"/>
          <w:color w:val="000000" w:themeColor="text1"/>
        </w:rPr>
        <w:t>AC</w:t>
      </w:r>
      <w:r w:rsidR="000C4664" w:rsidRPr="000C4664">
        <w:rPr>
          <w:rStyle w:val="Strong"/>
          <w:b w:val="0"/>
          <w:bCs w:val="0"/>
          <w:color w:val="000000" w:themeColor="text1"/>
        </w:rPr>
        <w:t xml:space="preserve"> Milan</w:t>
      </w:r>
      <w:r w:rsidR="00F24173">
        <w:rPr>
          <w:rStyle w:val="Strong"/>
          <w:b w:val="0"/>
          <w:bCs w:val="0"/>
          <w:color w:val="000000" w:themeColor="text1"/>
        </w:rPr>
        <w:t>-affiliated</w:t>
      </w:r>
      <w:r w:rsidR="000C4664" w:rsidRPr="000C4664">
        <w:rPr>
          <w:rStyle w:val="Strong"/>
          <w:b w:val="0"/>
          <w:bCs w:val="0"/>
          <w:color w:val="000000" w:themeColor="text1"/>
        </w:rPr>
        <w:t>)</w:t>
      </w:r>
      <w:r w:rsidR="00F24173">
        <w:rPr>
          <w:rStyle w:val="Strong"/>
          <w:color w:val="000000" w:themeColor="text1"/>
        </w:rPr>
        <w:t>:</w:t>
      </w:r>
      <w:r w:rsidR="00F24173">
        <w:rPr>
          <w:rStyle w:val="Strong"/>
          <w:color w:val="C00000"/>
        </w:rPr>
        <w:t xml:space="preserve"> </w:t>
      </w:r>
      <w:r w:rsidR="00F24173" w:rsidRPr="00F24173">
        <w:rPr>
          <w:rStyle w:val="Strong"/>
          <w:b w:val="0"/>
          <w:bCs w:val="0"/>
          <w:color w:val="000000" w:themeColor="text1"/>
        </w:rPr>
        <w:t>a</w:t>
      </w:r>
      <w:r w:rsidR="00F24173">
        <w:rPr>
          <w:rStyle w:val="Strong"/>
          <w:color w:val="C00000"/>
        </w:rPr>
        <w:t xml:space="preserve"> </w:t>
      </w:r>
      <w:r w:rsidRPr="009847CD">
        <w:rPr>
          <w:rStyle w:val="Strong"/>
          <w:color w:val="C00000"/>
        </w:rPr>
        <w:t xml:space="preserve">–3.3 </w:t>
      </w:r>
      <w:r>
        <w:rPr>
          <w:rStyle w:val="Strong"/>
        </w:rPr>
        <w:t>point</w:t>
      </w:r>
      <w:r w:rsidR="008A4974">
        <w:rPr>
          <w:rStyle w:val="Strong"/>
        </w:rPr>
        <w:t xml:space="preserve"> </w:t>
      </w:r>
      <w:r w:rsidR="008A4974">
        <w:rPr>
          <w:rStyle w:val="Strong"/>
          <w:b w:val="0"/>
          <w:bCs w:val="0"/>
        </w:rPr>
        <w:t>difference</w:t>
      </w:r>
    </w:p>
    <w:p w14:paraId="5E352536" w14:textId="706FFBBB" w:rsidR="00C868B9" w:rsidRDefault="00C868B9" w:rsidP="00C868B9">
      <w:pPr>
        <w:pStyle w:val="BulletL2"/>
      </w:pPr>
      <w:r>
        <w:rPr>
          <w:rStyle w:val="Strong"/>
          <w:b w:val="0"/>
          <w:bCs w:val="0"/>
        </w:rPr>
        <w:t xml:space="preserve">The shift is </w:t>
      </w:r>
      <w:r w:rsidR="00C96238">
        <w:rPr>
          <w:rStyle w:val="Strong"/>
          <w:b w:val="0"/>
          <w:bCs w:val="0"/>
        </w:rPr>
        <w:t xml:space="preserve">driven by individual sentiment </w:t>
      </w:r>
      <w:r w:rsidR="008A2826">
        <w:rPr>
          <w:rStyle w:val="Strong"/>
          <w:b w:val="0"/>
          <w:bCs w:val="0"/>
        </w:rPr>
        <w:t>about AC Milan</w:t>
      </w:r>
      <w:r w:rsidR="00132DCE">
        <w:rPr>
          <w:rStyle w:val="Strong"/>
          <w:b w:val="0"/>
          <w:bCs w:val="0"/>
        </w:rPr>
        <w:t xml:space="preserve">: </w:t>
      </w:r>
      <w:r w:rsidR="00132DCE" w:rsidRPr="00132DCE">
        <w:t xml:space="preserve">the </w:t>
      </w:r>
      <w:r w:rsidR="00132DCE" w:rsidRPr="00132DCE">
        <w:rPr>
          <w:b/>
          <w:bCs/>
          <w:color w:val="C00000"/>
        </w:rPr>
        <w:t>29%</w:t>
      </w:r>
      <w:r w:rsidR="00132DCE" w:rsidRPr="00132DCE">
        <w:rPr>
          <w:b/>
          <w:bCs/>
        </w:rPr>
        <w:t xml:space="preserve"> </w:t>
      </w:r>
      <w:r w:rsidR="00132DCE" w:rsidRPr="00132DCE">
        <w:t>of Italians who feel</w:t>
      </w:r>
      <w:r w:rsidR="00132DCE" w:rsidRPr="00132DCE">
        <w:rPr>
          <w:b/>
          <w:bCs/>
        </w:rPr>
        <w:t xml:space="preserve"> </w:t>
      </w:r>
      <w:r w:rsidR="00132DCE" w:rsidRPr="00132DCE">
        <w:rPr>
          <w:b/>
          <w:bCs/>
          <w:color w:val="002D88" w:themeColor="accent4" w:themeTint="E6"/>
        </w:rPr>
        <w:t>positive</w:t>
      </w:r>
      <w:r w:rsidR="00132DCE" w:rsidRPr="00132DCE">
        <w:rPr>
          <w:color w:val="002D88" w:themeColor="accent4" w:themeTint="E6"/>
        </w:rPr>
        <w:t xml:space="preserve"> </w:t>
      </w:r>
      <w:r w:rsidR="00132DCE" w:rsidRPr="00132DCE">
        <w:t xml:space="preserve">increase follow by </w:t>
      </w:r>
      <w:r w:rsidR="00132DCE" w:rsidRPr="00132DCE">
        <w:rPr>
          <w:b/>
          <w:bCs/>
          <w:color w:val="C00000"/>
        </w:rPr>
        <w:t>+8</w:t>
      </w:r>
      <w:r w:rsidR="00132DCE" w:rsidRPr="00132DCE">
        <w:rPr>
          <w:b/>
          <w:bCs/>
        </w:rPr>
        <w:t xml:space="preserve"> </w:t>
      </w:r>
      <w:r w:rsidR="00132DCE" w:rsidRPr="00132DCE">
        <w:rPr>
          <w:b/>
          <w:bCs/>
          <w:color w:val="002D88" w:themeColor="accent4" w:themeTint="E6"/>
        </w:rPr>
        <w:t>points</w:t>
      </w:r>
      <w:r w:rsidR="00132DCE" w:rsidRPr="00132DCE">
        <w:t xml:space="preserve">, while the </w:t>
      </w:r>
      <w:r w:rsidR="00132DCE" w:rsidRPr="00132DCE">
        <w:rPr>
          <w:b/>
          <w:bCs/>
          <w:color w:val="C00000"/>
        </w:rPr>
        <w:t xml:space="preserve">58% </w:t>
      </w:r>
      <w:r w:rsidR="00132DCE" w:rsidRPr="00132DCE">
        <w:t>who feel</w:t>
      </w:r>
      <w:r w:rsidR="00132DCE" w:rsidRPr="00132DCE">
        <w:rPr>
          <w:b/>
          <w:bCs/>
        </w:rPr>
        <w:t xml:space="preserve"> </w:t>
      </w:r>
      <w:r w:rsidR="00132DCE" w:rsidRPr="00132DCE">
        <w:rPr>
          <w:b/>
          <w:bCs/>
          <w:color w:val="002D88" w:themeColor="accent4" w:themeTint="E6"/>
        </w:rPr>
        <w:t>neutral</w:t>
      </w:r>
      <w:r w:rsidR="00132DCE" w:rsidRPr="00132DCE">
        <w:rPr>
          <w:color w:val="002D88" w:themeColor="accent4" w:themeTint="E6"/>
        </w:rPr>
        <w:t xml:space="preserve"> </w:t>
      </w:r>
      <w:r w:rsidR="00132DCE" w:rsidRPr="00132DCE">
        <w:t xml:space="preserve">decrease follow by </w:t>
      </w:r>
      <w:r w:rsidR="00132DCE" w:rsidRPr="00132DCE">
        <w:rPr>
          <w:b/>
          <w:bCs/>
          <w:color w:val="C00000"/>
        </w:rPr>
        <w:t>–7</w:t>
      </w:r>
      <w:r w:rsidR="00132DCE" w:rsidRPr="00132DCE">
        <w:rPr>
          <w:b/>
          <w:bCs/>
        </w:rPr>
        <w:t xml:space="preserve"> points</w:t>
      </w:r>
      <w:r w:rsidR="00132DCE" w:rsidRPr="00132DCE">
        <w:t>; neutrals are the majority, so they drive the national result</w:t>
      </w:r>
    </w:p>
    <w:p w14:paraId="0839D205" w14:textId="4FE74F9D" w:rsidR="003A1B0F" w:rsidRPr="007A62CE" w:rsidRDefault="00F05E44" w:rsidP="00C868B9">
      <w:pPr>
        <w:pStyle w:val="BulletL2"/>
        <w:rPr>
          <w:rStyle w:val="Strong"/>
          <w:b w:val="0"/>
          <w:bCs w:val="0"/>
        </w:rPr>
      </w:pPr>
      <w:r>
        <w:t>M</w:t>
      </w:r>
      <w:r w:rsidR="003A1B0F">
        <w:t xml:space="preserve">odeling shows that a Milan-first outward identity, while </w:t>
      </w:r>
      <w:r w:rsidR="00C57DEB">
        <w:t>referencing the</w:t>
      </w:r>
      <w:r w:rsidR="003A1B0F">
        <w:t xml:space="preserve"> AC Milan partner</w:t>
      </w:r>
      <w:r w:rsidR="00C57DEB">
        <w:t>ship</w:t>
      </w:r>
      <w:r w:rsidR="008C2880">
        <w:t xml:space="preserve"> (e.g., “Milan NBA powered by AC Milan”)</w:t>
      </w:r>
      <w:r w:rsidR="003A1B0F">
        <w:t xml:space="preserve">, can </w:t>
      </w:r>
      <w:r w:rsidR="007A62CE">
        <w:t>lift</w:t>
      </w:r>
      <w:r w:rsidR="003A1B0F">
        <w:t xml:space="preserve"> national follow intent to </w:t>
      </w:r>
      <w:r w:rsidR="003A1B0F" w:rsidRPr="009847CD">
        <w:rPr>
          <w:rStyle w:val="Strong"/>
          <w:color w:val="C00000"/>
        </w:rPr>
        <w:t xml:space="preserve">+1.5 to +3.0 </w:t>
      </w:r>
      <w:r w:rsidR="003A1B0F" w:rsidRPr="009847CD">
        <w:rPr>
          <w:rStyle w:val="Strong"/>
          <w:color w:val="002D88" w:themeColor="accent4" w:themeTint="E6"/>
        </w:rPr>
        <w:t>points above neutral</w:t>
      </w:r>
      <w:r w:rsidR="00E64CBC" w:rsidRPr="00E64CBC">
        <w:rPr>
          <w:rStyle w:val="Strong"/>
          <w:b w:val="0"/>
          <w:bCs w:val="0"/>
        </w:rPr>
        <w:t>, depending on how much of the positive sentiment activation is preserved</w:t>
      </w:r>
      <w:r w:rsidR="00DC3051">
        <w:rPr>
          <w:rStyle w:val="Strong"/>
          <w:b w:val="0"/>
          <w:bCs w:val="0"/>
        </w:rPr>
        <w:t>.</w:t>
      </w:r>
    </w:p>
    <w:p w14:paraId="65E2A1E7" w14:textId="27FAF9E2" w:rsidR="007A62CE" w:rsidRDefault="00F71285" w:rsidP="007A62CE">
      <w:pPr>
        <w:pStyle w:val="NormalafterBulorNum"/>
      </w:pPr>
      <w:r>
        <w:t>The overall conclusion is that AC Milan</w:t>
      </w:r>
      <w:r w:rsidR="00246C91">
        <w:t xml:space="preserve"> provides a de-risked</w:t>
      </w:r>
      <w:r>
        <w:t xml:space="preserve"> launch </w:t>
      </w:r>
      <w:r w:rsidR="00246C91">
        <w:t xml:space="preserve">platform for </w:t>
      </w:r>
      <w:r w:rsidR="0016334B">
        <w:t>an NBA European franchise</w:t>
      </w:r>
      <w:r w:rsidR="003E3A1D">
        <w:t xml:space="preserve"> </w:t>
      </w:r>
      <w:r w:rsidR="00483B74">
        <w:t>by</w:t>
      </w:r>
      <w:r w:rsidR="003E3A1D">
        <w:t xml:space="preserve"> deliver</w:t>
      </w:r>
      <w:r w:rsidR="00483B74">
        <w:t>ing</w:t>
      </w:r>
      <w:r w:rsidR="003E3A1D">
        <w:t xml:space="preserve"> an immediate</w:t>
      </w:r>
      <w:r w:rsidR="003D6AE5">
        <w:t>ly addressable</w:t>
      </w:r>
      <w:r w:rsidR="003E3A1D">
        <w:t xml:space="preserve"> sports-native anchor base</w:t>
      </w:r>
      <w:r w:rsidR="00CB4F88">
        <w:t>, convert</w:t>
      </w:r>
      <w:r w:rsidR="005A4263">
        <w:t>ing</w:t>
      </w:r>
      <w:r w:rsidR="00CB4F88">
        <w:t xml:space="preserve"> football fans into basketball followers, and establish</w:t>
      </w:r>
      <w:r w:rsidR="005A4263">
        <w:t>ing</w:t>
      </w:r>
      <w:r w:rsidR="00CB4F88">
        <w:t xml:space="preserve"> a credible Year-1 engagement</w:t>
      </w:r>
      <w:r w:rsidR="00483B74">
        <w:t xml:space="preserve"> </w:t>
      </w:r>
      <w:r w:rsidR="00FD2CDA">
        <w:t>foundation</w:t>
      </w:r>
      <w:r w:rsidR="00F95269">
        <w:t xml:space="preserve">. The only strategic decision </w:t>
      </w:r>
      <w:r w:rsidR="00A52E32">
        <w:t>is how prominently to feature the AC Milan identity in the outward-facing brand.</w:t>
      </w:r>
      <w:r w:rsidR="00807591">
        <w:br/>
      </w:r>
    </w:p>
    <w:p w14:paraId="7971C612" w14:textId="6B109C84" w:rsidR="00A9549B" w:rsidRDefault="00807591" w:rsidP="00807591">
      <w:pPr>
        <w:pStyle w:val="Header2"/>
      </w:pPr>
      <w:r>
        <w:lastRenderedPageBreak/>
        <w:t>I. A</w:t>
      </w:r>
      <w:r w:rsidR="00A9549B">
        <w:t xml:space="preserve">C Milan partnership reduces </w:t>
      </w:r>
      <w:r>
        <w:t>launch risk</w:t>
      </w:r>
    </w:p>
    <w:p w14:paraId="41887E09" w14:textId="79FDB0C2" w:rsidR="00807591" w:rsidRDefault="00CC2D0B" w:rsidP="00807591">
      <w:pPr>
        <w:pStyle w:val="NormalafterBulorNum"/>
      </w:pPr>
      <w:r>
        <w:t xml:space="preserve">The NBA’s primary expansion risk in Europe is cold-start adoption. </w:t>
      </w:r>
      <w:r w:rsidR="00EA14B1">
        <w:t>The data shows AC Milan materially mitigates that risk.</w:t>
      </w:r>
    </w:p>
    <w:p w14:paraId="701FC2F7" w14:textId="183727C5" w:rsidR="00EA14B1" w:rsidRDefault="009E46E3" w:rsidP="00807591">
      <w:pPr>
        <w:pStyle w:val="NormalafterBulorNum"/>
      </w:pPr>
      <w:r w:rsidRPr="00C57338">
        <w:rPr>
          <w:b/>
          <w:bCs/>
          <w:color w:val="002D88" w:themeColor="accent4" w:themeTint="E6"/>
        </w:rPr>
        <w:t xml:space="preserve">Among AC Milan </w:t>
      </w:r>
      <w:r w:rsidR="003117E1" w:rsidRPr="00C57338">
        <w:rPr>
          <w:b/>
          <w:bCs/>
          <w:color w:val="002D88" w:themeColor="accent4" w:themeTint="E6"/>
        </w:rPr>
        <w:t>fans</w:t>
      </w:r>
      <w:r>
        <w:t>:</w:t>
      </w:r>
    </w:p>
    <w:p w14:paraId="42354012" w14:textId="0E7E2252" w:rsidR="009E46E3" w:rsidRDefault="001D6D5B" w:rsidP="009E46E3">
      <w:pPr>
        <w:pStyle w:val="BulletL1"/>
      </w:pPr>
      <w:r w:rsidRPr="006E25D2">
        <w:rPr>
          <w:b/>
          <w:bCs/>
          <w:color w:val="C00000"/>
        </w:rPr>
        <w:t>32%</w:t>
      </w:r>
      <w:r>
        <w:t xml:space="preserve"> would follow a neutral Milan NBA team</w:t>
      </w:r>
    </w:p>
    <w:p w14:paraId="5409B204" w14:textId="241E79F3" w:rsidR="001D6D5B" w:rsidRDefault="001D6D5B" w:rsidP="009E46E3">
      <w:pPr>
        <w:pStyle w:val="BulletL1"/>
      </w:pPr>
      <w:r w:rsidRPr="006E25D2">
        <w:rPr>
          <w:b/>
          <w:bCs/>
          <w:color w:val="C00000"/>
        </w:rPr>
        <w:t>47%</w:t>
      </w:r>
      <w:r>
        <w:t xml:space="preserve"> would follow an AC Milan–affiliated team</w:t>
      </w:r>
    </w:p>
    <w:p w14:paraId="543E4882" w14:textId="125F99D3" w:rsidR="001D6D5B" w:rsidRPr="00902326" w:rsidRDefault="006E25D2" w:rsidP="009E46E3">
      <w:pPr>
        <w:pStyle w:val="BulletL1"/>
        <w:rPr>
          <w:rStyle w:val="Strong"/>
          <w:b w:val="0"/>
          <w:bCs w:val="0"/>
        </w:rPr>
      </w:pPr>
      <w:r>
        <w:t xml:space="preserve">That is a </w:t>
      </w:r>
      <w:r w:rsidRPr="006E25D2">
        <w:rPr>
          <w:rStyle w:val="Strong"/>
          <w:color w:val="C00000"/>
        </w:rPr>
        <w:t xml:space="preserve">+15 </w:t>
      </w:r>
      <w:r w:rsidR="00933FAD">
        <w:rPr>
          <w:rStyle w:val="Strong"/>
          <w:color w:val="002D88" w:themeColor="accent4" w:themeTint="E6"/>
        </w:rPr>
        <w:t>ppt</w:t>
      </w:r>
      <w:r w:rsidRPr="006E25D2">
        <w:rPr>
          <w:rStyle w:val="Strong"/>
          <w:color w:val="002D88" w:themeColor="accent4" w:themeTint="E6"/>
        </w:rPr>
        <w:t xml:space="preserve"> </w:t>
      </w:r>
      <w:r w:rsidRPr="006E25D2">
        <w:rPr>
          <w:rStyle w:val="Strong"/>
          <w:b w:val="0"/>
          <w:bCs w:val="0"/>
          <w:color w:val="000000" w:themeColor="text1"/>
        </w:rPr>
        <w:t>lift</w:t>
      </w:r>
      <w:r w:rsidR="0055606B">
        <w:rPr>
          <w:rStyle w:val="Strong"/>
          <w:color w:val="002D88" w:themeColor="accent4" w:themeTint="E6"/>
        </w:rPr>
        <w:t xml:space="preserve"> </w:t>
      </w:r>
      <w:r w:rsidR="0055606B" w:rsidRPr="00933FAD">
        <w:rPr>
          <w:rStyle w:val="Strong"/>
          <w:b w:val="0"/>
          <w:bCs w:val="0"/>
          <w:color w:val="000000" w:themeColor="text1"/>
        </w:rPr>
        <w:t>(</w:t>
      </w:r>
      <w:r w:rsidR="0055606B">
        <w:rPr>
          <w:rStyle w:val="Strong"/>
          <w:color w:val="002D88" w:themeColor="accent4" w:themeTint="E6"/>
        </w:rPr>
        <w:t>“Positive activation”</w:t>
      </w:r>
      <w:r w:rsidR="00933FAD" w:rsidRPr="00933FAD">
        <w:rPr>
          <w:rStyle w:val="Strong"/>
          <w:b w:val="0"/>
          <w:bCs w:val="0"/>
          <w:color w:val="000000" w:themeColor="text1"/>
        </w:rPr>
        <w:t>)</w:t>
      </w:r>
    </w:p>
    <w:p w14:paraId="78B83AC9" w14:textId="1D5084FA" w:rsidR="00902326" w:rsidRDefault="00A25021" w:rsidP="00902326">
      <w:pPr>
        <w:pStyle w:val="NormalafterBulorNum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If the</w:t>
      </w:r>
      <w:r w:rsidR="004219D7">
        <w:rPr>
          <w:rStyle w:val="Strong"/>
          <w:b w:val="0"/>
          <w:bCs w:val="0"/>
        </w:rPr>
        <w:t xml:space="preserve"> 15 </w:t>
      </w:r>
      <w:r w:rsidR="00192E4A">
        <w:rPr>
          <w:rStyle w:val="Strong"/>
          <w:b w:val="0"/>
          <w:bCs w:val="0"/>
        </w:rPr>
        <w:t>ppt</w:t>
      </w:r>
      <w:r w:rsidR="004219D7">
        <w:rPr>
          <w:rStyle w:val="Strong"/>
          <w:b w:val="0"/>
          <w:bCs w:val="0"/>
        </w:rPr>
        <w:t xml:space="preserve"> lift</w:t>
      </w:r>
      <w:r>
        <w:rPr>
          <w:rStyle w:val="Strong"/>
          <w:b w:val="0"/>
          <w:bCs w:val="0"/>
        </w:rPr>
        <w:t xml:space="preserve"> is further disaggregated into those who co</w:t>
      </w:r>
      <w:r w:rsidR="0008350E">
        <w:rPr>
          <w:rStyle w:val="Strong"/>
          <w:b w:val="0"/>
          <w:bCs w:val="0"/>
        </w:rPr>
        <w:t xml:space="preserve">nvert </w:t>
      </w:r>
      <w:r w:rsidR="0008350E">
        <w:t>from “would not follow” to “would follow”</w:t>
      </w:r>
      <w:r w:rsidR="004A6228">
        <w:t xml:space="preserve"> an </w:t>
      </w:r>
      <w:r w:rsidR="00763A4C">
        <w:t>AC Milan-branded team,</w:t>
      </w:r>
      <w:r w:rsidR="0008350E">
        <w:t xml:space="preserve"> and those who are </w:t>
      </w:r>
      <w:r w:rsidR="00763A4C">
        <w:t>“</w:t>
      </w:r>
      <w:r w:rsidR="0008350E">
        <w:t>repelled,</w:t>
      </w:r>
      <w:r w:rsidR="00763A4C">
        <w:t>”</w:t>
      </w:r>
      <w:r w:rsidR="0008350E">
        <w:t xml:space="preserve"> i.e., go in the opposite direction:</w:t>
      </w:r>
    </w:p>
    <w:p w14:paraId="63565B02" w14:textId="127EF75C" w:rsidR="00902326" w:rsidRDefault="00F867F8" w:rsidP="00902326">
      <w:pPr>
        <w:pStyle w:val="BulletL1"/>
      </w:pPr>
      <w:r w:rsidRPr="00125561">
        <w:rPr>
          <w:b/>
          <w:bCs/>
          <w:color w:val="C00000"/>
        </w:rPr>
        <w:t>18.7%</w:t>
      </w:r>
      <w:r w:rsidRPr="00125561">
        <w:rPr>
          <w:color w:val="C00000"/>
        </w:rPr>
        <w:t xml:space="preserve"> </w:t>
      </w:r>
      <w:r>
        <w:t xml:space="preserve">of AC Milan </w:t>
      </w:r>
      <w:r w:rsidR="003117E1">
        <w:t>fans</w:t>
      </w:r>
      <w:r>
        <w:t xml:space="preserve"> convert </w:t>
      </w:r>
    </w:p>
    <w:p w14:paraId="7170B5F7" w14:textId="15D7BC73" w:rsidR="000476DC" w:rsidRDefault="000476DC" w:rsidP="00902326">
      <w:pPr>
        <w:pStyle w:val="BulletL1"/>
      </w:pPr>
      <w:r>
        <w:t xml:space="preserve">Only </w:t>
      </w:r>
      <w:r w:rsidRPr="00125561">
        <w:rPr>
          <w:b/>
          <w:bCs/>
          <w:color w:val="C00000"/>
        </w:rPr>
        <w:t>3.7%</w:t>
      </w:r>
      <w:r w:rsidRPr="00125561">
        <w:rPr>
          <w:color w:val="C00000"/>
        </w:rPr>
        <w:t xml:space="preserve"> </w:t>
      </w:r>
      <w:r w:rsidR="004D29AA">
        <w:t>are repelled</w:t>
      </w:r>
      <w:r w:rsidR="00840ABB">
        <w:rPr>
          <w:rStyle w:val="FootnoteReference"/>
        </w:rPr>
        <w:footnoteReference w:id="4"/>
      </w:r>
    </w:p>
    <w:p w14:paraId="6816A3E9" w14:textId="1D25F2F6" w:rsidR="009762D2" w:rsidRDefault="009762D2" w:rsidP="009762D2">
      <w:pPr>
        <w:pStyle w:val="NormalafterBulorNum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This is a</w:t>
      </w:r>
      <w:r w:rsidR="001731C2">
        <w:rPr>
          <w:rStyle w:val="Strong"/>
          <w:b w:val="0"/>
          <w:bCs w:val="0"/>
        </w:rPr>
        <w:t xml:space="preserve"> ~</w:t>
      </w:r>
      <w:r>
        <w:rPr>
          <w:rStyle w:val="Strong"/>
          <w:b w:val="0"/>
          <w:bCs w:val="0"/>
        </w:rPr>
        <w:t xml:space="preserve"> </w:t>
      </w:r>
      <w:r w:rsidRPr="00125561">
        <w:rPr>
          <w:rStyle w:val="Strong"/>
          <w:color w:val="C00000"/>
        </w:rPr>
        <w:t>5x</w:t>
      </w:r>
      <w:r>
        <w:rPr>
          <w:rStyle w:val="Strong"/>
          <w:b w:val="0"/>
          <w:bCs w:val="0"/>
        </w:rPr>
        <w:t xml:space="preserve"> </w:t>
      </w:r>
      <w:r w:rsidR="0086108A">
        <w:rPr>
          <w:rStyle w:val="Strong"/>
          <w:b w:val="0"/>
          <w:bCs w:val="0"/>
        </w:rPr>
        <w:t>conversion-to-loss ratio</w:t>
      </w:r>
      <w:r w:rsidR="009D2F27">
        <w:rPr>
          <w:rStyle w:val="Strong"/>
          <w:b w:val="0"/>
          <w:bCs w:val="0"/>
        </w:rPr>
        <w:t>, a meaningful incremental adoption inside a highly engaged sports community.</w:t>
      </w:r>
      <w:r w:rsidR="009B3C78">
        <w:rPr>
          <w:rStyle w:val="Strong"/>
          <w:b w:val="0"/>
          <w:bCs w:val="0"/>
        </w:rPr>
        <w:br/>
      </w:r>
    </w:p>
    <w:p w14:paraId="1AC941F3" w14:textId="04CF75EA" w:rsidR="009D2F27" w:rsidRDefault="009B3C78" w:rsidP="009B3C78">
      <w:pPr>
        <w:pStyle w:val="Header2"/>
        <w:rPr>
          <w:rStyle w:val="Strong"/>
          <w:b/>
          <w:bCs w:val="0"/>
        </w:rPr>
      </w:pPr>
      <w:r>
        <w:rPr>
          <w:rStyle w:val="Strong"/>
          <w:b/>
          <w:bCs w:val="0"/>
        </w:rPr>
        <w:t xml:space="preserve">II. </w:t>
      </w:r>
      <w:r w:rsidR="00990A5D">
        <w:rPr>
          <w:rStyle w:val="Strong"/>
          <w:b/>
          <w:bCs w:val="0"/>
        </w:rPr>
        <w:t>National monetization Insensitive to Brand Choice</w:t>
      </w:r>
    </w:p>
    <w:p w14:paraId="76681A2F" w14:textId="77777777" w:rsidR="00D905E7" w:rsidRDefault="00D905E7" w:rsidP="009762D2">
      <w:pPr>
        <w:pStyle w:val="NormalafterBulorNum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Across Italy:</w:t>
      </w:r>
    </w:p>
    <w:p w14:paraId="2B76D57A" w14:textId="77777777" w:rsidR="00673907" w:rsidRDefault="00673907" w:rsidP="00D905E7">
      <w:pPr>
        <w:pStyle w:val="BulletL1"/>
      </w:pPr>
      <w:r w:rsidRPr="00115B31">
        <w:rPr>
          <w:b/>
          <w:bCs/>
          <w:color w:val="C00000"/>
        </w:rPr>
        <w:t>15.7%</w:t>
      </w:r>
      <w:r w:rsidRPr="00115B31">
        <w:rPr>
          <w:color w:val="C00000"/>
        </w:rPr>
        <w:t xml:space="preserve"> </w:t>
      </w:r>
      <w:r w:rsidRPr="00673907">
        <w:t xml:space="preserve">of adults say they would follow a </w:t>
      </w:r>
      <w:r w:rsidRPr="00115B31">
        <w:rPr>
          <w:b/>
          <w:bCs/>
          <w:color w:val="002D88" w:themeColor="accent4" w:themeTint="E6"/>
        </w:rPr>
        <w:t>neutral</w:t>
      </w:r>
      <w:r w:rsidRPr="00115B31">
        <w:rPr>
          <w:color w:val="002D88" w:themeColor="accent4" w:themeTint="E6"/>
        </w:rPr>
        <w:t xml:space="preserve"> </w:t>
      </w:r>
      <w:r w:rsidRPr="00673907">
        <w:t>Milan NBA team</w:t>
      </w:r>
    </w:p>
    <w:p w14:paraId="79E4C2C7" w14:textId="77777777" w:rsidR="00115B31" w:rsidRDefault="00673907" w:rsidP="00D905E7">
      <w:pPr>
        <w:pStyle w:val="BulletL1"/>
      </w:pPr>
      <w:r w:rsidRPr="00115B31">
        <w:rPr>
          <w:b/>
          <w:bCs/>
          <w:color w:val="C00000"/>
        </w:rPr>
        <w:t>12.4%</w:t>
      </w:r>
      <w:r w:rsidRPr="00115B31">
        <w:rPr>
          <w:color w:val="C00000"/>
        </w:rPr>
        <w:t xml:space="preserve"> </w:t>
      </w:r>
      <w:r w:rsidRPr="00673907">
        <w:t xml:space="preserve">say they would follow an </w:t>
      </w:r>
      <w:r w:rsidRPr="00115B31">
        <w:rPr>
          <w:b/>
          <w:bCs/>
          <w:color w:val="002D88" w:themeColor="accent4" w:themeTint="E6"/>
        </w:rPr>
        <w:t>AC Milan–affiliated</w:t>
      </w:r>
      <w:r w:rsidRPr="00115B31">
        <w:rPr>
          <w:color w:val="002D88" w:themeColor="accent4" w:themeTint="E6"/>
        </w:rPr>
        <w:t xml:space="preserve"> </w:t>
      </w:r>
      <w:r w:rsidRPr="00673907">
        <w:t>team</w:t>
      </w:r>
    </w:p>
    <w:p w14:paraId="1D3FFE9E" w14:textId="625F9AC9" w:rsidR="001977BD" w:rsidRDefault="00115B31" w:rsidP="00D905E7">
      <w:pPr>
        <w:pStyle w:val="BulletL1"/>
        <w:rPr>
          <w:rStyle w:val="Strong"/>
          <w:b w:val="0"/>
          <w:bCs w:val="0"/>
        </w:rPr>
      </w:pPr>
      <w:r w:rsidRPr="00115B31">
        <w:t>This is a</w:t>
      </w:r>
      <w:r>
        <w:rPr>
          <w:b/>
          <w:bCs/>
        </w:rPr>
        <w:t xml:space="preserve"> </w:t>
      </w:r>
      <w:r w:rsidRPr="00115B31">
        <w:rPr>
          <w:b/>
          <w:bCs/>
          <w:color w:val="C00000"/>
        </w:rPr>
        <w:t xml:space="preserve">3.3% </w:t>
      </w:r>
      <w:r w:rsidR="003B5F0A">
        <w:t>de</w:t>
      </w:r>
      <w:r w:rsidR="00865655">
        <w:t xml:space="preserve">ficit for </w:t>
      </w:r>
      <w:r w:rsidR="00574E62">
        <w:t xml:space="preserve">ACM branding </w:t>
      </w:r>
      <w:r w:rsidR="005568F5">
        <w:t xml:space="preserve">relative to neutral Milan branding </w:t>
      </w:r>
      <w:r w:rsidR="00574E62">
        <w:t>in number of followers</w:t>
      </w:r>
      <w:r w:rsidRPr="00115B31">
        <w:t>.</w:t>
      </w:r>
      <w:r w:rsidR="00D905E7">
        <w:rPr>
          <w:rStyle w:val="Strong"/>
          <w:b w:val="0"/>
          <w:bCs w:val="0"/>
        </w:rPr>
        <w:t xml:space="preserve"> </w:t>
      </w:r>
    </w:p>
    <w:p w14:paraId="45EB32F4" w14:textId="7413A447" w:rsidR="00115B31" w:rsidRDefault="00A970C9" w:rsidP="009762D2">
      <w:pPr>
        <w:pStyle w:val="NormalafterBulorNum"/>
        <w:rPr>
          <w:rStyle w:val="Strong"/>
          <w:b w:val="0"/>
          <w:bCs w:val="0"/>
        </w:rPr>
      </w:pPr>
      <w:r w:rsidRPr="00A970C9">
        <w:t xml:space="preserve">If fewer people say they would follow the team under AC Milan branding, </w:t>
      </w:r>
      <w:r>
        <w:t>do</w:t>
      </w:r>
      <w:r w:rsidRPr="00A970C9">
        <w:t xml:space="preserve"> </w:t>
      </w:r>
      <w:r>
        <w:t xml:space="preserve">the associated </w:t>
      </w:r>
      <w:r w:rsidRPr="00A970C9">
        <w:t>revenue</w:t>
      </w:r>
      <w:r w:rsidR="00DA476C">
        <w:t>s</w:t>
      </w:r>
      <w:r w:rsidRPr="00A970C9">
        <w:t xml:space="preserve"> also decline?</w:t>
      </w:r>
      <w:r>
        <w:t xml:space="preserve"> </w:t>
      </w:r>
      <w:r w:rsidR="00045B39">
        <w:t>The data show that</w:t>
      </w:r>
      <w:r>
        <w:t xml:space="preserve"> it does</w:t>
      </w:r>
      <w:r w:rsidR="00B45A51">
        <w:t xml:space="preserve"> not</w:t>
      </w:r>
      <w:r>
        <w:t>.</w:t>
      </w:r>
    </w:p>
    <w:p w14:paraId="71719DB5" w14:textId="77777777" w:rsidR="0025765A" w:rsidRDefault="00125561" w:rsidP="009762D2">
      <w:pPr>
        <w:pStyle w:val="NormalafterBulorNum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We measured “</w:t>
      </w:r>
      <w:r w:rsidRPr="00125561">
        <w:rPr>
          <w:rStyle w:val="Strong"/>
          <w:color w:val="002D88" w:themeColor="accent4" w:themeTint="E6"/>
        </w:rPr>
        <w:t>paid intent</w:t>
      </w:r>
      <w:r>
        <w:rPr>
          <w:rStyle w:val="Strong"/>
          <w:b w:val="0"/>
          <w:bCs w:val="0"/>
        </w:rPr>
        <w:t xml:space="preserve">” as </w:t>
      </w:r>
      <w:r w:rsidR="00045B39">
        <w:rPr>
          <w:rStyle w:val="Strong"/>
          <w:b w:val="0"/>
          <w:bCs w:val="0"/>
        </w:rPr>
        <w:t xml:space="preserve">the share of adults who </w:t>
      </w:r>
      <w:r w:rsidR="0025765A">
        <w:rPr>
          <w:rStyle w:val="Strong"/>
          <w:b w:val="0"/>
          <w:bCs w:val="0"/>
        </w:rPr>
        <w:t>say they would both:</w:t>
      </w:r>
    </w:p>
    <w:p w14:paraId="77498C2C" w14:textId="77777777" w:rsidR="0025765A" w:rsidRDefault="0025765A" w:rsidP="00A62073">
      <w:pPr>
        <w:pStyle w:val="BulletL1"/>
        <w:numPr>
          <w:ilvl w:val="0"/>
          <w:numId w:val="2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Follow the team</w:t>
      </w:r>
    </w:p>
    <w:p w14:paraId="38DCA686" w14:textId="3FA07E76" w:rsidR="009B3C78" w:rsidRDefault="0025765A" w:rsidP="00A62073">
      <w:pPr>
        <w:pStyle w:val="BulletL1"/>
        <w:numPr>
          <w:ilvl w:val="0"/>
          <w:numId w:val="2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Pay in at least one </w:t>
      </w:r>
      <w:r w:rsidR="00231D88">
        <w:rPr>
          <w:rStyle w:val="Strong"/>
          <w:b w:val="0"/>
          <w:bCs w:val="0"/>
        </w:rPr>
        <w:t>way:</w:t>
      </w:r>
      <w:r w:rsidR="00125561">
        <w:rPr>
          <w:rStyle w:val="Strong"/>
          <w:b w:val="0"/>
          <w:bCs w:val="0"/>
        </w:rPr>
        <w:t xml:space="preserve"> streaming, </w:t>
      </w:r>
      <w:r w:rsidR="00231D88">
        <w:rPr>
          <w:rStyle w:val="Strong"/>
          <w:b w:val="0"/>
          <w:bCs w:val="0"/>
        </w:rPr>
        <w:t>game attendance</w:t>
      </w:r>
      <w:r w:rsidR="00125561">
        <w:rPr>
          <w:rStyle w:val="Strong"/>
          <w:b w:val="0"/>
          <w:bCs w:val="0"/>
        </w:rPr>
        <w:t>, or</w:t>
      </w:r>
      <w:r w:rsidR="00231D88">
        <w:rPr>
          <w:rStyle w:val="Strong"/>
          <w:b w:val="0"/>
          <w:bCs w:val="0"/>
        </w:rPr>
        <w:t xml:space="preserve"> merchandise</w:t>
      </w:r>
      <w:r w:rsidR="00125561">
        <w:rPr>
          <w:rStyle w:val="Strong"/>
          <w:b w:val="0"/>
          <w:bCs w:val="0"/>
        </w:rPr>
        <w:t xml:space="preserve"> purchase.</w:t>
      </w:r>
    </w:p>
    <w:p w14:paraId="450EF512" w14:textId="7AA1E82A" w:rsidR="00E900E0" w:rsidRDefault="009045E6" w:rsidP="009762D2">
      <w:pPr>
        <w:pStyle w:val="NormalafterBulorNum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At the national level, we saw no statistically measurable difference between </w:t>
      </w:r>
      <w:r w:rsidR="009F7D16">
        <w:rPr>
          <w:rStyle w:val="Strong"/>
          <w:b w:val="0"/>
          <w:bCs w:val="0"/>
        </w:rPr>
        <w:t>the two brand choices</w:t>
      </w:r>
      <w:r w:rsidR="00D35836">
        <w:rPr>
          <w:rStyle w:val="Strong"/>
          <w:b w:val="0"/>
          <w:bCs w:val="0"/>
        </w:rPr>
        <w:t>:</w:t>
      </w:r>
    </w:p>
    <w:p w14:paraId="3878DE4E" w14:textId="60261B52" w:rsidR="00D35836" w:rsidRDefault="00D35836" w:rsidP="00D35836">
      <w:pPr>
        <w:pStyle w:val="BulletL1"/>
      </w:pPr>
      <w:r w:rsidRPr="00664030">
        <w:rPr>
          <w:b/>
          <w:bCs/>
          <w:color w:val="C00000"/>
        </w:rPr>
        <w:t>13.4%</w:t>
      </w:r>
      <w:r w:rsidRPr="00D35836">
        <w:t xml:space="preserve"> indicate paid intent under </w:t>
      </w:r>
      <w:r w:rsidRPr="00664030">
        <w:rPr>
          <w:b/>
          <w:bCs/>
          <w:color w:val="002D88" w:themeColor="accent4" w:themeTint="E6"/>
        </w:rPr>
        <w:t>neutral</w:t>
      </w:r>
      <w:r w:rsidRPr="00664030">
        <w:rPr>
          <w:color w:val="002D88" w:themeColor="accent4" w:themeTint="E6"/>
        </w:rPr>
        <w:t xml:space="preserve"> </w:t>
      </w:r>
      <w:r w:rsidRPr="00D35836">
        <w:t>branding</w:t>
      </w:r>
    </w:p>
    <w:p w14:paraId="10AF83A2" w14:textId="13ED227B" w:rsidR="00D35836" w:rsidRDefault="00534CAD" w:rsidP="00D35836">
      <w:pPr>
        <w:pStyle w:val="BulletL1"/>
      </w:pPr>
      <w:r w:rsidRPr="00664030">
        <w:rPr>
          <w:b/>
          <w:bCs/>
          <w:color w:val="C00000"/>
        </w:rPr>
        <w:lastRenderedPageBreak/>
        <w:t>13.3%</w:t>
      </w:r>
      <w:r w:rsidRPr="00664030">
        <w:rPr>
          <w:color w:val="C00000"/>
        </w:rPr>
        <w:t xml:space="preserve"> </w:t>
      </w:r>
      <w:r w:rsidRPr="00534CAD">
        <w:t xml:space="preserve">indicate paid intent under </w:t>
      </w:r>
      <w:r w:rsidRPr="00664030">
        <w:rPr>
          <w:b/>
          <w:bCs/>
          <w:color w:val="002D88" w:themeColor="accent4" w:themeTint="E6"/>
        </w:rPr>
        <w:t>AC Milan</w:t>
      </w:r>
      <w:r w:rsidRPr="00664030">
        <w:rPr>
          <w:color w:val="002D88" w:themeColor="accent4" w:themeTint="E6"/>
        </w:rPr>
        <w:t xml:space="preserve"> </w:t>
      </w:r>
      <w:r w:rsidRPr="00534CAD">
        <w:t>affiliation</w:t>
      </w:r>
    </w:p>
    <w:p w14:paraId="40BBA5D4" w14:textId="66D925A9" w:rsidR="008D3658" w:rsidRDefault="008D3658" w:rsidP="009762D2">
      <w:pPr>
        <w:pStyle w:val="NormalafterBulorNum"/>
      </w:pPr>
      <w:r>
        <w:t xml:space="preserve">This is because </w:t>
      </w:r>
      <w:r w:rsidR="00891AEF">
        <w:t>the fans gained under AC Milan branding are more commercially valuable than those lost</w:t>
      </w:r>
      <w:r w:rsidR="00564A51">
        <w:t>:</w:t>
      </w:r>
    </w:p>
    <w:p w14:paraId="4F7109F5" w14:textId="622C0ED2" w:rsidR="00564A51" w:rsidRDefault="00564A51" w:rsidP="00564A51">
      <w:pPr>
        <w:pStyle w:val="BulletL1"/>
      </w:pPr>
      <w:r w:rsidRPr="005D6B94">
        <w:rPr>
          <w:b/>
          <w:bCs/>
          <w:color w:val="C00000"/>
        </w:rPr>
        <w:t xml:space="preserve">48.5% </w:t>
      </w:r>
      <w:r w:rsidRPr="00564A51">
        <w:t>of “</w:t>
      </w:r>
      <w:r w:rsidRPr="00F06D33">
        <w:rPr>
          <w:b/>
          <w:bCs/>
          <w:color w:val="002D88" w:themeColor="accent4" w:themeTint="E6"/>
        </w:rPr>
        <w:t>converters</w:t>
      </w:r>
      <w:r w:rsidRPr="00564A51">
        <w:t>”</w:t>
      </w:r>
      <w:r w:rsidR="003934EB">
        <w:rPr>
          <w:rStyle w:val="FootnoteReference"/>
        </w:rPr>
        <w:footnoteReference w:id="5"/>
      </w:r>
      <w:r w:rsidRPr="00564A51">
        <w:t xml:space="preserve"> indicate paid engagement</w:t>
      </w:r>
    </w:p>
    <w:p w14:paraId="06E5F139" w14:textId="481F72E4" w:rsidR="00564A51" w:rsidRDefault="00564A51" w:rsidP="00564A51">
      <w:pPr>
        <w:pStyle w:val="BulletL1"/>
      </w:pPr>
      <w:r w:rsidRPr="005D6B94">
        <w:rPr>
          <w:b/>
          <w:bCs/>
          <w:color w:val="C00000"/>
        </w:rPr>
        <w:t>24.0%</w:t>
      </w:r>
      <w:r w:rsidRPr="005D6B94">
        <w:rPr>
          <w:color w:val="C00000"/>
        </w:rPr>
        <w:t xml:space="preserve"> </w:t>
      </w:r>
      <w:r w:rsidRPr="00564A51">
        <w:t>of “</w:t>
      </w:r>
      <w:r w:rsidRPr="00F06D33">
        <w:rPr>
          <w:b/>
          <w:bCs/>
          <w:color w:val="002D88" w:themeColor="accent4" w:themeTint="E6"/>
        </w:rPr>
        <w:t>repelled</w:t>
      </w:r>
      <w:r w:rsidRPr="00564A51">
        <w:t>”</w:t>
      </w:r>
      <w:r w:rsidR="00D37B71">
        <w:rPr>
          <w:rStyle w:val="FootnoteReference"/>
        </w:rPr>
        <w:footnoteReference w:id="6"/>
      </w:r>
      <w:r w:rsidRPr="00564A51">
        <w:t xml:space="preserve"> fans indicate paid engagement</w:t>
      </w:r>
    </w:p>
    <w:p w14:paraId="13672DE8" w14:textId="40304690" w:rsidR="009045E6" w:rsidRDefault="001D0422" w:rsidP="009762D2">
      <w:pPr>
        <w:pStyle w:val="NormalafterBulorNum"/>
      </w:pPr>
      <w:r>
        <w:t>In words, t</w:t>
      </w:r>
      <w:r w:rsidR="00E900E0" w:rsidRPr="00E900E0">
        <w:t>he people who become followers because of AC Milan affiliation are disproportionately willing to pay</w:t>
      </w:r>
      <w:r w:rsidR="002D5787">
        <w:t>, and t</w:t>
      </w:r>
      <w:r w:rsidR="004331B5" w:rsidRPr="004331B5">
        <w:t>he people who stop following are disproportionately lower-paying.</w:t>
      </w:r>
      <w:r w:rsidR="00FE453C">
        <w:t xml:space="preserve"> Why? </w:t>
      </w:r>
      <w:r w:rsidR="00A15E11">
        <w:t>It is because c</w:t>
      </w:r>
      <w:r w:rsidR="00A861B3">
        <w:t>onverters are emotionally aligned with AC Milan’s identity</w:t>
      </w:r>
      <w:r w:rsidR="00130DC1">
        <w:t xml:space="preserve"> and become newly motivated because of affiliation. That emotional alignment tends to correlate with </w:t>
      </w:r>
      <w:r w:rsidR="00713EAB">
        <w:t>stronger loyalty, higher merch purchasing, and higher willingness to pay. Repelled respondents</w:t>
      </w:r>
      <w:r w:rsidR="00931FC9">
        <w:t>, by contrast, were already moderate followers of a neutral team, but react ne</w:t>
      </w:r>
      <w:r w:rsidR="00650888">
        <w:t>gatively to club identity, and sh</w:t>
      </w:r>
      <w:r w:rsidR="003021F9">
        <w:t>o</w:t>
      </w:r>
      <w:r w:rsidR="00650888">
        <w:t>w lower willingness to pay.</w:t>
      </w:r>
      <w:r w:rsidR="004B3877">
        <w:t xml:space="preserve"> Stated differently, converters are not </w:t>
      </w:r>
      <w:r w:rsidR="004B3877" w:rsidRPr="004B3877">
        <w:rPr>
          <w:i/>
          <w:iCs/>
        </w:rPr>
        <w:t>casual</w:t>
      </w:r>
      <w:r w:rsidR="004B3877">
        <w:t xml:space="preserve"> additions; they are </w:t>
      </w:r>
      <w:r w:rsidR="004B3877" w:rsidRPr="004B3877">
        <w:rPr>
          <w:b/>
          <w:bCs/>
          <w:i/>
          <w:iCs/>
          <w:color w:val="002D88" w:themeColor="accent4" w:themeTint="E6"/>
        </w:rPr>
        <w:t>high-affinity</w:t>
      </w:r>
      <w:r w:rsidR="004B3877" w:rsidRPr="004B3877">
        <w:rPr>
          <w:color w:val="002D88" w:themeColor="accent4" w:themeTint="E6"/>
        </w:rPr>
        <w:t xml:space="preserve"> </w:t>
      </w:r>
      <w:r w:rsidR="004B3877">
        <w:t>additions.</w:t>
      </w:r>
      <w:r w:rsidR="00DB3EC7">
        <w:t xml:space="preserve"> AC Milan branding reallocates engagement towards</w:t>
      </w:r>
      <w:r w:rsidR="001109AB">
        <w:t xml:space="preserve"> higher-value customers</w:t>
      </w:r>
      <w:r w:rsidR="008B1CEA">
        <w:t>.</w:t>
      </w:r>
      <w:r w:rsidR="00DB3EC7">
        <w:t xml:space="preserve"> </w:t>
      </w:r>
    </w:p>
    <w:p w14:paraId="16B2D908" w14:textId="05EB435E" w:rsidR="00343356" w:rsidRDefault="00343356" w:rsidP="009762D2">
      <w:pPr>
        <w:pStyle w:val="NormalafterBulorNum"/>
      </w:pPr>
      <w:r>
        <w:t>More significantly</w:t>
      </w:r>
      <w:r w:rsidR="002A5536">
        <w:t>:</w:t>
      </w:r>
    </w:p>
    <w:p w14:paraId="43097319" w14:textId="75784DAF" w:rsidR="002A5536" w:rsidRDefault="002A5536" w:rsidP="002A5536">
      <w:pPr>
        <w:pStyle w:val="BulletL1"/>
      </w:pPr>
      <w:r w:rsidRPr="002A5536">
        <w:t>Merchandise purchase intent increases under AC Milan branding (+0.7 points nationally)</w:t>
      </w:r>
    </w:p>
    <w:p w14:paraId="2A1169DD" w14:textId="60F00B4F" w:rsidR="002A5536" w:rsidRDefault="002A5536" w:rsidP="002A5536">
      <w:pPr>
        <w:pStyle w:val="BulletL1"/>
      </w:pPr>
      <w:r w:rsidRPr="002A5536">
        <w:t>Streaming and attendance remain stable</w:t>
      </w:r>
    </w:p>
    <w:p w14:paraId="67FDA253" w14:textId="632880DB" w:rsidR="002A5536" w:rsidRPr="006E25D2" w:rsidRDefault="002E19E0" w:rsidP="002A5536">
      <w:pPr>
        <w:pStyle w:val="NormalafterBulorNum"/>
        <w:rPr>
          <w:rStyle w:val="Strong"/>
          <w:b w:val="0"/>
          <w:bCs w:val="0"/>
        </w:rPr>
      </w:pPr>
      <w:r w:rsidRPr="002E19E0">
        <w:t>This indicates that AC Milan affiliation strengthens brand-linked revenue streams without weakening media economics.</w:t>
      </w:r>
      <w:r w:rsidR="00DE6B65">
        <w:br/>
      </w:r>
    </w:p>
    <w:p w14:paraId="1755D7F0" w14:textId="79DD0689" w:rsidR="006E25D2" w:rsidRDefault="00C71188" w:rsidP="00C71188">
      <w:pPr>
        <w:pStyle w:val="Header2"/>
      </w:pPr>
      <w:r>
        <w:t>III</w:t>
      </w:r>
      <w:r w:rsidR="00520CA6">
        <w:t>a</w:t>
      </w:r>
      <w:r>
        <w:t>. T</w:t>
      </w:r>
      <w:r w:rsidR="002747B4">
        <w:t xml:space="preserve">he </w:t>
      </w:r>
      <w:r>
        <w:t>Central Role of Sentiment in National Adoption</w:t>
      </w:r>
    </w:p>
    <w:p w14:paraId="4F1C6447" w14:textId="0178CB27" w:rsidR="00C71188" w:rsidRDefault="00122C57" w:rsidP="006E25D2">
      <w:pPr>
        <w:pStyle w:val="NormalafterBulorNum"/>
      </w:pPr>
      <w:r>
        <w:t xml:space="preserve">In the prior section, we noted that </w:t>
      </w:r>
      <w:r w:rsidR="00DE56E1">
        <w:t>there</w:t>
      </w:r>
      <w:r w:rsidR="001C37EC">
        <w:t xml:space="preserve"> is a -3.3 </w:t>
      </w:r>
      <w:r w:rsidR="00776BC6">
        <w:t>ppt</w:t>
      </w:r>
      <w:r w:rsidR="001C37EC">
        <w:t xml:space="preserve"> difference in national adoption between </w:t>
      </w:r>
      <w:r w:rsidR="00F24459">
        <w:t xml:space="preserve">an AC Milan-affiliated team and a neutral Milan team. </w:t>
      </w:r>
      <w:r w:rsidR="008B6F0E">
        <w:t xml:space="preserve">This difference is not primarily about inter-club rivalry. It is about </w:t>
      </w:r>
      <w:r w:rsidR="00722BAB" w:rsidRPr="00827C6D">
        <w:rPr>
          <w:b/>
          <w:bCs/>
          <w:color w:val="002D88" w:themeColor="accent4" w:themeTint="E6"/>
        </w:rPr>
        <w:t>sentiment</w:t>
      </w:r>
      <w:r w:rsidR="00722BAB">
        <w:t>, i.e., how individuals feel about AC Milan.</w:t>
      </w:r>
    </w:p>
    <w:p w14:paraId="018580E2" w14:textId="7D4C73FB" w:rsidR="00722BAB" w:rsidRDefault="00722BAB" w:rsidP="006E25D2">
      <w:pPr>
        <w:pStyle w:val="NormalafterBulorNum"/>
      </w:pPr>
      <w:r>
        <w:t xml:space="preserve">When </w:t>
      </w:r>
      <w:r w:rsidR="00861B5B" w:rsidRPr="00861B5B">
        <w:t>we weight the data to reflect the Italian adult population, sentiment toward AC Milan breaks down as follows:</w:t>
      </w:r>
    </w:p>
    <w:p w14:paraId="268EEC12" w14:textId="7C7488F9" w:rsidR="00861B5B" w:rsidRDefault="006D3AE4" w:rsidP="00861B5B">
      <w:pPr>
        <w:pStyle w:val="BulletL1"/>
      </w:pPr>
      <w:r w:rsidRPr="00361F3E">
        <w:rPr>
          <w:b/>
          <w:bCs/>
          <w:color w:val="C00000"/>
        </w:rPr>
        <w:t>29%</w:t>
      </w:r>
      <w:r w:rsidRPr="006D3AE4">
        <w:t xml:space="preserve"> feel positively toward AC Milan</w:t>
      </w:r>
    </w:p>
    <w:p w14:paraId="0E1A00B1" w14:textId="2D6FBE7B" w:rsidR="006D3AE4" w:rsidRDefault="006D3AE4" w:rsidP="00861B5B">
      <w:pPr>
        <w:pStyle w:val="BulletL1"/>
      </w:pPr>
      <w:r w:rsidRPr="00361F3E">
        <w:rPr>
          <w:b/>
          <w:bCs/>
          <w:color w:val="C00000"/>
        </w:rPr>
        <w:t>58%</w:t>
      </w:r>
      <w:r w:rsidRPr="006D3AE4">
        <w:t xml:space="preserve"> feel neutral</w:t>
      </w:r>
    </w:p>
    <w:p w14:paraId="29F54000" w14:textId="3DE124FF" w:rsidR="006D3AE4" w:rsidRDefault="006D3AE4" w:rsidP="00861B5B">
      <w:pPr>
        <w:pStyle w:val="BulletL1"/>
      </w:pPr>
      <w:r w:rsidRPr="00361F3E">
        <w:rPr>
          <w:b/>
          <w:bCs/>
          <w:color w:val="C00000"/>
        </w:rPr>
        <w:t>13%</w:t>
      </w:r>
      <w:r w:rsidRPr="006D3AE4">
        <w:t xml:space="preserve"> feel negatively</w:t>
      </w:r>
    </w:p>
    <w:p w14:paraId="7A967E2A" w14:textId="77777777" w:rsidR="002C61FF" w:rsidRDefault="002C61FF">
      <w:pPr>
        <w:spacing w:after="0"/>
        <w:rPr>
          <w:rFonts w:cs="Aptos"/>
          <w:color w:val="auto"/>
          <w:shd w:val="clear" w:color="auto" w:fill="FFFFFF"/>
        </w:rPr>
      </w:pPr>
      <w:r>
        <w:br w:type="page"/>
      </w:r>
    </w:p>
    <w:p w14:paraId="713E8F19" w14:textId="4F1F308D" w:rsidR="006D3AE4" w:rsidRDefault="001871CC" w:rsidP="006D3AE4">
      <w:pPr>
        <w:pStyle w:val="NormalafterBulorNum"/>
      </w:pPr>
      <w:r w:rsidRPr="001871CC">
        <w:lastRenderedPageBreak/>
        <w:t xml:space="preserve">Now look at how each group responds when the </w:t>
      </w:r>
      <w:r>
        <w:t xml:space="preserve">NBA </w:t>
      </w:r>
      <w:r w:rsidRPr="001871CC">
        <w:t>team is affiliated with AC Milan</w:t>
      </w:r>
      <w:r w:rsidR="002346CE">
        <w:t>:</w:t>
      </w:r>
    </w:p>
    <w:p w14:paraId="5D49D163" w14:textId="7A731581" w:rsidR="002346CE" w:rsidRDefault="002346CE">
      <w:pPr>
        <w:spacing w:after="0"/>
        <w:rPr>
          <w:rFonts w:cs="Aptos"/>
          <w:color w:val="auto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2610"/>
        <w:gridCol w:w="2790"/>
        <w:gridCol w:w="895"/>
      </w:tblGrid>
      <w:tr w:rsidR="002346CE" w14:paraId="1966D75D" w14:textId="77777777" w:rsidTr="00535AC2">
        <w:tc>
          <w:tcPr>
            <w:tcW w:w="3055" w:type="dxa"/>
          </w:tcPr>
          <w:p w14:paraId="053E2F69" w14:textId="3489AA7B" w:rsidR="002346CE" w:rsidRPr="00535AC2" w:rsidRDefault="000116B4" w:rsidP="00BD45DF">
            <w:pPr>
              <w:pStyle w:val="NormalafterBulorNum"/>
              <w:rPr>
                <w:b/>
                <w:bCs/>
              </w:rPr>
            </w:pPr>
            <w:r w:rsidRPr="00535AC2">
              <w:rPr>
                <w:b/>
                <w:bCs/>
              </w:rPr>
              <w:t>Sentiment towards AC Milan</w:t>
            </w:r>
          </w:p>
        </w:tc>
        <w:tc>
          <w:tcPr>
            <w:tcW w:w="2610" w:type="dxa"/>
          </w:tcPr>
          <w:p w14:paraId="3DAD7941" w14:textId="277D4E0B" w:rsidR="002346CE" w:rsidRPr="00535AC2" w:rsidRDefault="00672DD8" w:rsidP="00E57312">
            <w:pPr>
              <w:pStyle w:val="NormalafterBulorNum"/>
              <w:jc w:val="center"/>
              <w:rPr>
                <w:b/>
                <w:bCs/>
              </w:rPr>
            </w:pPr>
            <w:r w:rsidRPr="00535AC2">
              <w:rPr>
                <w:b/>
                <w:bCs/>
              </w:rPr>
              <w:t>Neutral Milan NBA Team</w:t>
            </w:r>
          </w:p>
        </w:tc>
        <w:tc>
          <w:tcPr>
            <w:tcW w:w="2790" w:type="dxa"/>
          </w:tcPr>
          <w:p w14:paraId="43118F99" w14:textId="7994A5D4" w:rsidR="002346CE" w:rsidRPr="00535AC2" w:rsidRDefault="00672DD8" w:rsidP="00E57312">
            <w:pPr>
              <w:pStyle w:val="NormalafterBulorNum"/>
              <w:jc w:val="center"/>
              <w:rPr>
                <w:b/>
                <w:bCs/>
              </w:rPr>
            </w:pPr>
            <w:r w:rsidRPr="00535AC2">
              <w:rPr>
                <w:b/>
                <w:bCs/>
              </w:rPr>
              <w:t>AC Milan-Affiliated NBA Team</w:t>
            </w:r>
          </w:p>
        </w:tc>
        <w:tc>
          <w:tcPr>
            <w:tcW w:w="895" w:type="dxa"/>
          </w:tcPr>
          <w:p w14:paraId="13BECA62" w14:textId="56AAAC40" w:rsidR="002346CE" w:rsidRPr="00535AC2" w:rsidRDefault="00E57312" w:rsidP="00E57312">
            <w:pPr>
              <w:pStyle w:val="NormalafterBulorNum"/>
              <w:jc w:val="center"/>
              <w:rPr>
                <w:b/>
                <w:bCs/>
              </w:rPr>
            </w:pPr>
            <w:r w:rsidRPr="00535AC2">
              <w:rPr>
                <w:b/>
                <w:bCs/>
              </w:rPr>
              <w:t>Δ</w:t>
            </w:r>
          </w:p>
        </w:tc>
      </w:tr>
      <w:tr w:rsidR="002346CE" w14:paraId="634ADDB1" w14:textId="77777777" w:rsidTr="006516F4">
        <w:tc>
          <w:tcPr>
            <w:tcW w:w="3055" w:type="dxa"/>
            <w:vAlign w:val="center"/>
          </w:tcPr>
          <w:p w14:paraId="1960C262" w14:textId="462C69AC" w:rsidR="002346CE" w:rsidRDefault="00535AC2" w:rsidP="006516F4">
            <w:pPr>
              <w:pStyle w:val="NormalafterBulorNum"/>
              <w:jc w:val="center"/>
            </w:pPr>
            <w:r>
              <w:t>Positive</w:t>
            </w:r>
          </w:p>
        </w:tc>
        <w:tc>
          <w:tcPr>
            <w:tcW w:w="2610" w:type="dxa"/>
          </w:tcPr>
          <w:p w14:paraId="300DFAE6" w14:textId="3D31DCAD" w:rsidR="00535AC2" w:rsidRDefault="00535AC2" w:rsidP="00535AC2">
            <w:pPr>
              <w:pStyle w:val="NormalafterBulorNum"/>
              <w:jc w:val="center"/>
            </w:pPr>
            <w:r>
              <w:t>18%</w:t>
            </w:r>
          </w:p>
        </w:tc>
        <w:tc>
          <w:tcPr>
            <w:tcW w:w="2790" w:type="dxa"/>
          </w:tcPr>
          <w:p w14:paraId="235F2678" w14:textId="058C7FDA" w:rsidR="002346CE" w:rsidRDefault="007C4F5A" w:rsidP="00E57312">
            <w:pPr>
              <w:pStyle w:val="NormalafterBulorNum"/>
              <w:jc w:val="center"/>
            </w:pPr>
            <w:r>
              <w:t>27%</w:t>
            </w:r>
          </w:p>
        </w:tc>
        <w:tc>
          <w:tcPr>
            <w:tcW w:w="895" w:type="dxa"/>
          </w:tcPr>
          <w:p w14:paraId="14538610" w14:textId="2EBAB8D2" w:rsidR="002346CE" w:rsidRDefault="007C4F5A" w:rsidP="00E57312">
            <w:pPr>
              <w:pStyle w:val="NormalafterBulorNum"/>
              <w:jc w:val="center"/>
            </w:pPr>
            <w:r>
              <w:t>+8</w:t>
            </w:r>
            <w:r w:rsidR="001208FE">
              <w:t xml:space="preserve"> pts</w:t>
            </w:r>
          </w:p>
        </w:tc>
      </w:tr>
      <w:tr w:rsidR="002346CE" w14:paraId="01AFD16A" w14:textId="77777777" w:rsidTr="006516F4">
        <w:tc>
          <w:tcPr>
            <w:tcW w:w="3055" w:type="dxa"/>
            <w:vAlign w:val="center"/>
          </w:tcPr>
          <w:p w14:paraId="4A27ACE3" w14:textId="2005256F" w:rsidR="002346CE" w:rsidRDefault="00535AC2" w:rsidP="006516F4">
            <w:pPr>
              <w:pStyle w:val="NormalafterBulorNum"/>
              <w:jc w:val="center"/>
            </w:pPr>
            <w:r>
              <w:t>Neutral</w:t>
            </w:r>
          </w:p>
        </w:tc>
        <w:tc>
          <w:tcPr>
            <w:tcW w:w="2610" w:type="dxa"/>
          </w:tcPr>
          <w:p w14:paraId="6F205548" w14:textId="7F6EEF88" w:rsidR="002346CE" w:rsidRDefault="00535AC2" w:rsidP="00E57312">
            <w:pPr>
              <w:pStyle w:val="NormalafterBulorNum"/>
              <w:jc w:val="center"/>
            </w:pPr>
            <w:r>
              <w:t>14%</w:t>
            </w:r>
          </w:p>
        </w:tc>
        <w:tc>
          <w:tcPr>
            <w:tcW w:w="2790" w:type="dxa"/>
          </w:tcPr>
          <w:p w14:paraId="46749CAC" w14:textId="0EC1FCFA" w:rsidR="002346CE" w:rsidRDefault="007C4F5A" w:rsidP="00E57312">
            <w:pPr>
              <w:pStyle w:val="NormalafterBulorNum"/>
              <w:jc w:val="center"/>
            </w:pPr>
            <w:r>
              <w:t>7%</w:t>
            </w:r>
          </w:p>
        </w:tc>
        <w:tc>
          <w:tcPr>
            <w:tcW w:w="895" w:type="dxa"/>
          </w:tcPr>
          <w:p w14:paraId="02AB5385" w14:textId="35FDBC95" w:rsidR="002346CE" w:rsidRPr="002B3E37" w:rsidRDefault="007C4F5A" w:rsidP="00E57312">
            <w:pPr>
              <w:pStyle w:val="NormalafterBulorNum"/>
              <w:jc w:val="center"/>
              <w:rPr>
                <w:b/>
                <w:bCs/>
              </w:rPr>
            </w:pPr>
            <w:r w:rsidRPr="002B3E37">
              <w:rPr>
                <w:b/>
                <w:bCs/>
                <w:color w:val="C00000"/>
              </w:rPr>
              <w:t>-</w:t>
            </w:r>
            <w:r w:rsidR="001208FE" w:rsidRPr="002B3E37">
              <w:rPr>
                <w:b/>
                <w:bCs/>
                <w:color w:val="C00000"/>
              </w:rPr>
              <w:t>7 pts</w:t>
            </w:r>
          </w:p>
        </w:tc>
      </w:tr>
      <w:tr w:rsidR="002346CE" w14:paraId="071A3091" w14:textId="77777777" w:rsidTr="006516F4">
        <w:tc>
          <w:tcPr>
            <w:tcW w:w="3055" w:type="dxa"/>
            <w:vAlign w:val="center"/>
          </w:tcPr>
          <w:p w14:paraId="5101768C" w14:textId="161BE125" w:rsidR="002346CE" w:rsidRDefault="00535AC2" w:rsidP="006516F4">
            <w:pPr>
              <w:pStyle w:val="NormalafterBulorNum"/>
              <w:jc w:val="center"/>
            </w:pPr>
            <w:r>
              <w:t>Negative</w:t>
            </w:r>
          </w:p>
        </w:tc>
        <w:tc>
          <w:tcPr>
            <w:tcW w:w="2610" w:type="dxa"/>
          </w:tcPr>
          <w:p w14:paraId="402DBBAF" w14:textId="7FC8E299" w:rsidR="002346CE" w:rsidRDefault="00535AC2" w:rsidP="00E57312">
            <w:pPr>
              <w:pStyle w:val="NormalafterBulorNum"/>
              <w:jc w:val="center"/>
            </w:pPr>
            <w:r>
              <w:t>16%</w:t>
            </w:r>
          </w:p>
        </w:tc>
        <w:tc>
          <w:tcPr>
            <w:tcW w:w="2790" w:type="dxa"/>
          </w:tcPr>
          <w:p w14:paraId="3586112D" w14:textId="3F5899BF" w:rsidR="002346CE" w:rsidRDefault="007C4F5A" w:rsidP="00E57312">
            <w:pPr>
              <w:pStyle w:val="NormalafterBulorNum"/>
              <w:jc w:val="center"/>
            </w:pPr>
            <w:r>
              <w:t>4%</w:t>
            </w:r>
          </w:p>
        </w:tc>
        <w:tc>
          <w:tcPr>
            <w:tcW w:w="895" w:type="dxa"/>
          </w:tcPr>
          <w:p w14:paraId="734DB4B3" w14:textId="1F9439A7" w:rsidR="002346CE" w:rsidRDefault="001208FE" w:rsidP="00E57312">
            <w:pPr>
              <w:pStyle w:val="NormalafterBulorNum"/>
              <w:jc w:val="center"/>
            </w:pPr>
            <w:r>
              <w:t>-12 pts</w:t>
            </w:r>
          </w:p>
        </w:tc>
      </w:tr>
    </w:tbl>
    <w:p w14:paraId="71FF59B5" w14:textId="6B67D239" w:rsidR="00700F1B" w:rsidRDefault="00700F1B" w:rsidP="006D3AE4">
      <w:pPr>
        <w:pStyle w:val="NormalafterBulorNum"/>
      </w:pPr>
    </w:p>
    <w:p w14:paraId="3D133A63" w14:textId="5E49CD88" w:rsidR="008F70A9" w:rsidRDefault="008F70A9" w:rsidP="001B742C">
      <w:pPr>
        <w:pStyle w:val="BulletL1"/>
      </w:pPr>
      <w:r>
        <w:t xml:space="preserve">Positive sentiment drives lift – </w:t>
      </w:r>
      <w:r w:rsidR="006E0417" w:rsidRPr="006E0417">
        <w:t>Among those who feel positively toward AC Milan, affiliation increases follow intent by 8 percentage points</w:t>
      </w:r>
      <w:r w:rsidR="008B062C">
        <w:t xml:space="preserve"> (“</w:t>
      </w:r>
      <w:r w:rsidR="008B062C" w:rsidRPr="008B062C">
        <w:rPr>
          <w:b/>
          <w:bCs/>
          <w:color w:val="002D88" w:themeColor="accent4" w:themeTint="E6"/>
        </w:rPr>
        <w:t xml:space="preserve">Positive </w:t>
      </w:r>
      <w:r w:rsidR="00A36A6D">
        <w:rPr>
          <w:b/>
          <w:bCs/>
          <w:color w:val="002D88" w:themeColor="accent4" w:themeTint="E6"/>
        </w:rPr>
        <w:t>activation</w:t>
      </w:r>
      <w:r w:rsidR="008B062C">
        <w:t>”)</w:t>
      </w:r>
    </w:p>
    <w:p w14:paraId="6EF24AAE" w14:textId="3B02080A" w:rsidR="006E0417" w:rsidRDefault="006E0417" w:rsidP="001B742C">
      <w:pPr>
        <w:pStyle w:val="BulletL1"/>
      </w:pPr>
      <w:r w:rsidRPr="006E0417">
        <w:t>Negative sentiment drives strong decline</w:t>
      </w:r>
      <w:r>
        <w:t xml:space="preserve"> – </w:t>
      </w:r>
      <w:r w:rsidRPr="006E0417">
        <w:t>Among those who feel negatively toward AC Milan, follow intent drops by 12 percentage points</w:t>
      </w:r>
    </w:p>
    <w:p w14:paraId="51112C8E" w14:textId="229CE9D5" w:rsidR="00B00D31" w:rsidRDefault="00B00D31" w:rsidP="001B742C">
      <w:pPr>
        <w:pStyle w:val="BulletL1"/>
      </w:pPr>
      <w:r w:rsidRPr="00280284">
        <w:rPr>
          <w:b/>
          <w:bCs/>
          <w:color w:val="002D88" w:themeColor="accent4" w:themeTint="E6"/>
        </w:rPr>
        <w:t>Neutral sentiment determines the national result</w:t>
      </w:r>
      <w:r w:rsidRPr="00280284">
        <w:rPr>
          <w:color w:val="002D88" w:themeColor="accent4" w:themeTint="E6"/>
        </w:rPr>
        <w:t xml:space="preserve"> </w:t>
      </w:r>
      <w:r>
        <w:t xml:space="preserve">– </w:t>
      </w:r>
      <w:r w:rsidRPr="00B00D31">
        <w:t xml:space="preserve">The neutral group makes up </w:t>
      </w:r>
      <w:r w:rsidR="00F313AD">
        <w:t>a majority</w:t>
      </w:r>
      <w:r w:rsidRPr="00B00D31">
        <w:t xml:space="preserve"> of the country. </w:t>
      </w:r>
      <w:r w:rsidRPr="00D114AC">
        <w:rPr>
          <w:color w:val="000000" w:themeColor="text1"/>
        </w:rPr>
        <w:t xml:space="preserve">Their 7-point decline </w:t>
      </w:r>
      <w:r w:rsidR="0030188F">
        <w:rPr>
          <w:color w:val="000000" w:themeColor="text1"/>
        </w:rPr>
        <w:t>(“</w:t>
      </w:r>
      <w:r w:rsidR="0030188F" w:rsidRPr="0030188F">
        <w:rPr>
          <w:b/>
          <w:bCs/>
          <w:color w:val="002D88" w:themeColor="accent4" w:themeTint="E6"/>
        </w:rPr>
        <w:t>Neutral penalty</w:t>
      </w:r>
      <w:r w:rsidR="0030188F">
        <w:rPr>
          <w:color w:val="000000" w:themeColor="text1"/>
        </w:rPr>
        <w:t xml:space="preserve">”) </w:t>
      </w:r>
      <w:r w:rsidRPr="00D114AC">
        <w:rPr>
          <w:color w:val="000000" w:themeColor="text1"/>
        </w:rPr>
        <w:t>is large enough to outweigh the positive lift among the 29% who feel positively.</w:t>
      </w:r>
    </w:p>
    <w:p w14:paraId="7C390908" w14:textId="1DE78E0D" w:rsidR="00835C2B" w:rsidRDefault="00835C2B" w:rsidP="00835C2B">
      <w:pPr>
        <w:pStyle w:val="NormalafterBulorNum"/>
      </w:pPr>
      <w:r w:rsidRPr="00835C2B">
        <w:t xml:space="preserve">This is why the overall national follow rate declines by </w:t>
      </w:r>
      <w:r w:rsidRPr="00335CA6">
        <w:rPr>
          <w:b/>
          <w:bCs/>
          <w:color w:val="C00000"/>
        </w:rPr>
        <w:t>3.3 points</w:t>
      </w:r>
      <w:r w:rsidRPr="00335CA6">
        <w:rPr>
          <w:color w:val="C00000"/>
        </w:rPr>
        <w:t xml:space="preserve"> </w:t>
      </w:r>
      <w:r w:rsidRPr="00835C2B">
        <w:t>under full crest-forward branding.</w:t>
      </w:r>
      <w:r w:rsidR="00C93B3F">
        <w:t xml:space="preserve"> Importantly, this </w:t>
      </w:r>
      <w:r w:rsidR="00C93B3F" w:rsidRPr="00C93B3F">
        <w:t>pattern holds within every club segment</w:t>
      </w:r>
      <w:r w:rsidR="00FB78D1">
        <w:t>: w</w:t>
      </w:r>
      <w:r w:rsidR="00A4370C" w:rsidRPr="00A4370C">
        <w:t>ithin Inter fans, within other Serie A fans, and within non-fans, the direction of change depends on how individuals feel about AC Milan</w:t>
      </w:r>
      <w:r w:rsidR="00A4370C">
        <w:t xml:space="preserve">, </w:t>
      </w:r>
      <w:r w:rsidR="00A4370C" w:rsidRPr="00A4370C">
        <w:t>not simply which club they support.</w:t>
      </w:r>
      <w:r w:rsidR="00FB78D1">
        <w:t xml:space="preserve"> </w:t>
      </w:r>
      <w:r w:rsidR="00FB78D1" w:rsidRPr="00FB78D1">
        <w:t>Some Inter supporters who feel positively toward AC Milan respond positively to affiliation.</w:t>
      </w:r>
      <w:r w:rsidR="00FB78D1">
        <w:t xml:space="preserve"> </w:t>
      </w:r>
      <w:r w:rsidR="008D7353" w:rsidRPr="008D7353">
        <w:t>Some non-fans who feel negatively respond negatively.</w:t>
      </w:r>
      <w:r w:rsidR="008D7353">
        <w:t xml:space="preserve"> </w:t>
      </w:r>
      <w:r w:rsidR="008D7353" w:rsidRPr="008D7353">
        <w:t xml:space="preserve">The reaction is consistently tied to </w:t>
      </w:r>
      <w:r w:rsidR="008D7353" w:rsidRPr="008D7353">
        <w:rPr>
          <w:b/>
          <w:bCs/>
          <w:color w:val="002D88" w:themeColor="accent4" w:themeTint="E6"/>
        </w:rPr>
        <w:t>sentiment</w:t>
      </w:r>
      <w:r w:rsidR="008D7353" w:rsidRPr="008D7353">
        <w:t>, not club label.</w:t>
      </w:r>
    </w:p>
    <w:p w14:paraId="5B008A53" w14:textId="2F50A052" w:rsidR="00065A24" w:rsidRDefault="00E818DD" w:rsidP="006275EB">
      <w:pPr>
        <w:pStyle w:val="NormalafterBulorNum"/>
      </w:pPr>
      <w:r>
        <w:t>That is why we say t</w:t>
      </w:r>
      <w:r w:rsidRPr="00E818DD">
        <w:t>he national outcome is driven less by “football rivalry” and more by how prominently a single-club identity is signaled to neutrals.</w:t>
      </w:r>
      <w:r w:rsidR="00520CA6">
        <w:br/>
      </w:r>
    </w:p>
    <w:p w14:paraId="36DB77B8" w14:textId="1BB0A7B7" w:rsidR="00520CA6" w:rsidRDefault="007512D2" w:rsidP="00915EDE">
      <w:pPr>
        <w:pStyle w:val="Header2"/>
      </w:pPr>
      <w:r>
        <w:t>III</w:t>
      </w:r>
      <w:r w:rsidR="00915EDE">
        <w:t>b. B</w:t>
      </w:r>
      <w:r>
        <w:t>randing Architecture as Strategic Lever</w:t>
      </w:r>
    </w:p>
    <w:p w14:paraId="7974F990" w14:textId="1151BDA8" w:rsidR="00A67AC6" w:rsidRDefault="00156EFD" w:rsidP="006275EB">
      <w:pPr>
        <w:pStyle w:val="NormalafterBulorNum"/>
      </w:pPr>
      <w:r w:rsidRPr="00156EFD">
        <w:rPr>
          <w:b/>
          <w:bCs/>
          <w:color w:val="002D88" w:themeColor="accent4" w:themeTint="E6"/>
        </w:rPr>
        <w:t>“</w:t>
      </w:r>
      <w:r w:rsidR="003A3130" w:rsidRPr="00156EFD">
        <w:rPr>
          <w:b/>
          <w:bCs/>
          <w:color w:val="002D88" w:themeColor="accent4" w:themeTint="E6"/>
        </w:rPr>
        <w:t>Milan</w:t>
      </w:r>
      <w:r w:rsidRPr="00156EFD">
        <w:rPr>
          <w:b/>
          <w:bCs/>
          <w:color w:val="002D88" w:themeColor="accent4" w:themeTint="E6"/>
        </w:rPr>
        <w:t>-first” branding</w:t>
      </w:r>
      <w:r w:rsidRPr="00156EFD">
        <w:rPr>
          <w:color w:val="002D88" w:themeColor="accent4" w:themeTint="E6"/>
        </w:rPr>
        <w:t xml:space="preserve"> </w:t>
      </w:r>
      <w:r>
        <w:t xml:space="preserve">– </w:t>
      </w:r>
      <w:r w:rsidR="00A67AC6">
        <w:t>This has important implication for brand architecture optimization</w:t>
      </w:r>
      <w:r w:rsidR="00BA5A25">
        <w:t>: the optimal brand is a hybrid</w:t>
      </w:r>
      <w:r w:rsidR="00A23ED8">
        <w:t xml:space="preserve"> where</w:t>
      </w:r>
      <w:r w:rsidR="0098446B">
        <w:t xml:space="preserve"> </w:t>
      </w:r>
      <w:r w:rsidR="00C67D76">
        <w:t xml:space="preserve">the </w:t>
      </w:r>
      <w:r w:rsidR="0098446B" w:rsidRPr="0098446B">
        <w:t>outward-facing identity is positioned primarily as “Milan’s NBA team” rather than “AC Milan’s NBA team,” with reduced crest-forward cues.</w:t>
      </w:r>
    </w:p>
    <w:p w14:paraId="0AA57FBD" w14:textId="30D7B246" w:rsidR="00C67D76" w:rsidRDefault="00193071" w:rsidP="006275EB">
      <w:pPr>
        <w:pStyle w:val="NormalafterBulorNum"/>
      </w:pPr>
      <w:r w:rsidRPr="00193071">
        <w:t>We did not directly test Milan-first in the survey; instead</w:t>
      </w:r>
      <w:r w:rsidR="00882C88">
        <w:t>,</w:t>
      </w:r>
      <w:r w:rsidRPr="00193071">
        <w:t xml:space="preserve"> we modeled it </w:t>
      </w:r>
      <w:r w:rsidR="00FE6E9C">
        <w:t xml:space="preserve">in a sensitivity matrix </w:t>
      </w:r>
      <w:r w:rsidRPr="00193071">
        <w:t xml:space="preserve">using the sentiment-based relationship above, varying two design </w:t>
      </w:r>
      <w:r w:rsidR="00646718">
        <w:t>parameters</w:t>
      </w:r>
      <w:r w:rsidRPr="00193071">
        <w:t>:</w:t>
      </w:r>
    </w:p>
    <w:p w14:paraId="4121C9FC" w14:textId="2600B5C0" w:rsidR="00646718" w:rsidRDefault="00086911" w:rsidP="000A574C">
      <w:pPr>
        <w:pStyle w:val="NumL1"/>
      </w:pPr>
      <w:r>
        <w:t>R</w:t>
      </w:r>
      <w:r w:rsidR="000A574C" w:rsidRPr="000A574C">
        <w:t xml:space="preserve">educing the </w:t>
      </w:r>
      <w:r w:rsidR="00EE30E0" w:rsidRPr="00EE30E0">
        <w:rPr>
          <w:b/>
          <w:bCs/>
          <w:color w:val="002D88" w:themeColor="accent4" w:themeTint="E6"/>
        </w:rPr>
        <w:t>N</w:t>
      </w:r>
      <w:r w:rsidR="000A574C" w:rsidRPr="00EE30E0">
        <w:rPr>
          <w:b/>
          <w:bCs/>
          <w:color w:val="002D88" w:themeColor="accent4" w:themeTint="E6"/>
        </w:rPr>
        <w:t>eutral penalty</w:t>
      </w:r>
      <w:r w:rsidR="000A574C" w:rsidRPr="00EE30E0">
        <w:rPr>
          <w:color w:val="002D88" w:themeColor="accent4" w:themeTint="E6"/>
        </w:rPr>
        <w:t xml:space="preserve"> </w:t>
      </w:r>
      <w:r w:rsidR="000A574C" w:rsidRPr="000A574C">
        <w:t>(</w:t>
      </w:r>
      <w:r w:rsidR="007C3DFA">
        <w:t xml:space="preserve">i.e., </w:t>
      </w:r>
      <w:r w:rsidR="000A574C" w:rsidRPr="000A574C">
        <w:t>less friction for neutrals)</w:t>
      </w:r>
      <w:r w:rsidR="00372706">
        <w:t xml:space="preserve">: </w:t>
      </w:r>
      <w:r w:rsidR="00741C7A">
        <w:t xml:space="preserve">14% </w:t>
      </w:r>
      <w:r w:rsidR="00741C7A">
        <w:sym w:font="Wingdings 3" w:char="F022"/>
      </w:r>
      <w:r w:rsidR="00741C7A">
        <w:t xml:space="preserve"> </w:t>
      </w:r>
      <w:r w:rsidR="002B6F99">
        <w:t xml:space="preserve">7% </w:t>
      </w:r>
      <w:r w:rsidR="0054203C">
        <w:t xml:space="preserve">(ACM-affiliated) </w:t>
      </w:r>
      <w:r w:rsidR="002B6F99">
        <w:t>/</w:t>
      </w:r>
      <w:r w:rsidR="00741C7A">
        <w:t>1</w:t>
      </w:r>
      <w:r w:rsidR="002B6F99">
        <w:t>0% / 12%</w:t>
      </w:r>
      <w:r w:rsidR="00170F4C">
        <w:t xml:space="preserve"> (“Milan-First”)</w:t>
      </w:r>
    </w:p>
    <w:p w14:paraId="43A06004" w14:textId="79FCB1E3" w:rsidR="000A574C" w:rsidRDefault="00DD4F22" w:rsidP="000A574C">
      <w:pPr>
        <w:pStyle w:val="NumL1"/>
      </w:pPr>
      <w:r>
        <w:t>Potentially r</w:t>
      </w:r>
      <w:r w:rsidR="00086911" w:rsidRPr="00086911">
        <w:t xml:space="preserve">educing the </w:t>
      </w:r>
      <w:r w:rsidR="00CA3F3E">
        <w:rPr>
          <w:b/>
          <w:bCs/>
          <w:color w:val="002D88" w:themeColor="accent4" w:themeTint="E6"/>
        </w:rPr>
        <w:t>P</w:t>
      </w:r>
      <w:r w:rsidR="00086911" w:rsidRPr="00EE30E0">
        <w:rPr>
          <w:b/>
          <w:bCs/>
          <w:color w:val="002D88" w:themeColor="accent4" w:themeTint="E6"/>
        </w:rPr>
        <w:t xml:space="preserve">ositive </w:t>
      </w:r>
      <w:r w:rsidR="00A36A6D">
        <w:rPr>
          <w:b/>
          <w:bCs/>
          <w:color w:val="002D88" w:themeColor="accent4" w:themeTint="E6"/>
        </w:rPr>
        <w:t>activation</w:t>
      </w:r>
      <w:r w:rsidR="00086911" w:rsidRPr="00EE30E0">
        <w:rPr>
          <w:color w:val="002D88" w:themeColor="accent4" w:themeTint="E6"/>
        </w:rPr>
        <w:t xml:space="preserve"> </w:t>
      </w:r>
      <w:r w:rsidR="00086911" w:rsidRPr="00086911">
        <w:t>(</w:t>
      </w:r>
      <w:r w:rsidR="007C3DFA">
        <w:t xml:space="preserve">i.e., </w:t>
      </w:r>
      <w:r w:rsidR="00086911" w:rsidRPr="00086911">
        <w:t>less visible ACM signal)</w:t>
      </w:r>
      <w:r w:rsidR="008F2888">
        <w:t>: 100% / 80% / 60%</w:t>
      </w:r>
    </w:p>
    <w:p w14:paraId="415FC1D4" w14:textId="77777777" w:rsidR="00F07065" w:rsidRDefault="00F07065">
      <w:pPr>
        <w:spacing w:after="0"/>
        <w:rPr>
          <w:rFonts w:cs="Aptos"/>
          <w:color w:val="auto"/>
          <w:shd w:val="clear" w:color="auto" w:fill="FFFFFF"/>
        </w:rPr>
      </w:pPr>
      <w:r>
        <w:br w:type="page"/>
      </w:r>
    </w:p>
    <w:p w14:paraId="12E8ED00" w14:textId="35BECAF5" w:rsidR="000D5ACC" w:rsidRDefault="00335CA6" w:rsidP="00086911">
      <w:pPr>
        <w:pStyle w:val="NormalafterBulorNum"/>
      </w:pPr>
      <w:r>
        <w:lastRenderedPageBreak/>
        <w:t>The results can be summarized as follows:</w:t>
      </w:r>
    </w:p>
    <w:p w14:paraId="0DF28E72" w14:textId="70FE2808" w:rsidR="00E966F8" w:rsidRDefault="00CB2495" w:rsidP="00E966F8">
      <w:pPr>
        <w:pStyle w:val="BulletL1"/>
      </w:pPr>
      <w:r w:rsidRPr="00CB2495">
        <w:t xml:space="preserve">Full crest-forward ACM branding: </w:t>
      </w:r>
      <w:r w:rsidRPr="00DD4F22">
        <w:rPr>
          <w:b/>
          <w:bCs/>
          <w:color w:val="C00000"/>
        </w:rPr>
        <w:t>–3.3 points</w:t>
      </w:r>
      <w:r w:rsidRPr="00DD4F22">
        <w:rPr>
          <w:color w:val="C00000"/>
        </w:rPr>
        <w:t xml:space="preserve"> </w:t>
      </w:r>
      <w:r w:rsidRPr="00CB2495">
        <w:t>national follow</w:t>
      </w:r>
      <w:r w:rsidR="00335CA6">
        <w:t xml:space="preserve"> </w:t>
      </w:r>
    </w:p>
    <w:p w14:paraId="3E30132A" w14:textId="77777777" w:rsidR="00A45C9B" w:rsidRDefault="00A45C9B" w:rsidP="00A45C9B">
      <w:pPr>
        <w:pStyle w:val="BulletL1"/>
      </w:pPr>
      <w:r w:rsidRPr="008539B0">
        <w:t xml:space="preserve">Milan-first with </w:t>
      </w:r>
      <w:r>
        <w:t>high (40%)</w:t>
      </w:r>
      <w:r w:rsidRPr="008539B0">
        <w:t xml:space="preserve"> activation loss</w:t>
      </w:r>
      <w:r>
        <w:t xml:space="preserve"> ~ </w:t>
      </w:r>
      <w:r w:rsidRPr="00A45C9B">
        <w:rPr>
          <w:b/>
          <w:bCs/>
          <w:color w:val="C00000"/>
        </w:rPr>
        <w:t>0 points</w:t>
      </w:r>
    </w:p>
    <w:p w14:paraId="6E7D2F6F" w14:textId="3432E06A" w:rsidR="00A45C9B" w:rsidRPr="00CB2495" w:rsidRDefault="00A45C9B" w:rsidP="00A45C9B">
      <w:pPr>
        <w:pStyle w:val="BulletL1"/>
      </w:pPr>
      <w:r w:rsidRPr="00CB2495">
        <w:t>Milan-first with mode</w:t>
      </w:r>
      <w:r w:rsidR="008B17EF">
        <w:t>rate</w:t>
      </w:r>
      <w:r w:rsidRPr="00CB2495">
        <w:t xml:space="preserve"> </w:t>
      </w:r>
      <w:r>
        <w:t xml:space="preserve">(20%) </w:t>
      </w:r>
      <w:r w:rsidRPr="00CB2495">
        <w:t>activation loss</w:t>
      </w:r>
      <w:r>
        <w:t xml:space="preserve"> =</w:t>
      </w:r>
      <w:r w:rsidRPr="00CB2495">
        <w:t xml:space="preserve"> </w:t>
      </w:r>
      <w:r w:rsidRPr="00A45C9B">
        <w:rPr>
          <w:b/>
          <w:bCs/>
          <w:color w:val="C00000"/>
        </w:rPr>
        <w:t>+1.5 points</w:t>
      </w:r>
    </w:p>
    <w:p w14:paraId="7CF69B88" w14:textId="27084276" w:rsidR="00CB2495" w:rsidRDefault="00CB2495" w:rsidP="00E966F8">
      <w:pPr>
        <w:pStyle w:val="BulletL1"/>
      </w:pPr>
      <w:r w:rsidRPr="00CB2495">
        <w:t xml:space="preserve">Milan-first with </w:t>
      </w:r>
      <w:r w:rsidR="00A82247">
        <w:t>no</w:t>
      </w:r>
      <w:r w:rsidRPr="00CB2495">
        <w:t xml:space="preserve"> activation</w:t>
      </w:r>
      <w:r w:rsidR="00A82247">
        <w:t xml:space="preserve"> loss</w:t>
      </w:r>
      <w:r w:rsidRPr="00CB2495">
        <w:t xml:space="preserve">: </w:t>
      </w:r>
      <w:r w:rsidRPr="00A45C9B">
        <w:rPr>
          <w:b/>
          <w:bCs/>
          <w:color w:val="C00000"/>
        </w:rPr>
        <w:t>+3.0 points</w:t>
      </w:r>
    </w:p>
    <w:p w14:paraId="4DC53160" w14:textId="1234F7D1" w:rsidR="00193EB8" w:rsidRDefault="00B64B06" w:rsidP="007D7BD2">
      <w:pPr>
        <w:pStyle w:val="NormalafterBulorNum"/>
      </w:pPr>
      <w:r>
        <w:t>What this tells us is that i</w:t>
      </w:r>
      <w:r w:rsidR="00193EB8" w:rsidRPr="00193EB8">
        <w:t xml:space="preserve">f we can reduce the </w:t>
      </w:r>
      <w:r w:rsidR="00494B3B">
        <w:t>‘N</w:t>
      </w:r>
      <w:r w:rsidR="00193EB8" w:rsidRPr="00193EB8">
        <w:t>eutral penalty</w:t>
      </w:r>
      <w:r w:rsidR="00494B3B">
        <w:t>’</w:t>
      </w:r>
      <w:r w:rsidR="00193EB8" w:rsidRPr="00193EB8">
        <w:t xml:space="preserve"> from –7 points to approximately –2 to –</w:t>
      </w:r>
      <w:r>
        <w:t>4</w:t>
      </w:r>
      <w:r w:rsidR="00193EB8" w:rsidRPr="00193EB8">
        <w:t xml:space="preserve"> points, while preserving most of AC Milan’s positive </w:t>
      </w:r>
      <w:r w:rsidR="00EE6C90">
        <w:t>‘</w:t>
      </w:r>
      <w:r w:rsidR="00494B3B">
        <w:t>A</w:t>
      </w:r>
      <w:r w:rsidR="00193EB8" w:rsidRPr="00193EB8">
        <w:t>ctivation,</w:t>
      </w:r>
      <w:r w:rsidR="00EE6C90">
        <w:t>’</w:t>
      </w:r>
      <w:r w:rsidR="00193EB8" w:rsidRPr="00193EB8">
        <w:t xml:space="preserve"> national adoption becomes positive</w:t>
      </w:r>
      <w:r>
        <w:t>.</w:t>
      </w:r>
      <w:r w:rsidR="00210D7D">
        <w:t xml:space="preserve"> This is an empirically</w:t>
      </w:r>
      <w:r w:rsidR="00CB5852">
        <w:t xml:space="preserve"> testable brand design question that can be tuned and optimized.</w:t>
      </w:r>
      <w:r w:rsidR="00210D7D">
        <w:t xml:space="preserve"> </w:t>
      </w:r>
      <w:r w:rsidR="00146529">
        <w:br/>
      </w:r>
    </w:p>
    <w:p w14:paraId="345583BC" w14:textId="5E27AB94" w:rsidR="00146529" w:rsidRDefault="00146529" w:rsidP="00146529">
      <w:pPr>
        <w:pStyle w:val="Header2"/>
      </w:pPr>
      <w:r>
        <w:t>Conclusion</w:t>
      </w:r>
    </w:p>
    <w:p w14:paraId="75084CFB" w14:textId="14CFFAAE" w:rsidR="00146529" w:rsidRDefault="00935D80" w:rsidP="007D7BD2">
      <w:pPr>
        <w:pStyle w:val="NormalafterBulorNum"/>
      </w:pPr>
      <w:r>
        <w:t>The data demonstrates:</w:t>
      </w:r>
    </w:p>
    <w:p w14:paraId="21C951C2" w14:textId="32E0E7EA" w:rsidR="00935D80" w:rsidRDefault="00935D80" w:rsidP="00935D80">
      <w:pPr>
        <w:pStyle w:val="BulletL1"/>
      </w:pPr>
      <w:r w:rsidRPr="00935D80">
        <w:t>A</w:t>
      </w:r>
      <w:r>
        <w:t>n A</w:t>
      </w:r>
      <w:r w:rsidRPr="00935D80">
        <w:t xml:space="preserve">C Milan partnership </w:t>
      </w:r>
      <w:r>
        <w:t xml:space="preserve">for Europe NBA </w:t>
      </w:r>
      <w:r w:rsidRPr="00935D80">
        <w:t>materially reduces launch risk</w:t>
      </w:r>
    </w:p>
    <w:p w14:paraId="3DE03094" w14:textId="3AF0B968" w:rsidR="00935D80" w:rsidRDefault="002A717D" w:rsidP="00935D80">
      <w:pPr>
        <w:pStyle w:val="BulletL1"/>
      </w:pPr>
      <w:r w:rsidRPr="002A717D">
        <w:t>It activates a high-value anchor segment</w:t>
      </w:r>
    </w:p>
    <w:p w14:paraId="4233BA04" w14:textId="68FB69BB" w:rsidR="002A717D" w:rsidRDefault="002A717D" w:rsidP="00935D80">
      <w:pPr>
        <w:pStyle w:val="BulletL1"/>
      </w:pPr>
      <w:r w:rsidRPr="002A717D">
        <w:t xml:space="preserve">It </w:t>
      </w:r>
      <w:r w:rsidR="0072185B">
        <w:t>does not affect national monetization</w:t>
      </w:r>
    </w:p>
    <w:p w14:paraId="6F12C30B" w14:textId="2A4D2E69" w:rsidR="0072185B" w:rsidRDefault="00433680" w:rsidP="00935D80">
      <w:pPr>
        <w:pStyle w:val="BulletL1"/>
      </w:pPr>
      <w:r w:rsidRPr="00433680">
        <w:t>The modest national follow penalty under full crest-forward branding is architectural, not structural</w:t>
      </w:r>
    </w:p>
    <w:p w14:paraId="06064B25" w14:textId="69B4A155" w:rsidR="001227C2" w:rsidRDefault="001227C2" w:rsidP="00935D80">
      <w:pPr>
        <w:pStyle w:val="BulletL1"/>
      </w:pPr>
      <w:r w:rsidRPr="001227C2">
        <w:t>A Milan-first approach has a credible path to positive national adoption</w:t>
      </w:r>
    </w:p>
    <w:p w14:paraId="59BCA1C8" w14:textId="3DE670F3" w:rsidR="00C71FB1" w:rsidRDefault="00C71FB1" w:rsidP="00935D80">
      <w:pPr>
        <w:pStyle w:val="BulletL1"/>
      </w:pPr>
      <w:r w:rsidRPr="00C71FB1">
        <w:t xml:space="preserve">This is not a binary choice between AC Milan and </w:t>
      </w:r>
      <w:r w:rsidR="0011713F">
        <w:t xml:space="preserve">Inter </w:t>
      </w:r>
      <w:r w:rsidRPr="00C71FB1">
        <w:t>Milan</w:t>
      </w:r>
      <w:r>
        <w:t>; it is a design optimization opportunity</w:t>
      </w:r>
      <w:r w:rsidR="005C39E8">
        <w:t>.</w:t>
      </w:r>
    </w:p>
    <w:p w14:paraId="14127276" w14:textId="148957CF" w:rsidR="004E01C1" w:rsidRDefault="004E01C1" w:rsidP="004E01C1">
      <w:pPr>
        <w:pStyle w:val="NormalafterBulorNum"/>
      </w:pPr>
      <w:r w:rsidRPr="004E01C1">
        <w:t xml:space="preserve">With disciplined brand architecture, Milan can launch </w:t>
      </w:r>
      <w:r>
        <w:t xml:space="preserve">an </w:t>
      </w:r>
      <w:r w:rsidRPr="004E01C1">
        <w:t xml:space="preserve">NBA Europe </w:t>
      </w:r>
      <w:r w:rsidR="003A75DF">
        <w:t xml:space="preserve">team </w:t>
      </w:r>
      <w:r w:rsidRPr="004E01C1">
        <w:t>with both strong base activation and scalable national growth.</w:t>
      </w:r>
    </w:p>
    <w:p w14:paraId="24BB76C1" w14:textId="6389296E" w:rsidR="00E24DB8" w:rsidRDefault="00E24DB8">
      <w:pPr>
        <w:spacing w:after="0"/>
        <w:rPr>
          <w:rFonts w:cs="Aptos"/>
          <w:color w:val="auto"/>
          <w:shd w:val="clear" w:color="auto" w:fill="FFFFFF"/>
        </w:rPr>
      </w:pPr>
      <w:r>
        <w:br w:type="page"/>
      </w:r>
    </w:p>
    <w:p w14:paraId="20073B7A" w14:textId="38BD2FFA" w:rsidR="007D7BD2" w:rsidRDefault="00E24DB8" w:rsidP="006F71CF">
      <w:pPr>
        <w:pStyle w:val="Title"/>
      </w:pPr>
      <w:r>
        <w:lastRenderedPageBreak/>
        <w:t>Appendix A</w:t>
      </w:r>
      <w:r w:rsidR="006D5DE2">
        <w:t xml:space="preserve"> – Survey Questions</w:t>
      </w:r>
    </w:p>
    <w:p w14:paraId="2AB61AAA" w14:textId="3091BA55" w:rsidR="006F71CF" w:rsidRPr="006F71CF" w:rsidRDefault="006F71CF" w:rsidP="006F71CF">
      <w:pPr>
        <w:pStyle w:val="NormalafterBulorNum"/>
        <w:rPr>
          <w:color w:val="C00000"/>
        </w:rPr>
      </w:pPr>
      <w:r w:rsidRPr="006F71CF">
        <w:rPr>
          <w:color w:val="C00000"/>
        </w:rPr>
        <w:t xml:space="preserve">(to </w:t>
      </w:r>
      <w:r>
        <w:rPr>
          <w:color w:val="C00000"/>
        </w:rPr>
        <w:t>be inserted</w:t>
      </w:r>
      <w:r w:rsidRPr="006F71CF">
        <w:rPr>
          <w:color w:val="C00000"/>
        </w:rPr>
        <w:t>)</w:t>
      </w:r>
    </w:p>
    <w:p w14:paraId="60EC67FF" w14:textId="7B3D7D94" w:rsidR="006F71CF" w:rsidRDefault="006F71CF">
      <w:pPr>
        <w:spacing w:after="0"/>
        <w:rPr>
          <w:rFonts w:cs="Aptos"/>
          <w:color w:val="auto"/>
          <w:shd w:val="clear" w:color="auto" w:fill="FFFFFF"/>
        </w:rPr>
      </w:pPr>
      <w:r>
        <w:br w:type="page"/>
      </w:r>
    </w:p>
    <w:p w14:paraId="196025FB" w14:textId="1E315F14" w:rsidR="006F71CF" w:rsidRDefault="006F71CF" w:rsidP="006F71CF">
      <w:pPr>
        <w:pStyle w:val="Title"/>
      </w:pPr>
      <w:r>
        <w:lastRenderedPageBreak/>
        <w:t>Appendix B – Statistical Analysis Details</w:t>
      </w:r>
    </w:p>
    <w:p w14:paraId="6F4D230F" w14:textId="57C6AE68" w:rsidR="006F71CF" w:rsidRPr="006F71CF" w:rsidRDefault="006F71CF" w:rsidP="006F71CF">
      <w:pPr>
        <w:pStyle w:val="NormalafterBulorNum"/>
        <w:rPr>
          <w:color w:val="C00000"/>
        </w:rPr>
      </w:pPr>
      <w:r w:rsidRPr="006F71CF">
        <w:rPr>
          <w:color w:val="C00000"/>
        </w:rPr>
        <w:t xml:space="preserve">(to </w:t>
      </w:r>
      <w:r>
        <w:rPr>
          <w:color w:val="C00000"/>
        </w:rPr>
        <w:t>be inserted</w:t>
      </w:r>
      <w:r w:rsidRPr="006F71CF">
        <w:rPr>
          <w:color w:val="C00000"/>
        </w:rPr>
        <w:t>)</w:t>
      </w:r>
    </w:p>
    <w:p w14:paraId="189DCFD3" w14:textId="77777777" w:rsidR="006F71CF" w:rsidRDefault="006F71CF" w:rsidP="006F71CF">
      <w:pPr>
        <w:pStyle w:val="NormalafterBulorNum"/>
      </w:pPr>
    </w:p>
    <w:p w14:paraId="793A951F" w14:textId="77777777" w:rsidR="006F71CF" w:rsidRPr="006F71CF" w:rsidRDefault="006F71CF" w:rsidP="006F71CF">
      <w:pPr>
        <w:pStyle w:val="NormalafterBulorNum"/>
      </w:pPr>
    </w:p>
    <w:p w14:paraId="01078AB0" w14:textId="77777777" w:rsidR="007D7BD2" w:rsidRPr="006F71CF" w:rsidRDefault="007D7BD2" w:rsidP="006F71CF">
      <w:pPr>
        <w:pStyle w:val="NormalafterBulorNum"/>
      </w:pPr>
    </w:p>
    <w:sectPr w:rsidR="007D7BD2" w:rsidRPr="006F71CF" w:rsidSect="0087032D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25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ED167" w14:textId="77777777" w:rsidR="00B43079" w:rsidRDefault="00B43079" w:rsidP="00DB054D">
      <w:r>
        <w:separator/>
      </w:r>
    </w:p>
    <w:p w14:paraId="6D340181" w14:textId="77777777" w:rsidR="00B43079" w:rsidRDefault="00B43079"/>
    <w:p w14:paraId="7F2AAEB1" w14:textId="77777777" w:rsidR="00B43079" w:rsidRDefault="00B43079" w:rsidP="00BC3F91"/>
  </w:endnote>
  <w:endnote w:type="continuationSeparator" w:id="0">
    <w:p w14:paraId="011F4C39" w14:textId="77777777" w:rsidR="00B43079" w:rsidRDefault="00B43079" w:rsidP="00DB054D">
      <w:r>
        <w:continuationSeparator/>
      </w:r>
    </w:p>
    <w:p w14:paraId="28BBC4AE" w14:textId="77777777" w:rsidR="00B43079" w:rsidRDefault="00B43079"/>
    <w:p w14:paraId="467513DD" w14:textId="77777777" w:rsidR="00B43079" w:rsidRDefault="00B43079" w:rsidP="00BC3F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elle Sans">
    <w:altName w:val="Calibri"/>
    <w:panose1 w:val="020B0604020202020204"/>
    <w:charset w:val="00"/>
    <w:family w:val="modern"/>
    <w:notTrueType/>
    <w:pitch w:val="variable"/>
    <w:sig w:usb0="00000007" w:usb1="10000001" w:usb2="00000000" w:usb3="00000000" w:csb0="00000093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5506253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00DF6585" w14:textId="77777777" w:rsidR="004828AE" w:rsidRDefault="004828AE" w:rsidP="004828AE">
        <w:pPr>
          <w:pStyle w:val="Footer"/>
          <w:jc w:val="right"/>
        </w:pPr>
      </w:p>
      <w:p w14:paraId="15466228" w14:textId="77777777" w:rsidR="007D3AE4" w:rsidRPr="004828AE" w:rsidRDefault="004828AE" w:rsidP="004828AE">
        <w:pPr>
          <w:pStyle w:val="Footer"/>
          <w:tabs>
            <w:tab w:val="clear" w:pos="9360"/>
            <w:tab w:val="left" w:pos="8370"/>
            <w:tab w:val="right" w:pos="8640"/>
          </w:tabs>
          <w:ind w:right="-1080"/>
          <w:jc w:val="right"/>
          <w:rPr>
            <w:noProof/>
            <w:sz w:val="18"/>
            <w:szCs w:val="18"/>
          </w:rPr>
        </w:pPr>
        <w:r w:rsidRPr="0093572C">
          <w:rPr>
            <w:sz w:val="18"/>
            <w:szCs w:val="18"/>
          </w:rPr>
          <w:t xml:space="preserve">Page </w:t>
        </w:r>
        <w:r w:rsidRPr="0093572C">
          <w:rPr>
            <w:sz w:val="18"/>
            <w:szCs w:val="18"/>
          </w:rPr>
          <w:fldChar w:fldCharType="begin"/>
        </w:r>
        <w:r w:rsidRPr="0093572C">
          <w:rPr>
            <w:sz w:val="18"/>
            <w:szCs w:val="18"/>
          </w:rPr>
          <w:instrText xml:space="preserve"> PAGE   \* MERGEFORMAT </w:instrText>
        </w:r>
        <w:r w:rsidRPr="0093572C">
          <w:rPr>
            <w:sz w:val="18"/>
            <w:szCs w:val="18"/>
          </w:rPr>
          <w:fldChar w:fldCharType="separate"/>
        </w:r>
        <w:r>
          <w:rPr>
            <w:sz w:val="18"/>
            <w:szCs w:val="18"/>
          </w:rPr>
          <w:t>1</w:t>
        </w:r>
        <w:r w:rsidRPr="0093572C">
          <w:rPr>
            <w:noProof/>
            <w:sz w:val="18"/>
            <w:szCs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05" w:type="dxa"/>
      <w:jc w:val="center"/>
      <w:tblLayout w:type="fixed"/>
      <w:tblCellMar>
        <w:left w:w="0" w:type="dxa"/>
        <w:right w:w="0" w:type="dxa"/>
      </w:tblCellMar>
      <w:tblLook w:val="0420" w:firstRow="1" w:lastRow="0" w:firstColumn="0" w:lastColumn="0" w:noHBand="0" w:noVBand="1"/>
    </w:tblPr>
    <w:tblGrid>
      <w:gridCol w:w="1037"/>
      <w:gridCol w:w="936"/>
      <w:gridCol w:w="936"/>
      <w:gridCol w:w="936"/>
      <w:gridCol w:w="936"/>
      <w:gridCol w:w="1008"/>
      <w:gridCol w:w="936"/>
      <w:gridCol w:w="936"/>
      <w:gridCol w:w="936"/>
      <w:gridCol w:w="1008"/>
    </w:tblGrid>
    <w:tr w:rsidR="00724D46" w:rsidRPr="0093572C" w14:paraId="100D7B02" w14:textId="77777777" w:rsidTr="005F3711">
      <w:trPr>
        <w:trHeight w:val="248"/>
        <w:jc w:val="center"/>
      </w:trPr>
      <w:tc>
        <w:tcPr>
          <w:tcW w:w="1037" w:type="dxa"/>
          <w:tcBorders>
            <w:top w:val="nil"/>
            <w:left w:val="nil"/>
            <w:bottom w:val="nil"/>
            <w:right w:val="single" w:sz="6" w:space="0" w:color="D12228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024032C4" w14:textId="77777777" w:rsidR="00724D46" w:rsidRPr="007462DB" w:rsidRDefault="00724D46" w:rsidP="007462DB">
          <w:pPr>
            <w:pStyle w:val="FooterCities0"/>
            <w:ind w:left="158"/>
          </w:pPr>
          <w:r w:rsidRPr="007462DB">
            <w:t>Abu Dhabi</w:t>
          </w:r>
        </w:p>
      </w:tc>
      <w:tc>
        <w:tcPr>
          <w:tcW w:w="936" w:type="dxa"/>
          <w:tcBorders>
            <w:top w:val="nil"/>
            <w:left w:val="single" w:sz="6" w:space="0" w:color="D12228"/>
            <w:bottom w:val="nil"/>
            <w:right w:val="single" w:sz="6" w:space="0" w:color="D12228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73E84106" w14:textId="77777777" w:rsidR="00724D46" w:rsidRPr="007462DB" w:rsidRDefault="00724D46" w:rsidP="007462DB">
          <w:pPr>
            <w:pStyle w:val="FooterCities0"/>
          </w:pPr>
          <w:r w:rsidRPr="007462DB">
            <w:t>Dubai</w:t>
          </w:r>
        </w:p>
      </w:tc>
      <w:tc>
        <w:tcPr>
          <w:tcW w:w="936" w:type="dxa"/>
          <w:tcBorders>
            <w:top w:val="nil"/>
            <w:left w:val="single" w:sz="6" w:space="0" w:color="D12228"/>
            <w:bottom w:val="nil"/>
            <w:right w:val="single" w:sz="6" w:space="0" w:color="D12228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30136963" w14:textId="77777777" w:rsidR="00724D46" w:rsidRPr="007462DB" w:rsidRDefault="00724D46" w:rsidP="007462DB">
          <w:pPr>
            <w:pStyle w:val="FooterCities0"/>
          </w:pPr>
          <w:r w:rsidRPr="007462DB">
            <w:t>Greenwich</w:t>
          </w:r>
        </w:p>
      </w:tc>
      <w:tc>
        <w:tcPr>
          <w:tcW w:w="936" w:type="dxa"/>
          <w:tcBorders>
            <w:top w:val="nil"/>
            <w:left w:val="single" w:sz="6" w:space="0" w:color="D12228"/>
            <w:bottom w:val="nil"/>
            <w:right w:val="single" w:sz="6" w:space="0" w:color="D12228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73BEBC39" w14:textId="77777777" w:rsidR="00724D46" w:rsidRPr="007462DB" w:rsidRDefault="00724D46" w:rsidP="007462DB">
          <w:pPr>
            <w:pStyle w:val="FooterCities0"/>
          </w:pPr>
          <w:r w:rsidRPr="007462DB">
            <w:t>Hong Kong</w:t>
          </w:r>
        </w:p>
      </w:tc>
      <w:tc>
        <w:tcPr>
          <w:tcW w:w="936" w:type="dxa"/>
          <w:tcBorders>
            <w:top w:val="nil"/>
            <w:left w:val="single" w:sz="6" w:space="0" w:color="D12228"/>
            <w:bottom w:val="nil"/>
            <w:right w:val="single" w:sz="6" w:space="0" w:color="D12228"/>
          </w:tcBorders>
          <w:vAlign w:val="center"/>
        </w:tcPr>
        <w:p w14:paraId="7747DEEC" w14:textId="77777777" w:rsidR="00724D46" w:rsidRPr="007462DB" w:rsidRDefault="00724D46" w:rsidP="007462DB">
          <w:pPr>
            <w:pStyle w:val="FooterCities0"/>
          </w:pPr>
          <w:r w:rsidRPr="007462DB">
            <w:t>London</w:t>
          </w:r>
        </w:p>
      </w:tc>
      <w:tc>
        <w:tcPr>
          <w:tcW w:w="1008" w:type="dxa"/>
          <w:tcBorders>
            <w:top w:val="nil"/>
            <w:left w:val="single" w:sz="6" w:space="0" w:color="D12228"/>
            <w:bottom w:val="nil"/>
            <w:right w:val="single" w:sz="6" w:space="0" w:color="D12228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1B400CA2" w14:textId="77777777" w:rsidR="00724D46" w:rsidRPr="007462DB" w:rsidRDefault="00724D46" w:rsidP="007462DB">
          <w:pPr>
            <w:pStyle w:val="FooterCities0"/>
          </w:pPr>
          <w:r w:rsidRPr="007462DB">
            <w:t>Los Angeles</w:t>
          </w:r>
        </w:p>
      </w:tc>
      <w:tc>
        <w:tcPr>
          <w:tcW w:w="936" w:type="dxa"/>
          <w:tcBorders>
            <w:top w:val="nil"/>
            <w:left w:val="single" w:sz="6" w:space="0" w:color="D12228"/>
            <w:bottom w:val="nil"/>
            <w:right w:val="single" w:sz="6" w:space="0" w:color="D12228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033150F0" w14:textId="77777777" w:rsidR="00724D46" w:rsidRPr="007462DB" w:rsidRDefault="00724D46" w:rsidP="007462DB">
          <w:pPr>
            <w:pStyle w:val="FooterCities0"/>
          </w:pPr>
          <w:r w:rsidRPr="007462DB">
            <w:t>Miami</w:t>
          </w:r>
        </w:p>
      </w:tc>
      <w:tc>
        <w:tcPr>
          <w:tcW w:w="936" w:type="dxa"/>
          <w:tcBorders>
            <w:top w:val="nil"/>
            <w:left w:val="single" w:sz="6" w:space="0" w:color="D12228"/>
            <w:bottom w:val="nil"/>
            <w:right w:val="single" w:sz="6" w:space="0" w:color="D12228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15FAAF80" w14:textId="77777777" w:rsidR="00724D46" w:rsidRPr="007462DB" w:rsidRDefault="00724D46" w:rsidP="007462DB">
          <w:pPr>
            <w:pStyle w:val="FooterCities0"/>
          </w:pPr>
          <w:r w:rsidRPr="007462DB">
            <w:t>Nassau</w:t>
          </w:r>
        </w:p>
      </w:tc>
      <w:tc>
        <w:tcPr>
          <w:tcW w:w="936" w:type="dxa"/>
          <w:tcBorders>
            <w:top w:val="nil"/>
            <w:left w:val="single" w:sz="6" w:space="0" w:color="D12228"/>
            <w:bottom w:val="nil"/>
            <w:right w:val="single" w:sz="6" w:space="0" w:color="D12228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4D2B90B3" w14:textId="77777777" w:rsidR="00724D46" w:rsidRPr="007462DB" w:rsidRDefault="00724D46" w:rsidP="007462DB">
          <w:pPr>
            <w:pStyle w:val="FooterCities0"/>
          </w:pPr>
          <w:r w:rsidRPr="007462DB">
            <w:t>New York</w:t>
          </w:r>
        </w:p>
      </w:tc>
      <w:tc>
        <w:tcPr>
          <w:tcW w:w="1008" w:type="dxa"/>
          <w:tcBorders>
            <w:top w:val="nil"/>
            <w:left w:val="single" w:sz="6" w:space="0" w:color="D12228"/>
            <w:bottom w:val="nil"/>
            <w:right w:val="nil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1B5B13A6" w14:textId="77777777" w:rsidR="00724D46" w:rsidRPr="007462DB" w:rsidRDefault="00724D46" w:rsidP="007462DB">
          <w:pPr>
            <w:pStyle w:val="FooterCities0"/>
          </w:pPr>
          <w:r w:rsidRPr="007462DB">
            <w:t>Palm Beach</w:t>
          </w:r>
        </w:p>
      </w:tc>
    </w:tr>
  </w:tbl>
  <w:sdt>
    <w:sdtPr>
      <w:id w:val="1677763663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7034BBF0" w14:textId="77777777" w:rsidR="0093572C" w:rsidRDefault="0093572C" w:rsidP="00AE086A">
        <w:pPr>
          <w:pStyle w:val="Footer"/>
        </w:pPr>
      </w:p>
      <w:p w14:paraId="321AD994" w14:textId="77777777" w:rsidR="001F1BE2" w:rsidRPr="0093572C" w:rsidRDefault="0093572C" w:rsidP="00BB18FD">
        <w:pPr>
          <w:pStyle w:val="Footer"/>
          <w:tabs>
            <w:tab w:val="clear" w:pos="9360"/>
            <w:tab w:val="left" w:pos="8370"/>
            <w:tab w:val="right" w:pos="8640"/>
          </w:tabs>
          <w:ind w:right="-1080"/>
          <w:jc w:val="right"/>
          <w:rPr>
            <w:noProof/>
            <w:sz w:val="18"/>
            <w:szCs w:val="18"/>
          </w:rPr>
        </w:pPr>
        <w:r w:rsidRPr="0093572C">
          <w:rPr>
            <w:sz w:val="18"/>
            <w:szCs w:val="18"/>
          </w:rPr>
          <w:t xml:space="preserve">Page </w:t>
        </w:r>
        <w:r w:rsidRPr="0093572C">
          <w:rPr>
            <w:sz w:val="18"/>
            <w:szCs w:val="18"/>
          </w:rPr>
          <w:fldChar w:fldCharType="begin"/>
        </w:r>
        <w:r w:rsidRPr="0093572C">
          <w:rPr>
            <w:sz w:val="18"/>
            <w:szCs w:val="18"/>
          </w:rPr>
          <w:instrText xml:space="preserve"> PAGE   \* MERGEFORMAT </w:instrText>
        </w:r>
        <w:r w:rsidRPr="0093572C">
          <w:rPr>
            <w:sz w:val="18"/>
            <w:szCs w:val="18"/>
          </w:rPr>
          <w:fldChar w:fldCharType="separate"/>
        </w:r>
        <w:r>
          <w:rPr>
            <w:sz w:val="18"/>
            <w:szCs w:val="18"/>
          </w:rPr>
          <w:t>1</w:t>
        </w:r>
        <w:r w:rsidRPr="0093572C">
          <w:rPr>
            <w:noProof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5481F" w14:textId="77777777" w:rsidR="00B43079" w:rsidRDefault="00B43079" w:rsidP="00BC3F91">
      <w:r>
        <w:separator/>
      </w:r>
    </w:p>
  </w:footnote>
  <w:footnote w:type="continuationSeparator" w:id="0">
    <w:p w14:paraId="14131BA7" w14:textId="77777777" w:rsidR="00B43079" w:rsidRDefault="00B43079" w:rsidP="00BC3F91">
      <w:r>
        <w:continuationSeparator/>
      </w:r>
    </w:p>
  </w:footnote>
  <w:footnote w:type="continuationNotice" w:id="1">
    <w:p w14:paraId="17DE7940" w14:textId="77777777" w:rsidR="00B43079" w:rsidRDefault="00B43079">
      <w:pPr>
        <w:spacing w:after="0"/>
      </w:pPr>
    </w:p>
  </w:footnote>
  <w:footnote w:id="2">
    <w:p w14:paraId="1D747E2B" w14:textId="3C8D88B2" w:rsidR="00DF4BD5" w:rsidRDefault="00DF4BD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F4BD5">
        <w:rPr>
          <w:b/>
          <w:bCs/>
          <w:color w:val="002D88" w:themeColor="accent4" w:themeTint="E6"/>
        </w:rPr>
        <w:t>Activation</w:t>
      </w:r>
      <w:r w:rsidRPr="00DF4BD5">
        <w:rPr>
          <w:color w:val="002D88" w:themeColor="accent4" w:themeTint="E6"/>
        </w:rPr>
        <w:t xml:space="preserve"> </w:t>
      </w:r>
      <w:r>
        <w:t>means the # of people who move from “would not follow” to “would follow”</w:t>
      </w:r>
    </w:p>
  </w:footnote>
  <w:footnote w:id="3">
    <w:p w14:paraId="547218DB" w14:textId="1C63711D" w:rsidR="00DF4BD5" w:rsidRDefault="00DF4BD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F4BD5">
        <w:rPr>
          <w:b/>
          <w:bCs/>
          <w:color w:val="002D88" w:themeColor="accent4" w:themeTint="E6"/>
        </w:rPr>
        <w:t>Follow intent</w:t>
      </w:r>
      <w:r w:rsidRPr="00DF4BD5">
        <w:rPr>
          <w:color w:val="002D88" w:themeColor="accent4" w:themeTint="E6"/>
        </w:rPr>
        <w:t xml:space="preserve"> </w:t>
      </w:r>
      <w:r>
        <w:t>means a respondent who says they are either “very likely” or “somewhat likely” to follow a team</w:t>
      </w:r>
    </w:p>
  </w:footnote>
  <w:footnote w:id="4">
    <w:p w14:paraId="2CD24C3E" w14:textId="61F102CE" w:rsidR="00840ABB" w:rsidRDefault="00840AB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411AA5">
        <w:t>There are several reasons for this. One reason could jus</w:t>
      </w:r>
      <w:r w:rsidR="00FC1752">
        <w:t xml:space="preserve">t </w:t>
      </w:r>
      <w:r w:rsidR="00E94D61">
        <w:t xml:space="preserve">be </w:t>
      </w:r>
      <w:r w:rsidR="00FC1752">
        <w:t>survey “noise</w:t>
      </w:r>
      <w:r w:rsidR="00E94D61">
        <w:t>:</w:t>
      </w:r>
      <w:r w:rsidR="00FC1752">
        <w:t>”</w:t>
      </w:r>
      <w:r w:rsidR="00E94D61">
        <w:t xml:space="preserve"> we are using a top 2</w:t>
      </w:r>
      <w:r w:rsidR="00F44D08">
        <w:t xml:space="preserve">-box definition for </w:t>
      </w:r>
      <w:r w:rsidR="00F44D08" w:rsidRPr="00DE7927">
        <w:rPr>
          <w:b/>
          <w:bCs/>
          <w:color w:val="002D88" w:themeColor="accent4" w:themeTint="E6"/>
        </w:rPr>
        <w:t>follower</w:t>
      </w:r>
      <w:r w:rsidR="00F44D08" w:rsidRPr="00DE7927">
        <w:rPr>
          <w:color w:val="002D88" w:themeColor="accent4" w:themeTint="E6"/>
        </w:rPr>
        <w:t xml:space="preserve"> </w:t>
      </w:r>
      <w:r w:rsidR="00F44D08">
        <w:t>(“very likely” or “somewhat likely”)</w:t>
      </w:r>
      <w:r w:rsidR="00F9777F">
        <w:t xml:space="preserve">. If someone moves from “somewhat likely” to “neither likely nor unlikely,” that person </w:t>
      </w:r>
      <w:r w:rsidR="00B41CC5">
        <w:t>flips from follower to non-follower</w:t>
      </w:r>
      <w:r w:rsidR="00901A44">
        <w:t>. This is a normal artifact of binarizing a 5-point scale.</w:t>
      </w:r>
      <w:r w:rsidR="00772ED3">
        <w:t xml:space="preserve"> Another even more basic reason could be that some AC Milan fans </w:t>
      </w:r>
      <w:r w:rsidR="003C31F5">
        <w:t>may prefer brand separation across different sports</w:t>
      </w:r>
      <w:r w:rsidR="000147E0">
        <w:t xml:space="preserve">, i.e., </w:t>
      </w:r>
      <w:r w:rsidR="000147E0" w:rsidRPr="00BF2C39">
        <w:rPr>
          <w:i/>
          <w:iCs/>
        </w:rPr>
        <w:t>“AC Milan is football, and basketball should have its own identity.”</w:t>
      </w:r>
    </w:p>
  </w:footnote>
  <w:footnote w:id="5">
    <w:p w14:paraId="209E8282" w14:textId="29C477E5" w:rsidR="00146BD6" w:rsidRDefault="003934E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BD1DAA">
        <w:t>“</w:t>
      </w:r>
      <w:r w:rsidRPr="00BD1DAA">
        <w:rPr>
          <w:b/>
          <w:bCs/>
          <w:color w:val="002D88" w:themeColor="accent4" w:themeTint="E6"/>
        </w:rPr>
        <w:t>Converters</w:t>
      </w:r>
      <w:r w:rsidR="00BD1DAA">
        <w:t>”</w:t>
      </w:r>
      <w:r>
        <w:t xml:space="preserve"> are </w:t>
      </w:r>
      <w:r w:rsidR="008478F3">
        <w:t>people who would not follow the neutral t</w:t>
      </w:r>
      <w:r w:rsidR="00146BD6">
        <w:t>e</w:t>
      </w:r>
      <w:r w:rsidR="008478F3">
        <w:t>am, but would follow the AC Milan-affiliated team</w:t>
      </w:r>
    </w:p>
  </w:footnote>
  <w:footnote w:id="6">
    <w:p w14:paraId="798781FF" w14:textId="79ACF723" w:rsidR="00D37B71" w:rsidRDefault="00D37B7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BD1DAA">
        <w:t>“</w:t>
      </w:r>
      <w:r w:rsidRPr="00BD1DAA">
        <w:rPr>
          <w:b/>
          <w:bCs/>
          <w:color w:val="002D88" w:themeColor="accent4" w:themeTint="E6"/>
        </w:rPr>
        <w:t>Repelled</w:t>
      </w:r>
      <w:r w:rsidR="00BD1DAA">
        <w:t>”</w:t>
      </w:r>
      <w:r>
        <w:t xml:space="preserve"> are p</w:t>
      </w:r>
      <w:r w:rsidRPr="00D37B71">
        <w:t>eople who would follow the neutral team</w:t>
      </w:r>
      <w:r w:rsidR="00BD1DAA">
        <w:t>,</w:t>
      </w:r>
      <w:r w:rsidRPr="00D37B71">
        <w:t xml:space="preserve"> but would not follow the AC Milan–affiliated team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2397676"/>
      <w:docPartObj>
        <w:docPartGallery w:val="Page Numbers (Top of Page)"/>
        <w:docPartUnique/>
      </w:docPartObj>
    </w:sdtPr>
    <w:sdtContent>
      <w:p w14:paraId="6654521B" w14:textId="77777777" w:rsidR="00B76F2D" w:rsidRDefault="00B76F2D" w:rsidP="002D5107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3110AA">
          <w:rPr>
            <w:noProof/>
          </w:rPr>
          <w:t>1</w:t>
        </w:r>
        <w:r>
          <w:fldChar w:fldCharType="end"/>
        </w:r>
      </w:p>
    </w:sdtContent>
  </w:sdt>
  <w:p w14:paraId="4BDECC58" w14:textId="77777777" w:rsidR="00B76F2D" w:rsidRDefault="00B76F2D" w:rsidP="00B76F2D">
    <w:pPr>
      <w:ind w:right="360"/>
    </w:pPr>
  </w:p>
  <w:p w14:paraId="3D523372" w14:textId="77777777" w:rsidR="006E0533" w:rsidRDefault="006E0533"/>
  <w:p w14:paraId="158C7056" w14:textId="77777777" w:rsidR="006E0533" w:rsidRDefault="006E0533" w:rsidP="00BC3F9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FB58B" w14:textId="77777777" w:rsidR="00CE0E2C" w:rsidRDefault="000B105E" w:rsidP="007A1FCF">
    <w:pPr>
      <w:tabs>
        <w:tab w:val="center" w:pos="3420"/>
        <w:tab w:val="right" w:pos="6840"/>
      </w:tabs>
    </w:pPr>
    <w:r w:rsidRPr="004828AE">
      <w:rPr>
        <w:noProof/>
      </w:rPr>
      <w:drawing>
        <wp:anchor distT="0" distB="0" distL="114300" distR="114300" simplePos="0" relativeHeight="251658243" behindDoc="0" locked="0" layoutInCell="1" allowOverlap="1" wp14:anchorId="352448E2" wp14:editId="4C0CC63D">
          <wp:simplePos x="0" y="0"/>
          <wp:positionH relativeFrom="margin">
            <wp:align>left</wp:align>
          </wp:positionH>
          <wp:positionV relativeFrom="paragraph">
            <wp:posOffset>201295</wp:posOffset>
          </wp:positionV>
          <wp:extent cx="1764792" cy="438912"/>
          <wp:effectExtent l="0" t="0" r="6985" b="0"/>
          <wp:wrapNone/>
          <wp:docPr id="1909286298" name="Picture 8" descr="A red text on a black background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90752CE6-4D03-F1B1-2A15-3DFF52BD4A2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62316" name="Picture 8" descr="A red text on a black background&#10;&#10;AI-generated content may be incorrect.">
                    <a:extLst>
                      <a:ext uri="{FF2B5EF4-FFF2-40B4-BE49-F238E27FC236}">
                        <a16:creationId xmlns:a16="http://schemas.microsoft.com/office/drawing/2014/main" id="{90752CE6-4D03-F1B1-2A15-3DFF52BD4A27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4792" cy="43891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D5492D9" w14:textId="77777777" w:rsidR="006E0533" w:rsidRDefault="006E0533" w:rsidP="007A1FCF">
    <w:pPr>
      <w:tabs>
        <w:tab w:val="center" w:pos="3420"/>
        <w:tab w:val="right" w:pos="68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3445A" w14:textId="77777777" w:rsidR="001953FB" w:rsidRDefault="004C7AC8" w:rsidP="00B41EDF">
    <w:pPr>
      <w:pStyle w:val="HEADtitle"/>
      <w:spacing w:after="0"/>
      <w:jc w:val="left"/>
      <w:rPr>
        <w:noProof/>
        <w:color w:val="FF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11DFE95" wp14:editId="16BC6D9A">
              <wp:simplePos x="0" y="0"/>
              <wp:positionH relativeFrom="page">
                <wp:align>right</wp:align>
              </wp:positionH>
              <wp:positionV relativeFrom="paragraph">
                <wp:posOffset>0</wp:posOffset>
              </wp:positionV>
              <wp:extent cx="7772400" cy="905256"/>
              <wp:effectExtent l="0" t="0" r="0" b="9525"/>
              <wp:wrapNone/>
              <wp:docPr id="156951995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905256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24C1BE" id="Rectangle 2" o:spid="_x0000_s1026" style="position:absolute;margin-left:560.8pt;margin-top:0;width:612pt;height:71.3pt;z-index:251681790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" fillcolor="black [3213]" stroked="f" strokeweight="1pt">
              <w10:wrap anchorx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1" behindDoc="0" locked="0" layoutInCell="1" allowOverlap="1" wp14:anchorId="55C56DC2" wp14:editId="121089E4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5109667" cy="905256"/>
          <wp:effectExtent l="0" t="0" r="0" b="9525"/>
          <wp:wrapNone/>
          <wp:docPr id="893396704" name="Picture 811019744" descr="A red and black circle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56134C0-F456-7CC8-81BE-51633AEDED0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6555449" name="Picture 811019744" descr="A red and black circle&#10;&#10;AI-generated content may be incorrect.">
                    <a:extLst>
                      <a:ext uri="{FF2B5EF4-FFF2-40B4-BE49-F238E27FC236}">
                        <a16:creationId xmlns:a16="http://schemas.microsoft.com/office/drawing/2014/main" id="{256134C0-F456-7CC8-81BE-51633AEDED06}"/>
                      </a:ext>
                    </a:extLst>
                  </pic:cNvPr>
                  <pic:cNvPicPr preferRelativeResize="0">
                    <a:picLocks/>
                  </pic:cNvPicPr>
                </pic:nvPicPr>
                <pic:blipFill>
                  <a:blip r:embed="rId1"/>
                  <a:srcRect l="6207" t="74880" r="372" b="98"/>
                  <a:stretch/>
                </pic:blipFill>
                <pic:spPr>
                  <a:xfrm rot="10800000">
                    <a:off x="0" y="0"/>
                    <a:ext cx="5109667" cy="905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41EDF" w:rsidRPr="004828AE">
      <w:rPr>
        <w:noProof/>
      </w:rPr>
      <w:drawing>
        <wp:anchor distT="0" distB="0" distL="114300" distR="114300" simplePos="0" relativeHeight="251658242" behindDoc="0" locked="0" layoutInCell="1" allowOverlap="1" wp14:anchorId="1F869E36" wp14:editId="0A7041CE">
          <wp:simplePos x="0" y="0"/>
          <wp:positionH relativeFrom="margin">
            <wp:align>left</wp:align>
          </wp:positionH>
          <wp:positionV relativeFrom="paragraph">
            <wp:posOffset>201295</wp:posOffset>
          </wp:positionV>
          <wp:extent cx="1764792" cy="438912"/>
          <wp:effectExtent l="0" t="0" r="6985" b="0"/>
          <wp:wrapNone/>
          <wp:docPr id="1196651110" name="Picture 8" descr="A red text on a black background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90752CE6-4D03-F1B1-2A15-3DFF52BD4A2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62316" name="Picture 8" descr="A red text on a black background&#10;&#10;AI-generated content may be incorrect.">
                    <a:extLst>
                      <a:ext uri="{FF2B5EF4-FFF2-40B4-BE49-F238E27FC236}">
                        <a16:creationId xmlns:a16="http://schemas.microsoft.com/office/drawing/2014/main" id="{90752CE6-4D03-F1B1-2A15-3DFF52BD4A27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4792" cy="43891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61E73F" w14:textId="77777777" w:rsidR="007705B5" w:rsidRPr="007705B5" w:rsidRDefault="007705B5" w:rsidP="00B41EDF">
    <w:pPr>
      <w:pStyle w:val="HEADtitle"/>
      <w:spacing w:after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184C58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3F4C6B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7C0A90"/>
    <w:lvl w:ilvl="0">
      <w:start w:val="1"/>
      <w:numFmt w:val="lowerRoman"/>
      <w:pStyle w:val="ListNumber3"/>
      <w:lvlText w:val="%1."/>
      <w:lvlJc w:val="right"/>
      <w:pPr>
        <w:ind w:left="1080" w:hanging="360"/>
      </w:pPr>
    </w:lvl>
  </w:abstractNum>
  <w:abstractNum w:abstractNumId="3" w15:restartNumberingAfterBreak="0">
    <w:nsid w:val="FFFFFF7F"/>
    <w:multiLevelType w:val="singleLevel"/>
    <w:tmpl w:val="84F63E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CC07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A225F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E7A6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C0A2CE8"/>
    <w:lvl w:ilvl="0">
      <w:start w:val="1"/>
      <w:numFmt w:val="bullet"/>
      <w:pStyle w:val="ListBullet2"/>
      <w:lvlText w:val="–"/>
      <w:lvlJc w:val="left"/>
      <w:pPr>
        <w:ind w:left="720" w:hanging="360"/>
      </w:pPr>
      <w:rPr>
        <w:rFonts w:ascii="Adelle Sans" w:hAnsi="Adelle Sans" w:hint="default"/>
      </w:rPr>
    </w:lvl>
  </w:abstractNum>
  <w:abstractNum w:abstractNumId="8" w15:restartNumberingAfterBreak="0">
    <w:nsid w:val="FFFFFF88"/>
    <w:multiLevelType w:val="singleLevel"/>
    <w:tmpl w:val="AC3ABB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B080D2"/>
    <w:lvl w:ilvl="0">
      <w:start w:val="1"/>
      <w:numFmt w:val="bullet"/>
      <w:pStyle w:val="ListBullet"/>
      <w:lvlText w:val=""/>
      <w:lvlJc w:val="left"/>
      <w:pPr>
        <w:ind w:left="360" w:hanging="360"/>
      </w:pPr>
      <w:rPr>
        <w:rFonts w:ascii="Wingdings 2" w:hAnsi="Wingdings 2" w:hint="default"/>
      </w:rPr>
    </w:lvl>
  </w:abstractNum>
  <w:abstractNum w:abstractNumId="10" w15:restartNumberingAfterBreak="0">
    <w:nsid w:val="01350754"/>
    <w:multiLevelType w:val="multilevel"/>
    <w:tmpl w:val="6BF06050"/>
    <w:name w:val="NumL_Master422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42C29C8"/>
    <w:multiLevelType w:val="multilevel"/>
    <w:tmpl w:val="1EB67316"/>
    <w:name w:val="NumL_Master3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547187D"/>
    <w:multiLevelType w:val="multilevel"/>
    <w:tmpl w:val="6BF06050"/>
    <w:name w:val="NumL_Master4222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7B422C4"/>
    <w:multiLevelType w:val="multilevel"/>
    <w:tmpl w:val="AB880896"/>
    <w:name w:val="NumL_Master1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87118C3"/>
    <w:multiLevelType w:val="hybridMultilevel"/>
    <w:tmpl w:val="62DE7E14"/>
    <w:name w:val="NumL_Master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501CDD"/>
    <w:multiLevelType w:val="multilevel"/>
    <w:tmpl w:val="C60A2AB4"/>
    <w:name w:val="NumL_Master13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0CC6420A"/>
    <w:multiLevelType w:val="multilevel"/>
    <w:tmpl w:val="AB78ABE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ptos" w:hAnsi="Aptos" w:cs="Aptos"/>
      </w:rPr>
    </w:lvl>
    <w:lvl w:ilvl="2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  <w:sz w:val="20"/>
      </w:rPr>
    </w:lvl>
    <w:lvl w:ilvl="3">
      <w:start w:val="1"/>
      <w:numFmt w:val="bullet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ptos" w:hAnsi="Aptos" w:cs="Aptos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10F2B9B"/>
    <w:multiLevelType w:val="hybridMultilevel"/>
    <w:tmpl w:val="2584C502"/>
    <w:name w:val="NumL_Master11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3B1317"/>
    <w:multiLevelType w:val="multilevel"/>
    <w:tmpl w:val="1EB67316"/>
    <w:name w:val="NumL_Master3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170B2859"/>
    <w:multiLevelType w:val="multilevel"/>
    <w:tmpl w:val="260E397E"/>
    <w:name w:val="NumL_Master1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18CB5F0C"/>
    <w:multiLevelType w:val="hybridMultilevel"/>
    <w:tmpl w:val="1A4E6A44"/>
    <w:name w:val="NumL_Master9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FF02F6"/>
    <w:multiLevelType w:val="multilevel"/>
    <w:tmpl w:val="260E397E"/>
    <w:name w:val="NumL_Master13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1AA72F6E"/>
    <w:multiLevelType w:val="multilevel"/>
    <w:tmpl w:val="3D8EC51E"/>
    <w:name w:val="NumL_Master4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216263B1"/>
    <w:multiLevelType w:val="multilevel"/>
    <w:tmpl w:val="6BF06050"/>
    <w:name w:val="NumL_Master6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27180621"/>
    <w:multiLevelType w:val="multilevel"/>
    <w:tmpl w:val="0409001F"/>
    <w:name w:val="NumL_Master13422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ACD3557"/>
    <w:multiLevelType w:val="multilevel"/>
    <w:tmpl w:val="1EB67316"/>
    <w:name w:val="NumL_Master222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2B3678F3"/>
    <w:multiLevelType w:val="multilevel"/>
    <w:tmpl w:val="C60A2AB4"/>
    <w:name w:val="NumL_Master132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2B5C1417"/>
    <w:multiLevelType w:val="multilevel"/>
    <w:tmpl w:val="2A020724"/>
    <w:name w:val="NumL_Master2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2D4574BE"/>
    <w:multiLevelType w:val="multilevel"/>
    <w:tmpl w:val="A1329B5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2DB37AE2"/>
    <w:multiLevelType w:val="multilevel"/>
    <w:tmpl w:val="6E9E0270"/>
    <w:name w:val="NumL_Master42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2F8A71FE"/>
    <w:multiLevelType w:val="multilevel"/>
    <w:tmpl w:val="6BF06050"/>
    <w:name w:val="NumL_Master5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315D6D7B"/>
    <w:multiLevelType w:val="multilevel"/>
    <w:tmpl w:val="0409001D"/>
    <w:name w:val="NumL_Master134222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091486E"/>
    <w:multiLevelType w:val="multilevel"/>
    <w:tmpl w:val="260E397E"/>
    <w:name w:val="NumL_Master133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40F9426F"/>
    <w:multiLevelType w:val="multilevel"/>
    <w:tmpl w:val="9C7264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50EF277E"/>
    <w:multiLevelType w:val="multilevel"/>
    <w:tmpl w:val="7006148E"/>
    <w:name w:val="NumL_Master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510A3675"/>
    <w:multiLevelType w:val="multilevel"/>
    <w:tmpl w:val="6BF06050"/>
    <w:name w:val="NumL_Master6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53AC2F16"/>
    <w:multiLevelType w:val="multilevel"/>
    <w:tmpl w:val="260E397E"/>
    <w:name w:val="NumL_Master134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56F131DA"/>
    <w:multiLevelType w:val="hybridMultilevel"/>
    <w:tmpl w:val="8C007FFC"/>
    <w:name w:val="NumL_Master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B25132"/>
    <w:multiLevelType w:val="multilevel"/>
    <w:tmpl w:val="04090023"/>
    <w:name w:val="NumL_Master1342222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9" w15:restartNumberingAfterBreak="0">
    <w:nsid w:val="61D61486"/>
    <w:multiLevelType w:val="multilevel"/>
    <w:tmpl w:val="6FC66FC6"/>
    <w:name w:val="NumL_Master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626D2854"/>
    <w:multiLevelType w:val="multilevel"/>
    <w:tmpl w:val="AB880896"/>
    <w:name w:val="NumL_Master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62895EAC"/>
    <w:multiLevelType w:val="multilevel"/>
    <w:tmpl w:val="AB880896"/>
    <w:name w:val="NumL_Master15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661332A3"/>
    <w:multiLevelType w:val="multilevel"/>
    <w:tmpl w:val="C60A2AB4"/>
    <w:name w:val="NumL_Master1323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68862555"/>
    <w:multiLevelType w:val="multilevel"/>
    <w:tmpl w:val="BAEA49DA"/>
    <w:name w:val="NumL_Master22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73600991"/>
    <w:multiLevelType w:val="hybridMultilevel"/>
    <w:tmpl w:val="84C610AC"/>
    <w:name w:val="NumL_Master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465812"/>
    <w:multiLevelType w:val="multilevel"/>
    <w:tmpl w:val="9D3EE860"/>
    <w:name w:val="BulletL_Master"/>
    <w:lvl w:ilvl="0">
      <w:start w:val="1"/>
      <w:numFmt w:val="bullet"/>
      <w:lvlRestart w:val="0"/>
      <w:pStyle w:val="BulletL1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>
      <w:start w:val="1"/>
      <w:numFmt w:val="bullet"/>
      <w:pStyle w:val="BulletL2"/>
      <w:lvlText w:val="–"/>
      <w:lvlJc w:val="left"/>
      <w:pPr>
        <w:tabs>
          <w:tab w:val="num" w:pos="1080"/>
        </w:tabs>
        <w:ind w:left="1080" w:hanging="360"/>
      </w:pPr>
      <w:rPr>
        <w:rFonts w:ascii="Aptos" w:hAnsi="Aptos" w:cs="Aptos"/>
      </w:rPr>
    </w:lvl>
    <w:lvl w:ilvl="2">
      <w:start w:val="1"/>
      <w:numFmt w:val="bullet"/>
      <w:pStyle w:val="BulletL3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  <w:sz w:val="20"/>
      </w:rPr>
    </w:lvl>
    <w:lvl w:ilvl="3">
      <w:start w:val="1"/>
      <w:numFmt w:val="bullet"/>
      <w:pStyle w:val="BulletL4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pStyle w:val="BulletL5"/>
      <w:lvlText w:val="–"/>
      <w:lvlJc w:val="left"/>
      <w:pPr>
        <w:tabs>
          <w:tab w:val="num" w:pos="2160"/>
        </w:tabs>
        <w:ind w:left="2160" w:hanging="360"/>
      </w:pPr>
      <w:rPr>
        <w:rFonts w:ascii="Aptos" w:hAnsi="Aptos" w:cs="Aptos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6" w15:restartNumberingAfterBreak="0">
    <w:nsid w:val="79F4476A"/>
    <w:multiLevelType w:val="multilevel"/>
    <w:tmpl w:val="617E9B94"/>
    <w:name w:val="NumL_Master1322"/>
    <w:lvl w:ilvl="0">
      <w:start w:val="1"/>
      <w:numFmt w:val="decimal"/>
      <w:lvlRestart w:val="0"/>
      <w:pStyle w:val="NumL1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pStyle w:val="NumL2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pStyle w:val="NumL3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pStyle w:val="NumL4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pStyle w:val="NumL5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7" w15:restartNumberingAfterBreak="0">
    <w:nsid w:val="7A4B6FE4"/>
    <w:multiLevelType w:val="hybridMultilevel"/>
    <w:tmpl w:val="1D9C6A20"/>
    <w:lvl w:ilvl="0" w:tplc="81BEDEA0">
      <w:start w:val="1"/>
      <w:numFmt w:val="bullet"/>
      <w:pStyle w:val="List3"/>
      <w:lvlText w:val=""/>
      <w:lvlJc w:val="left"/>
      <w:pPr>
        <w:ind w:left="1440" w:hanging="360"/>
      </w:pPr>
      <w:rPr>
        <w:rFonts w:ascii="Wingdings 2" w:hAnsi="Wingdings 2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7ACE0EF8"/>
    <w:multiLevelType w:val="multilevel"/>
    <w:tmpl w:val="6BF06050"/>
    <w:name w:val="NumL_Master7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20818921">
    <w:abstractNumId w:val="9"/>
  </w:num>
  <w:num w:numId="2" w16cid:durableId="1462461308">
    <w:abstractNumId w:val="7"/>
  </w:num>
  <w:num w:numId="3" w16cid:durableId="1512454592">
    <w:abstractNumId w:val="6"/>
  </w:num>
  <w:num w:numId="4" w16cid:durableId="1124419518">
    <w:abstractNumId w:val="47"/>
  </w:num>
  <w:num w:numId="5" w16cid:durableId="861363795">
    <w:abstractNumId w:val="8"/>
  </w:num>
  <w:num w:numId="6" w16cid:durableId="1909264986">
    <w:abstractNumId w:val="3"/>
  </w:num>
  <w:num w:numId="7" w16cid:durableId="1681160889">
    <w:abstractNumId w:val="2"/>
  </w:num>
  <w:num w:numId="8" w16cid:durableId="65227496">
    <w:abstractNumId w:val="45"/>
  </w:num>
  <w:num w:numId="9" w16cid:durableId="1519925648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3473813">
    <w:abstractNumId w:val="21"/>
  </w:num>
  <w:num w:numId="11" w16cid:durableId="858273708">
    <w:abstractNumId w:val="15"/>
  </w:num>
  <w:num w:numId="12" w16cid:durableId="1970669711">
    <w:abstractNumId w:val="19"/>
  </w:num>
  <w:num w:numId="13" w16cid:durableId="1786271851">
    <w:abstractNumId w:val="36"/>
  </w:num>
  <w:num w:numId="14" w16cid:durableId="703673648">
    <w:abstractNumId w:val="24"/>
  </w:num>
  <w:num w:numId="15" w16cid:durableId="1269698224">
    <w:abstractNumId w:val="31"/>
  </w:num>
  <w:num w:numId="16" w16cid:durableId="1580409876">
    <w:abstractNumId w:val="38"/>
  </w:num>
  <w:num w:numId="17" w16cid:durableId="1740127814">
    <w:abstractNumId w:val="5"/>
  </w:num>
  <w:num w:numId="18" w16cid:durableId="1555307756">
    <w:abstractNumId w:val="4"/>
  </w:num>
  <w:num w:numId="19" w16cid:durableId="822430381">
    <w:abstractNumId w:val="1"/>
  </w:num>
  <w:num w:numId="20" w16cid:durableId="586891048">
    <w:abstractNumId w:val="0"/>
  </w:num>
  <w:num w:numId="21" w16cid:durableId="82728091">
    <w:abstractNumId w:val="14"/>
  </w:num>
  <w:num w:numId="22" w16cid:durableId="2036036171">
    <w:abstractNumId w:val="46"/>
  </w:num>
  <w:num w:numId="23" w16cid:durableId="61373710">
    <w:abstractNumId w:val="42"/>
  </w:num>
  <w:num w:numId="24" w16cid:durableId="1009142656">
    <w:abstractNumId w:val="26"/>
  </w:num>
  <w:num w:numId="25" w16cid:durableId="191346447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17311423">
    <w:abstractNumId w:val="33"/>
  </w:num>
  <w:num w:numId="27" w16cid:durableId="866791952">
    <w:abstractNumId w:val="16"/>
  </w:num>
  <w:num w:numId="28" w16cid:durableId="1629699941">
    <w:abstractNumId w:val="2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hideSpellingErrors/>
  <w:hideGrammaticalErrors/>
  <w:attachedTemplate r:id="rId1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BulletL_ListTemplateStamp" w:val="BulletL1-5_picker_v1"/>
    <w:docVar w:name="NumL_ListTemplateStamp" w:val="v5_clean"/>
  </w:docVars>
  <w:rsids>
    <w:rsidRoot w:val="00D82A12"/>
    <w:rsid w:val="00005420"/>
    <w:rsid w:val="00006546"/>
    <w:rsid w:val="000116B4"/>
    <w:rsid w:val="0001295E"/>
    <w:rsid w:val="000147E0"/>
    <w:rsid w:val="00014864"/>
    <w:rsid w:val="000149D2"/>
    <w:rsid w:val="0002502B"/>
    <w:rsid w:val="000267D8"/>
    <w:rsid w:val="0003078C"/>
    <w:rsid w:val="0004056A"/>
    <w:rsid w:val="00045B39"/>
    <w:rsid w:val="000476DC"/>
    <w:rsid w:val="00054FB0"/>
    <w:rsid w:val="0006035D"/>
    <w:rsid w:val="000621E5"/>
    <w:rsid w:val="000623A9"/>
    <w:rsid w:val="000634E2"/>
    <w:rsid w:val="0006480E"/>
    <w:rsid w:val="00065A24"/>
    <w:rsid w:val="00067588"/>
    <w:rsid w:val="00071152"/>
    <w:rsid w:val="0007496B"/>
    <w:rsid w:val="00081098"/>
    <w:rsid w:val="0008218B"/>
    <w:rsid w:val="0008350E"/>
    <w:rsid w:val="000856FB"/>
    <w:rsid w:val="00086911"/>
    <w:rsid w:val="000965DF"/>
    <w:rsid w:val="000A2775"/>
    <w:rsid w:val="000A2F00"/>
    <w:rsid w:val="000A574C"/>
    <w:rsid w:val="000A7C7C"/>
    <w:rsid w:val="000B105E"/>
    <w:rsid w:val="000B366A"/>
    <w:rsid w:val="000B5A09"/>
    <w:rsid w:val="000C0A76"/>
    <w:rsid w:val="000C0ECD"/>
    <w:rsid w:val="000C4664"/>
    <w:rsid w:val="000D5ACC"/>
    <w:rsid w:val="000D5CCE"/>
    <w:rsid w:val="000D6277"/>
    <w:rsid w:val="000D6D3D"/>
    <w:rsid w:val="000E0D58"/>
    <w:rsid w:val="000E1072"/>
    <w:rsid w:val="000E13A1"/>
    <w:rsid w:val="000E5E32"/>
    <w:rsid w:val="000F6FCC"/>
    <w:rsid w:val="001034A9"/>
    <w:rsid w:val="001109AB"/>
    <w:rsid w:val="00115B31"/>
    <w:rsid w:val="0011713F"/>
    <w:rsid w:val="001208FE"/>
    <w:rsid w:val="00121CE4"/>
    <w:rsid w:val="00121F0C"/>
    <w:rsid w:val="001227C2"/>
    <w:rsid w:val="00122C57"/>
    <w:rsid w:val="00125561"/>
    <w:rsid w:val="001267D0"/>
    <w:rsid w:val="00130DC1"/>
    <w:rsid w:val="00132DCE"/>
    <w:rsid w:val="00136194"/>
    <w:rsid w:val="0013641E"/>
    <w:rsid w:val="00142AC4"/>
    <w:rsid w:val="00143F4B"/>
    <w:rsid w:val="00145608"/>
    <w:rsid w:val="00146529"/>
    <w:rsid w:val="00146BD6"/>
    <w:rsid w:val="001553E9"/>
    <w:rsid w:val="00155F1E"/>
    <w:rsid w:val="00156EFD"/>
    <w:rsid w:val="00162160"/>
    <w:rsid w:val="0016334B"/>
    <w:rsid w:val="00170F4C"/>
    <w:rsid w:val="0017272F"/>
    <w:rsid w:val="001731C2"/>
    <w:rsid w:val="001871CC"/>
    <w:rsid w:val="00191A4F"/>
    <w:rsid w:val="00192E4A"/>
    <w:rsid w:val="00193071"/>
    <w:rsid w:val="00193E15"/>
    <w:rsid w:val="00193EB8"/>
    <w:rsid w:val="001953FB"/>
    <w:rsid w:val="00195FE7"/>
    <w:rsid w:val="001977BD"/>
    <w:rsid w:val="001A2266"/>
    <w:rsid w:val="001A23A5"/>
    <w:rsid w:val="001B11E6"/>
    <w:rsid w:val="001B1832"/>
    <w:rsid w:val="001B2358"/>
    <w:rsid w:val="001B6132"/>
    <w:rsid w:val="001B742C"/>
    <w:rsid w:val="001B7B06"/>
    <w:rsid w:val="001C37EC"/>
    <w:rsid w:val="001D0422"/>
    <w:rsid w:val="001D68EC"/>
    <w:rsid w:val="001D6D5B"/>
    <w:rsid w:val="001E0E5A"/>
    <w:rsid w:val="001E6425"/>
    <w:rsid w:val="001F1BE2"/>
    <w:rsid w:val="001F3D7B"/>
    <w:rsid w:val="001F4FEC"/>
    <w:rsid w:val="001F6056"/>
    <w:rsid w:val="0020038D"/>
    <w:rsid w:val="002004FC"/>
    <w:rsid w:val="00202662"/>
    <w:rsid w:val="00210D7D"/>
    <w:rsid w:val="002117C5"/>
    <w:rsid w:val="00214877"/>
    <w:rsid w:val="002306E7"/>
    <w:rsid w:val="00231D88"/>
    <w:rsid w:val="002346CE"/>
    <w:rsid w:val="0023654E"/>
    <w:rsid w:val="00240CF1"/>
    <w:rsid w:val="002433CF"/>
    <w:rsid w:val="0024384D"/>
    <w:rsid w:val="002441D7"/>
    <w:rsid w:val="00246C91"/>
    <w:rsid w:val="00250984"/>
    <w:rsid w:val="0025166C"/>
    <w:rsid w:val="00253973"/>
    <w:rsid w:val="0025765A"/>
    <w:rsid w:val="002674F5"/>
    <w:rsid w:val="002747B4"/>
    <w:rsid w:val="00280284"/>
    <w:rsid w:val="0028231B"/>
    <w:rsid w:val="0028421F"/>
    <w:rsid w:val="00286855"/>
    <w:rsid w:val="00295EDA"/>
    <w:rsid w:val="002A1DAB"/>
    <w:rsid w:val="002A5536"/>
    <w:rsid w:val="002A717D"/>
    <w:rsid w:val="002A7766"/>
    <w:rsid w:val="002B0062"/>
    <w:rsid w:val="002B04B6"/>
    <w:rsid w:val="002B3E37"/>
    <w:rsid w:val="002B64CB"/>
    <w:rsid w:val="002B6F99"/>
    <w:rsid w:val="002C56A5"/>
    <w:rsid w:val="002C61FF"/>
    <w:rsid w:val="002D5787"/>
    <w:rsid w:val="002D60DB"/>
    <w:rsid w:val="002D610D"/>
    <w:rsid w:val="002E04BA"/>
    <w:rsid w:val="002E19E0"/>
    <w:rsid w:val="002E7481"/>
    <w:rsid w:val="002F3D7F"/>
    <w:rsid w:val="002F5675"/>
    <w:rsid w:val="002F63D8"/>
    <w:rsid w:val="0030188F"/>
    <w:rsid w:val="003021F9"/>
    <w:rsid w:val="00304A48"/>
    <w:rsid w:val="00307EB2"/>
    <w:rsid w:val="00310B00"/>
    <w:rsid w:val="003110AA"/>
    <w:rsid w:val="003117E1"/>
    <w:rsid w:val="00316D78"/>
    <w:rsid w:val="003200EA"/>
    <w:rsid w:val="00321518"/>
    <w:rsid w:val="00322239"/>
    <w:rsid w:val="003231FA"/>
    <w:rsid w:val="0032573D"/>
    <w:rsid w:val="00335CA6"/>
    <w:rsid w:val="00336151"/>
    <w:rsid w:val="00336767"/>
    <w:rsid w:val="00341327"/>
    <w:rsid w:val="00343356"/>
    <w:rsid w:val="00361685"/>
    <w:rsid w:val="00361F3E"/>
    <w:rsid w:val="0036645B"/>
    <w:rsid w:val="00370A26"/>
    <w:rsid w:val="0037148F"/>
    <w:rsid w:val="00372706"/>
    <w:rsid w:val="00376A44"/>
    <w:rsid w:val="00382EF6"/>
    <w:rsid w:val="00383CC6"/>
    <w:rsid w:val="00392A2E"/>
    <w:rsid w:val="003934EB"/>
    <w:rsid w:val="003A1B0F"/>
    <w:rsid w:val="003A3130"/>
    <w:rsid w:val="003A75DF"/>
    <w:rsid w:val="003B0E77"/>
    <w:rsid w:val="003B28FF"/>
    <w:rsid w:val="003B5F0A"/>
    <w:rsid w:val="003B7DA1"/>
    <w:rsid w:val="003C1E29"/>
    <w:rsid w:val="003C31F5"/>
    <w:rsid w:val="003C3F72"/>
    <w:rsid w:val="003D6AE5"/>
    <w:rsid w:val="003E3A1D"/>
    <w:rsid w:val="003F4290"/>
    <w:rsid w:val="003F68CE"/>
    <w:rsid w:val="00405D9C"/>
    <w:rsid w:val="0040720D"/>
    <w:rsid w:val="00410B7D"/>
    <w:rsid w:val="00411AA5"/>
    <w:rsid w:val="004219D7"/>
    <w:rsid w:val="00426150"/>
    <w:rsid w:val="004269E0"/>
    <w:rsid w:val="004275CF"/>
    <w:rsid w:val="004317CA"/>
    <w:rsid w:val="00431D20"/>
    <w:rsid w:val="004331B5"/>
    <w:rsid w:val="00433680"/>
    <w:rsid w:val="00433AFC"/>
    <w:rsid w:val="00441785"/>
    <w:rsid w:val="004441F4"/>
    <w:rsid w:val="004503EF"/>
    <w:rsid w:val="00454F4F"/>
    <w:rsid w:val="004568D7"/>
    <w:rsid w:val="00460D57"/>
    <w:rsid w:val="00472390"/>
    <w:rsid w:val="00473F07"/>
    <w:rsid w:val="0047536C"/>
    <w:rsid w:val="00481531"/>
    <w:rsid w:val="004828AE"/>
    <w:rsid w:val="00483866"/>
    <w:rsid w:val="00483B74"/>
    <w:rsid w:val="00483D74"/>
    <w:rsid w:val="00483EDC"/>
    <w:rsid w:val="00485614"/>
    <w:rsid w:val="00491F77"/>
    <w:rsid w:val="00492D24"/>
    <w:rsid w:val="00494B3B"/>
    <w:rsid w:val="00496EE6"/>
    <w:rsid w:val="004A0558"/>
    <w:rsid w:val="004A6228"/>
    <w:rsid w:val="004B3877"/>
    <w:rsid w:val="004C06A4"/>
    <w:rsid w:val="004C11F0"/>
    <w:rsid w:val="004C2E13"/>
    <w:rsid w:val="004C626D"/>
    <w:rsid w:val="004C7AC8"/>
    <w:rsid w:val="004D29AA"/>
    <w:rsid w:val="004E01C1"/>
    <w:rsid w:val="004F14CB"/>
    <w:rsid w:val="004F323B"/>
    <w:rsid w:val="005049F7"/>
    <w:rsid w:val="00504D8A"/>
    <w:rsid w:val="005172C8"/>
    <w:rsid w:val="00520CA6"/>
    <w:rsid w:val="00521FC9"/>
    <w:rsid w:val="0052377D"/>
    <w:rsid w:val="0052672A"/>
    <w:rsid w:val="005325E6"/>
    <w:rsid w:val="00534CAD"/>
    <w:rsid w:val="00535AC2"/>
    <w:rsid w:val="005407EE"/>
    <w:rsid w:val="00540CAE"/>
    <w:rsid w:val="005416CB"/>
    <w:rsid w:val="0054203C"/>
    <w:rsid w:val="005458E3"/>
    <w:rsid w:val="00547C47"/>
    <w:rsid w:val="00550921"/>
    <w:rsid w:val="00551907"/>
    <w:rsid w:val="00555406"/>
    <w:rsid w:val="0055606B"/>
    <w:rsid w:val="005561F5"/>
    <w:rsid w:val="005568F5"/>
    <w:rsid w:val="00556B13"/>
    <w:rsid w:val="00562721"/>
    <w:rsid w:val="00564A51"/>
    <w:rsid w:val="00573538"/>
    <w:rsid w:val="0057481A"/>
    <w:rsid w:val="00574E62"/>
    <w:rsid w:val="00576E0C"/>
    <w:rsid w:val="00584569"/>
    <w:rsid w:val="0059776A"/>
    <w:rsid w:val="005A059E"/>
    <w:rsid w:val="005A4263"/>
    <w:rsid w:val="005B4246"/>
    <w:rsid w:val="005B511B"/>
    <w:rsid w:val="005C2FCB"/>
    <w:rsid w:val="005C39E8"/>
    <w:rsid w:val="005C3E94"/>
    <w:rsid w:val="005C7478"/>
    <w:rsid w:val="005C7506"/>
    <w:rsid w:val="005C78F7"/>
    <w:rsid w:val="005D131F"/>
    <w:rsid w:val="005D16CA"/>
    <w:rsid w:val="005D6B94"/>
    <w:rsid w:val="005D7841"/>
    <w:rsid w:val="005D7ADC"/>
    <w:rsid w:val="005E3488"/>
    <w:rsid w:val="005F3711"/>
    <w:rsid w:val="005F48B7"/>
    <w:rsid w:val="005F7026"/>
    <w:rsid w:val="0060155D"/>
    <w:rsid w:val="00603673"/>
    <w:rsid w:val="00604028"/>
    <w:rsid w:val="006044CA"/>
    <w:rsid w:val="0060755F"/>
    <w:rsid w:val="006177EB"/>
    <w:rsid w:val="006179C6"/>
    <w:rsid w:val="006251D5"/>
    <w:rsid w:val="00626828"/>
    <w:rsid w:val="006275EB"/>
    <w:rsid w:val="00635390"/>
    <w:rsid w:val="00636A82"/>
    <w:rsid w:val="00637185"/>
    <w:rsid w:val="00643624"/>
    <w:rsid w:val="00645CBF"/>
    <w:rsid w:val="00646148"/>
    <w:rsid w:val="00646718"/>
    <w:rsid w:val="00646A89"/>
    <w:rsid w:val="006472EF"/>
    <w:rsid w:val="00647480"/>
    <w:rsid w:val="00650888"/>
    <w:rsid w:val="00650FAF"/>
    <w:rsid w:val="006516F4"/>
    <w:rsid w:val="00652AE3"/>
    <w:rsid w:val="00664030"/>
    <w:rsid w:val="006658E8"/>
    <w:rsid w:val="00667231"/>
    <w:rsid w:val="006705D3"/>
    <w:rsid w:val="00672DD8"/>
    <w:rsid w:val="00673907"/>
    <w:rsid w:val="00673F92"/>
    <w:rsid w:val="00675933"/>
    <w:rsid w:val="0068768F"/>
    <w:rsid w:val="00691E82"/>
    <w:rsid w:val="006943A7"/>
    <w:rsid w:val="006A513D"/>
    <w:rsid w:val="006B0C66"/>
    <w:rsid w:val="006B0CB0"/>
    <w:rsid w:val="006B1E2C"/>
    <w:rsid w:val="006C56E9"/>
    <w:rsid w:val="006C74C9"/>
    <w:rsid w:val="006C78C0"/>
    <w:rsid w:val="006D3AE4"/>
    <w:rsid w:val="006D5368"/>
    <w:rsid w:val="006D5DE2"/>
    <w:rsid w:val="006D75E5"/>
    <w:rsid w:val="006E0417"/>
    <w:rsid w:val="006E0533"/>
    <w:rsid w:val="006E25D2"/>
    <w:rsid w:val="006F71CF"/>
    <w:rsid w:val="00700F1B"/>
    <w:rsid w:val="007040CE"/>
    <w:rsid w:val="00713EAB"/>
    <w:rsid w:val="0072185B"/>
    <w:rsid w:val="00722BAB"/>
    <w:rsid w:val="00722F84"/>
    <w:rsid w:val="00724D46"/>
    <w:rsid w:val="0073025E"/>
    <w:rsid w:val="00732786"/>
    <w:rsid w:val="00736813"/>
    <w:rsid w:val="00741078"/>
    <w:rsid w:val="00741C7A"/>
    <w:rsid w:val="007462DB"/>
    <w:rsid w:val="007512D2"/>
    <w:rsid w:val="007531BF"/>
    <w:rsid w:val="00756EEC"/>
    <w:rsid w:val="00757EA8"/>
    <w:rsid w:val="007623E2"/>
    <w:rsid w:val="0076293B"/>
    <w:rsid w:val="00763A4C"/>
    <w:rsid w:val="00763CC8"/>
    <w:rsid w:val="00763DBF"/>
    <w:rsid w:val="00763F10"/>
    <w:rsid w:val="00765D4E"/>
    <w:rsid w:val="007705B5"/>
    <w:rsid w:val="00771B25"/>
    <w:rsid w:val="00772ED3"/>
    <w:rsid w:val="00776BC6"/>
    <w:rsid w:val="00780FBD"/>
    <w:rsid w:val="007826E1"/>
    <w:rsid w:val="00783A63"/>
    <w:rsid w:val="007847F1"/>
    <w:rsid w:val="00787249"/>
    <w:rsid w:val="00790151"/>
    <w:rsid w:val="0079272E"/>
    <w:rsid w:val="0079317E"/>
    <w:rsid w:val="00793A6D"/>
    <w:rsid w:val="007A1FCF"/>
    <w:rsid w:val="007A45BB"/>
    <w:rsid w:val="007A62CE"/>
    <w:rsid w:val="007A6B0E"/>
    <w:rsid w:val="007B1278"/>
    <w:rsid w:val="007B4607"/>
    <w:rsid w:val="007C3DFA"/>
    <w:rsid w:val="007C4F5A"/>
    <w:rsid w:val="007C7270"/>
    <w:rsid w:val="007D37EE"/>
    <w:rsid w:val="007D3AE4"/>
    <w:rsid w:val="007D6C45"/>
    <w:rsid w:val="007D73B4"/>
    <w:rsid w:val="007D7BD2"/>
    <w:rsid w:val="00807591"/>
    <w:rsid w:val="008107DB"/>
    <w:rsid w:val="0081332B"/>
    <w:rsid w:val="00813C22"/>
    <w:rsid w:val="00815BD4"/>
    <w:rsid w:val="00817CD6"/>
    <w:rsid w:val="008252F9"/>
    <w:rsid w:val="0082564F"/>
    <w:rsid w:val="00825CE3"/>
    <w:rsid w:val="00827C6D"/>
    <w:rsid w:val="00831618"/>
    <w:rsid w:val="008318E2"/>
    <w:rsid w:val="00835C2B"/>
    <w:rsid w:val="0083726C"/>
    <w:rsid w:val="00840ABB"/>
    <w:rsid w:val="00841BD5"/>
    <w:rsid w:val="008474C5"/>
    <w:rsid w:val="008478F3"/>
    <w:rsid w:val="008539B0"/>
    <w:rsid w:val="008553C8"/>
    <w:rsid w:val="00856161"/>
    <w:rsid w:val="0086108A"/>
    <w:rsid w:val="00861B5B"/>
    <w:rsid w:val="0086538D"/>
    <w:rsid w:val="00865655"/>
    <w:rsid w:val="00870276"/>
    <w:rsid w:val="0087032D"/>
    <w:rsid w:val="00870E95"/>
    <w:rsid w:val="008716AE"/>
    <w:rsid w:val="008725AA"/>
    <w:rsid w:val="0087573F"/>
    <w:rsid w:val="00876059"/>
    <w:rsid w:val="008829EF"/>
    <w:rsid w:val="00882C88"/>
    <w:rsid w:val="008847DE"/>
    <w:rsid w:val="0088647F"/>
    <w:rsid w:val="00886B1D"/>
    <w:rsid w:val="008879EF"/>
    <w:rsid w:val="00891AEF"/>
    <w:rsid w:val="00894FCD"/>
    <w:rsid w:val="008A0A27"/>
    <w:rsid w:val="008A2826"/>
    <w:rsid w:val="008A4974"/>
    <w:rsid w:val="008B062C"/>
    <w:rsid w:val="008B17EF"/>
    <w:rsid w:val="008B1CEA"/>
    <w:rsid w:val="008B6F0E"/>
    <w:rsid w:val="008C2880"/>
    <w:rsid w:val="008C3B83"/>
    <w:rsid w:val="008C698A"/>
    <w:rsid w:val="008D067A"/>
    <w:rsid w:val="008D2D9D"/>
    <w:rsid w:val="008D3658"/>
    <w:rsid w:val="008D4F73"/>
    <w:rsid w:val="008D7353"/>
    <w:rsid w:val="008E54D5"/>
    <w:rsid w:val="008F2888"/>
    <w:rsid w:val="008F2BC1"/>
    <w:rsid w:val="008F70A9"/>
    <w:rsid w:val="0090079A"/>
    <w:rsid w:val="00901A44"/>
    <w:rsid w:val="00902326"/>
    <w:rsid w:val="009045E6"/>
    <w:rsid w:val="009065C8"/>
    <w:rsid w:val="0091155E"/>
    <w:rsid w:val="00913E6E"/>
    <w:rsid w:val="009154C5"/>
    <w:rsid w:val="00915EDE"/>
    <w:rsid w:val="00930D97"/>
    <w:rsid w:val="00931FC9"/>
    <w:rsid w:val="00933FAD"/>
    <w:rsid w:val="00934ABF"/>
    <w:rsid w:val="0093572C"/>
    <w:rsid w:val="00935D80"/>
    <w:rsid w:val="00936FFD"/>
    <w:rsid w:val="00937DAE"/>
    <w:rsid w:val="00944197"/>
    <w:rsid w:val="00953E38"/>
    <w:rsid w:val="00955BA1"/>
    <w:rsid w:val="009624B8"/>
    <w:rsid w:val="0096330D"/>
    <w:rsid w:val="00964CDE"/>
    <w:rsid w:val="009743B6"/>
    <w:rsid w:val="00974ED7"/>
    <w:rsid w:val="009762D2"/>
    <w:rsid w:val="0098320C"/>
    <w:rsid w:val="0098446B"/>
    <w:rsid w:val="009847CD"/>
    <w:rsid w:val="00984B4B"/>
    <w:rsid w:val="00986BD9"/>
    <w:rsid w:val="00990A5D"/>
    <w:rsid w:val="009A4C09"/>
    <w:rsid w:val="009A5CA4"/>
    <w:rsid w:val="009A7604"/>
    <w:rsid w:val="009B3C78"/>
    <w:rsid w:val="009B68C2"/>
    <w:rsid w:val="009C2046"/>
    <w:rsid w:val="009C7282"/>
    <w:rsid w:val="009D10D2"/>
    <w:rsid w:val="009D2EFD"/>
    <w:rsid w:val="009D2F27"/>
    <w:rsid w:val="009D4BC7"/>
    <w:rsid w:val="009E3C6B"/>
    <w:rsid w:val="009E46E3"/>
    <w:rsid w:val="009E6184"/>
    <w:rsid w:val="009F1578"/>
    <w:rsid w:val="009F302C"/>
    <w:rsid w:val="009F7D16"/>
    <w:rsid w:val="00A0142E"/>
    <w:rsid w:val="00A04442"/>
    <w:rsid w:val="00A046F9"/>
    <w:rsid w:val="00A05492"/>
    <w:rsid w:val="00A10858"/>
    <w:rsid w:val="00A11C2A"/>
    <w:rsid w:val="00A15E11"/>
    <w:rsid w:val="00A1706A"/>
    <w:rsid w:val="00A20A7B"/>
    <w:rsid w:val="00A23ED8"/>
    <w:rsid w:val="00A240A3"/>
    <w:rsid w:val="00A25021"/>
    <w:rsid w:val="00A31A05"/>
    <w:rsid w:val="00A31DD6"/>
    <w:rsid w:val="00A36A6D"/>
    <w:rsid w:val="00A378E3"/>
    <w:rsid w:val="00A421E2"/>
    <w:rsid w:val="00A4370C"/>
    <w:rsid w:val="00A45C9B"/>
    <w:rsid w:val="00A46D52"/>
    <w:rsid w:val="00A47C9F"/>
    <w:rsid w:val="00A52675"/>
    <w:rsid w:val="00A52E32"/>
    <w:rsid w:val="00A570BA"/>
    <w:rsid w:val="00A57C7B"/>
    <w:rsid w:val="00A62073"/>
    <w:rsid w:val="00A65BA3"/>
    <w:rsid w:val="00A67AC6"/>
    <w:rsid w:val="00A70F76"/>
    <w:rsid w:val="00A7198A"/>
    <w:rsid w:val="00A71AE5"/>
    <w:rsid w:val="00A7540B"/>
    <w:rsid w:val="00A75C62"/>
    <w:rsid w:val="00A75D41"/>
    <w:rsid w:val="00A82247"/>
    <w:rsid w:val="00A8468B"/>
    <w:rsid w:val="00A861B3"/>
    <w:rsid w:val="00A87392"/>
    <w:rsid w:val="00A90310"/>
    <w:rsid w:val="00A904A9"/>
    <w:rsid w:val="00A94689"/>
    <w:rsid w:val="00A9549B"/>
    <w:rsid w:val="00A970C9"/>
    <w:rsid w:val="00AC05A6"/>
    <w:rsid w:val="00AC1853"/>
    <w:rsid w:val="00AC546F"/>
    <w:rsid w:val="00AC5C42"/>
    <w:rsid w:val="00AC6A2B"/>
    <w:rsid w:val="00AD49C0"/>
    <w:rsid w:val="00AD5360"/>
    <w:rsid w:val="00AE086A"/>
    <w:rsid w:val="00AE3BE7"/>
    <w:rsid w:val="00AF0305"/>
    <w:rsid w:val="00AF0550"/>
    <w:rsid w:val="00AF4561"/>
    <w:rsid w:val="00AF5605"/>
    <w:rsid w:val="00B00D31"/>
    <w:rsid w:val="00B055E7"/>
    <w:rsid w:val="00B234FB"/>
    <w:rsid w:val="00B23BC8"/>
    <w:rsid w:val="00B2467C"/>
    <w:rsid w:val="00B30066"/>
    <w:rsid w:val="00B305E6"/>
    <w:rsid w:val="00B36308"/>
    <w:rsid w:val="00B36D1B"/>
    <w:rsid w:val="00B379A8"/>
    <w:rsid w:val="00B37A4A"/>
    <w:rsid w:val="00B41CC5"/>
    <w:rsid w:val="00B41EDF"/>
    <w:rsid w:val="00B43079"/>
    <w:rsid w:val="00B44611"/>
    <w:rsid w:val="00B45A51"/>
    <w:rsid w:val="00B46D98"/>
    <w:rsid w:val="00B470E5"/>
    <w:rsid w:val="00B514EF"/>
    <w:rsid w:val="00B52085"/>
    <w:rsid w:val="00B53E85"/>
    <w:rsid w:val="00B61B70"/>
    <w:rsid w:val="00B64B06"/>
    <w:rsid w:val="00B67110"/>
    <w:rsid w:val="00B67437"/>
    <w:rsid w:val="00B70692"/>
    <w:rsid w:val="00B75D4D"/>
    <w:rsid w:val="00B76F2D"/>
    <w:rsid w:val="00B85AFA"/>
    <w:rsid w:val="00B903CF"/>
    <w:rsid w:val="00B94160"/>
    <w:rsid w:val="00B97818"/>
    <w:rsid w:val="00BA5A25"/>
    <w:rsid w:val="00BA7944"/>
    <w:rsid w:val="00BB05CD"/>
    <w:rsid w:val="00BB18FD"/>
    <w:rsid w:val="00BB3C54"/>
    <w:rsid w:val="00BB4DC8"/>
    <w:rsid w:val="00BB73F6"/>
    <w:rsid w:val="00BC2425"/>
    <w:rsid w:val="00BC3F91"/>
    <w:rsid w:val="00BD1DAA"/>
    <w:rsid w:val="00BD1DC4"/>
    <w:rsid w:val="00BD2C07"/>
    <w:rsid w:val="00BD34E2"/>
    <w:rsid w:val="00BD405E"/>
    <w:rsid w:val="00BD45DF"/>
    <w:rsid w:val="00BD695B"/>
    <w:rsid w:val="00BE01ED"/>
    <w:rsid w:val="00BE0EE3"/>
    <w:rsid w:val="00BF1B58"/>
    <w:rsid w:val="00BF25AE"/>
    <w:rsid w:val="00BF2C39"/>
    <w:rsid w:val="00BF77AF"/>
    <w:rsid w:val="00BF7C9E"/>
    <w:rsid w:val="00C02487"/>
    <w:rsid w:val="00C02D6F"/>
    <w:rsid w:val="00C052D3"/>
    <w:rsid w:val="00C05C6F"/>
    <w:rsid w:val="00C05F82"/>
    <w:rsid w:val="00C1021D"/>
    <w:rsid w:val="00C1089C"/>
    <w:rsid w:val="00C150D2"/>
    <w:rsid w:val="00C1546D"/>
    <w:rsid w:val="00C16831"/>
    <w:rsid w:val="00C202E1"/>
    <w:rsid w:val="00C24745"/>
    <w:rsid w:val="00C25016"/>
    <w:rsid w:val="00C30752"/>
    <w:rsid w:val="00C350AC"/>
    <w:rsid w:val="00C403E7"/>
    <w:rsid w:val="00C42FD9"/>
    <w:rsid w:val="00C511C5"/>
    <w:rsid w:val="00C51A74"/>
    <w:rsid w:val="00C57338"/>
    <w:rsid w:val="00C57ACC"/>
    <w:rsid w:val="00C57DEB"/>
    <w:rsid w:val="00C641E1"/>
    <w:rsid w:val="00C6619A"/>
    <w:rsid w:val="00C670E1"/>
    <w:rsid w:val="00C67D76"/>
    <w:rsid w:val="00C71188"/>
    <w:rsid w:val="00C71FB1"/>
    <w:rsid w:val="00C84CD1"/>
    <w:rsid w:val="00C85E1E"/>
    <w:rsid w:val="00C867B5"/>
    <w:rsid w:val="00C868B9"/>
    <w:rsid w:val="00C86ED4"/>
    <w:rsid w:val="00C92DC5"/>
    <w:rsid w:val="00C93B3F"/>
    <w:rsid w:val="00C96238"/>
    <w:rsid w:val="00C966E3"/>
    <w:rsid w:val="00CA02EF"/>
    <w:rsid w:val="00CA3F3E"/>
    <w:rsid w:val="00CA7E4F"/>
    <w:rsid w:val="00CB1288"/>
    <w:rsid w:val="00CB2495"/>
    <w:rsid w:val="00CB4259"/>
    <w:rsid w:val="00CB4F88"/>
    <w:rsid w:val="00CB5852"/>
    <w:rsid w:val="00CC2D0B"/>
    <w:rsid w:val="00CC609F"/>
    <w:rsid w:val="00CD30CD"/>
    <w:rsid w:val="00CD62EE"/>
    <w:rsid w:val="00CE0E2C"/>
    <w:rsid w:val="00CE25C6"/>
    <w:rsid w:val="00CE2A20"/>
    <w:rsid w:val="00CE5176"/>
    <w:rsid w:val="00CE559C"/>
    <w:rsid w:val="00CF619C"/>
    <w:rsid w:val="00D022F5"/>
    <w:rsid w:val="00D0306F"/>
    <w:rsid w:val="00D06A79"/>
    <w:rsid w:val="00D10171"/>
    <w:rsid w:val="00D10D0B"/>
    <w:rsid w:val="00D114AC"/>
    <w:rsid w:val="00D149F8"/>
    <w:rsid w:val="00D14E38"/>
    <w:rsid w:val="00D16147"/>
    <w:rsid w:val="00D17F3A"/>
    <w:rsid w:val="00D214E2"/>
    <w:rsid w:val="00D21D48"/>
    <w:rsid w:val="00D24317"/>
    <w:rsid w:val="00D35836"/>
    <w:rsid w:val="00D372F2"/>
    <w:rsid w:val="00D37AC2"/>
    <w:rsid w:val="00D37B71"/>
    <w:rsid w:val="00D37C9D"/>
    <w:rsid w:val="00D45BFC"/>
    <w:rsid w:val="00D5091C"/>
    <w:rsid w:val="00D53021"/>
    <w:rsid w:val="00D56B48"/>
    <w:rsid w:val="00D604AA"/>
    <w:rsid w:val="00D7416D"/>
    <w:rsid w:val="00D7483F"/>
    <w:rsid w:val="00D82A12"/>
    <w:rsid w:val="00D82C6D"/>
    <w:rsid w:val="00D83A2C"/>
    <w:rsid w:val="00D905E7"/>
    <w:rsid w:val="00D960A1"/>
    <w:rsid w:val="00DA476C"/>
    <w:rsid w:val="00DA53AC"/>
    <w:rsid w:val="00DB054D"/>
    <w:rsid w:val="00DB2473"/>
    <w:rsid w:val="00DB3EC7"/>
    <w:rsid w:val="00DB4A49"/>
    <w:rsid w:val="00DB774C"/>
    <w:rsid w:val="00DB7968"/>
    <w:rsid w:val="00DC3051"/>
    <w:rsid w:val="00DC554C"/>
    <w:rsid w:val="00DD1AE5"/>
    <w:rsid w:val="00DD4F22"/>
    <w:rsid w:val="00DE56E1"/>
    <w:rsid w:val="00DE6B65"/>
    <w:rsid w:val="00DE7927"/>
    <w:rsid w:val="00DF0011"/>
    <w:rsid w:val="00DF1210"/>
    <w:rsid w:val="00DF2944"/>
    <w:rsid w:val="00DF2CE7"/>
    <w:rsid w:val="00DF41A3"/>
    <w:rsid w:val="00DF4BD5"/>
    <w:rsid w:val="00E00074"/>
    <w:rsid w:val="00E01A4B"/>
    <w:rsid w:val="00E027B4"/>
    <w:rsid w:val="00E02B0C"/>
    <w:rsid w:val="00E0687B"/>
    <w:rsid w:val="00E146E2"/>
    <w:rsid w:val="00E24DB8"/>
    <w:rsid w:val="00E26E0D"/>
    <w:rsid w:val="00E278E4"/>
    <w:rsid w:val="00E31244"/>
    <w:rsid w:val="00E41D1D"/>
    <w:rsid w:val="00E466A1"/>
    <w:rsid w:val="00E5130B"/>
    <w:rsid w:val="00E56084"/>
    <w:rsid w:val="00E57312"/>
    <w:rsid w:val="00E60F04"/>
    <w:rsid w:val="00E6249C"/>
    <w:rsid w:val="00E63F4A"/>
    <w:rsid w:val="00E64CBC"/>
    <w:rsid w:val="00E64FBF"/>
    <w:rsid w:val="00E70665"/>
    <w:rsid w:val="00E70E69"/>
    <w:rsid w:val="00E73C12"/>
    <w:rsid w:val="00E748DB"/>
    <w:rsid w:val="00E80410"/>
    <w:rsid w:val="00E8153D"/>
    <w:rsid w:val="00E818DD"/>
    <w:rsid w:val="00E873A8"/>
    <w:rsid w:val="00E900E0"/>
    <w:rsid w:val="00E90757"/>
    <w:rsid w:val="00E94D61"/>
    <w:rsid w:val="00E966F8"/>
    <w:rsid w:val="00EA14B1"/>
    <w:rsid w:val="00EA21DB"/>
    <w:rsid w:val="00EA24D1"/>
    <w:rsid w:val="00EC34C3"/>
    <w:rsid w:val="00EC4975"/>
    <w:rsid w:val="00ED3637"/>
    <w:rsid w:val="00ED4D89"/>
    <w:rsid w:val="00EE1169"/>
    <w:rsid w:val="00EE14C4"/>
    <w:rsid w:val="00EE30E0"/>
    <w:rsid w:val="00EE6C90"/>
    <w:rsid w:val="00F03F02"/>
    <w:rsid w:val="00F05E44"/>
    <w:rsid w:val="00F06D33"/>
    <w:rsid w:val="00F07065"/>
    <w:rsid w:val="00F14ACB"/>
    <w:rsid w:val="00F24173"/>
    <w:rsid w:val="00F24459"/>
    <w:rsid w:val="00F257AE"/>
    <w:rsid w:val="00F2794E"/>
    <w:rsid w:val="00F313AD"/>
    <w:rsid w:val="00F377C2"/>
    <w:rsid w:val="00F400DF"/>
    <w:rsid w:val="00F41E98"/>
    <w:rsid w:val="00F42CCA"/>
    <w:rsid w:val="00F42D5C"/>
    <w:rsid w:val="00F43F7A"/>
    <w:rsid w:val="00F44D08"/>
    <w:rsid w:val="00F4520A"/>
    <w:rsid w:val="00F47545"/>
    <w:rsid w:val="00F618D9"/>
    <w:rsid w:val="00F619B3"/>
    <w:rsid w:val="00F71285"/>
    <w:rsid w:val="00F77630"/>
    <w:rsid w:val="00F77A9C"/>
    <w:rsid w:val="00F82687"/>
    <w:rsid w:val="00F867F8"/>
    <w:rsid w:val="00F93584"/>
    <w:rsid w:val="00F950A8"/>
    <w:rsid w:val="00F95269"/>
    <w:rsid w:val="00F9777F"/>
    <w:rsid w:val="00FA0898"/>
    <w:rsid w:val="00FA2D7D"/>
    <w:rsid w:val="00FA304D"/>
    <w:rsid w:val="00FA7B8F"/>
    <w:rsid w:val="00FB0D96"/>
    <w:rsid w:val="00FB4CC7"/>
    <w:rsid w:val="00FB5A64"/>
    <w:rsid w:val="00FB78D1"/>
    <w:rsid w:val="00FC1752"/>
    <w:rsid w:val="00FD2CDA"/>
    <w:rsid w:val="00FD6142"/>
    <w:rsid w:val="00FD7CD7"/>
    <w:rsid w:val="00FE0D09"/>
    <w:rsid w:val="00FE4013"/>
    <w:rsid w:val="00FE453C"/>
    <w:rsid w:val="00FE49CD"/>
    <w:rsid w:val="00FE6E9C"/>
    <w:rsid w:val="00FF1382"/>
    <w:rsid w:val="00FF4D8F"/>
    <w:rsid w:val="00FF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6B61C"/>
  <w15:chartTrackingRefBased/>
  <w15:docId w15:val="{F57FACB1-8783-4D31-9400-ECC2C68C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Calibri"/>
        <w:color w:val="000000"/>
        <w:sz w:val="24"/>
        <w:szCs w:val="24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/>
    <w:lsdException w:name="heading 2" w:locked="0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2" w:unhideWhenUsed="1" w:qFormat="1"/>
    <w:lsdException w:name="annotation text" w:semiHidden="1" w:unhideWhenUsed="1"/>
    <w:lsdException w:name="header" w:locked="0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AE5"/>
    <w:pPr>
      <w:spacing w:after="120"/>
    </w:pPr>
    <w:rPr>
      <w:sz w:val="22"/>
    </w:rPr>
  </w:style>
  <w:style w:type="paragraph" w:styleId="Heading1">
    <w:name w:val="heading 1"/>
    <w:basedOn w:val="Normal"/>
    <w:link w:val="Heading1Char"/>
    <w:uiPriority w:val="9"/>
    <w:rsid w:val="0013619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rsid w:val="0013619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locked/>
    <w:rsid w:val="00763C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8111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locked/>
    <w:rsid w:val="00763C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9C191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763C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9C191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763C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811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763C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8111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locked/>
    <w:rsid w:val="00673F9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763CC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locked/>
    <w:rsid w:val="00A378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78E3"/>
  </w:style>
  <w:style w:type="paragraph" w:customStyle="1" w:styleId="BODYdate">
    <w:name w:val="BODY: date"/>
    <w:basedOn w:val="BODYsalutation"/>
    <w:locked/>
    <w:rsid w:val="00A378E3"/>
    <w:pPr>
      <w:spacing w:before="0"/>
    </w:p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9C204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046"/>
    <w:rPr>
      <w:rFonts w:ascii="Times New Roman" w:hAnsi="Times New Roman" w:cs="Times New Roman"/>
      <w:sz w:val="18"/>
      <w:szCs w:val="18"/>
    </w:rPr>
  </w:style>
  <w:style w:type="paragraph" w:customStyle="1" w:styleId="BODYtext">
    <w:name w:val="BODY: text"/>
    <w:basedOn w:val="Normal"/>
    <w:locked/>
    <w:rsid w:val="005407EE"/>
    <w:pPr>
      <w:tabs>
        <w:tab w:val="left" w:pos="8190"/>
      </w:tabs>
      <w:spacing w:before="120"/>
    </w:pPr>
    <w:rPr>
      <w:color w:val="auto"/>
      <w:sz w:val="20"/>
      <w:szCs w:val="20"/>
    </w:rPr>
  </w:style>
  <w:style w:type="paragraph" w:customStyle="1" w:styleId="BODYsalutation">
    <w:name w:val="BODY: salutation"/>
    <w:basedOn w:val="Normal"/>
    <w:locked/>
    <w:rsid w:val="00562721"/>
    <w:pPr>
      <w:spacing w:before="240" w:after="240"/>
    </w:pPr>
    <w:rPr>
      <w:color w:val="auto"/>
      <w:sz w:val="20"/>
      <w:szCs w:val="20"/>
    </w:rPr>
  </w:style>
  <w:style w:type="paragraph" w:customStyle="1" w:styleId="BODYinsideaddress">
    <w:name w:val="BODY: inside address"/>
    <w:basedOn w:val="Normal"/>
    <w:locked/>
    <w:rsid w:val="00C641E1"/>
    <w:rPr>
      <w:color w:val="auto"/>
      <w:sz w:val="20"/>
      <w:szCs w:val="20"/>
    </w:rPr>
  </w:style>
  <w:style w:type="paragraph" w:customStyle="1" w:styleId="HEADname">
    <w:name w:val="HEAD: name"/>
    <w:basedOn w:val="Normal"/>
    <w:locked/>
    <w:rsid w:val="007A1FCF"/>
    <w:pPr>
      <w:tabs>
        <w:tab w:val="left" w:pos="3090"/>
      </w:tabs>
      <w:jc w:val="right"/>
    </w:pPr>
    <w:rPr>
      <w:b/>
      <w:bCs/>
      <w:color w:val="auto"/>
      <w:sz w:val="20"/>
      <w:szCs w:val="20"/>
    </w:rPr>
  </w:style>
  <w:style w:type="paragraph" w:customStyle="1" w:styleId="HEADtitle">
    <w:name w:val="HEAD: title"/>
    <w:basedOn w:val="Normal"/>
    <w:locked/>
    <w:rsid w:val="009065C8"/>
    <w:pPr>
      <w:jc w:val="right"/>
    </w:pPr>
    <w:rPr>
      <w:color w:val="auto"/>
      <w:sz w:val="20"/>
      <w:szCs w:val="20"/>
    </w:rPr>
  </w:style>
  <w:style w:type="paragraph" w:customStyle="1" w:styleId="FOOTERcities">
    <w:name w:val="FOOTER: cities"/>
    <w:basedOn w:val="Normal"/>
    <w:locked/>
    <w:rsid w:val="00D022F5"/>
    <w:pPr>
      <w:tabs>
        <w:tab w:val="left" w:pos="2250"/>
        <w:tab w:val="center" w:pos="4680"/>
        <w:tab w:val="right" w:pos="9360"/>
      </w:tabs>
      <w:spacing w:before="720"/>
      <w:jc w:val="center"/>
    </w:pPr>
    <w:rPr>
      <w:color w:val="auto"/>
      <w:sz w:val="20"/>
      <w:szCs w:val="20"/>
    </w:rPr>
  </w:style>
  <w:style w:type="paragraph" w:customStyle="1" w:styleId="HEADERfilenamedate">
    <w:name w:val="HEADER: file name/date"/>
    <w:basedOn w:val="Normal"/>
    <w:rsid w:val="00E31244"/>
    <w:pPr>
      <w:spacing w:before="480"/>
      <w:jc w:val="right"/>
    </w:pPr>
    <w:rPr>
      <w:sz w:val="20"/>
      <w:szCs w:val="20"/>
    </w:rPr>
  </w:style>
  <w:style w:type="paragraph" w:customStyle="1" w:styleId="li-1">
    <w:name w:val="li-1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2">
    <w:name w:val="li-2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3">
    <w:name w:val="li-3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6">
    <w:name w:val="li-6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7">
    <w:name w:val="li-7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8">
    <w:name w:val="li-8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9">
    <w:name w:val="li-9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10">
    <w:name w:val="li-10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11">
    <w:name w:val="li-11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15">
    <w:name w:val="li-15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16">
    <w:name w:val="li-16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17">
    <w:name w:val="li-17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23">
    <w:name w:val="li-23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24">
    <w:name w:val="li-24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25">
    <w:name w:val="li-25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26">
    <w:name w:val="li-26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27">
    <w:name w:val="li-27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28">
    <w:name w:val="li-28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34">
    <w:name w:val="li-34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35">
    <w:name w:val="li-35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0">
    <w:name w:val="li-40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1">
    <w:name w:val="li-41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2">
    <w:name w:val="li-42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3">
    <w:name w:val="li-43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5">
    <w:name w:val="li-45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6">
    <w:name w:val="li-46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7">
    <w:name w:val="li-47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8">
    <w:name w:val="li-48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9">
    <w:name w:val="li-49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50">
    <w:name w:val="li-50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51">
    <w:name w:val="li-51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52">
    <w:name w:val="li-52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53">
    <w:name w:val="li-53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55">
    <w:name w:val="li-55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56">
    <w:name w:val="li-56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58">
    <w:name w:val="li-58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59">
    <w:name w:val="li-59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60">
    <w:name w:val="li-60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62">
    <w:name w:val="li-62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63">
    <w:name w:val="li-63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64">
    <w:name w:val="li-64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65">
    <w:name w:val="li-65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73">
    <w:name w:val="li-73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74">
    <w:name w:val="li-74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75">
    <w:name w:val="li-75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styleId="ListParagraph">
    <w:name w:val="List Paragraph"/>
    <w:basedOn w:val="Normal"/>
    <w:uiPriority w:val="34"/>
    <w:locked/>
    <w:rsid w:val="0004056A"/>
    <w:pPr>
      <w:ind w:left="720"/>
    </w:pPr>
    <w:rPr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136194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6194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customStyle="1" w:styleId="scriptor-listitemlistlist-dc90786f-4fe3-43b9-8e72-5b0c12099f7a10">
    <w:name w:val="scriptor-listitemlist!list-dc90786f-4fe3-43b9-8e72-5b0c12099f7a10"/>
    <w:basedOn w:val="Normal"/>
    <w:locked/>
    <w:rsid w:val="00136194"/>
    <w:rPr>
      <w:rFonts w:ascii="Times New Roman" w:eastAsia="Times New Roman" w:hAnsi="Times New Roman" w:cs="Times New Roman"/>
      <w:color w:val="auto"/>
    </w:rPr>
  </w:style>
  <w:style w:type="paragraph" w:customStyle="1" w:styleId="scriptor-listitemlistlist-dc90786f-4fe3-43b9-8e72-5b0c12099f7a11">
    <w:name w:val="scriptor-listitemlist!list-dc90786f-4fe3-43b9-8e72-5b0c12099f7a11"/>
    <w:basedOn w:val="Normal"/>
    <w:locked/>
    <w:rsid w:val="00136194"/>
    <w:rPr>
      <w:rFonts w:ascii="Times New Roman" w:eastAsia="Times New Roman" w:hAnsi="Times New Roman" w:cs="Times New Roman"/>
      <w:color w:val="auto"/>
    </w:rPr>
  </w:style>
  <w:style w:type="paragraph" w:customStyle="1" w:styleId="scriptor-listitemlistlist-dc90786f-4fe3-43b9-8e72-5b0c12099f7a12">
    <w:name w:val="scriptor-listitemlist!list-dc90786f-4fe3-43b9-8e72-5b0c12099f7a12"/>
    <w:basedOn w:val="Normal"/>
    <w:locked/>
    <w:rsid w:val="00136194"/>
    <w:rPr>
      <w:rFonts w:ascii="Times New Roman" w:eastAsia="Times New Roman" w:hAnsi="Times New Roman" w:cs="Times New Roman"/>
      <w:color w:val="auto"/>
    </w:rPr>
  </w:style>
  <w:style w:type="paragraph" w:customStyle="1" w:styleId="BulletL1">
    <w:name w:val="Bullet L1"/>
    <w:basedOn w:val="Normal"/>
    <w:link w:val="BulletL1Char"/>
    <w:uiPriority w:val="5"/>
    <w:qFormat/>
    <w:rsid w:val="009743B6"/>
    <w:pPr>
      <w:numPr>
        <w:numId w:val="8"/>
      </w:numPr>
      <w:spacing w:before="120" w:after="0"/>
    </w:pPr>
    <w:rPr>
      <w:rFonts w:asciiTheme="minorHAnsi" w:hAnsiTheme="minorHAnsi"/>
      <w:color w:val="auto"/>
      <w:shd w:val="clear" w:color="auto" w:fill="FFFFFF"/>
    </w:rPr>
  </w:style>
  <w:style w:type="character" w:customStyle="1" w:styleId="BulletL1Char">
    <w:name w:val="Bullet L1 Char"/>
    <w:basedOn w:val="DefaultParagraphFont"/>
    <w:link w:val="BulletL1"/>
    <w:uiPriority w:val="5"/>
    <w:rsid w:val="009743B6"/>
    <w:rPr>
      <w:rFonts w:asciiTheme="minorHAnsi" w:hAnsiTheme="minorHAnsi"/>
      <w:color w:val="auto"/>
      <w:sz w:val="22"/>
    </w:rPr>
  </w:style>
  <w:style w:type="paragraph" w:customStyle="1" w:styleId="BulletL2">
    <w:name w:val="Bullet L2"/>
    <w:basedOn w:val="Normal"/>
    <w:link w:val="BulletL2Char"/>
    <w:uiPriority w:val="6"/>
    <w:qFormat/>
    <w:rsid w:val="009743B6"/>
    <w:pPr>
      <w:numPr>
        <w:ilvl w:val="1"/>
        <w:numId w:val="8"/>
      </w:numPr>
      <w:spacing w:after="0"/>
    </w:pPr>
    <w:rPr>
      <w:rFonts w:asciiTheme="minorHAnsi" w:hAnsiTheme="minorHAnsi"/>
      <w:color w:val="auto"/>
    </w:rPr>
  </w:style>
  <w:style w:type="character" w:customStyle="1" w:styleId="BulletL2Char">
    <w:name w:val="Bullet L2 Char"/>
    <w:basedOn w:val="BulletL1Char"/>
    <w:link w:val="BulletL2"/>
    <w:uiPriority w:val="6"/>
    <w:rsid w:val="009743B6"/>
    <w:rPr>
      <w:rFonts w:asciiTheme="minorHAnsi" w:hAnsiTheme="minorHAnsi"/>
      <w:color w:val="auto"/>
      <w:sz w:val="22"/>
    </w:rPr>
  </w:style>
  <w:style w:type="paragraph" w:customStyle="1" w:styleId="BulletL3">
    <w:name w:val="Bullet L3"/>
    <w:basedOn w:val="Normal"/>
    <w:link w:val="BulletL3Char"/>
    <w:uiPriority w:val="7"/>
    <w:qFormat/>
    <w:rsid w:val="002F63D8"/>
    <w:pPr>
      <w:numPr>
        <w:ilvl w:val="2"/>
        <w:numId w:val="8"/>
      </w:numPr>
      <w:spacing w:after="0"/>
    </w:pPr>
    <w:rPr>
      <w:rFonts w:asciiTheme="minorHAnsi" w:hAnsiTheme="minorHAnsi"/>
      <w:color w:val="auto"/>
    </w:rPr>
  </w:style>
  <w:style w:type="character" w:customStyle="1" w:styleId="BulletL3Char">
    <w:name w:val="Bullet L3 Char"/>
    <w:basedOn w:val="BulletL2Char"/>
    <w:link w:val="BulletL3"/>
    <w:uiPriority w:val="7"/>
    <w:rsid w:val="002F63D8"/>
    <w:rPr>
      <w:rFonts w:asciiTheme="minorHAnsi" w:hAnsiTheme="minorHAnsi"/>
      <w:color w:val="auto"/>
      <w:sz w:val="22"/>
    </w:rPr>
  </w:style>
  <w:style w:type="paragraph" w:customStyle="1" w:styleId="NumL1">
    <w:name w:val="Num L1"/>
    <w:basedOn w:val="Normal"/>
    <w:link w:val="NumL1Char"/>
    <w:uiPriority w:val="8"/>
    <w:qFormat/>
    <w:rsid w:val="00D7483F"/>
    <w:pPr>
      <w:numPr>
        <w:numId w:val="22"/>
      </w:numPr>
      <w:spacing w:before="120" w:after="0"/>
    </w:pPr>
    <w:rPr>
      <w:rFonts w:cs="Aptos"/>
      <w:color w:val="auto"/>
      <w:shd w:val="clear" w:color="auto" w:fill="FFFFFF"/>
    </w:rPr>
  </w:style>
  <w:style w:type="character" w:customStyle="1" w:styleId="NumL1Char">
    <w:name w:val="Num L1 Char"/>
    <w:basedOn w:val="DefaultParagraphFont"/>
    <w:link w:val="NumL1"/>
    <w:uiPriority w:val="8"/>
    <w:rsid w:val="00D7483F"/>
    <w:rPr>
      <w:rFonts w:cs="Aptos"/>
      <w:color w:val="auto"/>
      <w:sz w:val="22"/>
    </w:rPr>
  </w:style>
  <w:style w:type="paragraph" w:customStyle="1" w:styleId="NumL2">
    <w:name w:val="Num L2"/>
    <w:basedOn w:val="Normal"/>
    <w:link w:val="NumL2Char"/>
    <w:uiPriority w:val="9"/>
    <w:qFormat/>
    <w:rsid w:val="001B7B06"/>
    <w:pPr>
      <w:numPr>
        <w:ilvl w:val="1"/>
        <w:numId w:val="22"/>
      </w:numPr>
      <w:spacing w:after="0"/>
    </w:pPr>
    <w:rPr>
      <w:rFonts w:cs="Aptos"/>
      <w:color w:val="auto"/>
    </w:rPr>
  </w:style>
  <w:style w:type="character" w:customStyle="1" w:styleId="NumL2Char">
    <w:name w:val="Num L2 Char"/>
    <w:basedOn w:val="NumL1Char"/>
    <w:link w:val="NumL2"/>
    <w:uiPriority w:val="9"/>
    <w:rsid w:val="001B7B06"/>
    <w:rPr>
      <w:rFonts w:cs="Aptos"/>
      <w:color w:val="auto"/>
      <w:sz w:val="22"/>
    </w:rPr>
  </w:style>
  <w:style w:type="paragraph" w:customStyle="1" w:styleId="NumL3">
    <w:name w:val="Num L3"/>
    <w:basedOn w:val="Normal"/>
    <w:link w:val="NumL3Char"/>
    <w:uiPriority w:val="10"/>
    <w:qFormat/>
    <w:rsid w:val="0052672A"/>
    <w:pPr>
      <w:numPr>
        <w:ilvl w:val="2"/>
        <w:numId w:val="22"/>
      </w:numPr>
      <w:spacing w:after="0"/>
    </w:pPr>
    <w:rPr>
      <w:rFonts w:cs="Aptos"/>
      <w:color w:val="auto"/>
    </w:rPr>
  </w:style>
  <w:style w:type="character" w:customStyle="1" w:styleId="NumL3Char">
    <w:name w:val="Num L3 Char"/>
    <w:basedOn w:val="NumL2Char"/>
    <w:link w:val="NumL3"/>
    <w:uiPriority w:val="10"/>
    <w:rsid w:val="0052672A"/>
    <w:rPr>
      <w:rFonts w:cs="Aptos"/>
      <w:color w:val="auto"/>
      <w:sz w:val="22"/>
    </w:rPr>
  </w:style>
  <w:style w:type="paragraph" w:styleId="ListBullet">
    <w:name w:val="List Bullet"/>
    <w:basedOn w:val="Normal"/>
    <w:uiPriority w:val="99"/>
    <w:unhideWhenUsed/>
    <w:locked/>
    <w:rsid w:val="00C1089C"/>
    <w:pPr>
      <w:numPr>
        <w:numId w:val="1"/>
      </w:numPr>
      <w:spacing w:before="120"/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locked/>
    <w:rsid w:val="00C1089C"/>
    <w:pPr>
      <w:spacing w:after="100"/>
    </w:pPr>
  </w:style>
  <w:style w:type="paragraph" w:styleId="TOC9">
    <w:name w:val="toc 9"/>
    <w:basedOn w:val="Normal"/>
    <w:next w:val="Normal"/>
    <w:autoRedefine/>
    <w:uiPriority w:val="39"/>
    <w:unhideWhenUsed/>
    <w:locked/>
    <w:rsid w:val="00C1089C"/>
    <w:pPr>
      <w:spacing w:after="100"/>
      <w:ind w:left="1920"/>
    </w:pPr>
  </w:style>
  <w:style w:type="paragraph" w:styleId="ListBullet2">
    <w:name w:val="List Bullet 2"/>
    <w:basedOn w:val="Normal"/>
    <w:uiPriority w:val="99"/>
    <w:unhideWhenUsed/>
    <w:locked/>
    <w:rsid w:val="00C1089C"/>
    <w:pPr>
      <w:numPr>
        <w:numId w:val="2"/>
      </w:numPr>
      <w:spacing w:before="60"/>
      <w:ind w:left="1080"/>
    </w:pPr>
  </w:style>
  <w:style w:type="paragraph" w:styleId="ListBullet3">
    <w:name w:val="List Bullet 3"/>
    <w:basedOn w:val="Normal"/>
    <w:uiPriority w:val="99"/>
    <w:unhideWhenUsed/>
    <w:locked/>
    <w:rsid w:val="00C1089C"/>
    <w:pPr>
      <w:numPr>
        <w:numId w:val="3"/>
      </w:numPr>
      <w:contextualSpacing/>
    </w:pPr>
  </w:style>
  <w:style w:type="paragraph" w:styleId="List3">
    <w:name w:val="List 3"/>
    <w:basedOn w:val="Normal"/>
    <w:autoRedefine/>
    <w:uiPriority w:val="99"/>
    <w:unhideWhenUsed/>
    <w:locked/>
    <w:rsid w:val="005561F5"/>
    <w:pPr>
      <w:numPr>
        <w:numId w:val="4"/>
      </w:numPr>
      <w:spacing w:before="60"/>
    </w:pPr>
  </w:style>
  <w:style w:type="paragraph" w:styleId="ListNumber">
    <w:name w:val="List Number"/>
    <w:basedOn w:val="Normal"/>
    <w:uiPriority w:val="99"/>
    <w:unhideWhenUsed/>
    <w:locked/>
    <w:rsid w:val="00C42FD9"/>
    <w:pPr>
      <w:numPr>
        <w:numId w:val="5"/>
      </w:numPr>
      <w:spacing w:before="120"/>
      <w:ind w:left="720"/>
    </w:pPr>
  </w:style>
  <w:style w:type="paragraph" w:styleId="ListNumber2">
    <w:name w:val="List Number 2"/>
    <w:basedOn w:val="Normal"/>
    <w:uiPriority w:val="99"/>
    <w:unhideWhenUsed/>
    <w:locked/>
    <w:rsid w:val="009743B6"/>
    <w:pPr>
      <w:numPr>
        <w:numId w:val="6"/>
      </w:numPr>
      <w:spacing w:before="60" w:after="0"/>
      <w:ind w:left="1080"/>
    </w:pPr>
  </w:style>
  <w:style w:type="paragraph" w:styleId="ListNumber3">
    <w:name w:val="List Number 3"/>
    <w:basedOn w:val="Normal"/>
    <w:uiPriority w:val="99"/>
    <w:unhideWhenUsed/>
    <w:locked/>
    <w:rsid w:val="00C42FD9"/>
    <w:pPr>
      <w:numPr>
        <w:numId w:val="7"/>
      </w:numPr>
      <w:spacing w:before="60"/>
      <w:ind w:left="1440"/>
    </w:pPr>
  </w:style>
  <w:style w:type="paragraph" w:styleId="Subtitle">
    <w:name w:val="Subtitle"/>
    <w:basedOn w:val="Normal"/>
    <w:next w:val="Normal"/>
    <w:link w:val="SubtitleChar"/>
    <w:uiPriority w:val="2"/>
    <w:qFormat/>
    <w:locked/>
    <w:rsid w:val="00310B00"/>
    <w:pPr>
      <w:numPr>
        <w:ilvl w:val="1"/>
      </w:numPr>
    </w:pPr>
    <w:rPr>
      <w:rFonts w:asciiTheme="minorHAnsi" w:eastAsiaTheme="minorEastAsia" w:hAnsiTheme="minorHAnsi" w:cstheme="minorBidi"/>
      <w:caps/>
      <w:color w:val="D12228" w:themeColor="accent1"/>
      <w:spacing w:val="15"/>
      <w:sz w:val="2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10B00"/>
    <w:rPr>
      <w:rFonts w:asciiTheme="minorHAnsi" w:eastAsiaTheme="minorEastAsia" w:hAnsiTheme="minorHAnsi" w:cstheme="minorBidi"/>
      <w:caps/>
      <w:color w:val="D12228" w:themeColor="accent1"/>
      <w:spacing w:val="15"/>
      <w:sz w:val="20"/>
      <w:szCs w:val="22"/>
    </w:rPr>
  </w:style>
  <w:style w:type="paragraph" w:customStyle="1" w:styleId="FooterCities0">
    <w:name w:val="Footer Cities"/>
    <w:basedOn w:val="FOOTERcities"/>
    <w:locked/>
    <w:rsid w:val="00472390"/>
    <w:pPr>
      <w:spacing w:before="0" w:after="0"/>
    </w:pPr>
    <w:rPr>
      <w:color w:val="000000" w:themeColor="text1"/>
      <w:sz w:val="16"/>
      <w:szCs w:val="16"/>
    </w:rPr>
  </w:style>
  <w:style w:type="paragraph" w:customStyle="1" w:styleId="Header2">
    <w:name w:val="Header 2"/>
    <w:basedOn w:val="Normal"/>
    <w:link w:val="Header2Char"/>
    <w:uiPriority w:val="3"/>
    <w:qFormat/>
    <w:rsid w:val="00191A4F"/>
    <w:pPr>
      <w:spacing w:before="360" w:after="0"/>
    </w:pPr>
    <w:rPr>
      <w:b/>
      <w:color w:val="002060" w:themeColor="accent4"/>
      <w:sz w:val="28"/>
      <w:szCs w:val="36"/>
    </w:rPr>
  </w:style>
  <w:style w:type="character" w:customStyle="1" w:styleId="Header2Char">
    <w:name w:val="Header 2 Char"/>
    <w:basedOn w:val="DefaultParagraphFont"/>
    <w:link w:val="Header2"/>
    <w:uiPriority w:val="3"/>
    <w:rsid w:val="00191A4F"/>
    <w:rPr>
      <w:b/>
      <w:color w:val="002060" w:themeColor="accent4"/>
      <w:sz w:val="28"/>
      <w:szCs w:val="36"/>
    </w:rPr>
  </w:style>
  <w:style w:type="paragraph" w:customStyle="1" w:styleId="Header3">
    <w:name w:val="Header 3"/>
    <w:basedOn w:val="Header2"/>
    <w:link w:val="Header3Char"/>
    <w:uiPriority w:val="4"/>
    <w:qFormat/>
    <w:rsid w:val="00191A4F"/>
    <w:pPr>
      <w:spacing w:before="200" w:after="60"/>
    </w:pPr>
    <w:rPr>
      <w:b w:val="0"/>
      <w:bCs/>
      <w:sz w:val="24"/>
      <w:szCs w:val="32"/>
    </w:rPr>
  </w:style>
  <w:style w:type="character" w:customStyle="1" w:styleId="Header3Char">
    <w:name w:val="Header 3 Char"/>
    <w:basedOn w:val="Header2Char"/>
    <w:link w:val="Header3"/>
    <w:uiPriority w:val="4"/>
    <w:rsid w:val="00191A4F"/>
    <w:rPr>
      <w:b w:val="0"/>
      <w:bCs/>
      <w:color w:val="002060" w:themeColor="accent4"/>
      <w:sz w:val="28"/>
      <w:szCs w:val="32"/>
    </w:rPr>
  </w:style>
  <w:style w:type="paragraph" w:styleId="Title">
    <w:name w:val="Title"/>
    <w:basedOn w:val="Normal"/>
    <w:next w:val="Normal"/>
    <w:link w:val="TitleChar"/>
    <w:uiPriority w:val="1"/>
    <w:qFormat/>
    <w:rsid w:val="00310B00"/>
    <w:pPr>
      <w:spacing w:after="0"/>
      <w:contextualSpacing/>
    </w:pPr>
    <w:rPr>
      <w:rFonts w:asciiTheme="majorHAnsi" w:eastAsiaTheme="majorEastAsia" w:hAnsiTheme="majorHAnsi" w:cstheme="majorBidi"/>
      <w:color w:val="002060" w:themeColor="accent4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B00"/>
    <w:rPr>
      <w:rFonts w:asciiTheme="majorHAnsi" w:eastAsiaTheme="majorEastAsia" w:hAnsiTheme="majorHAnsi" w:cstheme="majorBidi"/>
      <w:color w:val="002060" w:themeColor="accent4"/>
      <w:kern w:val="28"/>
      <w:sz w:val="36"/>
      <w:szCs w:val="56"/>
    </w:rPr>
  </w:style>
  <w:style w:type="character" w:customStyle="1" w:styleId="Heading8Char">
    <w:name w:val="Heading 8 Char"/>
    <w:basedOn w:val="DefaultParagraphFont"/>
    <w:link w:val="Heading8"/>
    <w:uiPriority w:val="9"/>
    <w:rsid w:val="00673F9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ateRBTemplate">
    <w:name w:val="Date (RB Template)"/>
    <w:basedOn w:val="Normal"/>
    <w:link w:val="DateRBTemplateChar"/>
    <w:uiPriority w:val="11"/>
    <w:qFormat/>
    <w:rsid w:val="00A94689"/>
    <w:pPr>
      <w:jc w:val="right"/>
    </w:pPr>
    <w:rPr>
      <w:sz w:val="20"/>
      <w:szCs w:val="22"/>
    </w:rPr>
  </w:style>
  <w:style w:type="character" w:customStyle="1" w:styleId="DateRBTemplateChar">
    <w:name w:val="Date (RB Template) Char"/>
    <w:basedOn w:val="DefaultParagraphFont"/>
    <w:link w:val="DateRBTemplate"/>
    <w:rsid w:val="00A94689"/>
    <w:rPr>
      <w:sz w:val="20"/>
      <w:szCs w:val="22"/>
    </w:rPr>
  </w:style>
  <w:style w:type="paragraph" w:customStyle="1" w:styleId="NumL4">
    <w:name w:val="Num L4"/>
    <w:basedOn w:val="Normal"/>
    <w:link w:val="NumL4Char"/>
    <w:rsid w:val="00B75D4D"/>
    <w:pPr>
      <w:numPr>
        <w:ilvl w:val="3"/>
        <w:numId w:val="22"/>
      </w:numPr>
      <w:spacing w:after="0"/>
    </w:pPr>
    <w:rPr>
      <w:rFonts w:asciiTheme="minorHAnsi" w:eastAsiaTheme="minorEastAsia" w:hAnsiTheme="minorHAnsi" w:cs="Aptos"/>
      <w:color w:val="auto"/>
      <w:spacing w:val="15"/>
      <w:szCs w:val="22"/>
    </w:rPr>
  </w:style>
  <w:style w:type="character" w:customStyle="1" w:styleId="NumL4Char">
    <w:name w:val="Num L4 Char"/>
    <w:basedOn w:val="SubtitleChar"/>
    <w:link w:val="NumL4"/>
    <w:rsid w:val="00B75D4D"/>
    <w:rPr>
      <w:rFonts w:asciiTheme="minorHAnsi" w:eastAsiaTheme="minorEastAsia" w:hAnsiTheme="minorHAnsi" w:cs="Aptos"/>
      <w:caps w:val="0"/>
      <w:color w:val="auto"/>
      <w:spacing w:val="15"/>
      <w:sz w:val="22"/>
      <w:szCs w:val="22"/>
    </w:rPr>
  </w:style>
  <w:style w:type="paragraph" w:customStyle="1" w:styleId="NumL5">
    <w:name w:val="Num L5"/>
    <w:basedOn w:val="Normal"/>
    <w:link w:val="NumL5Char"/>
    <w:rsid w:val="00B75D4D"/>
    <w:pPr>
      <w:numPr>
        <w:ilvl w:val="4"/>
        <w:numId w:val="22"/>
      </w:numPr>
      <w:spacing w:after="0"/>
    </w:pPr>
    <w:rPr>
      <w:rFonts w:asciiTheme="minorHAnsi" w:eastAsiaTheme="minorEastAsia" w:hAnsiTheme="minorHAnsi" w:cs="Aptos"/>
      <w:color w:val="auto"/>
      <w:spacing w:val="15"/>
      <w:szCs w:val="22"/>
    </w:rPr>
  </w:style>
  <w:style w:type="character" w:customStyle="1" w:styleId="NumL5Char">
    <w:name w:val="Num L5 Char"/>
    <w:basedOn w:val="SubtitleChar"/>
    <w:link w:val="NumL5"/>
    <w:rsid w:val="00B75D4D"/>
    <w:rPr>
      <w:rFonts w:asciiTheme="minorHAnsi" w:eastAsiaTheme="minorEastAsia" w:hAnsiTheme="minorHAnsi" w:cs="Aptos"/>
      <w:caps w:val="0"/>
      <w:color w:val="auto"/>
      <w:spacing w:val="15"/>
      <w:sz w:val="22"/>
      <w:szCs w:val="22"/>
    </w:rPr>
  </w:style>
  <w:style w:type="paragraph" w:customStyle="1" w:styleId="BulletL4">
    <w:name w:val="Bullet L4"/>
    <w:basedOn w:val="Normal"/>
    <w:link w:val="BulletL4Char"/>
    <w:rsid w:val="008E54D5"/>
    <w:pPr>
      <w:numPr>
        <w:ilvl w:val="3"/>
        <w:numId w:val="8"/>
      </w:numPr>
      <w:spacing w:after="0"/>
    </w:pPr>
    <w:rPr>
      <w:rFonts w:asciiTheme="minorHAnsi" w:hAnsiTheme="minorHAnsi"/>
      <w:color w:val="auto"/>
    </w:rPr>
  </w:style>
  <w:style w:type="character" w:customStyle="1" w:styleId="BulletL4Char">
    <w:name w:val="Bullet L4 Char"/>
    <w:basedOn w:val="BulletL1Char"/>
    <w:link w:val="BulletL4"/>
    <w:rsid w:val="008E54D5"/>
    <w:rPr>
      <w:rFonts w:asciiTheme="minorHAnsi" w:hAnsiTheme="minorHAnsi"/>
      <w:color w:val="auto"/>
      <w:sz w:val="22"/>
    </w:rPr>
  </w:style>
  <w:style w:type="paragraph" w:customStyle="1" w:styleId="BulletL5">
    <w:name w:val="Bullet L5"/>
    <w:basedOn w:val="Normal"/>
    <w:link w:val="BulletL5Char"/>
    <w:rsid w:val="008E54D5"/>
    <w:pPr>
      <w:numPr>
        <w:ilvl w:val="4"/>
        <w:numId w:val="8"/>
      </w:numPr>
      <w:spacing w:after="0"/>
    </w:pPr>
    <w:rPr>
      <w:rFonts w:asciiTheme="minorHAnsi" w:hAnsiTheme="minorHAnsi"/>
      <w:color w:val="auto"/>
    </w:rPr>
  </w:style>
  <w:style w:type="character" w:customStyle="1" w:styleId="BulletL5Char">
    <w:name w:val="Bullet L5 Char"/>
    <w:basedOn w:val="BulletL1Char"/>
    <w:link w:val="BulletL5"/>
    <w:rsid w:val="008E54D5"/>
    <w:rPr>
      <w:rFonts w:asciiTheme="minorHAnsi" w:hAnsiTheme="minorHAnsi"/>
      <w:color w:val="auto"/>
      <w:sz w:val="22"/>
    </w:rPr>
  </w:style>
  <w:style w:type="paragraph" w:customStyle="1" w:styleId="StyleNumL5NotExpandedbyCondensedby">
    <w:name w:val="Style Num L5 + Not Expanded by / Condensed by"/>
    <w:basedOn w:val="NumL5"/>
    <w:rsid w:val="00B53E85"/>
  </w:style>
  <w:style w:type="paragraph" w:customStyle="1" w:styleId="NormalafterBulorNum">
    <w:name w:val="Normal (after Bul or Num)"/>
    <w:basedOn w:val="NumL1"/>
    <w:link w:val="NormalafterBulorNumChar"/>
    <w:uiPriority w:val="13"/>
    <w:qFormat/>
    <w:rsid w:val="004F323B"/>
    <w:pPr>
      <w:numPr>
        <w:numId w:val="0"/>
      </w:numPr>
      <w:spacing w:before="240"/>
    </w:pPr>
  </w:style>
  <w:style w:type="character" w:customStyle="1" w:styleId="NormalafterBulorNumChar">
    <w:name w:val="Normal (after Bul or Num) Char"/>
    <w:basedOn w:val="NumL1Char"/>
    <w:link w:val="NormalafterBulorNum"/>
    <w:rsid w:val="004F323B"/>
    <w:rPr>
      <w:rFonts w:cs="Aptos"/>
      <w:color w:val="auto"/>
      <w:sz w:val="22"/>
    </w:rPr>
  </w:style>
  <w:style w:type="paragraph" w:styleId="FootnoteText">
    <w:name w:val="footnote text"/>
    <w:basedOn w:val="Normal"/>
    <w:link w:val="FootnoteTextChar"/>
    <w:uiPriority w:val="12"/>
    <w:unhideWhenUsed/>
    <w:qFormat/>
    <w:locked/>
    <w:rsid w:val="002D610D"/>
    <w:pPr>
      <w:spacing w:after="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D610D"/>
    <w:rPr>
      <w:sz w:val="18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2D610D"/>
    <w:rPr>
      <w:vertAlign w:val="superscript"/>
    </w:rPr>
  </w:style>
  <w:style w:type="numbering" w:styleId="111111">
    <w:name w:val="Outline List 2"/>
    <w:basedOn w:val="NoList"/>
    <w:uiPriority w:val="99"/>
    <w:semiHidden/>
    <w:unhideWhenUsed/>
    <w:locked/>
    <w:rsid w:val="00763CC8"/>
    <w:pPr>
      <w:numPr>
        <w:numId w:val="14"/>
      </w:numPr>
    </w:pPr>
  </w:style>
  <w:style w:type="numbering" w:styleId="1ai">
    <w:name w:val="Outline List 1"/>
    <w:basedOn w:val="NoList"/>
    <w:uiPriority w:val="99"/>
    <w:semiHidden/>
    <w:unhideWhenUsed/>
    <w:locked/>
    <w:rsid w:val="00763CC8"/>
    <w:pPr>
      <w:numPr>
        <w:numId w:val="15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63CC8"/>
    <w:rPr>
      <w:rFonts w:asciiTheme="majorHAnsi" w:eastAsiaTheme="majorEastAsia" w:hAnsiTheme="majorHAnsi" w:cstheme="majorBidi"/>
      <w:color w:val="68111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CC8"/>
    <w:rPr>
      <w:rFonts w:asciiTheme="majorHAnsi" w:eastAsiaTheme="majorEastAsia" w:hAnsiTheme="majorHAnsi" w:cstheme="majorBidi"/>
      <w:i/>
      <w:iCs/>
      <w:color w:val="9C191D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CC8"/>
    <w:rPr>
      <w:rFonts w:asciiTheme="majorHAnsi" w:eastAsiaTheme="majorEastAsia" w:hAnsiTheme="majorHAnsi" w:cstheme="majorBidi"/>
      <w:color w:val="9C191D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CC8"/>
    <w:rPr>
      <w:rFonts w:asciiTheme="majorHAnsi" w:eastAsiaTheme="majorEastAsia" w:hAnsiTheme="majorHAnsi" w:cstheme="majorBidi"/>
      <w:color w:val="681113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CC8"/>
    <w:rPr>
      <w:rFonts w:asciiTheme="majorHAnsi" w:eastAsiaTheme="majorEastAsia" w:hAnsiTheme="majorHAnsi" w:cstheme="majorBidi"/>
      <w:i/>
      <w:iCs/>
      <w:color w:val="681113" w:themeColor="accent1" w:themeShade="7F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C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locked/>
    <w:rsid w:val="00763CC8"/>
    <w:pPr>
      <w:numPr>
        <w:numId w:val="16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763CC8"/>
  </w:style>
  <w:style w:type="paragraph" w:styleId="BlockText">
    <w:name w:val="Block Text"/>
    <w:basedOn w:val="Normal"/>
    <w:uiPriority w:val="99"/>
    <w:semiHidden/>
    <w:unhideWhenUsed/>
    <w:locked/>
    <w:rsid w:val="00763CC8"/>
    <w:pPr>
      <w:pBdr>
        <w:top w:val="single" w:sz="2" w:space="10" w:color="D12228" w:themeColor="accent1"/>
        <w:left w:val="single" w:sz="2" w:space="10" w:color="D12228" w:themeColor="accent1"/>
        <w:bottom w:val="single" w:sz="2" w:space="10" w:color="D12228" w:themeColor="accent1"/>
        <w:right w:val="single" w:sz="2" w:space="10" w:color="D12228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D12228" w:themeColor="accent1"/>
    </w:rPr>
  </w:style>
  <w:style w:type="paragraph" w:styleId="BodyText0">
    <w:name w:val="Body Text"/>
    <w:basedOn w:val="Normal"/>
    <w:link w:val="BodyTextChar"/>
    <w:uiPriority w:val="99"/>
    <w:semiHidden/>
    <w:unhideWhenUsed/>
    <w:locked/>
    <w:rsid w:val="00763CC8"/>
  </w:style>
  <w:style w:type="character" w:customStyle="1" w:styleId="BodyTextChar">
    <w:name w:val="Body Text Char"/>
    <w:basedOn w:val="DefaultParagraphFont"/>
    <w:link w:val="BodyText0"/>
    <w:uiPriority w:val="99"/>
    <w:semiHidden/>
    <w:rsid w:val="00763CC8"/>
    <w:rPr>
      <w:sz w:val="22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763CC8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63CC8"/>
    <w:rPr>
      <w:sz w:val="22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763CC8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63CC8"/>
    <w:rPr>
      <w:sz w:val="16"/>
      <w:szCs w:val="16"/>
    </w:rPr>
  </w:style>
  <w:style w:type="paragraph" w:styleId="BodyTextFirstIndent">
    <w:name w:val="Body Text First Indent"/>
    <w:basedOn w:val="BodyText0"/>
    <w:link w:val="BodyTextFirstIndentChar"/>
    <w:uiPriority w:val="99"/>
    <w:semiHidden/>
    <w:unhideWhenUsed/>
    <w:locked/>
    <w:rsid w:val="00763CC8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63CC8"/>
    <w:rPr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763CC8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63CC8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763CC8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63CC8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763CC8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63CC8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763CC8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63CC8"/>
    <w:rPr>
      <w:sz w:val="16"/>
      <w:szCs w:val="16"/>
    </w:rPr>
  </w:style>
  <w:style w:type="character" w:styleId="BookTitle">
    <w:name w:val="Book Title"/>
    <w:basedOn w:val="DefaultParagraphFont"/>
    <w:uiPriority w:val="33"/>
    <w:locked/>
    <w:rsid w:val="00763CC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locked/>
    <w:rsid w:val="00763CC8"/>
    <w:pPr>
      <w:spacing w:after="200"/>
    </w:pPr>
    <w:rPr>
      <w:i/>
      <w:iCs/>
      <w:color w:val="51515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763CC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63CC8"/>
    <w:rPr>
      <w:sz w:val="22"/>
    </w:rPr>
  </w:style>
  <w:style w:type="table" w:styleId="ColorfulGrid">
    <w:name w:val="Colorful Grid"/>
    <w:basedOn w:val="TableNormal"/>
    <w:uiPriority w:val="73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D0D2" w:themeFill="accent1" w:themeFillTint="33"/>
    </w:tcPr>
    <w:tblStylePr w:type="firstRow">
      <w:rPr>
        <w:b/>
        <w:bCs/>
      </w:rPr>
      <w:tblPr/>
      <w:tcPr>
        <w:shd w:val="clear" w:color="auto" w:fill="F0A3A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0A3A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C191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C191D" w:themeFill="accent1" w:themeFillShade="BF"/>
      </w:tcPr>
    </w:tblStylePr>
    <w:tblStylePr w:type="band1Vert">
      <w:tblPr/>
      <w:tcPr>
        <w:shd w:val="clear" w:color="auto" w:fill="EC8C8F" w:themeFill="accent1" w:themeFillTint="7F"/>
      </w:tcPr>
    </w:tblStylePr>
    <w:tblStylePr w:type="band1Horz">
      <w:tblPr/>
      <w:tcPr>
        <w:shd w:val="clear" w:color="auto" w:fill="EC8C8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accent2" w:themeFillTint="33"/>
    </w:tcPr>
    <w:tblStylePr w:type="firstRow">
      <w:rPr>
        <w:b/>
        <w:bCs/>
      </w:rPr>
      <w:tblPr/>
      <w:tcPr>
        <w:shd w:val="clear" w:color="auto" w:fill="99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accent2" w:themeFillShade="BF"/>
      </w:tcPr>
    </w:tblStylePr>
    <w:tblStylePr w:type="band1Vert">
      <w:tblPr/>
      <w:tcPr>
        <w:shd w:val="clear" w:color="auto" w:fill="808080" w:themeFill="accent2" w:themeFillTint="7F"/>
      </w:tcPr>
    </w:tblStylePr>
    <w:tblStylePr w:type="band1Horz">
      <w:tblPr/>
      <w:tcPr>
        <w:shd w:val="clear" w:color="auto" w:fill="80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BDBF" w:themeFill="accent3" w:themeFillTint="33"/>
    </w:tcPr>
    <w:tblStylePr w:type="firstRow">
      <w:rPr>
        <w:b/>
        <w:bCs/>
      </w:rPr>
      <w:tblPr/>
      <w:tcPr>
        <w:shd w:val="clear" w:color="auto" w:fill="EA7C8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7C8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60D1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60D10" w:themeFill="accent3" w:themeFillShade="BF"/>
      </w:tcPr>
    </w:tblStylePr>
    <w:tblStylePr w:type="band1Vert">
      <w:tblPr/>
      <w:tcPr>
        <w:shd w:val="clear" w:color="auto" w:fill="E55C62" w:themeFill="accent3" w:themeFillTint="7F"/>
      </w:tcPr>
    </w:tblStylePr>
    <w:tblStylePr w:type="band1Horz">
      <w:tblPr/>
      <w:tcPr>
        <w:shd w:val="clear" w:color="auto" w:fill="E55C6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CC7FF" w:themeFill="accent4" w:themeFillTint="33"/>
    </w:tcPr>
    <w:tblStylePr w:type="firstRow">
      <w:rPr>
        <w:b/>
        <w:bCs/>
      </w:rPr>
      <w:tblPr/>
      <w:tcPr>
        <w:shd w:val="clear" w:color="auto" w:fill="5990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990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174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1747" w:themeFill="accent4" w:themeFillShade="BF"/>
      </w:tcPr>
    </w:tblStylePr>
    <w:tblStylePr w:type="band1Vert">
      <w:tblPr/>
      <w:tcPr>
        <w:shd w:val="clear" w:color="auto" w:fill="3075FF" w:themeFill="accent4" w:themeFillTint="7F"/>
      </w:tcPr>
    </w:tblStylePr>
    <w:tblStylePr w:type="band1Horz">
      <w:tblPr/>
      <w:tcPr>
        <w:shd w:val="clear" w:color="auto" w:fill="3075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F2E7" w:themeFill="accent5" w:themeFillTint="33"/>
    </w:tcPr>
    <w:tblStylePr w:type="firstRow">
      <w:rPr>
        <w:b/>
        <w:bCs/>
      </w:rPr>
      <w:tblPr/>
      <w:tcPr>
        <w:shd w:val="clear" w:color="auto" w:fill="86E6C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6E6C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25B4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25B49" w:themeFill="accent5" w:themeFillShade="BF"/>
      </w:tcPr>
    </w:tblStylePr>
    <w:tblStylePr w:type="band1Vert">
      <w:tblPr/>
      <w:tcPr>
        <w:shd w:val="clear" w:color="auto" w:fill="68E0C3" w:themeFill="accent5" w:themeFillTint="7F"/>
      </w:tcPr>
    </w:tblStylePr>
    <w:tblStylePr w:type="band1Horz">
      <w:tblPr/>
      <w:tcPr>
        <w:shd w:val="clear" w:color="auto" w:fill="68E0C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9F5" w:themeFill="accent6" w:themeFillTint="33"/>
    </w:tcPr>
    <w:tblStylePr w:type="firstRow">
      <w:rPr>
        <w:b/>
        <w:bCs/>
      </w:rPr>
      <w:tblPr/>
      <w:tcPr>
        <w:shd w:val="clear" w:color="auto" w:fill="B3B4E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B4E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A2CA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A2CA1" w:themeFill="accent6" w:themeFillShade="BF"/>
      </w:tcPr>
    </w:tblStylePr>
    <w:tblStylePr w:type="band1Vert">
      <w:tblPr/>
      <w:tcPr>
        <w:shd w:val="clear" w:color="auto" w:fill="A0A2E6" w:themeFill="accent6" w:themeFillTint="7F"/>
      </w:tcPr>
    </w:tblStylePr>
    <w:tblStylePr w:type="band1Horz">
      <w:tblPr/>
      <w:tcPr>
        <w:shd w:val="clear" w:color="auto" w:fill="A0A2E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locked/>
    <w:rsid w:val="00763CC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locked/>
    <w:rsid w:val="00763CC8"/>
    <w:rPr>
      <w:color w:val="000000" w:themeColor="text1"/>
    </w:rPr>
    <w:tblPr>
      <w:tblStyleRowBandSize w:val="1"/>
      <w:tblStyleColBandSize w:val="1"/>
    </w:tblPr>
    <w:tcPr>
      <w:shd w:val="clear" w:color="auto" w:fill="FBE8E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C6C7" w:themeFill="accent1" w:themeFillTint="3F"/>
      </w:tcPr>
    </w:tblStylePr>
    <w:tblStylePr w:type="band1Horz">
      <w:tblPr/>
      <w:tcPr>
        <w:shd w:val="clear" w:color="auto" w:fill="F7D0D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locked/>
    <w:rsid w:val="00763CC8"/>
    <w:rPr>
      <w:color w:val="000000" w:themeColor="text1"/>
    </w:rPr>
    <w:tblPr>
      <w:tblStyleRowBandSize w:val="1"/>
      <w:tblStyleColBandSize w:val="1"/>
    </w:tblPr>
    <w:tcPr>
      <w:shd w:val="clear" w:color="auto" w:fill="E6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accent2" w:themeFillTint="3F"/>
      </w:tcPr>
    </w:tblStylePr>
    <w:tblStylePr w:type="band1Horz">
      <w:tblPr/>
      <w:tcPr>
        <w:shd w:val="clear" w:color="auto" w:fill="CC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locked/>
    <w:rsid w:val="00763CC8"/>
    <w:rPr>
      <w:color w:val="000000" w:themeColor="text1"/>
    </w:rPr>
    <w:tblPr>
      <w:tblStyleRowBandSize w:val="1"/>
      <w:tblStyleColBandSize w:val="1"/>
    </w:tblPr>
    <w:tcPr>
      <w:shd w:val="clear" w:color="auto" w:fill="FADED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194C" w:themeFill="accent4" w:themeFillShade="CC"/>
      </w:tcPr>
    </w:tblStylePr>
    <w:tblStylePr w:type="lastRow">
      <w:rPr>
        <w:b/>
        <w:bCs/>
        <w:color w:val="00194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AEB1" w:themeFill="accent3" w:themeFillTint="3F"/>
      </w:tcPr>
    </w:tblStylePr>
    <w:tblStylePr w:type="band1Horz">
      <w:tblPr/>
      <w:tcPr>
        <w:shd w:val="clear" w:color="auto" w:fill="F5BDB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locked/>
    <w:rsid w:val="00763CC8"/>
    <w:rPr>
      <w:color w:val="000000" w:themeColor="text1"/>
    </w:rPr>
    <w:tblPr>
      <w:tblStyleRowBandSize w:val="1"/>
      <w:tblStyleColBandSize w:val="1"/>
    </w:tblPr>
    <w:tcPr>
      <w:shd w:val="clear" w:color="auto" w:fill="D6E3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0E11" w:themeFill="accent3" w:themeFillShade="CC"/>
      </w:tcPr>
    </w:tblStylePr>
    <w:tblStylePr w:type="lastRow">
      <w:rPr>
        <w:b/>
        <w:bCs/>
        <w:color w:val="5C0E1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BAFF" w:themeFill="accent4" w:themeFillTint="3F"/>
      </w:tcPr>
    </w:tblStylePr>
    <w:tblStylePr w:type="band1Horz">
      <w:tblPr/>
      <w:tcPr>
        <w:shd w:val="clear" w:color="auto" w:fill="ACC7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locked/>
    <w:rsid w:val="00763CC8"/>
    <w:rPr>
      <w:color w:val="000000" w:themeColor="text1"/>
    </w:rPr>
    <w:tblPr>
      <w:tblStyleRowBandSize w:val="1"/>
      <w:tblStyleColBandSize w:val="1"/>
    </w:tblPr>
    <w:tcPr>
      <w:shd w:val="clear" w:color="auto" w:fill="E1F9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C2FAC" w:themeFill="accent6" w:themeFillShade="CC"/>
      </w:tcPr>
    </w:tblStylePr>
    <w:tblStylePr w:type="lastRow">
      <w:rPr>
        <w:b/>
        <w:bCs/>
        <w:color w:val="2C2FA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EFE1" w:themeFill="accent5" w:themeFillTint="3F"/>
      </w:tcPr>
    </w:tblStylePr>
    <w:tblStylePr w:type="band1Horz">
      <w:tblPr/>
      <w:tcPr>
        <w:shd w:val="clear" w:color="auto" w:fill="C2F2E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locked/>
    <w:rsid w:val="00763CC8"/>
    <w:rPr>
      <w:color w:val="000000" w:themeColor="text1"/>
    </w:rPr>
    <w:tblPr>
      <w:tblStyleRowBandSize w:val="1"/>
      <w:tblStyleColBandSize w:val="1"/>
    </w:tblPr>
    <w:tcPr>
      <w:shd w:val="clear" w:color="auto" w:fill="ECEC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614E" w:themeFill="accent5" w:themeFillShade="CC"/>
      </w:tcPr>
    </w:tblStylePr>
    <w:tblStylePr w:type="lastRow">
      <w:rPr>
        <w:b/>
        <w:bCs/>
        <w:color w:val="14614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F3" w:themeFill="accent6" w:themeFillTint="3F"/>
      </w:tcPr>
    </w:tblStylePr>
    <w:tblStylePr w:type="band1Horz">
      <w:tblPr/>
      <w:tcPr>
        <w:shd w:val="clear" w:color="auto" w:fill="D9D9F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24" w:space="0" w:color="00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24" w:space="0" w:color="000000" w:themeColor="accent2"/>
        <w:left w:val="single" w:sz="4" w:space="0" w:color="D12228" w:themeColor="accent1"/>
        <w:bottom w:val="single" w:sz="4" w:space="0" w:color="D12228" w:themeColor="accent1"/>
        <w:right w:val="single" w:sz="4" w:space="0" w:color="D1222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8E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D141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D1417" w:themeColor="accent1" w:themeShade="99"/>
          <w:insideV w:val="nil"/>
        </w:tcBorders>
        <w:shd w:val="clear" w:color="auto" w:fill="7D141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1417" w:themeFill="accent1" w:themeFillShade="99"/>
      </w:tcPr>
    </w:tblStylePr>
    <w:tblStylePr w:type="band1Vert">
      <w:tblPr/>
      <w:tcPr>
        <w:shd w:val="clear" w:color="auto" w:fill="F0A3A5" w:themeFill="accent1" w:themeFillTint="66"/>
      </w:tcPr>
    </w:tblStylePr>
    <w:tblStylePr w:type="band1Horz">
      <w:tblPr/>
      <w:tcPr>
        <w:shd w:val="clear" w:color="auto" w:fill="EC8C8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24" w:space="0" w:color="000000" w:themeColor="accent2"/>
        <w:left w:val="single" w:sz="4" w:space="0" w:color="000000" w:themeColor="accent2"/>
        <w:bottom w:val="single" w:sz="4" w:space="0" w:color="000000" w:themeColor="accent2"/>
        <w:right w:val="single" w:sz="4" w:space="0" w:color="00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accent2" w:themeShade="99"/>
          <w:insideV w:val="nil"/>
        </w:tcBorders>
        <w:shd w:val="clear" w:color="auto" w:fill="00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accent2" w:themeFillShade="99"/>
      </w:tcPr>
    </w:tblStylePr>
    <w:tblStylePr w:type="band1Vert">
      <w:tblPr/>
      <w:tcPr>
        <w:shd w:val="clear" w:color="auto" w:fill="999999" w:themeFill="accent2" w:themeFillTint="66"/>
      </w:tcPr>
    </w:tblStylePr>
    <w:tblStylePr w:type="band1Horz">
      <w:tblPr/>
      <w:tcPr>
        <w:shd w:val="clear" w:color="auto" w:fill="80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24" w:space="0" w:color="002060" w:themeColor="accent4"/>
        <w:left w:val="single" w:sz="4" w:space="0" w:color="741216" w:themeColor="accent3"/>
        <w:bottom w:val="single" w:sz="4" w:space="0" w:color="741216" w:themeColor="accent3"/>
        <w:right w:val="single" w:sz="4" w:space="0" w:color="74121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ED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206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0A0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0A0D" w:themeColor="accent3" w:themeShade="99"/>
          <w:insideV w:val="nil"/>
        </w:tcBorders>
        <w:shd w:val="clear" w:color="auto" w:fill="450A0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0A0D" w:themeFill="accent3" w:themeFillShade="99"/>
      </w:tcPr>
    </w:tblStylePr>
    <w:tblStylePr w:type="band1Vert">
      <w:tblPr/>
      <w:tcPr>
        <w:shd w:val="clear" w:color="auto" w:fill="EA7C80" w:themeFill="accent3" w:themeFillTint="66"/>
      </w:tcPr>
    </w:tblStylePr>
    <w:tblStylePr w:type="band1Horz">
      <w:tblPr/>
      <w:tcPr>
        <w:shd w:val="clear" w:color="auto" w:fill="E55C6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24" w:space="0" w:color="741216" w:themeColor="accent3"/>
        <w:left w:val="single" w:sz="4" w:space="0" w:color="002060" w:themeColor="accent4"/>
        <w:bottom w:val="single" w:sz="4" w:space="0" w:color="002060" w:themeColor="accent4"/>
        <w:right w:val="single" w:sz="4" w:space="0" w:color="00206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E3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4121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133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1339" w:themeColor="accent4" w:themeShade="99"/>
          <w:insideV w:val="nil"/>
        </w:tcBorders>
        <w:shd w:val="clear" w:color="auto" w:fill="00133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339" w:themeFill="accent4" w:themeFillShade="99"/>
      </w:tcPr>
    </w:tblStylePr>
    <w:tblStylePr w:type="band1Vert">
      <w:tblPr/>
      <w:tcPr>
        <w:shd w:val="clear" w:color="auto" w:fill="5990FF" w:themeFill="accent4" w:themeFillTint="66"/>
      </w:tcPr>
    </w:tblStylePr>
    <w:tblStylePr w:type="band1Horz">
      <w:tblPr/>
      <w:tcPr>
        <w:shd w:val="clear" w:color="auto" w:fill="3075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24" w:space="0" w:color="4245CE" w:themeColor="accent6"/>
        <w:left w:val="single" w:sz="4" w:space="0" w:color="197A63" w:themeColor="accent5"/>
        <w:bottom w:val="single" w:sz="4" w:space="0" w:color="197A63" w:themeColor="accent5"/>
        <w:right w:val="single" w:sz="4" w:space="0" w:color="197A6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9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245C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93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93B" w:themeColor="accent5" w:themeShade="99"/>
          <w:insideV w:val="nil"/>
        </w:tcBorders>
        <w:shd w:val="clear" w:color="auto" w:fill="0F493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93B" w:themeFill="accent5" w:themeFillShade="99"/>
      </w:tcPr>
    </w:tblStylePr>
    <w:tblStylePr w:type="band1Vert">
      <w:tblPr/>
      <w:tcPr>
        <w:shd w:val="clear" w:color="auto" w:fill="86E6CF" w:themeFill="accent5" w:themeFillTint="66"/>
      </w:tcPr>
    </w:tblStylePr>
    <w:tblStylePr w:type="band1Horz">
      <w:tblPr/>
      <w:tcPr>
        <w:shd w:val="clear" w:color="auto" w:fill="68E0C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24" w:space="0" w:color="197A63" w:themeColor="accent5"/>
        <w:left w:val="single" w:sz="4" w:space="0" w:color="4245CE" w:themeColor="accent6"/>
        <w:bottom w:val="single" w:sz="4" w:space="0" w:color="4245CE" w:themeColor="accent6"/>
        <w:right w:val="single" w:sz="4" w:space="0" w:color="4245C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C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7A6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238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2381" w:themeColor="accent6" w:themeShade="99"/>
          <w:insideV w:val="nil"/>
        </w:tcBorders>
        <w:shd w:val="clear" w:color="auto" w:fill="21238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381" w:themeFill="accent6" w:themeFillShade="99"/>
      </w:tcPr>
    </w:tblStylePr>
    <w:tblStylePr w:type="band1Vert">
      <w:tblPr/>
      <w:tcPr>
        <w:shd w:val="clear" w:color="auto" w:fill="B3B4EB" w:themeFill="accent6" w:themeFillTint="66"/>
      </w:tcPr>
    </w:tblStylePr>
    <w:tblStylePr w:type="band1Horz">
      <w:tblPr/>
      <w:tcPr>
        <w:shd w:val="clear" w:color="auto" w:fill="A0A2E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locked/>
    <w:rsid w:val="00763C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763C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3C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763C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3CC8"/>
    <w:rPr>
      <w:b/>
      <w:bCs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locked/>
    <w:rsid w:val="00763CC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locked/>
    <w:rsid w:val="00763CC8"/>
    <w:rPr>
      <w:color w:val="FFFFFF" w:themeColor="background1"/>
    </w:rPr>
    <w:tblPr>
      <w:tblStyleRowBandSize w:val="1"/>
      <w:tblStyleColBandSize w:val="1"/>
    </w:tblPr>
    <w:tcPr>
      <w:shd w:val="clear" w:color="auto" w:fill="D1222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8111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C191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C191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191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191D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locked/>
    <w:rsid w:val="00763CC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locked/>
    <w:rsid w:val="00763CC8"/>
    <w:rPr>
      <w:color w:val="FFFFFF" w:themeColor="background1"/>
    </w:rPr>
    <w:tblPr>
      <w:tblStyleRowBandSize w:val="1"/>
      <w:tblStyleColBandSize w:val="1"/>
    </w:tblPr>
    <w:tcPr>
      <w:shd w:val="clear" w:color="auto" w:fill="74121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090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0D1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0D1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0D1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0D1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locked/>
    <w:rsid w:val="00763CC8"/>
    <w:rPr>
      <w:color w:val="FFFFFF" w:themeColor="background1"/>
    </w:rPr>
    <w:tblPr>
      <w:tblStyleRowBandSize w:val="1"/>
      <w:tblStyleColBandSize w:val="1"/>
    </w:tblPr>
    <w:tcPr>
      <w:shd w:val="clear" w:color="auto" w:fill="00206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F2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174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174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74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74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locked/>
    <w:rsid w:val="00763CC8"/>
    <w:rPr>
      <w:color w:val="FFFFFF" w:themeColor="background1"/>
    </w:rPr>
    <w:tblPr>
      <w:tblStyleRowBandSize w:val="1"/>
      <w:tblStyleColBandSize w:val="1"/>
    </w:tblPr>
    <w:tcPr>
      <w:shd w:val="clear" w:color="auto" w:fill="197A6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C3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5B4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5B4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B4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B49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locked/>
    <w:rsid w:val="00763CC8"/>
    <w:rPr>
      <w:color w:val="FFFFFF" w:themeColor="background1"/>
    </w:rPr>
    <w:tblPr>
      <w:tblStyleRowBandSize w:val="1"/>
      <w:tblStyleColBandSize w:val="1"/>
    </w:tblPr>
    <w:tcPr>
      <w:shd w:val="clear" w:color="auto" w:fill="4245C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1D6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2CA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2CA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2CA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2CA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763CC8"/>
  </w:style>
  <w:style w:type="character" w:customStyle="1" w:styleId="DateChar">
    <w:name w:val="Date Char"/>
    <w:basedOn w:val="DefaultParagraphFont"/>
    <w:link w:val="Date"/>
    <w:uiPriority w:val="99"/>
    <w:semiHidden/>
    <w:rsid w:val="00763CC8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763CC8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63CC8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763CC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63CC8"/>
    <w:rPr>
      <w:sz w:val="22"/>
    </w:rPr>
  </w:style>
  <w:style w:type="character" w:styleId="Emphasis">
    <w:name w:val="Emphasis"/>
    <w:basedOn w:val="DefaultParagraphFont"/>
    <w:uiPriority w:val="20"/>
    <w:locked/>
    <w:rsid w:val="00763CC8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763CC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763C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63CC8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locked/>
    <w:rsid w:val="00763CC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763CC8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763CC8"/>
    <w:rPr>
      <w:color w:val="5A7FC1" w:themeColor="followedHyperlink"/>
      <w:u w:val="single"/>
    </w:rPr>
  </w:style>
  <w:style w:type="table" w:styleId="GridTable1Light">
    <w:name w:val="Grid Table 1 Light"/>
    <w:basedOn w:val="TableNormal"/>
    <w:uiPriority w:val="46"/>
    <w:locked/>
    <w:rsid w:val="00763CC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763CC8"/>
    <w:tblPr>
      <w:tblStyleRowBandSize w:val="1"/>
      <w:tblStyleColBandSize w:val="1"/>
      <w:tblBorders>
        <w:top w:val="single" w:sz="4" w:space="0" w:color="F0A3A5" w:themeColor="accent1" w:themeTint="66"/>
        <w:left w:val="single" w:sz="4" w:space="0" w:color="F0A3A5" w:themeColor="accent1" w:themeTint="66"/>
        <w:bottom w:val="single" w:sz="4" w:space="0" w:color="F0A3A5" w:themeColor="accent1" w:themeTint="66"/>
        <w:right w:val="single" w:sz="4" w:space="0" w:color="F0A3A5" w:themeColor="accent1" w:themeTint="66"/>
        <w:insideH w:val="single" w:sz="4" w:space="0" w:color="F0A3A5" w:themeColor="accent1" w:themeTint="66"/>
        <w:insideV w:val="single" w:sz="4" w:space="0" w:color="F0A3A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8757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8757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locked/>
    <w:rsid w:val="00763CC8"/>
    <w:tblPr>
      <w:tblStyleRowBandSize w:val="1"/>
      <w:tblStyleColBandSize w:val="1"/>
      <w:tblBorders>
        <w:top w:val="single" w:sz="4" w:space="0" w:color="999999" w:themeColor="accent2" w:themeTint="66"/>
        <w:left w:val="single" w:sz="4" w:space="0" w:color="999999" w:themeColor="accent2" w:themeTint="66"/>
        <w:bottom w:val="single" w:sz="4" w:space="0" w:color="999999" w:themeColor="accent2" w:themeTint="66"/>
        <w:right w:val="single" w:sz="4" w:space="0" w:color="999999" w:themeColor="accent2" w:themeTint="66"/>
        <w:insideH w:val="single" w:sz="4" w:space="0" w:color="999999" w:themeColor="accent2" w:themeTint="66"/>
        <w:insideV w:val="single" w:sz="4" w:space="0" w:color="99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locked/>
    <w:rsid w:val="00763CC8"/>
    <w:tblPr>
      <w:tblStyleRowBandSize w:val="1"/>
      <w:tblStyleColBandSize w:val="1"/>
      <w:tblBorders>
        <w:top w:val="single" w:sz="4" w:space="0" w:color="EA7C80" w:themeColor="accent3" w:themeTint="66"/>
        <w:left w:val="single" w:sz="4" w:space="0" w:color="EA7C80" w:themeColor="accent3" w:themeTint="66"/>
        <w:bottom w:val="single" w:sz="4" w:space="0" w:color="EA7C80" w:themeColor="accent3" w:themeTint="66"/>
        <w:right w:val="single" w:sz="4" w:space="0" w:color="EA7C80" w:themeColor="accent3" w:themeTint="66"/>
        <w:insideH w:val="single" w:sz="4" w:space="0" w:color="EA7C80" w:themeColor="accent3" w:themeTint="66"/>
        <w:insideV w:val="single" w:sz="4" w:space="0" w:color="EA7C8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03B4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3B4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locked/>
    <w:rsid w:val="00763CC8"/>
    <w:tblPr>
      <w:tblStyleRowBandSize w:val="1"/>
      <w:tblStyleColBandSize w:val="1"/>
      <w:tblBorders>
        <w:top w:val="single" w:sz="4" w:space="0" w:color="5990FF" w:themeColor="accent4" w:themeTint="66"/>
        <w:left w:val="single" w:sz="4" w:space="0" w:color="5990FF" w:themeColor="accent4" w:themeTint="66"/>
        <w:bottom w:val="single" w:sz="4" w:space="0" w:color="5990FF" w:themeColor="accent4" w:themeTint="66"/>
        <w:right w:val="single" w:sz="4" w:space="0" w:color="5990FF" w:themeColor="accent4" w:themeTint="66"/>
        <w:insideH w:val="single" w:sz="4" w:space="0" w:color="5990FF" w:themeColor="accent4" w:themeTint="66"/>
        <w:insideV w:val="single" w:sz="4" w:space="0" w:color="5990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065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65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locked/>
    <w:rsid w:val="00763CC8"/>
    <w:tblPr>
      <w:tblStyleRowBandSize w:val="1"/>
      <w:tblStyleColBandSize w:val="1"/>
      <w:tblBorders>
        <w:top w:val="single" w:sz="4" w:space="0" w:color="86E6CF" w:themeColor="accent5" w:themeTint="66"/>
        <w:left w:val="single" w:sz="4" w:space="0" w:color="86E6CF" w:themeColor="accent5" w:themeTint="66"/>
        <w:bottom w:val="single" w:sz="4" w:space="0" w:color="86E6CF" w:themeColor="accent5" w:themeTint="66"/>
        <w:right w:val="single" w:sz="4" w:space="0" w:color="86E6CF" w:themeColor="accent5" w:themeTint="66"/>
        <w:insideH w:val="single" w:sz="4" w:space="0" w:color="86E6CF" w:themeColor="accent5" w:themeTint="66"/>
        <w:insideV w:val="single" w:sz="4" w:space="0" w:color="86E6C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4ADA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ADA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locked/>
    <w:rsid w:val="00763CC8"/>
    <w:tblPr>
      <w:tblStyleRowBandSize w:val="1"/>
      <w:tblStyleColBandSize w:val="1"/>
      <w:tblBorders>
        <w:top w:val="single" w:sz="4" w:space="0" w:color="B3B4EB" w:themeColor="accent6" w:themeTint="66"/>
        <w:left w:val="single" w:sz="4" w:space="0" w:color="B3B4EB" w:themeColor="accent6" w:themeTint="66"/>
        <w:bottom w:val="single" w:sz="4" w:space="0" w:color="B3B4EB" w:themeColor="accent6" w:themeTint="66"/>
        <w:right w:val="single" w:sz="4" w:space="0" w:color="B3B4EB" w:themeColor="accent6" w:themeTint="66"/>
        <w:insideH w:val="single" w:sz="4" w:space="0" w:color="B3B4EB" w:themeColor="accent6" w:themeTint="66"/>
        <w:insideV w:val="single" w:sz="4" w:space="0" w:color="B3B4E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8EE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8EE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locked/>
    <w:rsid w:val="00763CC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locked/>
    <w:rsid w:val="00763CC8"/>
    <w:tblPr>
      <w:tblStyleRowBandSize w:val="1"/>
      <w:tblStyleColBandSize w:val="1"/>
      <w:tblBorders>
        <w:top w:val="single" w:sz="2" w:space="0" w:color="E87578" w:themeColor="accent1" w:themeTint="99"/>
        <w:bottom w:val="single" w:sz="2" w:space="0" w:color="E87578" w:themeColor="accent1" w:themeTint="99"/>
        <w:insideH w:val="single" w:sz="2" w:space="0" w:color="E87578" w:themeColor="accent1" w:themeTint="99"/>
        <w:insideV w:val="single" w:sz="2" w:space="0" w:color="E8757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8757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8757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</w:style>
  <w:style w:type="table" w:styleId="GridTable2-Accent2">
    <w:name w:val="Grid Table 2 Accent 2"/>
    <w:basedOn w:val="TableNormal"/>
    <w:uiPriority w:val="47"/>
    <w:locked/>
    <w:rsid w:val="00763CC8"/>
    <w:tblPr>
      <w:tblStyleRowBandSize w:val="1"/>
      <w:tblStyleColBandSize w:val="1"/>
      <w:tblBorders>
        <w:top w:val="single" w:sz="2" w:space="0" w:color="666666" w:themeColor="accent2" w:themeTint="99"/>
        <w:bottom w:val="single" w:sz="2" w:space="0" w:color="666666" w:themeColor="accent2" w:themeTint="99"/>
        <w:insideH w:val="single" w:sz="2" w:space="0" w:color="666666" w:themeColor="accent2" w:themeTint="99"/>
        <w:insideV w:val="single" w:sz="2" w:space="0" w:color="66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</w:style>
  <w:style w:type="table" w:styleId="GridTable2-Accent3">
    <w:name w:val="Grid Table 2 Accent 3"/>
    <w:basedOn w:val="TableNormal"/>
    <w:uiPriority w:val="47"/>
    <w:locked/>
    <w:rsid w:val="00763CC8"/>
    <w:tblPr>
      <w:tblStyleRowBandSize w:val="1"/>
      <w:tblStyleColBandSize w:val="1"/>
      <w:tblBorders>
        <w:top w:val="single" w:sz="2" w:space="0" w:color="E03B42" w:themeColor="accent3" w:themeTint="99"/>
        <w:bottom w:val="single" w:sz="2" w:space="0" w:color="E03B42" w:themeColor="accent3" w:themeTint="99"/>
        <w:insideH w:val="single" w:sz="2" w:space="0" w:color="E03B42" w:themeColor="accent3" w:themeTint="99"/>
        <w:insideV w:val="single" w:sz="2" w:space="0" w:color="E03B42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03B42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03B42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</w:style>
  <w:style w:type="table" w:styleId="GridTable2-Accent4">
    <w:name w:val="Grid Table 2 Accent 4"/>
    <w:basedOn w:val="TableNormal"/>
    <w:uiPriority w:val="47"/>
    <w:locked/>
    <w:rsid w:val="00763CC8"/>
    <w:tblPr>
      <w:tblStyleRowBandSize w:val="1"/>
      <w:tblStyleColBandSize w:val="1"/>
      <w:tblBorders>
        <w:top w:val="single" w:sz="2" w:space="0" w:color="0659FF" w:themeColor="accent4" w:themeTint="99"/>
        <w:bottom w:val="single" w:sz="2" w:space="0" w:color="0659FF" w:themeColor="accent4" w:themeTint="99"/>
        <w:insideH w:val="single" w:sz="2" w:space="0" w:color="0659FF" w:themeColor="accent4" w:themeTint="99"/>
        <w:insideV w:val="single" w:sz="2" w:space="0" w:color="065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659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659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</w:style>
  <w:style w:type="table" w:styleId="GridTable2-Accent5">
    <w:name w:val="Grid Table 2 Accent 5"/>
    <w:basedOn w:val="TableNormal"/>
    <w:uiPriority w:val="47"/>
    <w:locked/>
    <w:rsid w:val="00763CC8"/>
    <w:tblPr>
      <w:tblStyleRowBandSize w:val="1"/>
      <w:tblStyleColBandSize w:val="1"/>
      <w:tblBorders>
        <w:top w:val="single" w:sz="2" w:space="0" w:color="4ADAB7" w:themeColor="accent5" w:themeTint="99"/>
        <w:bottom w:val="single" w:sz="2" w:space="0" w:color="4ADAB7" w:themeColor="accent5" w:themeTint="99"/>
        <w:insideH w:val="single" w:sz="2" w:space="0" w:color="4ADAB7" w:themeColor="accent5" w:themeTint="99"/>
        <w:insideV w:val="single" w:sz="2" w:space="0" w:color="4ADAB7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ADAB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ADAB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</w:style>
  <w:style w:type="table" w:styleId="GridTable2-Accent6">
    <w:name w:val="Grid Table 2 Accent 6"/>
    <w:basedOn w:val="TableNormal"/>
    <w:uiPriority w:val="47"/>
    <w:locked/>
    <w:rsid w:val="00763CC8"/>
    <w:tblPr>
      <w:tblStyleRowBandSize w:val="1"/>
      <w:tblStyleColBandSize w:val="1"/>
      <w:tblBorders>
        <w:top w:val="single" w:sz="2" w:space="0" w:color="8D8EE1" w:themeColor="accent6" w:themeTint="99"/>
        <w:bottom w:val="single" w:sz="2" w:space="0" w:color="8D8EE1" w:themeColor="accent6" w:themeTint="99"/>
        <w:insideH w:val="single" w:sz="2" w:space="0" w:color="8D8EE1" w:themeColor="accent6" w:themeTint="99"/>
        <w:insideV w:val="single" w:sz="2" w:space="0" w:color="8D8EE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8EE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8EE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</w:style>
  <w:style w:type="table" w:styleId="GridTable3">
    <w:name w:val="Grid Table 3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E87578" w:themeColor="accent1" w:themeTint="99"/>
        <w:left w:val="single" w:sz="4" w:space="0" w:color="E87578" w:themeColor="accent1" w:themeTint="99"/>
        <w:bottom w:val="single" w:sz="4" w:space="0" w:color="E87578" w:themeColor="accent1" w:themeTint="99"/>
        <w:right w:val="single" w:sz="4" w:space="0" w:color="E87578" w:themeColor="accent1" w:themeTint="99"/>
        <w:insideH w:val="single" w:sz="4" w:space="0" w:color="E87578" w:themeColor="accent1" w:themeTint="99"/>
        <w:insideV w:val="single" w:sz="4" w:space="0" w:color="E8757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  <w:tblStylePr w:type="neCell">
      <w:tblPr/>
      <w:tcPr>
        <w:tcBorders>
          <w:bottom w:val="single" w:sz="4" w:space="0" w:color="E87578" w:themeColor="accent1" w:themeTint="99"/>
        </w:tcBorders>
      </w:tcPr>
    </w:tblStylePr>
    <w:tblStylePr w:type="nwCell">
      <w:tblPr/>
      <w:tcPr>
        <w:tcBorders>
          <w:bottom w:val="single" w:sz="4" w:space="0" w:color="E87578" w:themeColor="accent1" w:themeTint="99"/>
        </w:tcBorders>
      </w:tcPr>
    </w:tblStylePr>
    <w:tblStylePr w:type="seCell">
      <w:tblPr/>
      <w:tcPr>
        <w:tcBorders>
          <w:top w:val="single" w:sz="4" w:space="0" w:color="E87578" w:themeColor="accent1" w:themeTint="99"/>
        </w:tcBorders>
      </w:tcPr>
    </w:tblStylePr>
    <w:tblStylePr w:type="swCell">
      <w:tblPr/>
      <w:tcPr>
        <w:tcBorders>
          <w:top w:val="single" w:sz="4" w:space="0" w:color="E8757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666666" w:themeColor="accent2" w:themeTint="99"/>
        <w:left w:val="single" w:sz="4" w:space="0" w:color="666666" w:themeColor="accent2" w:themeTint="99"/>
        <w:bottom w:val="single" w:sz="4" w:space="0" w:color="666666" w:themeColor="accent2" w:themeTint="99"/>
        <w:right w:val="single" w:sz="4" w:space="0" w:color="666666" w:themeColor="accent2" w:themeTint="99"/>
        <w:insideH w:val="single" w:sz="4" w:space="0" w:color="666666" w:themeColor="accent2" w:themeTint="99"/>
        <w:insideV w:val="single" w:sz="4" w:space="0" w:color="66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  <w:tblStylePr w:type="neCell">
      <w:tblPr/>
      <w:tcPr>
        <w:tcBorders>
          <w:bottom w:val="single" w:sz="4" w:space="0" w:color="666666" w:themeColor="accent2" w:themeTint="99"/>
        </w:tcBorders>
      </w:tcPr>
    </w:tblStylePr>
    <w:tblStylePr w:type="nwCell">
      <w:tblPr/>
      <w:tcPr>
        <w:tcBorders>
          <w:bottom w:val="single" w:sz="4" w:space="0" w:color="666666" w:themeColor="accent2" w:themeTint="99"/>
        </w:tcBorders>
      </w:tcPr>
    </w:tblStylePr>
    <w:tblStylePr w:type="seCell">
      <w:tblPr/>
      <w:tcPr>
        <w:tcBorders>
          <w:top w:val="single" w:sz="4" w:space="0" w:color="666666" w:themeColor="accent2" w:themeTint="99"/>
        </w:tcBorders>
      </w:tcPr>
    </w:tblStylePr>
    <w:tblStylePr w:type="swCell">
      <w:tblPr/>
      <w:tcPr>
        <w:tcBorders>
          <w:top w:val="single" w:sz="4" w:space="0" w:color="66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E03B42" w:themeColor="accent3" w:themeTint="99"/>
        <w:left w:val="single" w:sz="4" w:space="0" w:color="E03B42" w:themeColor="accent3" w:themeTint="99"/>
        <w:bottom w:val="single" w:sz="4" w:space="0" w:color="E03B42" w:themeColor="accent3" w:themeTint="99"/>
        <w:right w:val="single" w:sz="4" w:space="0" w:color="E03B42" w:themeColor="accent3" w:themeTint="99"/>
        <w:insideH w:val="single" w:sz="4" w:space="0" w:color="E03B42" w:themeColor="accent3" w:themeTint="99"/>
        <w:insideV w:val="single" w:sz="4" w:space="0" w:color="E03B4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  <w:tblStylePr w:type="neCell">
      <w:tblPr/>
      <w:tcPr>
        <w:tcBorders>
          <w:bottom w:val="single" w:sz="4" w:space="0" w:color="E03B42" w:themeColor="accent3" w:themeTint="99"/>
        </w:tcBorders>
      </w:tcPr>
    </w:tblStylePr>
    <w:tblStylePr w:type="nwCell">
      <w:tblPr/>
      <w:tcPr>
        <w:tcBorders>
          <w:bottom w:val="single" w:sz="4" w:space="0" w:color="E03B42" w:themeColor="accent3" w:themeTint="99"/>
        </w:tcBorders>
      </w:tcPr>
    </w:tblStylePr>
    <w:tblStylePr w:type="seCell">
      <w:tblPr/>
      <w:tcPr>
        <w:tcBorders>
          <w:top w:val="single" w:sz="4" w:space="0" w:color="E03B42" w:themeColor="accent3" w:themeTint="99"/>
        </w:tcBorders>
      </w:tcPr>
    </w:tblStylePr>
    <w:tblStylePr w:type="swCell">
      <w:tblPr/>
      <w:tcPr>
        <w:tcBorders>
          <w:top w:val="single" w:sz="4" w:space="0" w:color="E03B42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0659FF" w:themeColor="accent4" w:themeTint="99"/>
        <w:left w:val="single" w:sz="4" w:space="0" w:color="0659FF" w:themeColor="accent4" w:themeTint="99"/>
        <w:bottom w:val="single" w:sz="4" w:space="0" w:color="0659FF" w:themeColor="accent4" w:themeTint="99"/>
        <w:right w:val="single" w:sz="4" w:space="0" w:color="0659FF" w:themeColor="accent4" w:themeTint="99"/>
        <w:insideH w:val="single" w:sz="4" w:space="0" w:color="0659FF" w:themeColor="accent4" w:themeTint="99"/>
        <w:insideV w:val="single" w:sz="4" w:space="0" w:color="065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  <w:tblStylePr w:type="neCell">
      <w:tblPr/>
      <w:tcPr>
        <w:tcBorders>
          <w:bottom w:val="single" w:sz="4" w:space="0" w:color="0659FF" w:themeColor="accent4" w:themeTint="99"/>
        </w:tcBorders>
      </w:tcPr>
    </w:tblStylePr>
    <w:tblStylePr w:type="nwCell">
      <w:tblPr/>
      <w:tcPr>
        <w:tcBorders>
          <w:bottom w:val="single" w:sz="4" w:space="0" w:color="0659FF" w:themeColor="accent4" w:themeTint="99"/>
        </w:tcBorders>
      </w:tcPr>
    </w:tblStylePr>
    <w:tblStylePr w:type="seCell">
      <w:tblPr/>
      <w:tcPr>
        <w:tcBorders>
          <w:top w:val="single" w:sz="4" w:space="0" w:color="0659FF" w:themeColor="accent4" w:themeTint="99"/>
        </w:tcBorders>
      </w:tcPr>
    </w:tblStylePr>
    <w:tblStylePr w:type="swCell">
      <w:tblPr/>
      <w:tcPr>
        <w:tcBorders>
          <w:top w:val="single" w:sz="4" w:space="0" w:color="0659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4ADAB7" w:themeColor="accent5" w:themeTint="99"/>
        <w:left w:val="single" w:sz="4" w:space="0" w:color="4ADAB7" w:themeColor="accent5" w:themeTint="99"/>
        <w:bottom w:val="single" w:sz="4" w:space="0" w:color="4ADAB7" w:themeColor="accent5" w:themeTint="99"/>
        <w:right w:val="single" w:sz="4" w:space="0" w:color="4ADAB7" w:themeColor="accent5" w:themeTint="99"/>
        <w:insideH w:val="single" w:sz="4" w:space="0" w:color="4ADAB7" w:themeColor="accent5" w:themeTint="99"/>
        <w:insideV w:val="single" w:sz="4" w:space="0" w:color="4ADAB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  <w:tblStylePr w:type="neCell">
      <w:tblPr/>
      <w:tcPr>
        <w:tcBorders>
          <w:bottom w:val="single" w:sz="4" w:space="0" w:color="4ADAB7" w:themeColor="accent5" w:themeTint="99"/>
        </w:tcBorders>
      </w:tcPr>
    </w:tblStylePr>
    <w:tblStylePr w:type="nwCell">
      <w:tblPr/>
      <w:tcPr>
        <w:tcBorders>
          <w:bottom w:val="single" w:sz="4" w:space="0" w:color="4ADAB7" w:themeColor="accent5" w:themeTint="99"/>
        </w:tcBorders>
      </w:tcPr>
    </w:tblStylePr>
    <w:tblStylePr w:type="seCell">
      <w:tblPr/>
      <w:tcPr>
        <w:tcBorders>
          <w:top w:val="single" w:sz="4" w:space="0" w:color="4ADAB7" w:themeColor="accent5" w:themeTint="99"/>
        </w:tcBorders>
      </w:tcPr>
    </w:tblStylePr>
    <w:tblStylePr w:type="swCell">
      <w:tblPr/>
      <w:tcPr>
        <w:tcBorders>
          <w:top w:val="single" w:sz="4" w:space="0" w:color="4ADAB7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8D8EE1" w:themeColor="accent6" w:themeTint="99"/>
        <w:left w:val="single" w:sz="4" w:space="0" w:color="8D8EE1" w:themeColor="accent6" w:themeTint="99"/>
        <w:bottom w:val="single" w:sz="4" w:space="0" w:color="8D8EE1" w:themeColor="accent6" w:themeTint="99"/>
        <w:right w:val="single" w:sz="4" w:space="0" w:color="8D8EE1" w:themeColor="accent6" w:themeTint="99"/>
        <w:insideH w:val="single" w:sz="4" w:space="0" w:color="8D8EE1" w:themeColor="accent6" w:themeTint="99"/>
        <w:insideV w:val="single" w:sz="4" w:space="0" w:color="8D8EE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  <w:tblStylePr w:type="neCell">
      <w:tblPr/>
      <w:tcPr>
        <w:tcBorders>
          <w:bottom w:val="single" w:sz="4" w:space="0" w:color="8D8EE1" w:themeColor="accent6" w:themeTint="99"/>
        </w:tcBorders>
      </w:tcPr>
    </w:tblStylePr>
    <w:tblStylePr w:type="nwCell">
      <w:tblPr/>
      <w:tcPr>
        <w:tcBorders>
          <w:bottom w:val="single" w:sz="4" w:space="0" w:color="8D8EE1" w:themeColor="accent6" w:themeTint="99"/>
        </w:tcBorders>
      </w:tcPr>
    </w:tblStylePr>
    <w:tblStylePr w:type="seCell">
      <w:tblPr/>
      <w:tcPr>
        <w:tcBorders>
          <w:top w:val="single" w:sz="4" w:space="0" w:color="8D8EE1" w:themeColor="accent6" w:themeTint="99"/>
        </w:tcBorders>
      </w:tcPr>
    </w:tblStylePr>
    <w:tblStylePr w:type="swCell">
      <w:tblPr/>
      <w:tcPr>
        <w:tcBorders>
          <w:top w:val="single" w:sz="4" w:space="0" w:color="8D8EE1" w:themeColor="accent6" w:themeTint="99"/>
        </w:tcBorders>
      </w:tcPr>
    </w:tblStylePr>
  </w:style>
  <w:style w:type="table" w:styleId="GridTable4">
    <w:name w:val="Grid Table 4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E87578" w:themeColor="accent1" w:themeTint="99"/>
        <w:left w:val="single" w:sz="4" w:space="0" w:color="E87578" w:themeColor="accent1" w:themeTint="99"/>
        <w:bottom w:val="single" w:sz="4" w:space="0" w:color="E87578" w:themeColor="accent1" w:themeTint="99"/>
        <w:right w:val="single" w:sz="4" w:space="0" w:color="E87578" w:themeColor="accent1" w:themeTint="99"/>
        <w:insideH w:val="single" w:sz="4" w:space="0" w:color="E87578" w:themeColor="accent1" w:themeTint="99"/>
        <w:insideV w:val="single" w:sz="4" w:space="0" w:color="E8757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2228" w:themeColor="accent1"/>
          <w:left w:val="single" w:sz="4" w:space="0" w:color="D12228" w:themeColor="accent1"/>
          <w:bottom w:val="single" w:sz="4" w:space="0" w:color="D12228" w:themeColor="accent1"/>
          <w:right w:val="single" w:sz="4" w:space="0" w:color="D12228" w:themeColor="accent1"/>
          <w:insideH w:val="nil"/>
          <w:insideV w:val="nil"/>
        </w:tcBorders>
        <w:shd w:val="clear" w:color="auto" w:fill="D12228" w:themeFill="accent1"/>
      </w:tcPr>
    </w:tblStylePr>
    <w:tblStylePr w:type="lastRow">
      <w:rPr>
        <w:b/>
        <w:bCs/>
      </w:rPr>
      <w:tblPr/>
      <w:tcPr>
        <w:tcBorders>
          <w:top w:val="double" w:sz="4" w:space="0" w:color="D1222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</w:style>
  <w:style w:type="table" w:styleId="GridTable4-Accent2">
    <w:name w:val="Grid Table 4 Accent 2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666666" w:themeColor="accent2" w:themeTint="99"/>
        <w:left w:val="single" w:sz="4" w:space="0" w:color="666666" w:themeColor="accent2" w:themeTint="99"/>
        <w:bottom w:val="single" w:sz="4" w:space="0" w:color="666666" w:themeColor="accent2" w:themeTint="99"/>
        <w:right w:val="single" w:sz="4" w:space="0" w:color="666666" w:themeColor="accent2" w:themeTint="99"/>
        <w:insideH w:val="single" w:sz="4" w:space="0" w:color="666666" w:themeColor="accent2" w:themeTint="99"/>
        <w:insideV w:val="single" w:sz="4" w:space="0" w:color="66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accent2"/>
          <w:left w:val="single" w:sz="4" w:space="0" w:color="000000" w:themeColor="accent2"/>
          <w:bottom w:val="single" w:sz="4" w:space="0" w:color="000000" w:themeColor="accent2"/>
          <w:right w:val="single" w:sz="4" w:space="0" w:color="000000" w:themeColor="accent2"/>
          <w:insideH w:val="nil"/>
          <w:insideV w:val="nil"/>
        </w:tcBorders>
        <w:shd w:val="clear" w:color="auto" w:fill="000000" w:themeFill="accent2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</w:style>
  <w:style w:type="table" w:styleId="GridTable4-Accent3">
    <w:name w:val="Grid Table 4 Accent 3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E03B42" w:themeColor="accent3" w:themeTint="99"/>
        <w:left w:val="single" w:sz="4" w:space="0" w:color="E03B42" w:themeColor="accent3" w:themeTint="99"/>
        <w:bottom w:val="single" w:sz="4" w:space="0" w:color="E03B42" w:themeColor="accent3" w:themeTint="99"/>
        <w:right w:val="single" w:sz="4" w:space="0" w:color="E03B42" w:themeColor="accent3" w:themeTint="99"/>
        <w:insideH w:val="single" w:sz="4" w:space="0" w:color="E03B42" w:themeColor="accent3" w:themeTint="99"/>
        <w:insideV w:val="single" w:sz="4" w:space="0" w:color="E03B4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1216" w:themeColor="accent3"/>
          <w:left w:val="single" w:sz="4" w:space="0" w:color="741216" w:themeColor="accent3"/>
          <w:bottom w:val="single" w:sz="4" w:space="0" w:color="741216" w:themeColor="accent3"/>
          <w:right w:val="single" w:sz="4" w:space="0" w:color="741216" w:themeColor="accent3"/>
          <w:insideH w:val="nil"/>
          <w:insideV w:val="nil"/>
        </w:tcBorders>
        <w:shd w:val="clear" w:color="auto" w:fill="741216" w:themeFill="accent3"/>
      </w:tcPr>
    </w:tblStylePr>
    <w:tblStylePr w:type="lastRow">
      <w:rPr>
        <w:b/>
        <w:bCs/>
      </w:rPr>
      <w:tblPr/>
      <w:tcPr>
        <w:tcBorders>
          <w:top w:val="double" w:sz="4" w:space="0" w:color="74121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</w:style>
  <w:style w:type="table" w:styleId="GridTable4-Accent4">
    <w:name w:val="Grid Table 4 Accent 4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0659FF" w:themeColor="accent4" w:themeTint="99"/>
        <w:left w:val="single" w:sz="4" w:space="0" w:color="0659FF" w:themeColor="accent4" w:themeTint="99"/>
        <w:bottom w:val="single" w:sz="4" w:space="0" w:color="0659FF" w:themeColor="accent4" w:themeTint="99"/>
        <w:right w:val="single" w:sz="4" w:space="0" w:color="0659FF" w:themeColor="accent4" w:themeTint="99"/>
        <w:insideH w:val="single" w:sz="4" w:space="0" w:color="0659FF" w:themeColor="accent4" w:themeTint="99"/>
        <w:insideV w:val="single" w:sz="4" w:space="0" w:color="0659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060" w:themeColor="accent4"/>
          <w:left w:val="single" w:sz="4" w:space="0" w:color="002060" w:themeColor="accent4"/>
          <w:bottom w:val="single" w:sz="4" w:space="0" w:color="002060" w:themeColor="accent4"/>
          <w:right w:val="single" w:sz="4" w:space="0" w:color="002060" w:themeColor="accent4"/>
          <w:insideH w:val="nil"/>
          <w:insideV w:val="nil"/>
        </w:tcBorders>
        <w:shd w:val="clear" w:color="auto" w:fill="002060" w:themeFill="accent4"/>
      </w:tcPr>
    </w:tblStylePr>
    <w:tblStylePr w:type="lastRow">
      <w:rPr>
        <w:b/>
        <w:bCs/>
      </w:rPr>
      <w:tblPr/>
      <w:tcPr>
        <w:tcBorders>
          <w:top w:val="double" w:sz="4" w:space="0" w:color="00206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</w:style>
  <w:style w:type="table" w:styleId="GridTable4-Accent5">
    <w:name w:val="Grid Table 4 Accent 5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4ADAB7" w:themeColor="accent5" w:themeTint="99"/>
        <w:left w:val="single" w:sz="4" w:space="0" w:color="4ADAB7" w:themeColor="accent5" w:themeTint="99"/>
        <w:bottom w:val="single" w:sz="4" w:space="0" w:color="4ADAB7" w:themeColor="accent5" w:themeTint="99"/>
        <w:right w:val="single" w:sz="4" w:space="0" w:color="4ADAB7" w:themeColor="accent5" w:themeTint="99"/>
        <w:insideH w:val="single" w:sz="4" w:space="0" w:color="4ADAB7" w:themeColor="accent5" w:themeTint="99"/>
        <w:insideV w:val="single" w:sz="4" w:space="0" w:color="4ADAB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7A63" w:themeColor="accent5"/>
          <w:left w:val="single" w:sz="4" w:space="0" w:color="197A63" w:themeColor="accent5"/>
          <w:bottom w:val="single" w:sz="4" w:space="0" w:color="197A63" w:themeColor="accent5"/>
          <w:right w:val="single" w:sz="4" w:space="0" w:color="197A63" w:themeColor="accent5"/>
          <w:insideH w:val="nil"/>
          <w:insideV w:val="nil"/>
        </w:tcBorders>
        <w:shd w:val="clear" w:color="auto" w:fill="197A63" w:themeFill="accent5"/>
      </w:tcPr>
    </w:tblStylePr>
    <w:tblStylePr w:type="lastRow">
      <w:rPr>
        <w:b/>
        <w:bCs/>
      </w:rPr>
      <w:tblPr/>
      <w:tcPr>
        <w:tcBorders>
          <w:top w:val="double" w:sz="4" w:space="0" w:color="197A6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</w:style>
  <w:style w:type="table" w:styleId="GridTable4-Accent6">
    <w:name w:val="Grid Table 4 Accent 6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8D8EE1" w:themeColor="accent6" w:themeTint="99"/>
        <w:left w:val="single" w:sz="4" w:space="0" w:color="8D8EE1" w:themeColor="accent6" w:themeTint="99"/>
        <w:bottom w:val="single" w:sz="4" w:space="0" w:color="8D8EE1" w:themeColor="accent6" w:themeTint="99"/>
        <w:right w:val="single" w:sz="4" w:space="0" w:color="8D8EE1" w:themeColor="accent6" w:themeTint="99"/>
        <w:insideH w:val="single" w:sz="4" w:space="0" w:color="8D8EE1" w:themeColor="accent6" w:themeTint="99"/>
        <w:insideV w:val="single" w:sz="4" w:space="0" w:color="8D8EE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45CE" w:themeColor="accent6"/>
          <w:left w:val="single" w:sz="4" w:space="0" w:color="4245CE" w:themeColor="accent6"/>
          <w:bottom w:val="single" w:sz="4" w:space="0" w:color="4245CE" w:themeColor="accent6"/>
          <w:right w:val="single" w:sz="4" w:space="0" w:color="4245CE" w:themeColor="accent6"/>
          <w:insideH w:val="nil"/>
          <w:insideV w:val="nil"/>
        </w:tcBorders>
        <w:shd w:val="clear" w:color="auto" w:fill="4245CE" w:themeFill="accent6"/>
      </w:tcPr>
    </w:tblStylePr>
    <w:tblStylePr w:type="lastRow">
      <w:rPr>
        <w:b/>
        <w:bCs/>
      </w:rPr>
      <w:tblPr/>
      <w:tcPr>
        <w:tcBorders>
          <w:top w:val="double" w:sz="4" w:space="0" w:color="4245C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</w:style>
  <w:style w:type="table" w:styleId="GridTable5Dark">
    <w:name w:val="Grid Table 5 Dark"/>
    <w:basedOn w:val="TableNormal"/>
    <w:uiPriority w:val="50"/>
    <w:locked/>
    <w:rsid w:val="00763C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locked/>
    <w:rsid w:val="00763C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0D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222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222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1222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12228" w:themeFill="accent1"/>
      </w:tcPr>
    </w:tblStylePr>
    <w:tblStylePr w:type="band1Vert">
      <w:tblPr/>
      <w:tcPr>
        <w:shd w:val="clear" w:color="auto" w:fill="F0A3A5" w:themeFill="accent1" w:themeFillTint="66"/>
      </w:tcPr>
    </w:tblStylePr>
    <w:tblStylePr w:type="band1Horz">
      <w:tblPr/>
      <w:tcPr>
        <w:shd w:val="clear" w:color="auto" w:fill="F0A3A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locked/>
    <w:rsid w:val="00763C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accent2"/>
      </w:tcPr>
    </w:tblStylePr>
    <w:tblStylePr w:type="band1Vert">
      <w:tblPr/>
      <w:tcPr>
        <w:shd w:val="clear" w:color="auto" w:fill="999999" w:themeFill="accent2" w:themeFillTint="66"/>
      </w:tcPr>
    </w:tblStylePr>
    <w:tblStylePr w:type="band1Horz">
      <w:tblPr/>
      <w:tcPr>
        <w:shd w:val="clear" w:color="auto" w:fill="99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locked/>
    <w:rsid w:val="00763C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BDB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121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121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4121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41216" w:themeFill="accent3"/>
      </w:tcPr>
    </w:tblStylePr>
    <w:tblStylePr w:type="band1Vert">
      <w:tblPr/>
      <w:tcPr>
        <w:shd w:val="clear" w:color="auto" w:fill="EA7C80" w:themeFill="accent3" w:themeFillTint="66"/>
      </w:tcPr>
    </w:tblStylePr>
    <w:tblStylePr w:type="band1Horz">
      <w:tblPr/>
      <w:tcPr>
        <w:shd w:val="clear" w:color="auto" w:fill="EA7C8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locked/>
    <w:rsid w:val="00763C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CC7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06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06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206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2060" w:themeFill="accent4"/>
      </w:tcPr>
    </w:tblStylePr>
    <w:tblStylePr w:type="band1Vert">
      <w:tblPr/>
      <w:tcPr>
        <w:shd w:val="clear" w:color="auto" w:fill="5990FF" w:themeFill="accent4" w:themeFillTint="66"/>
      </w:tcPr>
    </w:tblStylePr>
    <w:tblStylePr w:type="band1Horz">
      <w:tblPr/>
      <w:tcPr>
        <w:shd w:val="clear" w:color="auto" w:fill="5990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locked/>
    <w:rsid w:val="00763C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F2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7A6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7A6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7A6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7A63" w:themeFill="accent5"/>
      </w:tcPr>
    </w:tblStylePr>
    <w:tblStylePr w:type="band1Vert">
      <w:tblPr/>
      <w:tcPr>
        <w:shd w:val="clear" w:color="auto" w:fill="86E6CF" w:themeFill="accent5" w:themeFillTint="66"/>
      </w:tcPr>
    </w:tblStylePr>
    <w:tblStylePr w:type="band1Horz">
      <w:tblPr/>
      <w:tcPr>
        <w:shd w:val="clear" w:color="auto" w:fill="86E6C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locked/>
    <w:rsid w:val="00763C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D9F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45C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45C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245C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245CE" w:themeFill="accent6"/>
      </w:tcPr>
    </w:tblStylePr>
    <w:tblStylePr w:type="band1Vert">
      <w:tblPr/>
      <w:tcPr>
        <w:shd w:val="clear" w:color="auto" w:fill="B3B4EB" w:themeFill="accent6" w:themeFillTint="66"/>
      </w:tcPr>
    </w:tblStylePr>
    <w:tblStylePr w:type="band1Horz">
      <w:tblPr/>
      <w:tcPr>
        <w:shd w:val="clear" w:color="auto" w:fill="B3B4EB" w:themeFill="accent6" w:themeFillTint="66"/>
      </w:tcPr>
    </w:tblStylePr>
  </w:style>
  <w:style w:type="table" w:styleId="GridTable6Colorful">
    <w:name w:val="Grid Table 6 Colorful"/>
    <w:basedOn w:val="TableNormal"/>
    <w:uiPriority w:val="51"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locked/>
    <w:rsid w:val="00763CC8"/>
    <w:rPr>
      <w:color w:val="9C191D" w:themeColor="accent1" w:themeShade="BF"/>
    </w:rPr>
    <w:tblPr>
      <w:tblStyleRowBandSize w:val="1"/>
      <w:tblStyleColBandSize w:val="1"/>
      <w:tblBorders>
        <w:top w:val="single" w:sz="4" w:space="0" w:color="E87578" w:themeColor="accent1" w:themeTint="99"/>
        <w:left w:val="single" w:sz="4" w:space="0" w:color="E87578" w:themeColor="accent1" w:themeTint="99"/>
        <w:bottom w:val="single" w:sz="4" w:space="0" w:color="E87578" w:themeColor="accent1" w:themeTint="99"/>
        <w:right w:val="single" w:sz="4" w:space="0" w:color="E87578" w:themeColor="accent1" w:themeTint="99"/>
        <w:insideH w:val="single" w:sz="4" w:space="0" w:color="E87578" w:themeColor="accent1" w:themeTint="99"/>
        <w:insideV w:val="single" w:sz="4" w:space="0" w:color="E8757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8757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8757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locked/>
    <w:rsid w:val="00763CC8"/>
    <w:rPr>
      <w:color w:val="000000" w:themeColor="accent2" w:themeShade="BF"/>
    </w:rPr>
    <w:tblPr>
      <w:tblStyleRowBandSize w:val="1"/>
      <w:tblStyleColBandSize w:val="1"/>
      <w:tblBorders>
        <w:top w:val="single" w:sz="4" w:space="0" w:color="666666" w:themeColor="accent2" w:themeTint="99"/>
        <w:left w:val="single" w:sz="4" w:space="0" w:color="666666" w:themeColor="accent2" w:themeTint="99"/>
        <w:bottom w:val="single" w:sz="4" w:space="0" w:color="666666" w:themeColor="accent2" w:themeTint="99"/>
        <w:right w:val="single" w:sz="4" w:space="0" w:color="666666" w:themeColor="accent2" w:themeTint="99"/>
        <w:insideH w:val="single" w:sz="4" w:space="0" w:color="666666" w:themeColor="accent2" w:themeTint="99"/>
        <w:insideV w:val="single" w:sz="4" w:space="0" w:color="66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locked/>
    <w:rsid w:val="00763CC8"/>
    <w:rPr>
      <w:color w:val="560D10" w:themeColor="accent3" w:themeShade="BF"/>
    </w:rPr>
    <w:tblPr>
      <w:tblStyleRowBandSize w:val="1"/>
      <w:tblStyleColBandSize w:val="1"/>
      <w:tblBorders>
        <w:top w:val="single" w:sz="4" w:space="0" w:color="E03B42" w:themeColor="accent3" w:themeTint="99"/>
        <w:left w:val="single" w:sz="4" w:space="0" w:color="E03B42" w:themeColor="accent3" w:themeTint="99"/>
        <w:bottom w:val="single" w:sz="4" w:space="0" w:color="E03B42" w:themeColor="accent3" w:themeTint="99"/>
        <w:right w:val="single" w:sz="4" w:space="0" w:color="E03B42" w:themeColor="accent3" w:themeTint="99"/>
        <w:insideH w:val="single" w:sz="4" w:space="0" w:color="E03B42" w:themeColor="accent3" w:themeTint="99"/>
        <w:insideV w:val="single" w:sz="4" w:space="0" w:color="E03B42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03B4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3B4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locked/>
    <w:rsid w:val="00763CC8"/>
    <w:rPr>
      <w:color w:val="001747" w:themeColor="accent4" w:themeShade="BF"/>
    </w:rPr>
    <w:tblPr>
      <w:tblStyleRowBandSize w:val="1"/>
      <w:tblStyleColBandSize w:val="1"/>
      <w:tblBorders>
        <w:top w:val="single" w:sz="4" w:space="0" w:color="0659FF" w:themeColor="accent4" w:themeTint="99"/>
        <w:left w:val="single" w:sz="4" w:space="0" w:color="0659FF" w:themeColor="accent4" w:themeTint="99"/>
        <w:bottom w:val="single" w:sz="4" w:space="0" w:color="0659FF" w:themeColor="accent4" w:themeTint="99"/>
        <w:right w:val="single" w:sz="4" w:space="0" w:color="0659FF" w:themeColor="accent4" w:themeTint="99"/>
        <w:insideH w:val="single" w:sz="4" w:space="0" w:color="0659FF" w:themeColor="accent4" w:themeTint="99"/>
        <w:insideV w:val="single" w:sz="4" w:space="0" w:color="0659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065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65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locked/>
    <w:rsid w:val="00763CC8"/>
    <w:rPr>
      <w:color w:val="125B49" w:themeColor="accent5" w:themeShade="BF"/>
    </w:rPr>
    <w:tblPr>
      <w:tblStyleRowBandSize w:val="1"/>
      <w:tblStyleColBandSize w:val="1"/>
      <w:tblBorders>
        <w:top w:val="single" w:sz="4" w:space="0" w:color="4ADAB7" w:themeColor="accent5" w:themeTint="99"/>
        <w:left w:val="single" w:sz="4" w:space="0" w:color="4ADAB7" w:themeColor="accent5" w:themeTint="99"/>
        <w:bottom w:val="single" w:sz="4" w:space="0" w:color="4ADAB7" w:themeColor="accent5" w:themeTint="99"/>
        <w:right w:val="single" w:sz="4" w:space="0" w:color="4ADAB7" w:themeColor="accent5" w:themeTint="99"/>
        <w:insideH w:val="single" w:sz="4" w:space="0" w:color="4ADAB7" w:themeColor="accent5" w:themeTint="99"/>
        <w:insideV w:val="single" w:sz="4" w:space="0" w:color="4ADAB7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4ADA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ADA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locked/>
    <w:rsid w:val="00763CC8"/>
    <w:rPr>
      <w:color w:val="2A2CA1" w:themeColor="accent6" w:themeShade="BF"/>
    </w:rPr>
    <w:tblPr>
      <w:tblStyleRowBandSize w:val="1"/>
      <w:tblStyleColBandSize w:val="1"/>
      <w:tblBorders>
        <w:top w:val="single" w:sz="4" w:space="0" w:color="8D8EE1" w:themeColor="accent6" w:themeTint="99"/>
        <w:left w:val="single" w:sz="4" w:space="0" w:color="8D8EE1" w:themeColor="accent6" w:themeTint="99"/>
        <w:bottom w:val="single" w:sz="4" w:space="0" w:color="8D8EE1" w:themeColor="accent6" w:themeTint="99"/>
        <w:right w:val="single" w:sz="4" w:space="0" w:color="8D8EE1" w:themeColor="accent6" w:themeTint="99"/>
        <w:insideH w:val="single" w:sz="4" w:space="0" w:color="8D8EE1" w:themeColor="accent6" w:themeTint="99"/>
        <w:insideV w:val="single" w:sz="4" w:space="0" w:color="8D8EE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8EE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8EE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</w:style>
  <w:style w:type="table" w:styleId="GridTable7Colorful">
    <w:name w:val="Grid Table 7 Colorful"/>
    <w:basedOn w:val="TableNormal"/>
    <w:uiPriority w:val="52"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locked/>
    <w:rsid w:val="00763CC8"/>
    <w:rPr>
      <w:color w:val="9C191D" w:themeColor="accent1" w:themeShade="BF"/>
    </w:rPr>
    <w:tblPr>
      <w:tblStyleRowBandSize w:val="1"/>
      <w:tblStyleColBandSize w:val="1"/>
      <w:tblBorders>
        <w:top w:val="single" w:sz="4" w:space="0" w:color="E87578" w:themeColor="accent1" w:themeTint="99"/>
        <w:left w:val="single" w:sz="4" w:space="0" w:color="E87578" w:themeColor="accent1" w:themeTint="99"/>
        <w:bottom w:val="single" w:sz="4" w:space="0" w:color="E87578" w:themeColor="accent1" w:themeTint="99"/>
        <w:right w:val="single" w:sz="4" w:space="0" w:color="E87578" w:themeColor="accent1" w:themeTint="99"/>
        <w:insideH w:val="single" w:sz="4" w:space="0" w:color="E87578" w:themeColor="accent1" w:themeTint="99"/>
        <w:insideV w:val="single" w:sz="4" w:space="0" w:color="E8757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  <w:tblStylePr w:type="neCell">
      <w:tblPr/>
      <w:tcPr>
        <w:tcBorders>
          <w:bottom w:val="single" w:sz="4" w:space="0" w:color="E87578" w:themeColor="accent1" w:themeTint="99"/>
        </w:tcBorders>
      </w:tcPr>
    </w:tblStylePr>
    <w:tblStylePr w:type="nwCell">
      <w:tblPr/>
      <w:tcPr>
        <w:tcBorders>
          <w:bottom w:val="single" w:sz="4" w:space="0" w:color="E87578" w:themeColor="accent1" w:themeTint="99"/>
        </w:tcBorders>
      </w:tcPr>
    </w:tblStylePr>
    <w:tblStylePr w:type="seCell">
      <w:tblPr/>
      <w:tcPr>
        <w:tcBorders>
          <w:top w:val="single" w:sz="4" w:space="0" w:color="E87578" w:themeColor="accent1" w:themeTint="99"/>
        </w:tcBorders>
      </w:tcPr>
    </w:tblStylePr>
    <w:tblStylePr w:type="swCell">
      <w:tblPr/>
      <w:tcPr>
        <w:tcBorders>
          <w:top w:val="single" w:sz="4" w:space="0" w:color="E8757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locked/>
    <w:rsid w:val="00763CC8"/>
    <w:rPr>
      <w:color w:val="000000" w:themeColor="accent2" w:themeShade="BF"/>
    </w:rPr>
    <w:tblPr>
      <w:tblStyleRowBandSize w:val="1"/>
      <w:tblStyleColBandSize w:val="1"/>
      <w:tblBorders>
        <w:top w:val="single" w:sz="4" w:space="0" w:color="666666" w:themeColor="accent2" w:themeTint="99"/>
        <w:left w:val="single" w:sz="4" w:space="0" w:color="666666" w:themeColor="accent2" w:themeTint="99"/>
        <w:bottom w:val="single" w:sz="4" w:space="0" w:color="666666" w:themeColor="accent2" w:themeTint="99"/>
        <w:right w:val="single" w:sz="4" w:space="0" w:color="666666" w:themeColor="accent2" w:themeTint="99"/>
        <w:insideH w:val="single" w:sz="4" w:space="0" w:color="666666" w:themeColor="accent2" w:themeTint="99"/>
        <w:insideV w:val="single" w:sz="4" w:space="0" w:color="66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  <w:tblStylePr w:type="neCell">
      <w:tblPr/>
      <w:tcPr>
        <w:tcBorders>
          <w:bottom w:val="single" w:sz="4" w:space="0" w:color="666666" w:themeColor="accent2" w:themeTint="99"/>
        </w:tcBorders>
      </w:tcPr>
    </w:tblStylePr>
    <w:tblStylePr w:type="nwCell">
      <w:tblPr/>
      <w:tcPr>
        <w:tcBorders>
          <w:bottom w:val="single" w:sz="4" w:space="0" w:color="666666" w:themeColor="accent2" w:themeTint="99"/>
        </w:tcBorders>
      </w:tcPr>
    </w:tblStylePr>
    <w:tblStylePr w:type="seCell">
      <w:tblPr/>
      <w:tcPr>
        <w:tcBorders>
          <w:top w:val="single" w:sz="4" w:space="0" w:color="666666" w:themeColor="accent2" w:themeTint="99"/>
        </w:tcBorders>
      </w:tcPr>
    </w:tblStylePr>
    <w:tblStylePr w:type="swCell">
      <w:tblPr/>
      <w:tcPr>
        <w:tcBorders>
          <w:top w:val="single" w:sz="4" w:space="0" w:color="66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locked/>
    <w:rsid w:val="00763CC8"/>
    <w:rPr>
      <w:color w:val="560D10" w:themeColor="accent3" w:themeShade="BF"/>
    </w:rPr>
    <w:tblPr>
      <w:tblStyleRowBandSize w:val="1"/>
      <w:tblStyleColBandSize w:val="1"/>
      <w:tblBorders>
        <w:top w:val="single" w:sz="4" w:space="0" w:color="E03B42" w:themeColor="accent3" w:themeTint="99"/>
        <w:left w:val="single" w:sz="4" w:space="0" w:color="E03B42" w:themeColor="accent3" w:themeTint="99"/>
        <w:bottom w:val="single" w:sz="4" w:space="0" w:color="E03B42" w:themeColor="accent3" w:themeTint="99"/>
        <w:right w:val="single" w:sz="4" w:space="0" w:color="E03B42" w:themeColor="accent3" w:themeTint="99"/>
        <w:insideH w:val="single" w:sz="4" w:space="0" w:color="E03B42" w:themeColor="accent3" w:themeTint="99"/>
        <w:insideV w:val="single" w:sz="4" w:space="0" w:color="E03B4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  <w:tblStylePr w:type="neCell">
      <w:tblPr/>
      <w:tcPr>
        <w:tcBorders>
          <w:bottom w:val="single" w:sz="4" w:space="0" w:color="E03B42" w:themeColor="accent3" w:themeTint="99"/>
        </w:tcBorders>
      </w:tcPr>
    </w:tblStylePr>
    <w:tblStylePr w:type="nwCell">
      <w:tblPr/>
      <w:tcPr>
        <w:tcBorders>
          <w:bottom w:val="single" w:sz="4" w:space="0" w:color="E03B42" w:themeColor="accent3" w:themeTint="99"/>
        </w:tcBorders>
      </w:tcPr>
    </w:tblStylePr>
    <w:tblStylePr w:type="seCell">
      <w:tblPr/>
      <w:tcPr>
        <w:tcBorders>
          <w:top w:val="single" w:sz="4" w:space="0" w:color="E03B42" w:themeColor="accent3" w:themeTint="99"/>
        </w:tcBorders>
      </w:tcPr>
    </w:tblStylePr>
    <w:tblStylePr w:type="swCell">
      <w:tblPr/>
      <w:tcPr>
        <w:tcBorders>
          <w:top w:val="single" w:sz="4" w:space="0" w:color="E03B42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locked/>
    <w:rsid w:val="00763CC8"/>
    <w:rPr>
      <w:color w:val="001747" w:themeColor="accent4" w:themeShade="BF"/>
    </w:rPr>
    <w:tblPr>
      <w:tblStyleRowBandSize w:val="1"/>
      <w:tblStyleColBandSize w:val="1"/>
      <w:tblBorders>
        <w:top w:val="single" w:sz="4" w:space="0" w:color="0659FF" w:themeColor="accent4" w:themeTint="99"/>
        <w:left w:val="single" w:sz="4" w:space="0" w:color="0659FF" w:themeColor="accent4" w:themeTint="99"/>
        <w:bottom w:val="single" w:sz="4" w:space="0" w:color="0659FF" w:themeColor="accent4" w:themeTint="99"/>
        <w:right w:val="single" w:sz="4" w:space="0" w:color="0659FF" w:themeColor="accent4" w:themeTint="99"/>
        <w:insideH w:val="single" w:sz="4" w:space="0" w:color="0659FF" w:themeColor="accent4" w:themeTint="99"/>
        <w:insideV w:val="single" w:sz="4" w:space="0" w:color="065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  <w:tblStylePr w:type="neCell">
      <w:tblPr/>
      <w:tcPr>
        <w:tcBorders>
          <w:bottom w:val="single" w:sz="4" w:space="0" w:color="0659FF" w:themeColor="accent4" w:themeTint="99"/>
        </w:tcBorders>
      </w:tcPr>
    </w:tblStylePr>
    <w:tblStylePr w:type="nwCell">
      <w:tblPr/>
      <w:tcPr>
        <w:tcBorders>
          <w:bottom w:val="single" w:sz="4" w:space="0" w:color="0659FF" w:themeColor="accent4" w:themeTint="99"/>
        </w:tcBorders>
      </w:tcPr>
    </w:tblStylePr>
    <w:tblStylePr w:type="seCell">
      <w:tblPr/>
      <w:tcPr>
        <w:tcBorders>
          <w:top w:val="single" w:sz="4" w:space="0" w:color="0659FF" w:themeColor="accent4" w:themeTint="99"/>
        </w:tcBorders>
      </w:tcPr>
    </w:tblStylePr>
    <w:tblStylePr w:type="swCell">
      <w:tblPr/>
      <w:tcPr>
        <w:tcBorders>
          <w:top w:val="single" w:sz="4" w:space="0" w:color="0659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locked/>
    <w:rsid w:val="00763CC8"/>
    <w:rPr>
      <w:color w:val="125B49" w:themeColor="accent5" w:themeShade="BF"/>
    </w:rPr>
    <w:tblPr>
      <w:tblStyleRowBandSize w:val="1"/>
      <w:tblStyleColBandSize w:val="1"/>
      <w:tblBorders>
        <w:top w:val="single" w:sz="4" w:space="0" w:color="4ADAB7" w:themeColor="accent5" w:themeTint="99"/>
        <w:left w:val="single" w:sz="4" w:space="0" w:color="4ADAB7" w:themeColor="accent5" w:themeTint="99"/>
        <w:bottom w:val="single" w:sz="4" w:space="0" w:color="4ADAB7" w:themeColor="accent5" w:themeTint="99"/>
        <w:right w:val="single" w:sz="4" w:space="0" w:color="4ADAB7" w:themeColor="accent5" w:themeTint="99"/>
        <w:insideH w:val="single" w:sz="4" w:space="0" w:color="4ADAB7" w:themeColor="accent5" w:themeTint="99"/>
        <w:insideV w:val="single" w:sz="4" w:space="0" w:color="4ADAB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  <w:tblStylePr w:type="neCell">
      <w:tblPr/>
      <w:tcPr>
        <w:tcBorders>
          <w:bottom w:val="single" w:sz="4" w:space="0" w:color="4ADAB7" w:themeColor="accent5" w:themeTint="99"/>
        </w:tcBorders>
      </w:tcPr>
    </w:tblStylePr>
    <w:tblStylePr w:type="nwCell">
      <w:tblPr/>
      <w:tcPr>
        <w:tcBorders>
          <w:bottom w:val="single" w:sz="4" w:space="0" w:color="4ADAB7" w:themeColor="accent5" w:themeTint="99"/>
        </w:tcBorders>
      </w:tcPr>
    </w:tblStylePr>
    <w:tblStylePr w:type="seCell">
      <w:tblPr/>
      <w:tcPr>
        <w:tcBorders>
          <w:top w:val="single" w:sz="4" w:space="0" w:color="4ADAB7" w:themeColor="accent5" w:themeTint="99"/>
        </w:tcBorders>
      </w:tcPr>
    </w:tblStylePr>
    <w:tblStylePr w:type="swCell">
      <w:tblPr/>
      <w:tcPr>
        <w:tcBorders>
          <w:top w:val="single" w:sz="4" w:space="0" w:color="4ADAB7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locked/>
    <w:rsid w:val="00763CC8"/>
    <w:rPr>
      <w:color w:val="2A2CA1" w:themeColor="accent6" w:themeShade="BF"/>
    </w:rPr>
    <w:tblPr>
      <w:tblStyleRowBandSize w:val="1"/>
      <w:tblStyleColBandSize w:val="1"/>
      <w:tblBorders>
        <w:top w:val="single" w:sz="4" w:space="0" w:color="8D8EE1" w:themeColor="accent6" w:themeTint="99"/>
        <w:left w:val="single" w:sz="4" w:space="0" w:color="8D8EE1" w:themeColor="accent6" w:themeTint="99"/>
        <w:bottom w:val="single" w:sz="4" w:space="0" w:color="8D8EE1" w:themeColor="accent6" w:themeTint="99"/>
        <w:right w:val="single" w:sz="4" w:space="0" w:color="8D8EE1" w:themeColor="accent6" w:themeTint="99"/>
        <w:insideH w:val="single" w:sz="4" w:space="0" w:color="8D8EE1" w:themeColor="accent6" w:themeTint="99"/>
        <w:insideV w:val="single" w:sz="4" w:space="0" w:color="8D8EE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  <w:tblStylePr w:type="neCell">
      <w:tblPr/>
      <w:tcPr>
        <w:tcBorders>
          <w:bottom w:val="single" w:sz="4" w:space="0" w:color="8D8EE1" w:themeColor="accent6" w:themeTint="99"/>
        </w:tcBorders>
      </w:tcPr>
    </w:tblStylePr>
    <w:tblStylePr w:type="nwCell">
      <w:tblPr/>
      <w:tcPr>
        <w:tcBorders>
          <w:bottom w:val="single" w:sz="4" w:space="0" w:color="8D8EE1" w:themeColor="accent6" w:themeTint="99"/>
        </w:tcBorders>
      </w:tcPr>
    </w:tblStylePr>
    <w:tblStylePr w:type="seCell">
      <w:tblPr/>
      <w:tcPr>
        <w:tcBorders>
          <w:top w:val="single" w:sz="4" w:space="0" w:color="8D8EE1" w:themeColor="accent6" w:themeTint="99"/>
        </w:tcBorders>
      </w:tcPr>
    </w:tblStylePr>
    <w:tblStylePr w:type="swCell">
      <w:tblPr/>
      <w:tcPr>
        <w:tcBorders>
          <w:top w:val="single" w:sz="4" w:space="0" w:color="8D8EE1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locked/>
    <w:rsid w:val="00763CC8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763CC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3CC8"/>
    <w:rPr>
      <w:sz w:val="22"/>
    </w:rPr>
  </w:style>
  <w:style w:type="character" w:styleId="HTMLAcronym">
    <w:name w:val="HTML Acronym"/>
    <w:basedOn w:val="DefaultParagraphFont"/>
    <w:uiPriority w:val="99"/>
    <w:semiHidden/>
    <w:unhideWhenUsed/>
    <w:locked/>
    <w:rsid w:val="00763CC8"/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763CC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63CC8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unhideWhenUsed/>
    <w:locked/>
    <w:rsid w:val="00763CC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locked/>
    <w:rsid w:val="00763CC8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763CC8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locked/>
    <w:rsid w:val="00763CC8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763CC8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3CC8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locked/>
    <w:rsid w:val="00763CC8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763CC8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763CC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locked/>
    <w:rsid w:val="00763CC8"/>
    <w:rPr>
      <w:color w:val="002060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763CC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763CC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763CC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763CC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763CC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763CC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763CC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763CC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763CC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763CC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locked/>
    <w:rsid w:val="00763CC8"/>
    <w:rPr>
      <w:i/>
      <w:iCs/>
      <w:color w:val="D1222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763CC8"/>
    <w:pPr>
      <w:pBdr>
        <w:top w:val="single" w:sz="4" w:space="10" w:color="D12228" w:themeColor="accent1"/>
        <w:bottom w:val="single" w:sz="4" w:space="10" w:color="D12228" w:themeColor="accent1"/>
      </w:pBdr>
      <w:spacing w:before="360" w:after="360"/>
      <w:ind w:left="864" w:right="864"/>
      <w:jc w:val="center"/>
    </w:pPr>
    <w:rPr>
      <w:i/>
      <w:iCs/>
      <w:color w:val="D1222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CC8"/>
    <w:rPr>
      <w:i/>
      <w:iCs/>
      <w:color w:val="D12228" w:themeColor="accent1"/>
      <w:sz w:val="22"/>
    </w:rPr>
  </w:style>
  <w:style w:type="character" w:styleId="IntenseReference">
    <w:name w:val="Intense Reference"/>
    <w:basedOn w:val="DefaultParagraphFont"/>
    <w:uiPriority w:val="32"/>
    <w:locked/>
    <w:rsid w:val="00763CC8"/>
    <w:rPr>
      <w:b/>
      <w:bCs/>
      <w:smallCaps/>
      <w:color w:val="D12228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locked/>
    <w:rsid w:val="00763C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locked/>
    <w:rsid w:val="00763CC8"/>
    <w:tblPr>
      <w:tblStyleRowBandSize w:val="1"/>
      <w:tblStyleColBandSize w:val="1"/>
      <w:tblBorders>
        <w:top w:val="single" w:sz="8" w:space="0" w:color="D12228" w:themeColor="accent1"/>
        <w:left w:val="single" w:sz="8" w:space="0" w:color="D12228" w:themeColor="accent1"/>
        <w:bottom w:val="single" w:sz="8" w:space="0" w:color="D12228" w:themeColor="accent1"/>
        <w:right w:val="single" w:sz="8" w:space="0" w:color="D12228" w:themeColor="accent1"/>
        <w:insideH w:val="single" w:sz="8" w:space="0" w:color="D12228" w:themeColor="accent1"/>
        <w:insideV w:val="single" w:sz="8" w:space="0" w:color="D1222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2228" w:themeColor="accent1"/>
          <w:left w:val="single" w:sz="8" w:space="0" w:color="D12228" w:themeColor="accent1"/>
          <w:bottom w:val="single" w:sz="18" w:space="0" w:color="D12228" w:themeColor="accent1"/>
          <w:right w:val="single" w:sz="8" w:space="0" w:color="D12228" w:themeColor="accent1"/>
          <w:insideH w:val="nil"/>
          <w:insideV w:val="single" w:sz="8" w:space="0" w:color="D1222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12228" w:themeColor="accent1"/>
          <w:left w:val="single" w:sz="8" w:space="0" w:color="D12228" w:themeColor="accent1"/>
          <w:bottom w:val="single" w:sz="8" w:space="0" w:color="D12228" w:themeColor="accent1"/>
          <w:right w:val="single" w:sz="8" w:space="0" w:color="D12228" w:themeColor="accent1"/>
          <w:insideH w:val="nil"/>
          <w:insideV w:val="single" w:sz="8" w:space="0" w:color="D1222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2228" w:themeColor="accent1"/>
          <w:left w:val="single" w:sz="8" w:space="0" w:color="D12228" w:themeColor="accent1"/>
          <w:bottom w:val="single" w:sz="8" w:space="0" w:color="D12228" w:themeColor="accent1"/>
          <w:right w:val="single" w:sz="8" w:space="0" w:color="D12228" w:themeColor="accent1"/>
        </w:tcBorders>
      </w:tcPr>
    </w:tblStylePr>
    <w:tblStylePr w:type="band1Vert">
      <w:tblPr/>
      <w:tcPr>
        <w:tcBorders>
          <w:top w:val="single" w:sz="8" w:space="0" w:color="D12228" w:themeColor="accent1"/>
          <w:left w:val="single" w:sz="8" w:space="0" w:color="D12228" w:themeColor="accent1"/>
          <w:bottom w:val="single" w:sz="8" w:space="0" w:color="D12228" w:themeColor="accent1"/>
          <w:right w:val="single" w:sz="8" w:space="0" w:color="D12228" w:themeColor="accent1"/>
        </w:tcBorders>
        <w:shd w:val="clear" w:color="auto" w:fill="F5C6C7" w:themeFill="accent1" w:themeFillTint="3F"/>
      </w:tcPr>
    </w:tblStylePr>
    <w:tblStylePr w:type="band1Horz">
      <w:tblPr/>
      <w:tcPr>
        <w:tcBorders>
          <w:top w:val="single" w:sz="8" w:space="0" w:color="D12228" w:themeColor="accent1"/>
          <w:left w:val="single" w:sz="8" w:space="0" w:color="D12228" w:themeColor="accent1"/>
          <w:bottom w:val="single" w:sz="8" w:space="0" w:color="D12228" w:themeColor="accent1"/>
          <w:right w:val="single" w:sz="8" w:space="0" w:color="D12228" w:themeColor="accent1"/>
          <w:insideV w:val="single" w:sz="8" w:space="0" w:color="D12228" w:themeColor="accent1"/>
        </w:tcBorders>
        <w:shd w:val="clear" w:color="auto" w:fill="F5C6C7" w:themeFill="accent1" w:themeFillTint="3F"/>
      </w:tcPr>
    </w:tblStylePr>
    <w:tblStylePr w:type="band2Horz">
      <w:tblPr/>
      <w:tcPr>
        <w:tcBorders>
          <w:top w:val="single" w:sz="8" w:space="0" w:color="D12228" w:themeColor="accent1"/>
          <w:left w:val="single" w:sz="8" w:space="0" w:color="D12228" w:themeColor="accent1"/>
          <w:bottom w:val="single" w:sz="8" w:space="0" w:color="D12228" w:themeColor="accent1"/>
          <w:right w:val="single" w:sz="8" w:space="0" w:color="D12228" w:themeColor="accent1"/>
          <w:insideV w:val="single" w:sz="8" w:space="0" w:color="D1222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locked/>
    <w:rsid w:val="00763CC8"/>
    <w:tblPr>
      <w:tblStyleRowBandSize w:val="1"/>
      <w:tblStyleColBandSize w:val="1"/>
      <w:tblBorders>
        <w:top w:val="single" w:sz="8" w:space="0" w:color="000000" w:themeColor="accent2"/>
        <w:left w:val="single" w:sz="8" w:space="0" w:color="000000" w:themeColor="accent2"/>
        <w:bottom w:val="single" w:sz="8" w:space="0" w:color="000000" w:themeColor="accent2"/>
        <w:right w:val="single" w:sz="8" w:space="0" w:color="000000" w:themeColor="accent2"/>
        <w:insideH w:val="single" w:sz="8" w:space="0" w:color="000000" w:themeColor="accent2"/>
        <w:insideV w:val="single" w:sz="8" w:space="0" w:color="00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accent2"/>
          <w:left w:val="single" w:sz="8" w:space="0" w:color="000000" w:themeColor="accent2"/>
          <w:bottom w:val="single" w:sz="18" w:space="0" w:color="000000" w:themeColor="accent2"/>
          <w:right w:val="single" w:sz="8" w:space="0" w:color="000000" w:themeColor="accent2"/>
          <w:insideH w:val="nil"/>
          <w:insideV w:val="single" w:sz="8" w:space="0" w:color="00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accent2"/>
          <w:left w:val="single" w:sz="8" w:space="0" w:color="000000" w:themeColor="accent2"/>
          <w:bottom w:val="single" w:sz="8" w:space="0" w:color="000000" w:themeColor="accent2"/>
          <w:right w:val="single" w:sz="8" w:space="0" w:color="000000" w:themeColor="accent2"/>
          <w:insideH w:val="nil"/>
          <w:insideV w:val="single" w:sz="8" w:space="0" w:color="00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accent2"/>
          <w:left w:val="single" w:sz="8" w:space="0" w:color="000000" w:themeColor="accent2"/>
          <w:bottom w:val="single" w:sz="8" w:space="0" w:color="000000" w:themeColor="accent2"/>
          <w:right w:val="single" w:sz="8" w:space="0" w:color="000000" w:themeColor="accent2"/>
        </w:tcBorders>
      </w:tcPr>
    </w:tblStylePr>
    <w:tblStylePr w:type="band1Vert">
      <w:tblPr/>
      <w:tcPr>
        <w:tcBorders>
          <w:top w:val="single" w:sz="8" w:space="0" w:color="000000" w:themeColor="accent2"/>
          <w:left w:val="single" w:sz="8" w:space="0" w:color="000000" w:themeColor="accent2"/>
          <w:bottom w:val="single" w:sz="8" w:space="0" w:color="000000" w:themeColor="accent2"/>
          <w:right w:val="single" w:sz="8" w:space="0" w:color="000000" w:themeColor="accent2"/>
        </w:tcBorders>
        <w:shd w:val="clear" w:color="auto" w:fill="C0C0C0" w:themeFill="accent2" w:themeFillTint="3F"/>
      </w:tcPr>
    </w:tblStylePr>
    <w:tblStylePr w:type="band1Horz">
      <w:tblPr/>
      <w:tcPr>
        <w:tcBorders>
          <w:top w:val="single" w:sz="8" w:space="0" w:color="000000" w:themeColor="accent2"/>
          <w:left w:val="single" w:sz="8" w:space="0" w:color="000000" w:themeColor="accent2"/>
          <w:bottom w:val="single" w:sz="8" w:space="0" w:color="000000" w:themeColor="accent2"/>
          <w:right w:val="single" w:sz="8" w:space="0" w:color="000000" w:themeColor="accent2"/>
          <w:insideV w:val="single" w:sz="8" w:space="0" w:color="000000" w:themeColor="accent2"/>
        </w:tcBorders>
        <w:shd w:val="clear" w:color="auto" w:fill="C0C0C0" w:themeFill="accent2" w:themeFillTint="3F"/>
      </w:tcPr>
    </w:tblStylePr>
    <w:tblStylePr w:type="band2Horz">
      <w:tblPr/>
      <w:tcPr>
        <w:tcBorders>
          <w:top w:val="single" w:sz="8" w:space="0" w:color="000000" w:themeColor="accent2"/>
          <w:left w:val="single" w:sz="8" w:space="0" w:color="000000" w:themeColor="accent2"/>
          <w:bottom w:val="single" w:sz="8" w:space="0" w:color="000000" w:themeColor="accent2"/>
          <w:right w:val="single" w:sz="8" w:space="0" w:color="000000" w:themeColor="accent2"/>
          <w:insideV w:val="single" w:sz="8" w:space="0" w:color="00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locked/>
    <w:rsid w:val="00763CC8"/>
    <w:tblPr>
      <w:tblStyleRowBandSize w:val="1"/>
      <w:tblStyleColBandSize w:val="1"/>
      <w:tblBorders>
        <w:top w:val="single" w:sz="8" w:space="0" w:color="741216" w:themeColor="accent3"/>
        <w:left w:val="single" w:sz="8" w:space="0" w:color="741216" w:themeColor="accent3"/>
        <w:bottom w:val="single" w:sz="8" w:space="0" w:color="741216" w:themeColor="accent3"/>
        <w:right w:val="single" w:sz="8" w:space="0" w:color="741216" w:themeColor="accent3"/>
        <w:insideH w:val="single" w:sz="8" w:space="0" w:color="741216" w:themeColor="accent3"/>
        <w:insideV w:val="single" w:sz="8" w:space="0" w:color="74121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1216" w:themeColor="accent3"/>
          <w:left w:val="single" w:sz="8" w:space="0" w:color="741216" w:themeColor="accent3"/>
          <w:bottom w:val="single" w:sz="18" w:space="0" w:color="741216" w:themeColor="accent3"/>
          <w:right w:val="single" w:sz="8" w:space="0" w:color="741216" w:themeColor="accent3"/>
          <w:insideH w:val="nil"/>
          <w:insideV w:val="single" w:sz="8" w:space="0" w:color="74121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41216" w:themeColor="accent3"/>
          <w:left w:val="single" w:sz="8" w:space="0" w:color="741216" w:themeColor="accent3"/>
          <w:bottom w:val="single" w:sz="8" w:space="0" w:color="741216" w:themeColor="accent3"/>
          <w:right w:val="single" w:sz="8" w:space="0" w:color="741216" w:themeColor="accent3"/>
          <w:insideH w:val="nil"/>
          <w:insideV w:val="single" w:sz="8" w:space="0" w:color="74121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1216" w:themeColor="accent3"/>
          <w:left w:val="single" w:sz="8" w:space="0" w:color="741216" w:themeColor="accent3"/>
          <w:bottom w:val="single" w:sz="8" w:space="0" w:color="741216" w:themeColor="accent3"/>
          <w:right w:val="single" w:sz="8" w:space="0" w:color="741216" w:themeColor="accent3"/>
        </w:tcBorders>
      </w:tcPr>
    </w:tblStylePr>
    <w:tblStylePr w:type="band1Vert">
      <w:tblPr/>
      <w:tcPr>
        <w:tcBorders>
          <w:top w:val="single" w:sz="8" w:space="0" w:color="741216" w:themeColor="accent3"/>
          <w:left w:val="single" w:sz="8" w:space="0" w:color="741216" w:themeColor="accent3"/>
          <w:bottom w:val="single" w:sz="8" w:space="0" w:color="741216" w:themeColor="accent3"/>
          <w:right w:val="single" w:sz="8" w:space="0" w:color="741216" w:themeColor="accent3"/>
        </w:tcBorders>
        <w:shd w:val="clear" w:color="auto" w:fill="F2AEB1" w:themeFill="accent3" w:themeFillTint="3F"/>
      </w:tcPr>
    </w:tblStylePr>
    <w:tblStylePr w:type="band1Horz">
      <w:tblPr/>
      <w:tcPr>
        <w:tcBorders>
          <w:top w:val="single" w:sz="8" w:space="0" w:color="741216" w:themeColor="accent3"/>
          <w:left w:val="single" w:sz="8" w:space="0" w:color="741216" w:themeColor="accent3"/>
          <w:bottom w:val="single" w:sz="8" w:space="0" w:color="741216" w:themeColor="accent3"/>
          <w:right w:val="single" w:sz="8" w:space="0" w:color="741216" w:themeColor="accent3"/>
          <w:insideV w:val="single" w:sz="8" w:space="0" w:color="741216" w:themeColor="accent3"/>
        </w:tcBorders>
        <w:shd w:val="clear" w:color="auto" w:fill="F2AEB1" w:themeFill="accent3" w:themeFillTint="3F"/>
      </w:tcPr>
    </w:tblStylePr>
    <w:tblStylePr w:type="band2Horz">
      <w:tblPr/>
      <w:tcPr>
        <w:tcBorders>
          <w:top w:val="single" w:sz="8" w:space="0" w:color="741216" w:themeColor="accent3"/>
          <w:left w:val="single" w:sz="8" w:space="0" w:color="741216" w:themeColor="accent3"/>
          <w:bottom w:val="single" w:sz="8" w:space="0" w:color="741216" w:themeColor="accent3"/>
          <w:right w:val="single" w:sz="8" w:space="0" w:color="741216" w:themeColor="accent3"/>
          <w:insideV w:val="single" w:sz="8" w:space="0" w:color="74121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locked/>
    <w:rsid w:val="00763CC8"/>
    <w:tblPr>
      <w:tblStyleRowBandSize w:val="1"/>
      <w:tblStyleColBandSize w:val="1"/>
      <w:tblBorders>
        <w:top w:val="single" w:sz="8" w:space="0" w:color="002060" w:themeColor="accent4"/>
        <w:left w:val="single" w:sz="8" w:space="0" w:color="002060" w:themeColor="accent4"/>
        <w:bottom w:val="single" w:sz="8" w:space="0" w:color="002060" w:themeColor="accent4"/>
        <w:right w:val="single" w:sz="8" w:space="0" w:color="002060" w:themeColor="accent4"/>
        <w:insideH w:val="single" w:sz="8" w:space="0" w:color="002060" w:themeColor="accent4"/>
        <w:insideV w:val="single" w:sz="8" w:space="0" w:color="00206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060" w:themeColor="accent4"/>
          <w:left w:val="single" w:sz="8" w:space="0" w:color="002060" w:themeColor="accent4"/>
          <w:bottom w:val="single" w:sz="18" w:space="0" w:color="002060" w:themeColor="accent4"/>
          <w:right w:val="single" w:sz="8" w:space="0" w:color="002060" w:themeColor="accent4"/>
          <w:insideH w:val="nil"/>
          <w:insideV w:val="single" w:sz="8" w:space="0" w:color="00206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2060" w:themeColor="accent4"/>
          <w:left w:val="single" w:sz="8" w:space="0" w:color="002060" w:themeColor="accent4"/>
          <w:bottom w:val="single" w:sz="8" w:space="0" w:color="002060" w:themeColor="accent4"/>
          <w:right w:val="single" w:sz="8" w:space="0" w:color="002060" w:themeColor="accent4"/>
          <w:insideH w:val="nil"/>
          <w:insideV w:val="single" w:sz="8" w:space="0" w:color="00206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060" w:themeColor="accent4"/>
          <w:left w:val="single" w:sz="8" w:space="0" w:color="002060" w:themeColor="accent4"/>
          <w:bottom w:val="single" w:sz="8" w:space="0" w:color="002060" w:themeColor="accent4"/>
          <w:right w:val="single" w:sz="8" w:space="0" w:color="002060" w:themeColor="accent4"/>
        </w:tcBorders>
      </w:tcPr>
    </w:tblStylePr>
    <w:tblStylePr w:type="band1Vert">
      <w:tblPr/>
      <w:tcPr>
        <w:tcBorders>
          <w:top w:val="single" w:sz="8" w:space="0" w:color="002060" w:themeColor="accent4"/>
          <w:left w:val="single" w:sz="8" w:space="0" w:color="002060" w:themeColor="accent4"/>
          <w:bottom w:val="single" w:sz="8" w:space="0" w:color="002060" w:themeColor="accent4"/>
          <w:right w:val="single" w:sz="8" w:space="0" w:color="002060" w:themeColor="accent4"/>
        </w:tcBorders>
        <w:shd w:val="clear" w:color="auto" w:fill="98BAFF" w:themeFill="accent4" w:themeFillTint="3F"/>
      </w:tcPr>
    </w:tblStylePr>
    <w:tblStylePr w:type="band1Horz">
      <w:tblPr/>
      <w:tcPr>
        <w:tcBorders>
          <w:top w:val="single" w:sz="8" w:space="0" w:color="002060" w:themeColor="accent4"/>
          <w:left w:val="single" w:sz="8" w:space="0" w:color="002060" w:themeColor="accent4"/>
          <w:bottom w:val="single" w:sz="8" w:space="0" w:color="002060" w:themeColor="accent4"/>
          <w:right w:val="single" w:sz="8" w:space="0" w:color="002060" w:themeColor="accent4"/>
          <w:insideV w:val="single" w:sz="8" w:space="0" w:color="002060" w:themeColor="accent4"/>
        </w:tcBorders>
        <w:shd w:val="clear" w:color="auto" w:fill="98BAFF" w:themeFill="accent4" w:themeFillTint="3F"/>
      </w:tcPr>
    </w:tblStylePr>
    <w:tblStylePr w:type="band2Horz">
      <w:tblPr/>
      <w:tcPr>
        <w:tcBorders>
          <w:top w:val="single" w:sz="8" w:space="0" w:color="002060" w:themeColor="accent4"/>
          <w:left w:val="single" w:sz="8" w:space="0" w:color="002060" w:themeColor="accent4"/>
          <w:bottom w:val="single" w:sz="8" w:space="0" w:color="002060" w:themeColor="accent4"/>
          <w:right w:val="single" w:sz="8" w:space="0" w:color="002060" w:themeColor="accent4"/>
          <w:insideV w:val="single" w:sz="8" w:space="0" w:color="00206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locked/>
    <w:rsid w:val="00763CC8"/>
    <w:tblPr>
      <w:tblStyleRowBandSize w:val="1"/>
      <w:tblStyleColBandSize w:val="1"/>
      <w:tblBorders>
        <w:top w:val="single" w:sz="8" w:space="0" w:color="197A63" w:themeColor="accent5"/>
        <w:left w:val="single" w:sz="8" w:space="0" w:color="197A63" w:themeColor="accent5"/>
        <w:bottom w:val="single" w:sz="8" w:space="0" w:color="197A63" w:themeColor="accent5"/>
        <w:right w:val="single" w:sz="8" w:space="0" w:color="197A63" w:themeColor="accent5"/>
        <w:insideH w:val="single" w:sz="8" w:space="0" w:color="197A63" w:themeColor="accent5"/>
        <w:insideV w:val="single" w:sz="8" w:space="0" w:color="197A6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7A63" w:themeColor="accent5"/>
          <w:left w:val="single" w:sz="8" w:space="0" w:color="197A63" w:themeColor="accent5"/>
          <w:bottom w:val="single" w:sz="18" w:space="0" w:color="197A63" w:themeColor="accent5"/>
          <w:right w:val="single" w:sz="8" w:space="0" w:color="197A63" w:themeColor="accent5"/>
          <w:insideH w:val="nil"/>
          <w:insideV w:val="single" w:sz="8" w:space="0" w:color="197A6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7A63" w:themeColor="accent5"/>
          <w:left w:val="single" w:sz="8" w:space="0" w:color="197A63" w:themeColor="accent5"/>
          <w:bottom w:val="single" w:sz="8" w:space="0" w:color="197A63" w:themeColor="accent5"/>
          <w:right w:val="single" w:sz="8" w:space="0" w:color="197A63" w:themeColor="accent5"/>
          <w:insideH w:val="nil"/>
          <w:insideV w:val="single" w:sz="8" w:space="0" w:color="197A6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7A63" w:themeColor="accent5"/>
          <w:left w:val="single" w:sz="8" w:space="0" w:color="197A63" w:themeColor="accent5"/>
          <w:bottom w:val="single" w:sz="8" w:space="0" w:color="197A63" w:themeColor="accent5"/>
          <w:right w:val="single" w:sz="8" w:space="0" w:color="197A63" w:themeColor="accent5"/>
        </w:tcBorders>
      </w:tcPr>
    </w:tblStylePr>
    <w:tblStylePr w:type="band1Vert">
      <w:tblPr/>
      <w:tcPr>
        <w:tcBorders>
          <w:top w:val="single" w:sz="8" w:space="0" w:color="197A63" w:themeColor="accent5"/>
          <w:left w:val="single" w:sz="8" w:space="0" w:color="197A63" w:themeColor="accent5"/>
          <w:bottom w:val="single" w:sz="8" w:space="0" w:color="197A63" w:themeColor="accent5"/>
          <w:right w:val="single" w:sz="8" w:space="0" w:color="197A63" w:themeColor="accent5"/>
        </w:tcBorders>
        <w:shd w:val="clear" w:color="auto" w:fill="B4EFE1" w:themeFill="accent5" w:themeFillTint="3F"/>
      </w:tcPr>
    </w:tblStylePr>
    <w:tblStylePr w:type="band1Horz">
      <w:tblPr/>
      <w:tcPr>
        <w:tcBorders>
          <w:top w:val="single" w:sz="8" w:space="0" w:color="197A63" w:themeColor="accent5"/>
          <w:left w:val="single" w:sz="8" w:space="0" w:color="197A63" w:themeColor="accent5"/>
          <w:bottom w:val="single" w:sz="8" w:space="0" w:color="197A63" w:themeColor="accent5"/>
          <w:right w:val="single" w:sz="8" w:space="0" w:color="197A63" w:themeColor="accent5"/>
          <w:insideV w:val="single" w:sz="8" w:space="0" w:color="197A63" w:themeColor="accent5"/>
        </w:tcBorders>
        <w:shd w:val="clear" w:color="auto" w:fill="B4EFE1" w:themeFill="accent5" w:themeFillTint="3F"/>
      </w:tcPr>
    </w:tblStylePr>
    <w:tblStylePr w:type="band2Horz">
      <w:tblPr/>
      <w:tcPr>
        <w:tcBorders>
          <w:top w:val="single" w:sz="8" w:space="0" w:color="197A63" w:themeColor="accent5"/>
          <w:left w:val="single" w:sz="8" w:space="0" w:color="197A63" w:themeColor="accent5"/>
          <w:bottom w:val="single" w:sz="8" w:space="0" w:color="197A63" w:themeColor="accent5"/>
          <w:right w:val="single" w:sz="8" w:space="0" w:color="197A63" w:themeColor="accent5"/>
          <w:insideV w:val="single" w:sz="8" w:space="0" w:color="197A6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locked/>
    <w:rsid w:val="00763CC8"/>
    <w:tblPr>
      <w:tblStyleRowBandSize w:val="1"/>
      <w:tblStyleColBandSize w:val="1"/>
      <w:tblBorders>
        <w:top w:val="single" w:sz="8" w:space="0" w:color="4245CE" w:themeColor="accent6"/>
        <w:left w:val="single" w:sz="8" w:space="0" w:color="4245CE" w:themeColor="accent6"/>
        <w:bottom w:val="single" w:sz="8" w:space="0" w:color="4245CE" w:themeColor="accent6"/>
        <w:right w:val="single" w:sz="8" w:space="0" w:color="4245CE" w:themeColor="accent6"/>
        <w:insideH w:val="single" w:sz="8" w:space="0" w:color="4245CE" w:themeColor="accent6"/>
        <w:insideV w:val="single" w:sz="8" w:space="0" w:color="4245C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45CE" w:themeColor="accent6"/>
          <w:left w:val="single" w:sz="8" w:space="0" w:color="4245CE" w:themeColor="accent6"/>
          <w:bottom w:val="single" w:sz="18" w:space="0" w:color="4245CE" w:themeColor="accent6"/>
          <w:right w:val="single" w:sz="8" w:space="0" w:color="4245CE" w:themeColor="accent6"/>
          <w:insideH w:val="nil"/>
          <w:insideV w:val="single" w:sz="8" w:space="0" w:color="4245C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245CE" w:themeColor="accent6"/>
          <w:left w:val="single" w:sz="8" w:space="0" w:color="4245CE" w:themeColor="accent6"/>
          <w:bottom w:val="single" w:sz="8" w:space="0" w:color="4245CE" w:themeColor="accent6"/>
          <w:right w:val="single" w:sz="8" w:space="0" w:color="4245CE" w:themeColor="accent6"/>
          <w:insideH w:val="nil"/>
          <w:insideV w:val="single" w:sz="8" w:space="0" w:color="4245C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45CE" w:themeColor="accent6"/>
          <w:left w:val="single" w:sz="8" w:space="0" w:color="4245CE" w:themeColor="accent6"/>
          <w:bottom w:val="single" w:sz="8" w:space="0" w:color="4245CE" w:themeColor="accent6"/>
          <w:right w:val="single" w:sz="8" w:space="0" w:color="4245CE" w:themeColor="accent6"/>
        </w:tcBorders>
      </w:tcPr>
    </w:tblStylePr>
    <w:tblStylePr w:type="band1Vert">
      <w:tblPr/>
      <w:tcPr>
        <w:tcBorders>
          <w:top w:val="single" w:sz="8" w:space="0" w:color="4245CE" w:themeColor="accent6"/>
          <w:left w:val="single" w:sz="8" w:space="0" w:color="4245CE" w:themeColor="accent6"/>
          <w:bottom w:val="single" w:sz="8" w:space="0" w:color="4245CE" w:themeColor="accent6"/>
          <w:right w:val="single" w:sz="8" w:space="0" w:color="4245CE" w:themeColor="accent6"/>
        </w:tcBorders>
        <w:shd w:val="clear" w:color="auto" w:fill="D0D0F3" w:themeFill="accent6" w:themeFillTint="3F"/>
      </w:tcPr>
    </w:tblStylePr>
    <w:tblStylePr w:type="band1Horz">
      <w:tblPr/>
      <w:tcPr>
        <w:tcBorders>
          <w:top w:val="single" w:sz="8" w:space="0" w:color="4245CE" w:themeColor="accent6"/>
          <w:left w:val="single" w:sz="8" w:space="0" w:color="4245CE" w:themeColor="accent6"/>
          <w:bottom w:val="single" w:sz="8" w:space="0" w:color="4245CE" w:themeColor="accent6"/>
          <w:right w:val="single" w:sz="8" w:space="0" w:color="4245CE" w:themeColor="accent6"/>
          <w:insideV w:val="single" w:sz="8" w:space="0" w:color="4245CE" w:themeColor="accent6"/>
        </w:tcBorders>
        <w:shd w:val="clear" w:color="auto" w:fill="D0D0F3" w:themeFill="accent6" w:themeFillTint="3F"/>
      </w:tcPr>
    </w:tblStylePr>
    <w:tblStylePr w:type="band2Horz">
      <w:tblPr/>
      <w:tcPr>
        <w:tcBorders>
          <w:top w:val="single" w:sz="8" w:space="0" w:color="4245CE" w:themeColor="accent6"/>
          <w:left w:val="single" w:sz="8" w:space="0" w:color="4245CE" w:themeColor="accent6"/>
          <w:bottom w:val="single" w:sz="8" w:space="0" w:color="4245CE" w:themeColor="accent6"/>
          <w:right w:val="single" w:sz="8" w:space="0" w:color="4245CE" w:themeColor="accent6"/>
          <w:insideV w:val="single" w:sz="8" w:space="0" w:color="4245C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locked/>
    <w:rsid w:val="00763C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locked/>
    <w:rsid w:val="00763CC8"/>
    <w:tblPr>
      <w:tblStyleRowBandSize w:val="1"/>
      <w:tblStyleColBandSize w:val="1"/>
      <w:tblBorders>
        <w:top w:val="single" w:sz="8" w:space="0" w:color="D12228" w:themeColor="accent1"/>
        <w:left w:val="single" w:sz="8" w:space="0" w:color="D12228" w:themeColor="accent1"/>
        <w:bottom w:val="single" w:sz="8" w:space="0" w:color="D12228" w:themeColor="accent1"/>
        <w:right w:val="single" w:sz="8" w:space="0" w:color="D1222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1222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2228" w:themeColor="accent1"/>
          <w:left w:val="single" w:sz="8" w:space="0" w:color="D12228" w:themeColor="accent1"/>
          <w:bottom w:val="single" w:sz="8" w:space="0" w:color="D12228" w:themeColor="accent1"/>
          <w:right w:val="single" w:sz="8" w:space="0" w:color="D1222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12228" w:themeColor="accent1"/>
          <w:left w:val="single" w:sz="8" w:space="0" w:color="D12228" w:themeColor="accent1"/>
          <w:bottom w:val="single" w:sz="8" w:space="0" w:color="D12228" w:themeColor="accent1"/>
          <w:right w:val="single" w:sz="8" w:space="0" w:color="D12228" w:themeColor="accent1"/>
        </w:tcBorders>
      </w:tcPr>
    </w:tblStylePr>
    <w:tblStylePr w:type="band1Horz">
      <w:tblPr/>
      <w:tcPr>
        <w:tcBorders>
          <w:top w:val="single" w:sz="8" w:space="0" w:color="D12228" w:themeColor="accent1"/>
          <w:left w:val="single" w:sz="8" w:space="0" w:color="D12228" w:themeColor="accent1"/>
          <w:bottom w:val="single" w:sz="8" w:space="0" w:color="D12228" w:themeColor="accent1"/>
          <w:right w:val="single" w:sz="8" w:space="0" w:color="D1222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locked/>
    <w:rsid w:val="00763CC8"/>
    <w:tblPr>
      <w:tblStyleRowBandSize w:val="1"/>
      <w:tblStyleColBandSize w:val="1"/>
      <w:tblBorders>
        <w:top w:val="single" w:sz="8" w:space="0" w:color="000000" w:themeColor="accent2"/>
        <w:left w:val="single" w:sz="8" w:space="0" w:color="000000" w:themeColor="accent2"/>
        <w:bottom w:val="single" w:sz="8" w:space="0" w:color="000000" w:themeColor="accent2"/>
        <w:right w:val="single" w:sz="8" w:space="0" w:color="00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accent2"/>
          <w:left w:val="single" w:sz="8" w:space="0" w:color="000000" w:themeColor="accent2"/>
          <w:bottom w:val="single" w:sz="8" w:space="0" w:color="000000" w:themeColor="accent2"/>
          <w:right w:val="single" w:sz="8" w:space="0" w:color="00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accent2"/>
          <w:left w:val="single" w:sz="8" w:space="0" w:color="000000" w:themeColor="accent2"/>
          <w:bottom w:val="single" w:sz="8" w:space="0" w:color="000000" w:themeColor="accent2"/>
          <w:right w:val="single" w:sz="8" w:space="0" w:color="000000" w:themeColor="accent2"/>
        </w:tcBorders>
      </w:tcPr>
    </w:tblStylePr>
    <w:tblStylePr w:type="band1Horz">
      <w:tblPr/>
      <w:tcPr>
        <w:tcBorders>
          <w:top w:val="single" w:sz="8" w:space="0" w:color="000000" w:themeColor="accent2"/>
          <w:left w:val="single" w:sz="8" w:space="0" w:color="000000" w:themeColor="accent2"/>
          <w:bottom w:val="single" w:sz="8" w:space="0" w:color="000000" w:themeColor="accent2"/>
          <w:right w:val="single" w:sz="8" w:space="0" w:color="00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locked/>
    <w:rsid w:val="00763CC8"/>
    <w:tblPr>
      <w:tblStyleRowBandSize w:val="1"/>
      <w:tblStyleColBandSize w:val="1"/>
      <w:tblBorders>
        <w:top w:val="single" w:sz="8" w:space="0" w:color="741216" w:themeColor="accent3"/>
        <w:left w:val="single" w:sz="8" w:space="0" w:color="741216" w:themeColor="accent3"/>
        <w:bottom w:val="single" w:sz="8" w:space="0" w:color="741216" w:themeColor="accent3"/>
        <w:right w:val="single" w:sz="8" w:space="0" w:color="74121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4121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1216" w:themeColor="accent3"/>
          <w:left w:val="single" w:sz="8" w:space="0" w:color="741216" w:themeColor="accent3"/>
          <w:bottom w:val="single" w:sz="8" w:space="0" w:color="741216" w:themeColor="accent3"/>
          <w:right w:val="single" w:sz="8" w:space="0" w:color="74121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41216" w:themeColor="accent3"/>
          <w:left w:val="single" w:sz="8" w:space="0" w:color="741216" w:themeColor="accent3"/>
          <w:bottom w:val="single" w:sz="8" w:space="0" w:color="741216" w:themeColor="accent3"/>
          <w:right w:val="single" w:sz="8" w:space="0" w:color="741216" w:themeColor="accent3"/>
        </w:tcBorders>
      </w:tcPr>
    </w:tblStylePr>
    <w:tblStylePr w:type="band1Horz">
      <w:tblPr/>
      <w:tcPr>
        <w:tcBorders>
          <w:top w:val="single" w:sz="8" w:space="0" w:color="741216" w:themeColor="accent3"/>
          <w:left w:val="single" w:sz="8" w:space="0" w:color="741216" w:themeColor="accent3"/>
          <w:bottom w:val="single" w:sz="8" w:space="0" w:color="741216" w:themeColor="accent3"/>
          <w:right w:val="single" w:sz="8" w:space="0" w:color="74121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locked/>
    <w:rsid w:val="00763CC8"/>
    <w:tblPr>
      <w:tblStyleRowBandSize w:val="1"/>
      <w:tblStyleColBandSize w:val="1"/>
      <w:tblBorders>
        <w:top w:val="single" w:sz="8" w:space="0" w:color="002060" w:themeColor="accent4"/>
        <w:left w:val="single" w:sz="8" w:space="0" w:color="002060" w:themeColor="accent4"/>
        <w:bottom w:val="single" w:sz="8" w:space="0" w:color="002060" w:themeColor="accent4"/>
        <w:right w:val="single" w:sz="8" w:space="0" w:color="00206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206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2060" w:themeColor="accent4"/>
          <w:left w:val="single" w:sz="8" w:space="0" w:color="002060" w:themeColor="accent4"/>
          <w:bottom w:val="single" w:sz="8" w:space="0" w:color="002060" w:themeColor="accent4"/>
          <w:right w:val="single" w:sz="8" w:space="0" w:color="00206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2060" w:themeColor="accent4"/>
          <w:left w:val="single" w:sz="8" w:space="0" w:color="002060" w:themeColor="accent4"/>
          <w:bottom w:val="single" w:sz="8" w:space="0" w:color="002060" w:themeColor="accent4"/>
          <w:right w:val="single" w:sz="8" w:space="0" w:color="002060" w:themeColor="accent4"/>
        </w:tcBorders>
      </w:tcPr>
    </w:tblStylePr>
    <w:tblStylePr w:type="band1Horz">
      <w:tblPr/>
      <w:tcPr>
        <w:tcBorders>
          <w:top w:val="single" w:sz="8" w:space="0" w:color="002060" w:themeColor="accent4"/>
          <w:left w:val="single" w:sz="8" w:space="0" w:color="002060" w:themeColor="accent4"/>
          <w:bottom w:val="single" w:sz="8" w:space="0" w:color="002060" w:themeColor="accent4"/>
          <w:right w:val="single" w:sz="8" w:space="0" w:color="00206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locked/>
    <w:rsid w:val="00763CC8"/>
    <w:tblPr>
      <w:tblStyleRowBandSize w:val="1"/>
      <w:tblStyleColBandSize w:val="1"/>
      <w:tblBorders>
        <w:top w:val="single" w:sz="8" w:space="0" w:color="197A63" w:themeColor="accent5"/>
        <w:left w:val="single" w:sz="8" w:space="0" w:color="197A63" w:themeColor="accent5"/>
        <w:bottom w:val="single" w:sz="8" w:space="0" w:color="197A63" w:themeColor="accent5"/>
        <w:right w:val="single" w:sz="8" w:space="0" w:color="197A6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7A6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7A63" w:themeColor="accent5"/>
          <w:left w:val="single" w:sz="8" w:space="0" w:color="197A63" w:themeColor="accent5"/>
          <w:bottom w:val="single" w:sz="8" w:space="0" w:color="197A63" w:themeColor="accent5"/>
          <w:right w:val="single" w:sz="8" w:space="0" w:color="197A6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7A63" w:themeColor="accent5"/>
          <w:left w:val="single" w:sz="8" w:space="0" w:color="197A63" w:themeColor="accent5"/>
          <w:bottom w:val="single" w:sz="8" w:space="0" w:color="197A63" w:themeColor="accent5"/>
          <w:right w:val="single" w:sz="8" w:space="0" w:color="197A63" w:themeColor="accent5"/>
        </w:tcBorders>
      </w:tcPr>
    </w:tblStylePr>
    <w:tblStylePr w:type="band1Horz">
      <w:tblPr/>
      <w:tcPr>
        <w:tcBorders>
          <w:top w:val="single" w:sz="8" w:space="0" w:color="197A63" w:themeColor="accent5"/>
          <w:left w:val="single" w:sz="8" w:space="0" w:color="197A63" w:themeColor="accent5"/>
          <w:bottom w:val="single" w:sz="8" w:space="0" w:color="197A63" w:themeColor="accent5"/>
          <w:right w:val="single" w:sz="8" w:space="0" w:color="197A6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locked/>
    <w:rsid w:val="00763CC8"/>
    <w:tblPr>
      <w:tblStyleRowBandSize w:val="1"/>
      <w:tblStyleColBandSize w:val="1"/>
      <w:tblBorders>
        <w:top w:val="single" w:sz="8" w:space="0" w:color="4245CE" w:themeColor="accent6"/>
        <w:left w:val="single" w:sz="8" w:space="0" w:color="4245CE" w:themeColor="accent6"/>
        <w:bottom w:val="single" w:sz="8" w:space="0" w:color="4245CE" w:themeColor="accent6"/>
        <w:right w:val="single" w:sz="8" w:space="0" w:color="4245C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245C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45CE" w:themeColor="accent6"/>
          <w:left w:val="single" w:sz="8" w:space="0" w:color="4245CE" w:themeColor="accent6"/>
          <w:bottom w:val="single" w:sz="8" w:space="0" w:color="4245CE" w:themeColor="accent6"/>
          <w:right w:val="single" w:sz="8" w:space="0" w:color="4245C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245CE" w:themeColor="accent6"/>
          <w:left w:val="single" w:sz="8" w:space="0" w:color="4245CE" w:themeColor="accent6"/>
          <w:bottom w:val="single" w:sz="8" w:space="0" w:color="4245CE" w:themeColor="accent6"/>
          <w:right w:val="single" w:sz="8" w:space="0" w:color="4245CE" w:themeColor="accent6"/>
        </w:tcBorders>
      </w:tcPr>
    </w:tblStylePr>
    <w:tblStylePr w:type="band1Horz">
      <w:tblPr/>
      <w:tcPr>
        <w:tcBorders>
          <w:top w:val="single" w:sz="8" w:space="0" w:color="4245CE" w:themeColor="accent6"/>
          <w:left w:val="single" w:sz="8" w:space="0" w:color="4245CE" w:themeColor="accent6"/>
          <w:bottom w:val="single" w:sz="8" w:space="0" w:color="4245CE" w:themeColor="accent6"/>
          <w:right w:val="single" w:sz="8" w:space="0" w:color="4245C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locked/>
    <w:rsid w:val="00763CC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locked/>
    <w:rsid w:val="00763CC8"/>
    <w:rPr>
      <w:color w:val="9C191D" w:themeColor="accent1" w:themeShade="BF"/>
    </w:rPr>
    <w:tblPr>
      <w:tblStyleRowBandSize w:val="1"/>
      <w:tblStyleColBandSize w:val="1"/>
      <w:tblBorders>
        <w:top w:val="single" w:sz="8" w:space="0" w:color="D12228" w:themeColor="accent1"/>
        <w:bottom w:val="single" w:sz="8" w:space="0" w:color="D1222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2228" w:themeColor="accent1"/>
          <w:left w:val="nil"/>
          <w:bottom w:val="single" w:sz="8" w:space="0" w:color="D1222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2228" w:themeColor="accent1"/>
          <w:left w:val="nil"/>
          <w:bottom w:val="single" w:sz="8" w:space="0" w:color="D1222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C6C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C6C7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locked/>
    <w:rsid w:val="00763CC8"/>
    <w:rPr>
      <w:color w:val="000000" w:themeColor="accent2" w:themeShade="BF"/>
    </w:rPr>
    <w:tblPr>
      <w:tblStyleRowBandSize w:val="1"/>
      <w:tblStyleColBandSize w:val="1"/>
      <w:tblBorders>
        <w:top w:val="single" w:sz="8" w:space="0" w:color="000000" w:themeColor="accent2"/>
        <w:bottom w:val="single" w:sz="8" w:space="0" w:color="00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accent2"/>
          <w:left w:val="nil"/>
          <w:bottom w:val="single" w:sz="8" w:space="0" w:color="00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accent2"/>
          <w:left w:val="nil"/>
          <w:bottom w:val="single" w:sz="8" w:space="0" w:color="00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locked/>
    <w:rsid w:val="00763CC8"/>
    <w:rPr>
      <w:color w:val="560D10" w:themeColor="accent3" w:themeShade="BF"/>
    </w:rPr>
    <w:tblPr>
      <w:tblStyleRowBandSize w:val="1"/>
      <w:tblStyleColBandSize w:val="1"/>
      <w:tblBorders>
        <w:top w:val="single" w:sz="8" w:space="0" w:color="741216" w:themeColor="accent3"/>
        <w:bottom w:val="single" w:sz="8" w:space="0" w:color="74121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1216" w:themeColor="accent3"/>
          <w:left w:val="nil"/>
          <w:bottom w:val="single" w:sz="8" w:space="0" w:color="74121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1216" w:themeColor="accent3"/>
          <w:left w:val="nil"/>
          <w:bottom w:val="single" w:sz="8" w:space="0" w:color="74121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AEB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AEB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locked/>
    <w:rsid w:val="00763CC8"/>
    <w:rPr>
      <w:color w:val="001747" w:themeColor="accent4" w:themeShade="BF"/>
    </w:rPr>
    <w:tblPr>
      <w:tblStyleRowBandSize w:val="1"/>
      <w:tblStyleColBandSize w:val="1"/>
      <w:tblBorders>
        <w:top w:val="single" w:sz="8" w:space="0" w:color="002060" w:themeColor="accent4"/>
        <w:bottom w:val="single" w:sz="8" w:space="0" w:color="00206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060" w:themeColor="accent4"/>
          <w:left w:val="nil"/>
          <w:bottom w:val="single" w:sz="8" w:space="0" w:color="00206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060" w:themeColor="accent4"/>
          <w:left w:val="nil"/>
          <w:bottom w:val="single" w:sz="8" w:space="0" w:color="00206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8BA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8BA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locked/>
    <w:rsid w:val="00763CC8"/>
    <w:rPr>
      <w:color w:val="125B49" w:themeColor="accent5" w:themeShade="BF"/>
    </w:rPr>
    <w:tblPr>
      <w:tblStyleRowBandSize w:val="1"/>
      <w:tblStyleColBandSize w:val="1"/>
      <w:tblBorders>
        <w:top w:val="single" w:sz="8" w:space="0" w:color="197A63" w:themeColor="accent5"/>
        <w:bottom w:val="single" w:sz="8" w:space="0" w:color="197A6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7A63" w:themeColor="accent5"/>
          <w:left w:val="nil"/>
          <w:bottom w:val="single" w:sz="8" w:space="0" w:color="197A6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7A63" w:themeColor="accent5"/>
          <w:left w:val="nil"/>
          <w:bottom w:val="single" w:sz="8" w:space="0" w:color="197A6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EFE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EFE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locked/>
    <w:rsid w:val="00763CC8"/>
    <w:rPr>
      <w:color w:val="2A2CA1" w:themeColor="accent6" w:themeShade="BF"/>
    </w:rPr>
    <w:tblPr>
      <w:tblStyleRowBandSize w:val="1"/>
      <w:tblStyleColBandSize w:val="1"/>
      <w:tblBorders>
        <w:top w:val="single" w:sz="8" w:space="0" w:color="4245CE" w:themeColor="accent6"/>
        <w:bottom w:val="single" w:sz="8" w:space="0" w:color="4245C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45CE" w:themeColor="accent6"/>
          <w:left w:val="nil"/>
          <w:bottom w:val="single" w:sz="8" w:space="0" w:color="4245C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45CE" w:themeColor="accent6"/>
          <w:left w:val="nil"/>
          <w:bottom w:val="single" w:sz="8" w:space="0" w:color="4245C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0F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0F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763CC8"/>
  </w:style>
  <w:style w:type="paragraph" w:styleId="List">
    <w:name w:val="List"/>
    <w:basedOn w:val="Normal"/>
    <w:uiPriority w:val="99"/>
    <w:semiHidden/>
    <w:unhideWhenUsed/>
    <w:locked/>
    <w:rsid w:val="00763CC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763CC8"/>
    <w:pPr>
      <w:ind w:left="720" w:hanging="360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763CC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763CC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763CC8"/>
    <w:pPr>
      <w:numPr>
        <w:numId w:val="1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763CC8"/>
    <w:pPr>
      <w:numPr>
        <w:numId w:val="1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763CC8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763CC8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763CC8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763CC8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763CC8"/>
    <w:pPr>
      <w:ind w:left="1800"/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763CC8"/>
    <w:pPr>
      <w:numPr>
        <w:numId w:val="1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763CC8"/>
    <w:pPr>
      <w:numPr>
        <w:numId w:val="20"/>
      </w:numPr>
      <w:contextualSpacing/>
    </w:pPr>
  </w:style>
  <w:style w:type="table" w:styleId="ListTable1Light">
    <w:name w:val="List Table 1 Light"/>
    <w:basedOn w:val="TableNormal"/>
    <w:uiPriority w:val="46"/>
    <w:locked/>
    <w:rsid w:val="00763C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locked/>
    <w:rsid w:val="00763C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8757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8757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locked/>
    <w:rsid w:val="00763C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locked/>
    <w:rsid w:val="00763C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03B42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03B4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763C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65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65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locked/>
    <w:rsid w:val="00763C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ADA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ADA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locked/>
    <w:rsid w:val="00763C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8EE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8EE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</w:style>
  <w:style w:type="table" w:styleId="ListTable2">
    <w:name w:val="List Table 2"/>
    <w:basedOn w:val="TableNormal"/>
    <w:uiPriority w:val="47"/>
    <w:locked/>
    <w:rsid w:val="00763CC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locked/>
    <w:rsid w:val="00763CC8"/>
    <w:tblPr>
      <w:tblStyleRowBandSize w:val="1"/>
      <w:tblStyleColBandSize w:val="1"/>
      <w:tblBorders>
        <w:top w:val="single" w:sz="4" w:space="0" w:color="E87578" w:themeColor="accent1" w:themeTint="99"/>
        <w:bottom w:val="single" w:sz="4" w:space="0" w:color="E87578" w:themeColor="accent1" w:themeTint="99"/>
        <w:insideH w:val="single" w:sz="4" w:space="0" w:color="E8757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</w:style>
  <w:style w:type="table" w:styleId="ListTable2-Accent2">
    <w:name w:val="List Table 2 Accent 2"/>
    <w:basedOn w:val="TableNormal"/>
    <w:uiPriority w:val="47"/>
    <w:locked/>
    <w:rsid w:val="00763CC8"/>
    <w:tblPr>
      <w:tblStyleRowBandSize w:val="1"/>
      <w:tblStyleColBandSize w:val="1"/>
      <w:tblBorders>
        <w:top w:val="single" w:sz="4" w:space="0" w:color="666666" w:themeColor="accent2" w:themeTint="99"/>
        <w:bottom w:val="single" w:sz="4" w:space="0" w:color="666666" w:themeColor="accent2" w:themeTint="99"/>
        <w:insideH w:val="single" w:sz="4" w:space="0" w:color="66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</w:style>
  <w:style w:type="table" w:styleId="ListTable2-Accent3">
    <w:name w:val="List Table 2 Accent 3"/>
    <w:basedOn w:val="TableNormal"/>
    <w:uiPriority w:val="47"/>
    <w:locked/>
    <w:rsid w:val="00763CC8"/>
    <w:tblPr>
      <w:tblStyleRowBandSize w:val="1"/>
      <w:tblStyleColBandSize w:val="1"/>
      <w:tblBorders>
        <w:top w:val="single" w:sz="4" w:space="0" w:color="E03B42" w:themeColor="accent3" w:themeTint="99"/>
        <w:bottom w:val="single" w:sz="4" w:space="0" w:color="E03B42" w:themeColor="accent3" w:themeTint="99"/>
        <w:insideH w:val="single" w:sz="4" w:space="0" w:color="E03B42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</w:style>
  <w:style w:type="table" w:styleId="ListTable2-Accent4">
    <w:name w:val="List Table 2 Accent 4"/>
    <w:basedOn w:val="TableNormal"/>
    <w:uiPriority w:val="47"/>
    <w:locked/>
    <w:rsid w:val="00763CC8"/>
    <w:tblPr>
      <w:tblStyleRowBandSize w:val="1"/>
      <w:tblStyleColBandSize w:val="1"/>
      <w:tblBorders>
        <w:top w:val="single" w:sz="4" w:space="0" w:color="0659FF" w:themeColor="accent4" w:themeTint="99"/>
        <w:bottom w:val="single" w:sz="4" w:space="0" w:color="0659FF" w:themeColor="accent4" w:themeTint="99"/>
        <w:insideH w:val="single" w:sz="4" w:space="0" w:color="0659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</w:style>
  <w:style w:type="table" w:styleId="ListTable2-Accent5">
    <w:name w:val="List Table 2 Accent 5"/>
    <w:basedOn w:val="TableNormal"/>
    <w:uiPriority w:val="47"/>
    <w:locked/>
    <w:rsid w:val="00763CC8"/>
    <w:tblPr>
      <w:tblStyleRowBandSize w:val="1"/>
      <w:tblStyleColBandSize w:val="1"/>
      <w:tblBorders>
        <w:top w:val="single" w:sz="4" w:space="0" w:color="4ADAB7" w:themeColor="accent5" w:themeTint="99"/>
        <w:bottom w:val="single" w:sz="4" w:space="0" w:color="4ADAB7" w:themeColor="accent5" w:themeTint="99"/>
        <w:insideH w:val="single" w:sz="4" w:space="0" w:color="4ADAB7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</w:style>
  <w:style w:type="table" w:styleId="ListTable2-Accent6">
    <w:name w:val="List Table 2 Accent 6"/>
    <w:basedOn w:val="TableNormal"/>
    <w:uiPriority w:val="47"/>
    <w:locked/>
    <w:rsid w:val="00763CC8"/>
    <w:tblPr>
      <w:tblStyleRowBandSize w:val="1"/>
      <w:tblStyleColBandSize w:val="1"/>
      <w:tblBorders>
        <w:top w:val="single" w:sz="4" w:space="0" w:color="8D8EE1" w:themeColor="accent6" w:themeTint="99"/>
        <w:bottom w:val="single" w:sz="4" w:space="0" w:color="8D8EE1" w:themeColor="accent6" w:themeTint="99"/>
        <w:insideH w:val="single" w:sz="4" w:space="0" w:color="8D8EE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</w:style>
  <w:style w:type="table" w:styleId="ListTable3">
    <w:name w:val="List Table 3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D12228" w:themeColor="accent1"/>
        <w:left w:val="single" w:sz="4" w:space="0" w:color="D12228" w:themeColor="accent1"/>
        <w:bottom w:val="single" w:sz="4" w:space="0" w:color="D12228" w:themeColor="accent1"/>
        <w:right w:val="single" w:sz="4" w:space="0" w:color="D1222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12228" w:themeFill="accent1"/>
      </w:tcPr>
    </w:tblStylePr>
    <w:tblStylePr w:type="lastRow">
      <w:rPr>
        <w:b/>
        <w:bCs/>
      </w:rPr>
      <w:tblPr/>
      <w:tcPr>
        <w:tcBorders>
          <w:top w:val="double" w:sz="4" w:space="0" w:color="D1222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12228" w:themeColor="accent1"/>
          <w:right w:val="single" w:sz="4" w:space="0" w:color="D12228" w:themeColor="accent1"/>
        </w:tcBorders>
      </w:tcPr>
    </w:tblStylePr>
    <w:tblStylePr w:type="band1Horz">
      <w:tblPr/>
      <w:tcPr>
        <w:tcBorders>
          <w:top w:val="single" w:sz="4" w:space="0" w:color="D12228" w:themeColor="accent1"/>
          <w:bottom w:val="single" w:sz="4" w:space="0" w:color="D1222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12228" w:themeColor="accent1"/>
          <w:left w:val="nil"/>
        </w:tcBorders>
      </w:tcPr>
    </w:tblStylePr>
    <w:tblStylePr w:type="swCell">
      <w:tblPr/>
      <w:tcPr>
        <w:tcBorders>
          <w:top w:val="double" w:sz="4" w:space="0" w:color="D1222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000000" w:themeColor="accent2"/>
        <w:left w:val="single" w:sz="4" w:space="0" w:color="000000" w:themeColor="accent2"/>
        <w:bottom w:val="single" w:sz="4" w:space="0" w:color="000000" w:themeColor="accent2"/>
        <w:right w:val="single" w:sz="4" w:space="0" w:color="00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accent2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accent2"/>
          <w:right w:val="single" w:sz="4" w:space="0" w:color="000000" w:themeColor="accent2"/>
        </w:tcBorders>
      </w:tcPr>
    </w:tblStylePr>
    <w:tblStylePr w:type="band1Horz">
      <w:tblPr/>
      <w:tcPr>
        <w:tcBorders>
          <w:top w:val="single" w:sz="4" w:space="0" w:color="000000" w:themeColor="accent2"/>
          <w:bottom w:val="single" w:sz="4" w:space="0" w:color="00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2"/>
          <w:left w:val="nil"/>
        </w:tcBorders>
      </w:tcPr>
    </w:tblStylePr>
    <w:tblStylePr w:type="swCell">
      <w:tblPr/>
      <w:tcPr>
        <w:tcBorders>
          <w:top w:val="double" w:sz="4" w:space="0" w:color="00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741216" w:themeColor="accent3"/>
        <w:left w:val="single" w:sz="4" w:space="0" w:color="741216" w:themeColor="accent3"/>
        <w:bottom w:val="single" w:sz="4" w:space="0" w:color="741216" w:themeColor="accent3"/>
        <w:right w:val="single" w:sz="4" w:space="0" w:color="74121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41216" w:themeFill="accent3"/>
      </w:tcPr>
    </w:tblStylePr>
    <w:tblStylePr w:type="lastRow">
      <w:rPr>
        <w:b/>
        <w:bCs/>
      </w:rPr>
      <w:tblPr/>
      <w:tcPr>
        <w:tcBorders>
          <w:top w:val="double" w:sz="4" w:space="0" w:color="74121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41216" w:themeColor="accent3"/>
          <w:right w:val="single" w:sz="4" w:space="0" w:color="741216" w:themeColor="accent3"/>
        </w:tcBorders>
      </w:tcPr>
    </w:tblStylePr>
    <w:tblStylePr w:type="band1Horz">
      <w:tblPr/>
      <w:tcPr>
        <w:tcBorders>
          <w:top w:val="single" w:sz="4" w:space="0" w:color="741216" w:themeColor="accent3"/>
          <w:bottom w:val="single" w:sz="4" w:space="0" w:color="74121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41216" w:themeColor="accent3"/>
          <w:left w:val="nil"/>
        </w:tcBorders>
      </w:tcPr>
    </w:tblStylePr>
    <w:tblStylePr w:type="swCell">
      <w:tblPr/>
      <w:tcPr>
        <w:tcBorders>
          <w:top w:val="double" w:sz="4" w:space="0" w:color="74121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002060" w:themeColor="accent4"/>
        <w:left w:val="single" w:sz="4" w:space="0" w:color="002060" w:themeColor="accent4"/>
        <w:bottom w:val="single" w:sz="4" w:space="0" w:color="002060" w:themeColor="accent4"/>
        <w:right w:val="single" w:sz="4" w:space="0" w:color="00206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2060" w:themeFill="accent4"/>
      </w:tcPr>
    </w:tblStylePr>
    <w:tblStylePr w:type="lastRow">
      <w:rPr>
        <w:b/>
        <w:bCs/>
      </w:rPr>
      <w:tblPr/>
      <w:tcPr>
        <w:tcBorders>
          <w:top w:val="double" w:sz="4" w:space="0" w:color="00206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2060" w:themeColor="accent4"/>
          <w:right w:val="single" w:sz="4" w:space="0" w:color="002060" w:themeColor="accent4"/>
        </w:tcBorders>
      </w:tcPr>
    </w:tblStylePr>
    <w:tblStylePr w:type="band1Horz">
      <w:tblPr/>
      <w:tcPr>
        <w:tcBorders>
          <w:top w:val="single" w:sz="4" w:space="0" w:color="002060" w:themeColor="accent4"/>
          <w:bottom w:val="single" w:sz="4" w:space="0" w:color="00206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2060" w:themeColor="accent4"/>
          <w:left w:val="nil"/>
        </w:tcBorders>
      </w:tcPr>
    </w:tblStylePr>
    <w:tblStylePr w:type="swCell">
      <w:tblPr/>
      <w:tcPr>
        <w:tcBorders>
          <w:top w:val="double" w:sz="4" w:space="0" w:color="00206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197A63" w:themeColor="accent5"/>
        <w:left w:val="single" w:sz="4" w:space="0" w:color="197A63" w:themeColor="accent5"/>
        <w:bottom w:val="single" w:sz="4" w:space="0" w:color="197A63" w:themeColor="accent5"/>
        <w:right w:val="single" w:sz="4" w:space="0" w:color="197A6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7A63" w:themeFill="accent5"/>
      </w:tcPr>
    </w:tblStylePr>
    <w:tblStylePr w:type="lastRow">
      <w:rPr>
        <w:b/>
        <w:bCs/>
      </w:rPr>
      <w:tblPr/>
      <w:tcPr>
        <w:tcBorders>
          <w:top w:val="double" w:sz="4" w:space="0" w:color="197A6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7A63" w:themeColor="accent5"/>
          <w:right w:val="single" w:sz="4" w:space="0" w:color="197A63" w:themeColor="accent5"/>
        </w:tcBorders>
      </w:tcPr>
    </w:tblStylePr>
    <w:tblStylePr w:type="band1Horz">
      <w:tblPr/>
      <w:tcPr>
        <w:tcBorders>
          <w:top w:val="single" w:sz="4" w:space="0" w:color="197A63" w:themeColor="accent5"/>
          <w:bottom w:val="single" w:sz="4" w:space="0" w:color="197A6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7A63" w:themeColor="accent5"/>
          <w:left w:val="nil"/>
        </w:tcBorders>
      </w:tcPr>
    </w:tblStylePr>
    <w:tblStylePr w:type="swCell">
      <w:tblPr/>
      <w:tcPr>
        <w:tcBorders>
          <w:top w:val="double" w:sz="4" w:space="0" w:color="197A6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4245CE" w:themeColor="accent6"/>
        <w:left w:val="single" w:sz="4" w:space="0" w:color="4245CE" w:themeColor="accent6"/>
        <w:bottom w:val="single" w:sz="4" w:space="0" w:color="4245CE" w:themeColor="accent6"/>
        <w:right w:val="single" w:sz="4" w:space="0" w:color="4245C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245CE" w:themeFill="accent6"/>
      </w:tcPr>
    </w:tblStylePr>
    <w:tblStylePr w:type="lastRow">
      <w:rPr>
        <w:b/>
        <w:bCs/>
      </w:rPr>
      <w:tblPr/>
      <w:tcPr>
        <w:tcBorders>
          <w:top w:val="double" w:sz="4" w:space="0" w:color="4245C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245CE" w:themeColor="accent6"/>
          <w:right w:val="single" w:sz="4" w:space="0" w:color="4245CE" w:themeColor="accent6"/>
        </w:tcBorders>
      </w:tcPr>
    </w:tblStylePr>
    <w:tblStylePr w:type="band1Horz">
      <w:tblPr/>
      <w:tcPr>
        <w:tcBorders>
          <w:top w:val="single" w:sz="4" w:space="0" w:color="4245CE" w:themeColor="accent6"/>
          <w:bottom w:val="single" w:sz="4" w:space="0" w:color="4245C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245CE" w:themeColor="accent6"/>
          <w:left w:val="nil"/>
        </w:tcBorders>
      </w:tcPr>
    </w:tblStylePr>
    <w:tblStylePr w:type="swCell">
      <w:tblPr/>
      <w:tcPr>
        <w:tcBorders>
          <w:top w:val="double" w:sz="4" w:space="0" w:color="4245C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E87578" w:themeColor="accent1" w:themeTint="99"/>
        <w:left w:val="single" w:sz="4" w:space="0" w:color="E87578" w:themeColor="accent1" w:themeTint="99"/>
        <w:bottom w:val="single" w:sz="4" w:space="0" w:color="E87578" w:themeColor="accent1" w:themeTint="99"/>
        <w:right w:val="single" w:sz="4" w:space="0" w:color="E87578" w:themeColor="accent1" w:themeTint="99"/>
        <w:insideH w:val="single" w:sz="4" w:space="0" w:color="E8757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2228" w:themeColor="accent1"/>
          <w:left w:val="single" w:sz="4" w:space="0" w:color="D12228" w:themeColor="accent1"/>
          <w:bottom w:val="single" w:sz="4" w:space="0" w:color="D12228" w:themeColor="accent1"/>
          <w:right w:val="single" w:sz="4" w:space="0" w:color="D12228" w:themeColor="accent1"/>
          <w:insideH w:val="nil"/>
        </w:tcBorders>
        <w:shd w:val="clear" w:color="auto" w:fill="D12228" w:themeFill="accent1"/>
      </w:tcPr>
    </w:tblStylePr>
    <w:tblStylePr w:type="lastRow">
      <w:rPr>
        <w:b/>
        <w:bCs/>
      </w:rPr>
      <w:tblPr/>
      <w:tcPr>
        <w:tcBorders>
          <w:top w:val="double" w:sz="4" w:space="0" w:color="E8757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</w:style>
  <w:style w:type="table" w:styleId="ListTable4-Accent2">
    <w:name w:val="List Table 4 Accent 2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666666" w:themeColor="accent2" w:themeTint="99"/>
        <w:left w:val="single" w:sz="4" w:space="0" w:color="666666" w:themeColor="accent2" w:themeTint="99"/>
        <w:bottom w:val="single" w:sz="4" w:space="0" w:color="666666" w:themeColor="accent2" w:themeTint="99"/>
        <w:right w:val="single" w:sz="4" w:space="0" w:color="666666" w:themeColor="accent2" w:themeTint="99"/>
        <w:insideH w:val="single" w:sz="4" w:space="0" w:color="66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accent2"/>
          <w:left w:val="single" w:sz="4" w:space="0" w:color="000000" w:themeColor="accent2"/>
          <w:bottom w:val="single" w:sz="4" w:space="0" w:color="000000" w:themeColor="accent2"/>
          <w:right w:val="single" w:sz="4" w:space="0" w:color="000000" w:themeColor="accent2"/>
          <w:insideH w:val="nil"/>
        </w:tcBorders>
        <w:shd w:val="clear" w:color="auto" w:fill="000000" w:themeFill="accent2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</w:style>
  <w:style w:type="table" w:styleId="ListTable4-Accent3">
    <w:name w:val="List Table 4 Accent 3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E03B42" w:themeColor="accent3" w:themeTint="99"/>
        <w:left w:val="single" w:sz="4" w:space="0" w:color="E03B42" w:themeColor="accent3" w:themeTint="99"/>
        <w:bottom w:val="single" w:sz="4" w:space="0" w:color="E03B42" w:themeColor="accent3" w:themeTint="99"/>
        <w:right w:val="single" w:sz="4" w:space="0" w:color="E03B42" w:themeColor="accent3" w:themeTint="99"/>
        <w:insideH w:val="single" w:sz="4" w:space="0" w:color="E03B4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1216" w:themeColor="accent3"/>
          <w:left w:val="single" w:sz="4" w:space="0" w:color="741216" w:themeColor="accent3"/>
          <w:bottom w:val="single" w:sz="4" w:space="0" w:color="741216" w:themeColor="accent3"/>
          <w:right w:val="single" w:sz="4" w:space="0" w:color="741216" w:themeColor="accent3"/>
          <w:insideH w:val="nil"/>
        </w:tcBorders>
        <w:shd w:val="clear" w:color="auto" w:fill="741216" w:themeFill="accent3"/>
      </w:tcPr>
    </w:tblStylePr>
    <w:tblStylePr w:type="lastRow">
      <w:rPr>
        <w:b/>
        <w:bCs/>
      </w:rPr>
      <w:tblPr/>
      <w:tcPr>
        <w:tcBorders>
          <w:top w:val="double" w:sz="4" w:space="0" w:color="E03B4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</w:style>
  <w:style w:type="table" w:styleId="ListTable4-Accent4">
    <w:name w:val="List Table 4 Accent 4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0659FF" w:themeColor="accent4" w:themeTint="99"/>
        <w:left w:val="single" w:sz="4" w:space="0" w:color="0659FF" w:themeColor="accent4" w:themeTint="99"/>
        <w:bottom w:val="single" w:sz="4" w:space="0" w:color="0659FF" w:themeColor="accent4" w:themeTint="99"/>
        <w:right w:val="single" w:sz="4" w:space="0" w:color="0659FF" w:themeColor="accent4" w:themeTint="99"/>
        <w:insideH w:val="single" w:sz="4" w:space="0" w:color="0659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060" w:themeColor="accent4"/>
          <w:left w:val="single" w:sz="4" w:space="0" w:color="002060" w:themeColor="accent4"/>
          <w:bottom w:val="single" w:sz="4" w:space="0" w:color="002060" w:themeColor="accent4"/>
          <w:right w:val="single" w:sz="4" w:space="0" w:color="002060" w:themeColor="accent4"/>
          <w:insideH w:val="nil"/>
        </w:tcBorders>
        <w:shd w:val="clear" w:color="auto" w:fill="002060" w:themeFill="accent4"/>
      </w:tcPr>
    </w:tblStylePr>
    <w:tblStylePr w:type="lastRow">
      <w:rPr>
        <w:b/>
        <w:bCs/>
      </w:rPr>
      <w:tblPr/>
      <w:tcPr>
        <w:tcBorders>
          <w:top w:val="double" w:sz="4" w:space="0" w:color="065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</w:style>
  <w:style w:type="table" w:styleId="ListTable4-Accent5">
    <w:name w:val="List Table 4 Accent 5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4ADAB7" w:themeColor="accent5" w:themeTint="99"/>
        <w:left w:val="single" w:sz="4" w:space="0" w:color="4ADAB7" w:themeColor="accent5" w:themeTint="99"/>
        <w:bottom w:val="single" w:sz="4" w:space="0" w:color="4ADAB7" w:themeColor="accent5" w:themeTint="99"/>
        <w:right w:val="single" w:sz="4" w:space="0" w:color="4ADAB7" w:themeColor="accent5" w:themeTint="99"/>
        <w:insideH w:val="single" w:sz="4" w:space="0" w:color="4ADAB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7A63" w:themeColor="accent5"/>
          <w:left w:val="single" w:sz="4" w:space="0" w:color="197A63" w:themeColor="accent5"/>
          <w:bottom w:val="single" w:sz="4" w:space="0" w:color="197A63" w:themeColor="accent5"/>
          <w:right w:val="single" w:sz="4" w:space="0" w:color="197A63" w:themeColor="accent5"/>
          <w:insideH w:val="nil"/>
        </w:tcBorders>
        <w:shd w:val="clear" w:color="auto" w:fill="197A63" w:themeFill="accent5"/>
      </w:tcPr>
    </w:tblStylePr>
    <w:tblStylePr w:type="lastRow">
      <w:rPr>
        <w:b/>
        <w:bCs/>
      </w:rPr>
      <w:tblPr/>
      <w:tcPr>
        <w:tcBorders>
          <w:top w:val="double" w:sz="4" w:space="0" w:color="4ADA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</w:style>
  <w:style w:type="table" w:styleId="ListTable4-Accent6">
    <w:name w:val="List Table 4 Accent 6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8D8EE1" w:themeColor="accent6" w:themeTint="99"/>
        <w:left w:val="single" w:sz="4" w:space="0" w:color="8D8EE1" w:themeColor="accent6" w:themeTint="99"/>
        <w:bottom w:val="single" w:sz="4" w:space="0" w:color="8D8EE1" w:themeColor="accent6" w:themeTint="99"/>
        <w:right w:val="single" w:sz="4" w:space="0" w:color="8D8EE1" w:themeColor="accent6" w:themeTint="99"/>
        <w:insideH w:val="single" w:sz="4" w:space="0" w:color="8D8EE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45CE" w:themeColor="accent6"/>
          <w:left w:val="single" w:sz="4" w:space="0" w:color="4245CE" w:themeColor="accent6"/>
          <w:bottom w:val="single" w:sz="4" w:space="0" w:color="4245CE" w:themeColor="accent6"/>
          <w:right w:val="single" w:sz="4" w:space="0" w:color="4245CE" w:themeColor="accent6"/>
          <w:insideH w:val="nil"/>
        </w:tcBorders>
        <w:shd w:val="clear" w:color="auto" w:fill="4245CE" w:themeFill="accent6"/>
      </w:tcPr>
    </w:tblStylePr>
    <w:tblStylePr w:type="lastRow">
      <w:rPr>
        <w:b/>
        <w:bCs/>
      </w:rPr>
      <w:tblPr/>
      <w:tcPr>
        <w:tcBorders>
          <w:top w:val="double" w:sz="4" w:space="0" w:color="8D8EE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</w:style>
  <w:style w:type="table" w:styleId="ListTable5Dark">
    <w:name w:val="List Table 5 Dark"/>
    <w:basedOn w:val="TableNormal"/>
    <w:uiPriority w:val="50"/>
    <w:locked/>
    <w:rsid w:val="00763CC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locked/>
    <w:rsid w:val="00763CC8"/>
    <w:rPr>
      <w:color w:val="FFFFFF" w:themeColor="background1"/>
    </w:rPr>
    <w:tblPr>
      <w:tblStyleRowBandSize w:val="1"/>
      <w:tblStyleColBandSize w:val="1"/>
      <w:tblBorders>
        <w:top w:val="single" w:sz="24" w:space="0" w:color="D12228" w:themeColor="accent1"/>
        <w:left w:val="single" w:sz="24" w:space="0" w:color="D12228" w:themeColor="accent1"/>
        <w:bottom w:val="single" w:sz="24" w:space="0" w:color="D12228" w:themeColor="accent1"/>
        <w:right w:val="single" w:sz="24" w:space="0" w:color="D12228" w:themeColor="accent1"/>
      </w:tblBorders>
    </w:tblPr>
    <w:tcPr>
      <w:shd w:val="clear" w:color="auto" w:fill="D1222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locked/>
    <w:rsid w:val="00763CC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accent2"/>
        <w:left w:val="single" w:sz="24" w:space="0" w:color="000000" w:themeColor="accent2"/>
        <w:bottom w:val="single" w:sz="24" w:space="0" w:color="000000" w:themeColor="accent2"/>
        <w:right w:val="single" w:sz="24" w:space="0" w:color="000000" w:themeColor="accent2"/>
      </w:tblBorders>
    </w:tblPr>
    <w:tcPr>
      <w:shd w:val="clear" w:color="auto" w:fill="00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locked/>
    <w:rsid w:val="00763CC8"/>
    <w:rPr>
      <w:color w:val="FFFFFF" w:themeColor="background1"/>
    </w:rPr>
    <w:tblPr>
      <w:tblStyleRowBandSize w:val="1"/>
      <w:tblStyleColBandSize w:val="1"/>
      <w:tblBorders>
        <w:top w:val="single" w:sz="24" w:space="0" w:color="741216" w:themeColor="accent3"/>
        <w:left w:val="single" w:sz="24" w:space="0" w:color="741216" w:themeColor="accent3"/>
        <w:bottom w:val="single" w:sz="24" w:space="0" w:color="741216" w:themeColor="accent3"/>
        <w:right w:val="single" w:sz="24" w:space="0" w:color="741216" w:themeColor="accent3"/>
      </w:tblBorders>
    </w:tblPr>
    <w:tcPr>
      <w:shd w:val="clear" w:color="auto" w:fill="74121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locked/>
    <w:rsid w:val="00763CC8"/>
    <w:rPr>
      <w:color w:val="FFFFFF" w:themeColor="background1"/>
    </w:rPr>
    <w:tblPr>
      <w:tblStyleRowBandSize w:val="1"/>
      <w:tblStyleColBandSize w:val="1"/>
      <w:tblBorders>
        <w:top w:val="single" w:sz="24" w:space="0" w:color="002060" w:themeColor="accent4"/>
        <w:left w:val="single" w:sz="24" w:space="0" w:color="002060" w:themeColor="accent4"/>
        <w:bottom w:val="single" w:sz="24" w:space="0" w:color="002060" w:themeColor="accent4"/>
        <w:right w:val="single" w:sz="24" w:space="0" w:color="002060" w:themeColor="accent4"/>
      </w:tblBorders>
    </w:tblPr>
    <w:tcPr>
      <w:shd w:val="clear" w:color="auto" w:fill="00206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locked/>
    <w:rsid w:val="00763CC8"/>
    <w:rPr>
      <w:color w:val="FFFFFF" w:themeColor="background1"/>
    </w:rPr>
    <w:tblPr>
      <w:tblStyleRowBandSize w:val="1"/>
      <w:tblStyleColBandSize w:val="1"/>
      <w:tblBorders>
        <w:top w:val="single" w:sz="24" w:space="0" w:color="197A63" w:themeColor="accent5"/>
        <w:left w:val="single" w:sz="24" w:space="0" w:color="197A63" w:themeColor="accent5"/>
        <w:bottom w:val="single" w:sz="24" w:space="0" w:color="197A63" w:themeColor="accent5"/>
        <w:right w:val="single" w:sz="24" w:space="0" w:color="197A63" w:themeColor="accent5"/>
      </w:tblBorders>
    </w:tblPr>
    <w:tcPr>
      <w:shd w:val="clear" w:color="auto" w:fill="197A6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locked/>
    <w:rsid w:val="00763CC8"/>
    <w:rPr>
      <w:color w:val="FFFFFF" w:themeColor="background1"/>
    </w:rPr>
    <w:tblPr>
      <w:tblStyleRowBandSize w:val="1"/>
      <w:tblStyleColBandSize w:val="1"/>
      <w:tblBorders>
        <w:top w:val="single" w:sz="24" w:space="0" w:color="4245CE" w:themeColor="accent6"/>
        <w:left w:val="single" w:sz="24" w:space="0" w:color="4245CE" w:themeColor="accent6"/>
        <w:bottom w:val="single" w:sz="24" w:space="0" w:color="4245CE" w:themeColor="accent6"/>
        <w:right w:val="single" w:sz="24" w:space="0" w:color="4245CE" w:themeColor="accent6"/>
      </w:tblBorders>
    </w:tblPr>
    <w:tcPr>
      <w:shd w:val="clear" w:color="auto" w:fill="4245C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locked/>
    <w:rsid w:val="00763CC8"/>
    <w:rPr>
      <w:color w:val="9C191D" w:themeColor="accent1" w:themeShade="BF"/>
    </w:rPr>
    <w:tblPr>
      <w:tblStyleRowBandSize w:val="1"/>
      <w:tblStyleColBandSize w:val="1"/>
      <w:tblBorders>
        <w:top w:val="single" w:sz="4" w:space="0" w:color="D12228" w:themeColor="accent1"/>
        <w:bottom w:val="single" w:sz="4" w:space="0" w:color="D1222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1222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1222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locked/>
    <w:rsid w:val="00763CC8"/>
    <w:rPr>
      <w:color w:val="000000" w:themeColor="accent2" w:themeShade="BF"/>
    </w:rPr>
    <w:tblPr>
      <w:tblStyleRowBandSize w:val="1"/>
      <w:tblStyleColBandSize w:val="1"/>
      <w:tblBorders>
        <w:top w:val="single" w:sz="4" w:space="0" w:color="000000" w:themeColor="accent2"/>
        <w:bottom w:val="single" w:sz="4" w:space="0" w:color="00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locked/>
    <w:rsid w:val="00763CC8"/>
    <w:rPr>
      <w:color w:val="560D10" w:themeColor="accent3" w:themeShade="BF"/>
    </w:rPr>
    <w:tblPr>
      <w:tblStyleRowBandSize w:val="1"/>
      <w:tblStyleColBandSize w:val="1"/>
      <w:tblBorders>
        <w:top w:val="single" w:sz="4" w:space="0" w:color="741216" w:themeColor="accent3"/>
        <w:bottom w:val="single" w:sz="4" w:space="0" w:color="74121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74121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74121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locked/>
    <w:rsid w:val="00763CC8"/>
    <w:rPr>
      <w:color w:val="001747" w:themeColor="accent4" w:themeShade="BF"/>
    </w:rPr>
    <w:tblPr>
      <w:tblStyleRowBandSize w:val="1"/>
      <w:tblStyleColBandSize w:val="1"/>
      <w:tblBorders>
        <w:top w:val="single" w:sz="4" w:space="0" w:color="002060" w:themeColor="accent4"/>
        <w:bottom w:val="single" w:sz="4" w:space="0" w:color="00206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206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206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locked/>
    <w:rsid w:val="00763CC8"/>
    <w:rPr>
      <w:color w:val="125B49" w:themeColor="accent5" w:themeShade="BF"/>
    </w:rPr>
    <w:tblPr>
      <w:tblStyleRowBandSize w:val="1"/>
      <w:tblStyleColBandSize w:val="1"/>
      <w:tblBorders>
        <w:top w:val="single" w:sz="4" w:space="0" w:color="197A63" w:themeColor="accent5"/>
        <w:bottom w:val="single" w:sz="4" w:space="0" w:color="197A6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197A6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197A6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locked/>
    <w:rsid w:val="00763CC8"/>
    <w:rPr>
      <w:color w:val="2A2CA1" w:themeColor="accent6" w:themeShade="BF"/>
    </w:rPr>
    <w:tblPr>
      <w:tblStyleRowBandSize w:val="1"/>
      <w:tblStyleColBandSize w:val="1"/>
      <w:tblBorders>
        <w:top w:val="single" w:sz="4" w:space="0" w:color="4245CE" w:themeColor="accent6"/>
        <w:bottom w:val="single" w:sz="4" w:space="0" w:color="4245C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245C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245C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</w:style>
  <w:style w:type="table" w:styleId="ListTable7Colorful">
    <w:name w:val="List Table 7 Colorful"/>
    <w:basedOn w:val="TableNormal"/>
    <w:uiPriority w:val="52"/>
    <w:locked/>
    <w:rsid w:val="00763CC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locked/>
    <w:rsid w:val="00763CC8"/>
    <w:rPr>
      <w:color w:val="9C191D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1222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1222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1222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1222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locked/>
    <w:rsid w:val="00763CC8"/>
    <w:rPr>
      <w:color w:val="00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locked/>
    <w:rsid w:val="00763CC8"/>
    <w:rPr>
      <w:color w:val="560D1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4121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4121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4121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4121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locked/>
    <w:rsid w:val="00763CC8"/>
    <w:rPr>
      <w:color w:val="00174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206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206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206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206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locked/>
    <w:rsid w:val="00763CC8"/>
    <w:rPr>
      <w:color w:val="125B49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7A6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7A6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7A6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7A6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locked/>
    <w:rsid w:val="00763CC8"/>
    <w:rPr>
      <w:color w:val="2A2CA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245C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245C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245C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245C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locked/>
    <w:rsid w:val="00763C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63CC8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locked/>
    <w:rsid w:val="00763CC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locked/>
    <w:rsid w:val="00763CC8"/>
    <w:tblPr>
      <w:tblStyleRowBandSize w:val="1"/>
      <w:tblStyleColBandSize w:val="1"/>
      <w:tblBorders>
        <w:top w:val="single" w:sz="8" w:space="0" w:color="E35357" w:themeColor="accent1" w:themeTint="BF"/>
        <w:left w:val="single" w:sz="8" w:space="0" w:color="E35357" w:themeColor="accent1" w:themeTint="BF"/>
        <w:bottom w:val="single" w:sz="8" w:space="0" w:color="E35357" w:themeColor="accent1" w:themeTint="BF"/>
        <w:right w:val="single" w:sz="8" w:space="0" w:color="E35357" w:themeColor="accent1" w:themeTint="BF"/>
        <w:insideH w:val="single" w:sz="8" w:space="0" w:color="E35357" w:themeColor="accent1" w:themeTint="BF"/>
        <w:insideV w:val="single" w:sz="8" w:space="0" w:color="E35357" w:themeColor="accent1" w:themeTint="BF"/>
      </w:tblBorders>
    </w:tblPr>
    <w:tcPr>
      <w:shd w:val="clear" w:color="auto" w:fill="F5C6C7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3535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8C8F" w:themeFill="accent1" w:themeFillTint="7F"/>
      </w:tcPr>
    </w:tblStylePr>
    <w:tblStylePr w:type="band1Horz">
      <w:tblPr/>
      <w:tcPr>
        <w:shd w:val="clear" w:color="auto" w:fill="EC8C8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locked/>
    <w:rsid w:val="00763CC8"/>
    <w:tblPr>
      <w:tblStyleRowBandSize w:val="1"/>
      <w:tblStyleColBandSize w:val="1"/>
      <w:tblBorders>
        <w:top w:val="single" w:sz="8" w:space="0" w:color="404040" w:themeColor="accent2" w:themeTint="BF"/>
        <w:left w:val="single" w:sz="8" w:space="0" w:color="404040" w:themeColor="accent2" w:themeTint="BF"/>
        <w:bottom w:val="single" w:sz="8" w:space="0" w:color="404040" w:themeColor="accent2" w:themeTint="BF"/>
        <w:right w:val="single" w:sz="8" w:space="0" w:color="404040" w:themeColor="accent2" w:themeTint="BF"/>
        <w:insideH w:val="single" w:sz="8" w:space="0" w:color="404040" w:themeColor="accent2" w:themeTint="BF"/>
        <w:insideV w:val="single" w:sz="8" w:space="0" w:color="404040" w:themeColor="accent2" w:themeTint="BF"/>
      </w:tblBorders>
    </w:tblPr>
    <w:tcPr>
      <w:shd w:val="clear" w:color="auto" w:fill="C0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accent2" w:themeFillTint="7F"/>
      </w:tcPr>
    </w:tblStylePr>
    <w:tblStylePr w:type="band1Horz">
      <w:tblPr/>
      <w:tcPr>
        <w:shd w:val="clear" w:color="auto" w:fill="80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locked/>
    <w:rsid w:val="00763CC8"/>
    <w:tblPr>
      <w:tblStyleRowBandSize w:val="1"/>
      <w:tblStyleColBandSize w:val="1"/>
      <w:tblBorders>
        <w:top w:val="single" w:sz="8" w:space="0" w:color="C51E25" w:themeColor="accent3" w:themeTint="BF"/>
        <w:left w:val="single" w:sz="8" w:space="0" w:color="C51E25" w:themeColor="accent3" w:themeTint="BF"/>
        <w:bottom w:val="single" w:sz="8" w:space="0" w:color="C51E25" w:themeColor="accent3" w:themeTint="BF"/>
        <w:right w:val="single" w:sz="8" w:space="0" w:color="C51E25" w:themeColor="accent3" w:themeTint="BF"/>
        <w:insideH w:val="single" w:sz="8" w:space="0" w:color="C51E25" w:themeColor="accent3" w:themeTint="BF"/>
        <w:insideV w:val="single" w:sz="8" w:space="0" w:color="C51E25" w:themeColor="accent3" w:themeTint="BF"/>
      </w:tblBorders>
    </w:tblPr>
    <w:tcPr>
      <w:shd w:val="clear" w:color="auto" w:fill="F2AEB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1E25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5C62" w:themeFill="accent3" w:themeFillTint="7F"/>
      </w:tcPr>
    </w:tblStylePr>
    <w:tblStylePr w:type="band1Horz">
      <w:tblPr/>
      <w:tcPr>
        <w:shd w:val="clear" w:color="auto" w:fill="E55C6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locked/>
    <w:rsid w:val="00763CC8"/>
    <w:tblPr>
      <w:tblStyleRowBandSize w:val="1"/>
      <w:tblStyleColBandSize w:val="1"/>
      <w:tblBorders>
        <w:top w:val="single" w:sz="8" w:space="0" w:color="0042C7" w:themeColor="accent4" w:themeTint="BF"/>
        <w:left w:val="single" w:sz="8" w:space="0" w:color="0042C7" w:themeColor="accent4" w:themeTint="BF"/>
        <w:bottom w:val="single" w:sz="8" w:space="0" w:color="0042C7" w:themeColor="accent4" w:themeTint="BF"/>
        <w:right w:val="single" w:sz="8" w:space="0" w:color="0042C7" w:themeColor="accent4" w:themeTint="BF"/>
        <w:insideH w:val="single" w:sz="8" w:space="0" w:color="0042C7" w:themeColor="accent4" w:themeTint="BF"/>
        <w:insideV w:val="single" w:sz="8" w:space="0" w:color="0042C7" w:themeColor="accent4" w:themeTint="BF"/>
      </w:tblBorders>
    </w:tblPr>
    <w:tcPr>
      <w:shd w:val="clear" w:color="auto" w:fill="98BA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42C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075FF" w:themeFill="accent4" w:themeFillTint="7F"/>
      </w:tcPr>
    </w:tblStylePr>
    <w:tblStylePr w:type="band1Horz">
      <w:tblPr/>
      <w:tcPr>
        <w:shd w:val="clear" w:color="auto" w:fill="3075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locked/>
    <w:rsid w:val="00763CC8"/>
    <w:tblPr>
      <w:tblStyleRowBandSize w:val="1"/>
      <w:tblStyleColBandSize w:val="1"/>
      <w:tblBorders>
        <w:top w:val="single" w:sz="8" w:space="0" w:color="28C59F" w:themeColor="accent5" w:themeTint="BF"/>
        <w:left w:val="single" w:sz="8" w:space="0" w:color="28C59F" w:themeColor="accent5" w:themeTint="BF"/>
        <w:bottom w:val="single" w:sz="8" w:space="0" w:color="28C59F" w:themeColor="accent5" w:themeTint="BF"/>
        <w:right w:val="single" w:sz="8" w:space="0" w:color="28C59F" w:themeColor="accent5" w:themeTint="BF"/>
        <w:insideH w:val="single" w:sz="8" w:space="0" w:color="28C59F" w:themeColor="accent5" w:themeTint="BF"/>
        <w:insideV w:val="single" w:sz="8" w:space="0" w:color="28C59F" w:themeColor="accent5" w:themeTint="BF"/>
      </w:tblBorders>
    </w:tblPr>
    <w:tcPr>
      <w:shd w:val="clear" w:color="auto" w:fill="B4EFE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8C5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8E0C3" w:themeFill="accent5" w:themeFillTint="7F"/>
      </w:tcPr>
    </w:tblStylePr>
    <w:tblStylePr w:type="band1Horz">
      <w:tblPr/>
      <w:tcPr>
        <w:shd w:val="clear" w:color="auto" w:fill="68E0C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locked/>
    <w:rsid w:val="00763CC8"/>
    <w:tblPr>
      <w:tblStyleRowBandSize w:val="1"/>
      <w:tblStyleColBandSize w:val="1"/>
      <w:tblBorders>
        <w:top w:val="single" w:sz="8" w:space="0" w:color="7173DA" w:themeColor="accent6" w:themeTint="BF"/>
        <w:left w:val="single" w:sz="8" w:space="0" w:color="7173DA" w:themeColor="accent6" w:themeTint="BF"/>
        <w:bottom w:val="single" w:sz="8" w:space="0" w:color="7173DA" w:themeColor="accent6" w:themeTint="BF"/>
        <w:right w:val="single" w:sz="8" w:space="0" w:color="7173DA" w:themeColor="accent6" w:themeTint="BF"/>
        <w:insideH w:val="single" w:sz="8" w:space="0" w:color="7173DA" w:themeColor="accent6" w:themeTint="BF"/>
        <w:insideV w:val="single" w:sz="8" w:space="0" w:color="7173DA" w:themeColor="accent6" w:themeTint="BF"/>
      </w:tblBorders>
    </w:tblPr>
    <w:tcPr>
      <w:shd w:val="clear" w:color="auto" w:fill="D0D0F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73DA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A2E6" w:themeFill="accent6" w:themeFillTint="7F"/>
      </w:tcPr>
    </w:tblStylePr>
    <w:tblStylePr w:type="band1Horz">
      <w:tblPr/>
      <w:tcPr>
        <w:shd w:val="clear" w:color="auto" w:fill="A0A2E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12228" w:themeColor="accent1"/>
        <w:left w:val="single" w:sz="8" w:space="0" w:color="D12228" w:themeColor="accent1"/>
        <w:bottom w:val="single" w:sz="8" w:space="0" w:color="D12228" w:themeColor="accent1"/>
        <w:right w:val="single" w:sz="8" w:space="0" w:color="D12228" w:themeColor="accent1"/>
        <w:insideH w:val="single" w:sz="8" w:space="0" w:color="D12228" w:themeColor="accent1"/>
        <w:insideV w:val="single" w:sz="8" w:space="0" w:color="D12228" w:themeColor="accent1"/>
      </w:tblBorders>
    </w:tblPr>
    <w:tcPr>
      <w:shd w:val="clear" w:color="auto" w:fill="F5C6C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8E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0D2" w:themeFill="accent1" w:themeFillTint="33"/>
      </w:tcPr>
    </w:tblStylePr>
    <w:tblStylePr w:type="band1Vert">
      <w:tblPr/>
      <w:tcPr>
        <w:shd w:val="clear" w:color="auto" w:fill="EC8C8F" w:themeFill="accent1" w:themeFillTint="7F"/>
      </w:tcPr>
    </w:tblStylePr>
    <w:tblStylePr w:type="band1Horz">
      <w:tblPr/>
      <w:tcPr>
        <w:tcBorders>
          <w:insideH w:val="single" w:sz="6" w:space="0" w:color="D12228" w:themeColor="accent1"/>
          <w:insideV w:val="single" w:sz="6" w:space="0" w:color="D12228" w:themeColor="accent1"/>
        </w:tcBorders>
        <w:shd w:val="clear" w:color="auto" w:fill="EC8C8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accent2"/>
        <w:left w:val="single" w:sz="8" w:space="0" w:color="000000" w:themeColor="accent2"/>
        <w:bottom w:val="single" w:sz="8" w:space="0" w:color="000000" w:themeColor="accent2"/>
        <w:right w:val="single" w:sz="8" w:space="0" w:color="000000" w:themeColor="accent2"/>
        <w:insideH w:val="single" w:sz="8" w:space="0" w:color="000000" w:themeColor="accent2"/>
        <w:insideV w:val="single" w:sz="8" w:space="0" w:color="000000" w:themeColor="accent2"/>
      </w:tblBorders>
    </w:tblPr>
    <w:tcPr>
      <w:shd w:val="clear" w:color="auto" w:fill="C0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accent2" w:themeFillTint="33"/>
      </w:tcPr>
    </w:tblStylePr>
    <w:tblStylePr w:type="band1Vert">
      <w:tblPr/>
      <w:tcPr>
        <w:shd w:val="clear" w:color="auto" w:fill="808080" w:themeFill="accent2" w:themeFillTint="7F"/>
      </w:tcPr>
    </w:tblStylePr>
    <w:tblStylePr w:type="band1Horz">
      <w:tblPr/>
      <w:tcPr>
        <w:tcBorders>
          <w:insideH w:val="single" w:sz="6" w:space="0" w:color="000000" w:themeColor="accent2"/>
          <w:insideV w:val="single" w:sz="6" w:space="0" w:color="000000" w:themeColor="accent2"/>
        </w:tcBorders>
        <w:shd w:val="clear" w:color="auto" w:fill="80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1216" w:themeColor="accent3"/>
        <w:left w:val="single" w:sz="8" w:space="0" w:color="741216" w:themeColor="accent3"/>
        <w:bottom w:val="single" w:sz="8" w:space="0" w:color="741216" w:themeColor="accent3"/>
        <w:right w:val="single" w:sz="8" w:space="0" w:color="741216" w:themeColor="accent3"/>
        <w:insideH w:val="single" w:sz="8" w:space="0" w:color="741216" w:themeColor="accent3"/>
        <w:insideV w:val="single" w:sz="8" w:space="0" w:color="741216" w:themeColor="accent3"/>
      </w:tblBorders>
    </w:tblPr>
    <w:tcPr>
      <w:shd w:val="clear" w:color="auto" w:fill="F2AEB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DED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BDBF" w:themeFill="accent3" w:themeFillTint="33"/>
      </w:tcPr>
    </w:tblStylePr>
    <w:tblStylePr w:type="band1Vert">
      <w:tblPr/>
      <w:tcPr>
        <w:shd w:val="clear" w:color="auto" w:fill="E55C62" w:themeFill="accent3" w:themeFillTint="7F"/>
      </w:tcPr>
    </w:tblStylePr>
    <w:tblStylePr w:type="band1Horz">
      <w:tblPr/>
      <w:tcPr>
        <w:tcBorders>
          <w:insideH w:val="single" w:sz="6" w:space="0" w:color="741216" w:themeColor="accent3"/>
          <w:insideV w:val="single" w:sz="6" w:space="0" w:color="741216" w:themeColor="accent3"/>
        </w:tcBorders>
        <w:shd w:val="clear" w:color="auto" w:fill="E55C6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060" w:themeColor="accent4"/>
        <w:left w:val="single" w:sz="8" w:space="0" w:color="002060" w:themeColor="accent4"/>
        <w:bottom w:val="single" w:sz="8" w:space="0" w:color="002060" w:themeColor="accent4"/>
        <w:right w:val="single" w:sz="8" w:space="0" w:color="002060" w:themeColor="accent4"/>
        <w:insideH w:val="single" w:sz="8" w:space="0" w:color="002060" w:themeColor="accent4"/>
        <w:insideV w:val="single" w:sz="8" w:space="0" w:color="002060" w:themeColor="accent4"/>
      </w:tblBorders>
    </w:tblPr>
    <w:tcPr>
      <w:shd w:val="clear" w:color="auto" w:fill="98BA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6E3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C7FF" w:themeFill="accent4" w:themeFillTint="33"/>
      </w:tcPr>
    </w:tblStylePr>
    <w:tblStylePr w:type="band1Vert">
      <w:tblPr/>
      <w:tcPr>
        <w:shd w:val="clear" w:color="auto" w:fill="3075FF" w:themeFill="accent4" w:themeFillTint="7F"/>
      </w:tcPr>
    </w:tblStylePr>
    <w:tblStylePr w:type="band1Horz">
      <w:tblPr/>
      <w:tcPr>
        <w:tcBorders>
          <w:insideH w:val="single" w:sz="6" w:space="0" w:color="002060" w:themeColor="accent4"/>
          <w:insideV w:val="single" w:sz="6" w:space="0" w:color="002060" w:themeColor="accent4"/>
        </w:tcBorders>
        <w:shd w:val="clear" w:color="auto" w:fill="3075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7A63" w:themeColor="accent5"/>
        <w:left w:val="single" w:sz="8" w:space="0" w:color="197A63" w:themeColor="accent5"/>
        <w:bottom w:val="single" w:sz="8" w:space="0" w:color="197A63" w:themeColor="accent5"/>
        <w:right w:val="single" w:sz="8" w:space="0" w:color="197A63" w:themeColor="accent5"/>
        <w:insideH w:val="single" w:sz="8" w:space="0" w:color="197A63" w:themeColor="accent5"/>
        <w:insideV w:val="single" w:sz="8" w:space="0" w:color="197A63" w:themeColor="accent5"/>
      </w:tblBorders>
    </w:tblPr>
    <w:tcPr>
      <w:shd w:val="clear" w:color="auto" w:fill="B4EFE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1F9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F2E7" w:themeFill="accent5" w:themeFillTint="33"/>
      </w:tcPr>
    </w:tblStylePr>
    <w:tblStylePr w:type="band1Vert">
      <w:tblPr/>
      <w:tcPr>
        <w:shd w:val="clear" w:color="auto" w:fill="68E0C3" w:themeFill="accent5" w:themeFillTint="7F"/>
      </w:tcPr>
    </w:tblStylePr>
    <w:tblStylePr w:type="band1Horz">
      <w:tblPr/>
      <w:tcPr>
        <w:tcBorders>
          <w:insideH w:val="single" w:sz="6" w:space="0" w:color="197A63" w:themeColor="accent5"/>
          <w:insideV w:val="single" w:sz="6" w:space="0" w:color="197A63" w:themeColor="accent5"/>
        </w:tcBorders>
        <w:shd w:val="clear" w:color="auto" w:fill="68E0C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45CE" w:themeColor="accent6"/>
        <w:left w:val="single" w:sz="8" w:space="0" w:color="4245CE" w:themeColor="accent6"/>
        <w:bottom w:val="single" w:sz="8" w:space="0" w:color="4245CE" w:themeColor="accent6"/>
        <w:right w:val="single" w:sz="8" w:space="0" w:color="4245CE" w:themeColor="accent6"/>
        <w:insideH w:val="single" w:sz="8" w:space="0" w:color="4245CE" w:themeColor="accent6"/>
        <w:insideV w:val="single" w:sz="8" w:space="0" w:color="4245CE" w:themeColor="accent6"/>
      </w:tblBorders>
    </w:tblPr>
    <w:tcPr>
      <w:shd w:val="clear" w:color="auto" w:fill="D0D0F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EC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F5" w:themeFill="accent6" w:themeFillTint="33"/>
      </w:tcPr>
    </w:tblStylePr>
    <w:tblStylePr w:type="band1Vert">
      <w:tblPr/>
      <w:tcPr>
        <w:shd w:val="clear" w:color="auto" w:fill="A0A2E6" w:themeFill="accent6" w:themeFillTint="7F"/>
      </w:tcPr>
    </w:tblStylePr>
    <w:tblStylePr w:type="band1Horz">
      <w:tblPr/>
      <w:tcPr>
        <w:tcBorders>
          <w:insideH w:val="single" w:sz="6" w:space="0" w:color="4245CE" w:themeColor="accent6"/>
          <w:insideV w:val="single" w:sz="6" w:space="0" w:color="4245CE" w:themeColor="accent6"/>
        </w:tcBorders>
        <w:shd w:val="clear" w:color="auto" w:fill="A0A2E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locked/>
    <w:rsid w:val="00763CC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locked/>
    <w:rsid w:val="00763CC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C6C7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222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222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1222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1222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C8C8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C8C8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locked/>
    <w:rsid w:val="00763CC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locked/>
    <w:rsid w:val="00763CC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AEB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121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121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4121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4121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5C6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5C6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locked/>
    <w:rsid w:val="00763CC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8BA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06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06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206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206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075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075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locked/>
    <w:rsid w:val="00763CC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EFE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7A6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7A6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7A6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7A6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8E0C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8E0C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locked/>
    <w:rsid w:val="00763CC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0F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45C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45C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245C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245C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A2E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A2E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151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8" w:space="0" w:color="D12228" w:themeColor="accent1"/>
        <w:bottom w:val="single" w:sz="8" w:space="0" w:color="D1222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12228" w:themeColor="accent1"/>
        </w:tcBorders>
      </w:tcPr>
    </w:tblStylePr>
    <w:tblStylePr w:type="lastRow">
      <w:rPr>
        <w:b/>
        <w:bCs/>
        <w:color w:val="515151" w:themeColor="text2"/>
      </w:rPr>
      <w:tblPr/>
      <w:tcPr>
        <w:tcBorders>
          <w:top w:val="single" w:sz="8" w:space="0" w:color="D12228" w:themeColor="accent1"/>
          <w:bottom w:val="single" w:sz="8" w:space="0" w:color="D1222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12228" w:themeColor="accent1"/>
          <w:bottom w:val="single" w:sz="8" w:space="0" w:color="D12228" w:themeColor="accent1"/>
        </w:tcBorders>
      </w:tcPr>
    </w:tblStylePr>
    <w:tblStylePr w:type="band1Vert">
      <w:tblPr/>
      <w:tcPr>
        <w:shd w:val="clear" w:color="auto" w:fill="F5C6C7" w:themeFill="accent1" w:themeFillTint="3F"/>
      </w:tcPr>
    </w:tblStylePr>
    <w:tblStylePr w:type="band1Horz">
      <w:tblPr/>
      <w:tcPr>
        <w:shd w:val="clear" w:color="auto" w:fill="F5C6C7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accent2"/>
        <w:bottom w:val="single" w:sz="8" w:space="0" w:color="00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accent2"/>
        </w:tcBorders>
      </w:tcPr>
    </w:tblStylePr>
    <w:tblStylePr w:type="lastRow">
      <w:rPr>
        <w:b/>
        <w:bCs/>
        <w:color w:val="515151" w:themeColor="text2"/>
      </w:rPr>
      <w:tblPr/>
      <w:tcPr>
        <w:tcBorders>
          <w:top w:val="single" w:sz="8" w:space="0" w:color="000000" w:themeColor="accent2"/>
          <w:bottom w:val="single" w:sz="8" w:space="0" w:color="00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accent2"/>
          <w:bottom w:val="single" w:sz="8" w:space="0" w:color="000000" w:themeColor="accent2"/>
        </w:tcBorders>
      </w:tcPr>
    </w:tblStylePr>
    <w:tblStylePr w:type="band1Vert">
      <w:tblPr/>
      <w:tcPr>
        <w:shd w:val="clear" w:color="auto" w:fill="C0C0C0" w:themeFill="accent2" w:themeFillTint="3F"/>
      </w:tcPr>
    </w:tblStylePr>
    <w:tblStylePr w:type="band1Horz">
      <w:tblPr/>
      <w:tcPr>
        <w:shd w:val="clear" w:color="auto" w:fill="C0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8" w:space="0" w:color="741216" w:themeColor="accent3"/>
        <w:bottom w:val="single" w:sz="8" w:space="0" w:color="74121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41216" w:themeColor="accent3"/>
        </w:tcBorders>
      </w:tcPr>
    </w:tblStylePr>
    <w:tblStylePr w:type="lastRow">
      <w:rPr>
        <w:b/>
        <w:bCs/>
        <w:color w:val="515151" w:themeColor="text2"/>
      </w:rPr>
      <w:tblPr/>
      <w:tcPr>
        <w:tcBorders>
          <w:top w:val="single" w:sz="8" w:space="0" w:color="741216" w:themeColor="accent3"/>
          <w:bottom w:val="single" w:sz="8" w:space="0" w:color="74121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41216" w:themeColor="accent3"/>
          <w:bottom w:val="single" w:sz="8" w:space="0" w:color="741216" w:themeColor="accent3"/>
        </w:tcBorders>
      </w:tcPr>
    </w:tblStylePr>
    <w:tblStylePr w:type="band1Vert">
      <w:tblPr/>
      <w:tcPr>
        <w:shd w:val="clear" w:color="auto" w:fill="F2AEB1" w:themeFill="accent3" w:themeFillTint="3F"/>
      </w:tcPr>
    </w:tblStylePr>
    <w:tblStylePr w:type="band1Horz">
      <w:tblPr/>
      <w:tcPr>
        <w:shd w:val="clear" w:color="auto" w:fill="F2AEB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8" w:space="0" w:color="002060" w:themeColor="accent4"/>
        <w:bottom w:val="single" w:sz="8" w:space="0" w:color="00206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2060" w:themeColor="accent4"/>
        </w:tcBorders>
      </w:tcPr>
    </w:tblStylePr>
    <w:tblStylePr w:type="lastRow">
      <w:rPr>
        <w:b/>
        <w:bCs/>
        <w:color w:val="515151" w:themeColor="text2"/>
      </w:rPr>
      <w:tblPr/>
      <w:tcPr>
        <w:tcBorders>
          <w:top w:val="single" w:sz="8" w:space="0" w:color="002060" w:themeColor="accent4"/>
          <w:bottom w:val="single" w:sz="8" w:space="0" w:color="00206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2060" w:themeColor="accent4"/>
          <w:bottom w:val="single" w:sz="8" w:space="0" w:color="002060" w:themeColor="accent4"/>
        </w:tcBorders>
      </w:tcPr>
    </w:tblStylePr>
    <w:tblStylePr w:type="band1Vert">
      <w:tblPr/>
      <w:tcPr>
        <w:shd w:val="clear" w:color="auto" w:fill="98BAFF" w:themeFill="accent4" w:themeFillTint="3F"/>
      </w:tcPr>
    </w:tblStylePr>
    <w:tblStylePr w:type="band1Horz">
      <w:tblPr/>
      <w:tcPr>
        <w:shd w:val="clear" w:color="auto" w:fill="98BA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8" w:space="0" w:color="197A63" w:themeColor="accent5"/>
        <w:bottom w:val="single" w:sz="8" w:space="0" w:color="197A6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7A63" w:themeColor="accent5"/>
        </w:tcBorders>
      </w:tcPr>
    </w:tblStylePr>
    <w:tblStylePr w:type="lastRow">
      <w:rPr>
        <w:b/>
        <w:bCs/>
        <w:color w:val="515151" w:themeColor="text2"/>
      </w:rPr>
      <w:tblPr/>
      <w:tcPr>
        <w:tcBorders>
          <w:top w:val="single" w:sz="8" w:space="0" w:color="197A63" w:themeColor="accent5"/>
          <w:bottom w:val="single" w:sz="8" w:space="0" w:color="197A6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7A63" w:themeColor="accent5"/>
          <w:bottom w:val="single" w:sz="8" w:space="0" w:color="197A63" w:themeColor="accent5"/>
        </w:tcBorders>
      </w:tcPr>
    </w:tblStylePr>
    <w:tblStylePr w:type="band1Vert">
      <w:tblPr/>
      <w:tcPr>
        <w:shd w:val="clear" w:color="auto" w:fill="B4EFE1" w:themeFill="accent5" w:themeFillTint="3F"/>
      </w:tcPr>
    </w:tblStylePr>
    <w:tblStylePr w:type="band1Horz">
      <w:tblPr/>
      <w:tcPr>
        <w:shd w:val="clear" w:color="auto" w:fill="B4EFE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8" w:space="0" w:color="4245CE" w:themeColor="accent6"/>
        <w:bottom w:val="single" w:sz="8" w:space="0" w:color="4245C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245CE" w:themeColor="accent6"/>
        </w:tcBorders>
      </w:tcPr>
    </w:tblStylePr>
    <w:tblStylePr w:type="lastRow">
      <w:rPr>
        <w:b/>
        <w:bCs/>
        <w:color w:val="515151" w:themeColor="text2"/>
      </w:rPr>
      <w:tblPr/>
      <w:tcPr>
        <w:tcBorders>
          <w:top w:val="single" w:sz="8" w:space="0" w:color="4245CE" w:themeColor="accent6"/>
          <w:bottom w:val="single" w:sz="8" w:space="0" w:color="4245C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245CE" w:themeColor="accent6"/>
          <w:bottom w:val="single" w:sz="8" w:space="0" w:color="4245CE" w:themeColor="accent6"/>
        </w:tcBorders>
      </w:tcPr>
    </w:tblStylePr>
    <w:tblStylePr w:type="band1Vert">
      <w:tblPr/>
      <w:tcPr>
        <w:shd w:val="clear" w:color="auto" w:fill="D0D0F3" w:themeFill="accent6" w:themeFillTint="3F"/>
      </w:tcPr>
    </w:tblStylePr>
    <w:tblStylePr w:type="band1Horz">
      <w:tblPr/>
      <w:tcPr>
        <w:shd w:val="clear" w:color="auto" w:fill="D0D0F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12228" w:themeColor="accent1"/>
        <w:left w:val="single" w:sz="8" w:space="0" w:color="D12228" w:themeColor="accent1"/>
        <w:bottom w:val="single" w:sz="8" w:space="0" w:color="D12228" w:themeColor="accent1"/>
        <w:right w:val="single" w:sz="8" w:space="0" w:color="D1222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1222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1222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1222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1222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C6C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C6C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accent2"/>
        <w:left w:val="single" w:sz="8" w:space="0" w:color="000000" w:themeColor="accent2"/>
        <w:bottom w:val="single" w:sz="8" w:space="0" w:color="000000" w:themeColor="accent2"/>
        <w:right w:val="single" w:sz="8" w:space="0" w:color="00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1216" w:themeColor="accent3"/>
        <w:left w:val="single" w:sz="8" w:space="0" w:color="741216" w:themeColor="accent3"/>
        <w:bottom w:val="single" w:sz="8" w:space="0" w:color="741216" w:themeColor="accent3"/>
        <w:right w:val="single" w:sz="8" w:space="0" w:color="74121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4121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4121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4121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4121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AEB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AEB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060" w:themeColor="accent4"/>
        <w:left w:val="single" w:sz="8" w:space="0" w:color="002060" w:themeColor="accent4"/>
        <w:bottom w:val="single" w:sz="8" w:space="0" w:color="002060" w:themeColor="accent4"/>
        <w:right w:val="single" w:sz="8" w:space="0" w:color="00206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206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206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206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206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8BA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8BA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7A63" w:themeColor="accent5"/>
        <w:left w:val="single" w:sz="8" w:space="0" w:color="197A63" w:themeColor="accent5"/>
        <w:bottom w:val="single" w:sz="8" w:space="0" w:color="197A63" w:themeColor="accent5"/>
        <w:right w:val="single" w:sz="8" w:space="0" w:color="197A6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7A6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7A6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7A6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7A6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EFE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EFE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45CE" w:themeColor="accent6"/>
        <w:left w:val="single" w:sz="8" w:space="0" w:color="4245CE" w:themeColor="accent6"/>
        <w:bottom w:val="single" w:sz="8" w:space="0" w:color="4245CE" w:themeColor="accent6"/>
        <w:right w:val="single" w:sz="8" w:space="0" w:color="4245C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245C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245C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245C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245C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0F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0F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locked/>
    <w:rsid w:val="00763CC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locked/>
    <w:rsid w:val="00763CC8"/>
    <w:tblPr>
      <w:tblStyleRowBandSize w:val="1"/>
      <w:tblStyleColBandSize w:val="1"/>
      <w:tblBorders>
        <w:top w:val="single" w:sz="8" w:space="0" w:color="E35357" w:themeColor="accent1" w:themeTint="BF"/>
        <w:left w:val="single" w:sz="8" w:space="0" w:color="E35357" w:themeColor="accent1" w:themeTint="BF"/>
        <w:bottom w:val="single" w:sz="8" w:space="0" w:color="E35357" w:themeColor="accent1" w:themeTint="BF"/>
        <w:right w:val="single" w:sz="8" w:space="0" w:color="E35357" w:themeColor="accent1" w:themeTint="BF"/>
        <w:insideH w:val="single" w:sz="8" w:space="0" w:color="E3535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35357" w:themeColor="accent1" w:themeTint="BF"/>
          <w:left w:val="single" w:sz="8" w:space="0" w:color="E35357" w:themeColor="accent1" w:themeTint="BF"/>
          <w:bottom w:val="single" w:sz="8" w:space="0" w:color="E35357" w:themeColor="accent1" w:themeTint="BF"/>
          <w:right w:val="single" w:sz="8" w:space="0" w:color="E35357" w:themeColor="accent1" w:themeTint="BF"/>
          <w:insideH w:val="nil"/>
          <w:insideV w:val="nil"/>
        </w:tcBorders>
        <w:shd w:val="clear" w:color="auto" w:fill="D1222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5357" w:themeColor="accent1" w:themeTint="BF"/>
          <w:left w:val="single" w:sz="8" w:space="0" w:color="E35357" w:themeColor="accent1" w:themeTint="BF"/>
          <w:bottom w:val="single" w:sz="8" w:space="0" w:color="E35357" w:themeColor="accent1" w:themeTint="BF"/>
          <w:right w:val="single" w:sz="8" w:space="0" w:color="E3535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6C7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C6C7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locked/>
    <w:rsid w:val="00763CC8"/>
    <w:tblPr>
      <w:tblStyleRowBandSize w:val="1"/>
      <w:tblStyleColBandSize w:val="1"/>
      <w:tblBorders>
        <w:top w:val="single" w:sz="8" w:space="0" w:color="404040" w:themeColor="accent2" w:themeTint="BF"/>
        <w:left w:val="single" w:sz="8" w:space="0" w:color="404040" w:themeColor="accent2" w:themeTint="BF"/>
        <w:bottom w:val="single" w:sz="8" w:space="0" w:color="404040" w:themeColor="accent2" w:themeTint="BF"/>
        <w:right w:val="single" w:sz="8" w:space="0" w:color="404040" w:themeColor="accent2" w:themeTint="BF"/>
        <w:insideH w:val="single" w:sz="8" w:space="0" w:color="40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accent2" w:themeTint="BF"/>
          <w:left w:val="single" w:sz="8" w:space="0" w:color="404040" w:themeColor="accent2" w:themeTint="BF"/>
          <w:bottom w:val="single" w:sz="8" w:space="0" w:color="404040" w:themeColor="accent2" w:themeTint="BF"/>
          <w:right w:val="single" w:sz="8" w:space="0" w:color="404040" w:themeColor="accent2" w:themeTint="BF"/>
          <w:insideH w:val="nil"/>
          <w:insideV w:val="nil"/>
        </w:tcBorders>
        <w:shd w:val="clear" w:color="auto" w:fill="00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accent2" w:themeTint="BF"/>
          <w:left w:val="single" w:sz="8" w:space="0" w:color="404040" w:themeColor="accent2" w:themeTint="BF"/>
          <w:bottom w:val="single" w:sz="8" w:space="0" w:color="404040" w:themeColor="accent2" w:themeTint="BF"/>
          <w:right w:val="single" w:sz="8" w:space="0" w:color="40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locked/>
    <w:rsid w:val="00763CC8"/>
    <w:tblPr>
      <w:tblStyleRowBandSize w:val="1"/>
      <w:tblStyleColBandSize w:val="1"/>
      <w:tblBorders>
        <w:top w:val="single" w:sz="8" w:space="0" w:color="C51E25" w:themeColor="accent3" w:themeTint="BF"/>
        <w:left w:val="single" w:sz="8" w:space="0" w:color="C51E25" w:themeColor="accent3" w:themeTint="BF"/>
        <w:bottom w:val="single" w:sz="8" w:space="0" w:color="C51E25" w:themeColor="accent3" w:themeTint="BF"/>
        <w:right w:val="single" w:sz="8" w:space="0" w:color="C51E25" w:themeColor="accent3" w:themeTint="BF"/>
        <w:insideH w:val="single" w:sz="8" w:space="0" w:color="C51E2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1E25" w:themeColor="accent3" w:themeTint="BF"/>
          <w:left w:val="single" w:sz="8" w:space="0" w:color="C51E25" w:themeColor="accent3" w:themeTint="BF"/>
          <w:bottom w:val="single" w:sz="8" w:space="0" w:color="C51E25" w:themeColor="accent3" w:themeTint="BF"/>
          <w:right w:val="single" w:sz="8" w:space="0" w:color="C51E25" w:themeColor="accent3" w:themeTint="BF"/>
          <w:insideH w:val="nil"/>
          <w:insideV w:val="nil"/>
        </w:tcBorders>
        <w:shd w:val="clear" w:color="auto" w:fill="74121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1E25" w:themeColor="accent3" w:themeTint="BF"/>
          <w:left w:val="single" w:sz="8" w:space="0" w:color="C51E25" w:themeColor="accent3" w:themeTint="BF"/>
          <w:bottom w:val="single" w:sz="8" w:space="0" w:color="C51E25" w:themeColor="accent3" w:themeTint="BF"/>
          <w:right w:val="single" w:sz="8" w:space="0" w:color="C51E25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EB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AEB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locked/>
    <w:rsid w:val="00763CC8"/>
    <w:tblPr>
      <w:tblStyleRowBandSize w:val="1"/>
      <w:tblStyleColBandSize w:val="1"/>
      <w:tblBorders>
        <w:top w:val="single" w:sz="8" w:space="0" w:color="0042C7" w:themeColor="accent4" w:themeTint="BF"/>
        <w:left w:val="single" w:sz="8" w:space="0" w:color="0042C7" w:themeColor="accent4" w:themeTint="BF"/>
        <w:bottom w:val="single" w:sz="8" w:space="0" w:color="0042C7" w:themeColor="accent4" w:themeTint="BF"/>
        <w:right w:val="single" w:sz="8" w:space="0" w:color="0042C7" w:themeColor="accent4" w:themeTint="BF"/>
        <w:insideH w:val="single" w:sz="8" w:space="0" w:color="0042C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42C7" w:themeColor="accent4" w:themeTint="BF"/>
          <w:left w:val="single" w:sz="8" w:space="0" w:color="0042C7" w:themeColor="accent4" w:themeTint="BF"/>
          <w:bottom w:val="single" w:sz="8" w:space="0" w:color="0042C7" w:themeColor="accent4" w:themeTint="BF"/>
          <w:right w:val="single" w:sz="8" w:space="0" w:color="0042C7" w:themeColor="accent4" w:themeTint="BF"/>
          <w:insideH w:val="nil"/>
          <w:insideV w:val="nil"/>
        </w:tcBorders>
        <w:shd w:val="clear" w:color="auto" w:fill="00206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42C7" w:themeColor="accent4" w:themeTint="BF"/>
          <w:left w:val="single" w:sz="8" w:space="0" w:color="0042C7" w:themeColor="accent4" w:themeTint="BF"/>
          <w:bottom w:val="single" w:sz="8" w:space="0" w:color="0042C7" w:themeColor="accent4" w:themeTint="BF"/>
          <w:right w:val="single" w:sz="8" w:space="0" w:color="0042C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8BA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8BA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locked/>
    <w:rsid w:val="00763CC8"/>
    <w:tblPr>
      <w:tblStyleRowBandSize w:val="1"/>
      <w:tblStyleColBandSize w:val="1"/>
      <w:tblBorders>
        <w:top w:val="single" w:sz="8" w:space="0" w:color="28C59F" w:themeColor="accent5" w:themeTint="BF"/>
        <w:left w:val="single" w:sz="8" w:space="0" w:color="28C59F" w:themeColor="accent5" w:themeTint="BF"/>
        <w:bottom w:val="single" w:sz="8" w:space="0" w:color="28C59F" w:themeColor="accent5" w:themeTint="BF"/>
        <w:right w:val="single" w:sz="8" w:space="0" w:color="28C59F" w:themeColor="accent5" w:themeTint="BF"/>
        <w:insideH w:val="single" w:sz="8" w:space="0" w:color="28C5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8C59F" w:themeColor="accent5" w:themeTint="BF"/>
          <w:left w:val="single" w:sz="8" w:space="0" w:color="28C59F" w:themeColor="accent5" w:themeTint="BF"/>
          <w:bottom w:val="single" w:sz="8" w:space="0" w:color="28C59F" w:themeColor="accent5" w:themeTint="BF"/>
          <w:right w:val="single" w:sz="8" w:space="0" w:color="28C59F" w:themeColor="accent5" w:themeTint="BF"/>
          <w:insideH w:val="nil"/>
          <w:insideV w:val="nil"/>
        </w:tcBorders>
        <w:shd w:val="clear" w:color="auto" w:fill="197A6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8C59F" w:themeColor="accent5" w:themeTint="BF"/>
          <w:left w:val="single" w:sz="8" w:space="0" w:color="28C59F" w:themeColor="accent5" w:themeTint="BF"/>
          <w:bottom w:val="single" w:sz="8" w:space="0" w:color="28C59F" w:themeColor="accent5" w:themeTint="BF"/>
          <w:right w:val="single" w:sz="8" w:space="0" w:color="28C5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EFE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EFE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locked/>
    <w:rsid w:val="00763CC8"/>
    <w:tblPr>
      <w:tblStyleRowBandSize w:val="1"/>
      <w:tblStyleColBandSize w:val="1"/>
      <w:tblBorders>
        <w:top w:val="single" w:sz="8" w:space="0" w:color="7173DA" w:themeColor="accent6" w:themeTint="BF"/>
        <w:left w:val="single" w:sz="8" w:space="0" w:color="7173DA" w:themeColor="accent6" w:themeTint="BF"/>
        <w:bottom w:val="single" w:sz="8" w:space="0" w:color="7173DA" w:themeColor="accent6" w:themeTint="BF"/>
        <w:right w:val="single" w:sz="8" w:space="0" w:color="7173DA" w:themeColor="accent6" w:themeTint="BF"/>
        <w:insideH w:val="single" w:sz="8" w:space="0" w:color="7173D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73DA" w:themeColor="accent6" w:themeTint="BF"/>
          <w:left w:val="single" w:sz="8" w:space="0" w:color="7173DA" w:themeColor="accent6" w:themeTint="BF"/>
          <w:bottom w:val="single" w:sz="8" w:space="0" w:color="7173DA" w:themeColor="accent6" w:themeTint="BF"/>
          <w:right w:val="single" w:sz="8" w:space="0" w:color="7173DA" w:themeColor="accent6" w:themeTint="BF"/>
          <w:insideH w:val="nil"/>
          <w:insideV w:val="nil"/>
        </w:tcBorders>
        <w:shd w:val="clear" w:color="auto" w:fill="4245C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73DA" w:themeColor="accent6" w:themeTint="BF"/>
          <w:left w:val="single" w:sz="8" w:space="0" w:color="7173DA" w:themeColor="accent6" w:themeTint="BF"/>
          <w:bottom w:val="single" w:sz="8" w:space="0" w:color="7173DA" w:themeColor="accent6" w:themeTint="BF"/>
          <w:right w:val="single" w:sz="8" w:space="0" w:color="7173DA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F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0F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locked/>
    <w:rsid w:val="00763CC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locked/>
    <w:rsid w:val="00763CC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1222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1222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1222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locked/>
    <w:rsid w:val="00763CC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locked/>
    <w:rsid w:val="00763CC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4121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4121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4121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locked/>
    <w:rsid w:val="00763CC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206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206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206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locked/>
    <w:rsid w:val="00763CC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7A6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7A6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7A6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locked/>
    <w:rsid w:val="00763CC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45C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45C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245C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locked/>
    <w:rsid w:val="00763CC8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763CC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63CC8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locked/>
    <w:rsid w:val="00763CC8"/>
    <w:rPr>
      <w:sz w:val="22"/>
    </w:rPr>
  </w:style>
  <w:style w:type="paragraph" w:styleId="NormalWeb">
    <w:name w:val="Normal (Web)"/>
    <w:basedOn w:val="Normal"/>
    <w:uiPriority w:val="99"/>
    <w:semiHidden/>
    <w:unhideWhenUsed/>
    <w:locked/>
    <w:rsid w:val="00763CC8"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uiPriority w:val="99"/>
    <w:semiHidden/>
    <w:unhideWhenUsed/>
    <w:locked/>
    <w:rsid w:val="00763CC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763CC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63CC8"/>
    <w:rPr>
      <w:sz w:val="22"/>
    </w:rPr>
  </w:style>
  <w:style w:type="character" w:styleId="PageNumber">
    <w:name w:val="page number"/>
    <w:basedOn w:val="DefaultParagraphFont"/>
    <w:uiPriority w:val="99"/>
    <w:semiHidden/>
    <w:unhideWhenUsed/>
    <w:locked/>
    <w:rsid w:val="00763CC8"/>
  </w:style>
  <w:style w:type="character" w:styleId="PlaceholderText">
    <w:name w:val="Placeholder Text"/>
    <w:basedOn w:val="DefaultParagraphFont"/>
    <w:uiPriority w:val="99"/>
    <w:semiHidden/>
    <w:locked/>
    <w:rsid w:val="00763CC8"/>
    <w:rPr>
      <w:color w:val="666666"/>
    </w:rPr>
  </w:style>
  <w:style w:type="table" w:styleId="PlainTable1">
    <w:name w:val="Plain Table 1"/>
    <w:basedOn w:val="TableNormal"/>
    <w:uiPriority w:val="41"/>
    <w:locked/>
    <w:rsid w:val="00763CC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locked/>
    <w:rsid w:val="00763CC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locked/>
    <w:rsid w:val="00763CC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locked/>
    <w:rsid w:val="00763CC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locked/>
    <w:rsid w:val="00763CC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763CC8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63CC8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locked/>
    <w:rsid w:val="00763CC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CC8"/>
    <w:rPr>
      <w:i/>
      <w:iCs/>
      <w:color w:val="404040" w:themeColor="text1" w:themeTint="BF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763CC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63CC8"/>
    <w:rPr>
      <w:sz w:val="22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763CC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63CC8"/>
    <w:rPr>
      <w:sz w:val="22"/>
    </w:rPr>
  </w:style>
  <w:style w:type="character" w:styleId="SmartHyperlink">
    <w:name w:val="Smart Hyperlink"/>
    <w:basedOn w:val="DefaultParagraphFont"/>
    <w:uiPriority w:val="99"/>
    <w:semiHidden/>
    <w:unhideWhenUsed/>
    <w:locked/>
    <w:rsid w:val="00763CC8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763CC8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qFormat/>
    <w:locked/>
    <w:rsid w:val="00763CC8"/>
    <w:rPr>
      <w:b/>
      <w:bCs/>
    </w:rPr>
  </w:style>
  <w:style w:type="character" w:styleId="SubtleEmphasis">
    <w:name w:val="Subtle Emphasis"/>
    <w:basedOn w:val="DefaultParagraphFont"/>
    <w:uiPriority w:val="19"/>
    <w:locked/>
    <w:rsid w:val="00763CC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locked/>
    <w:rsid w:val="00763CC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763CC8"/>
    <w:pPr>
      <w:spacing w:after="1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763CC8"/>
    <w:pPr>
      <w:spacing w:after="1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763CC8"/>
    <w:pPr>
      <w:spacing w:after="120"/>
    </w:pPr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763CC8"/>
    <w:pPr>
      <w:spacing w:after="120"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763CC8"/>
    <w:pPr>
      <w:spacing w:after="120"/>
    </w:pPr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763CC8"/>
    <w:pPr>
      <w:spacing w:after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locked/>
    <w:rsid w:val="00763C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763CC8"/>
    <w:pPr>
      <w:spacing w:after="120"/>
    </w:pPr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locked/>
    <w:rsid w:val="00763CC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locked/>
    <w:rsid w:val="00763CC8"/>
    <w:pPr>
      <w:spacing w:after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763CC8"/>
    <w:pPr>
      <w:spacing w:after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763CC8"/>
    <w:pPr>
      <w:spacing w:after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763CC8"/>
    <w:pPr>
      <w:spacing w:after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763CC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763CC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763CC8"/>
    <w:pPr>
      <w:spacing w:after="1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763CC8"/>
    <w:pPr>
      <w:spacing w:after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763CC8"/>
    <w:pPr>
      <w:spacing w:after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763CC8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763CC8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locked/>
    <w:rsid w:val="00763CC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locked/>
    <w:rsid w:val="00763CC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locked/>
    <w:rsid w:val="00763CC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locked/>
    <w:rsid w:val="00763CC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locked/>
    <w:rsid w:val="00763CC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locked/>
    <w:rsid w:val="00763CC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locked/>
    <w:rsid w:val="00763CC8"/>
    <w:pPr>
      <w:spacing w:after="100"/>
      <w:ind w:left="15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763CC8"/>
    <w:pPr>
      <w:keepNext/>
      <w:keepLines/>
      <w:spacing w:before="240" w:beforeAutospacing="0" w:after="0" w:afterAutospacing="0"/>
      <w:outlineLvl w:val="9"/>
    </w:pPr>
    <w:rPr>
      <w:rFonts w:asciiTheme="majorHAnsi" w:eastAsiaTheme="majorEastAsia" w:hAnsiTheme="majorHAnsi" w:cstheme="majorBidi"/>
      <w:b w:val="0"/>
      <w:bCs w:val="0"/>
      <w:color w:val="9C191D" w:themeColor="accent1" w:themeShade="BF"/>
      <w:kern w:val="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763C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rebird.sharepoint.com/sites/Office-Template/Shared%20Documents/RB%20Standard%20Letterhead%20Template%20(2025).dotm" TargetMode="External"/></Relationships>
</file>

<file path=word/theme/theme1.xml><?xml version="1.0" encoding="utf-8"?>
<a:theme xmlns:a="http://schemas.openxmlformats.org/drawingml/2006/main" name="RedBirdCap-Standard">
  <a:themeElements>
    <a:clrScheme name="NEW RedBird Colors">
      <a:dk1>
        <a:srgbClr val="000000"/>
      </a:dk1>
      <a:lt1>
        <a:srgbClr val="FFFFFF"/>
      </a:lt1>
      <a:dk2>
        <a:srgbClr val="515151"/>
      </a:dk2>
      <a:lt2>
        <a:srgbClr val="E7E6E6"/>
      </a:lt2>
      <a:accent1>
        <a:srgbClr val="D12228"/>
      </a:accent1>
      <a:accent2>
        <a:srgbClr val="000000"/>
      </a:accent2>
      <a:accent3>
        <a:srgbClr val="741216"/>
      </a:accent3>
      <a:accent4>
        <a:srgbClr val="002060"/>
      </a:accent4>
      <a:accent5>
        <a:srgbClr val="197A63"/>
      </a:accent5>
      <a:accent6>
        <a:srgbClr val="4245CE"/>
      </a:accent6>
      <a:hlink>
        <a:srgbClr val="002060"/>
      </a:hlink>
      <a:folHlink>
        <a:srgbClr val="5A7FC1"/>
      </a:folHlink>
    </a:clrScheme>
    <a:fontScheme name="RedBird Word Fonts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dBirdCap-Standard" id="{9A84C6F4-9F3C-AE4F-BE4A-A921509AA465}" vid="{A00389DB-05BF-0F4D-91C7-E1A6BE9845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75B76B05B7F94D944358B4BFA7B960" ma:contentTypeVersion="3" ma:contentTypeDescription="Create a new document." ma:contentTypeScope="" ma:versionID="c6084f95ac5507b2b66d25b45f4ffef0">
  <xsd:schema xmlns:xsd="http://www.w3.org/2001/XMLSchema" xmlns:xs="http://www.w3.org/2001/XMLSchema" xmlns:p="http://schemas.microsoft.com/office/2006/metadata/properties" xmlns:ns2="46f2d073-e896-4759-8431-f21fff3902e2" targetNamespace="http://schemas.microsoft.com/office/2006/metadata/properties" ma:root="true" ma:fieldsID="58eb389604277658d8f1d6ff23a139e6" ns2:_="">
    <xsd:import namespace="46f2d073-e896-4759-8431-f21fff3902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2d073-e896-4759-8431-f21fff3902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1C23DD-A9E4-4B0A-A8B1-AE14BF21D7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5FE988-6CCF-4936-87C1-CE0E547901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674C6DB-4A3A-40C4-B4A5-AD0B3C123C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f2d073-e896-4759-8431-f21fff3902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E9FF7B-DB48-47ED-8310-14F93EE0395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RB%20Standard%20Letterhead%20Template%20(2025).dotm</Template>
  <TotalTime>0</TotalTime>
  <Pages>7</Pages>
  <Words>1325</Words>
  <Characters>7688</Characters>
  <Application>Microsoft Office Word</Application>
  <DocSecurity>0</DocSecurity>
  <Lines>512</Lines>
  <Paragraphs>429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Biglari</dc:creator>
  <cp:keywords/>
  <dc:description/>
  <cp:lastModifiedBy>Advaith Anand</cp:lastModifiedBy>
  <cp:revision>2</cp:revision>
  <cp:lastPrinted>2025-06-02T18:33:00Z</cp:lastPrinted>
  <dcterms:created xsi:type="dcterms:W3CDTF">2026-03-01T23:12:00Z</dcterms:created>
  <dcterms:modified xsi:type="dcterms:W3CDTF">2026-03-01T23:12:00Z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db2ca5ba5e02eafb09b8a2449627a1ebee2235142edf180b6f2a8e8ac0d81aec</vt:lpwstr>
  </property>
  <property fmtid="{D5CDD505-2E9C-101B-9397-08002B2CF9AE}" pid="3" name="ContentTypeId">
    <vt:lpwstr>0x0101002975B76B05B7F94D944358B4BFA7B960</vt:lpwstr>
  </property>
</Properties>
</file>