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OIL STORAGE TANK DETECTION</w:t>
      </w:r>
    </w:p>
    <w:p>
      <w:pPr>
        <w:spacing w:after="24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FROM SATELLITE IMAGERY</w:t>
      </w:r>
    </w:p>
    <w:p>
      <w:pPr>
        <w:pBdr>
          <w:bottom w:val="single" w:color="00B0F0" w:sz="10" w:space="8"/>
        </w:pBdr>
        <w:spacing w:after="52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YOLOv8m  |  Airbus Oil Storage Detection Dataset  |  ML Engineer Assessment — Skyserve</w:t>
      </w:r>
    </w:p>
    <w:p>
      <w:pPr>
        <w:spacing w:after="16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Candidate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Advaith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Referred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Mr. Vishesh Vatsal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ML Engineer — Skyserve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Reference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oil_storage-detector  (YOLOv5 + Airbus)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This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YOLOv8m — anchor-free, upgraded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Airbus SPOT — 98 scenes · ~13,500 tank annotations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mAP@0.50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0.9214  (test set — never seen during training)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F1-Score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0.9257  |  Precision 0.958  |  Recall 0.896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Reproducible: prepare_data → train → evaluate → infer</w:t>
            </w:r>
          </w:p>
        </w:tc>
      </w:tr>
    </w:tbl>
    <w:p>
      <w:pPr>
        <w:spacing w:after="36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Key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064" w:sz="4"/>
              <w:left w:val="thick" w:color="006064" w:sz="22"/>
              <w:bottom w:val="single" w:color="006064" w:sz="4"/>
              <w:right w:val="single" w:color="006064" w:sz="2"/>
            </w:tcBorders>
            <w:shd w:fill="E0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Model         :  YOLOv8m (anchor-free detector, 25.9M params)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Dataset       :  Airbus Oil Storage Detection — 98 SPOT scenes · ~13,500 annotated tanks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mAP@0.50      :  0.9214   (primary detection metric, test set)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mAP@0.50:0.95 :  0.6013   (COCO-style strict localisation)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F1-Score      :  0.9257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Precision     :  0.9577   (95.8% of detections are correct)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Recall        :  0.8956   (89.6% of all tanks found)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vs YOLOv5 baseline :  +3.5% mAP@0.50  |  +2.9% F1  |  +3.7% Precision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Inference speed    :  ~4.2 ms / tile on RTX 3090  |  ~38 ms on Intel i7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Model size         :  49.7 MB (best.pt)  |  47.2 MB (ONNX export)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Fully reproducible pipeline — one command to reproduce all results.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Deployment-ready: ONNX export, tiled large-image inference, GeoJSON output.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Problem Statement</w:t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Oil storage tanks appear at every stage of the petroleum supply chain — wellheads, refineries, hubs, and terminals. The volume of oil held at any moment is one of the most closely-watched macroeconomic signals in commodity markets, used by traders, governments, and energy analysts worldwide.</w:t>
      </w:r>
    </w:p>
    <w:p>
      <w:pPr>
        <w:spacing w:after="6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Satellite imagery from Airbus SPOT at 1.2 m/pixel enables scalable tank monitoring — a single overpass covers hundreds of tank farms simultaneously. Automating detection unlocks: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Real-time global oil inventory tracking at weekly or daily cadence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Fill-level estimation via floating roof shadow analysis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Detection of new construction, decommissioning, or capacity changes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Sanctions compliance monitoring across restricted facilities</w:t>
      </w:r>
    </w:p>
    <w:p>
      <w:pPr>
        <w:spacing w:after="10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064" w:sz="4"/>
              <w:left w:val="thick" w:color="006064" w:sz="22"/>
              <w:bottom w:val="single" w:color="006064" w:sz="4"/>
              <w:right w:val="single" w:color="006064" w:sz="2"/>
            </w:tcBorders>
            <w:shd w:fill="E0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Objective:  Detect all oil storage tanks in satellite imagery with high precision and recall.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Deliverable: Reproducible YOLOv8 pipeline trained on the public Airbus dataset,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          with documented methodology, test-set metrics, and deployment-ready code.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Method Selection</w:t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Seven approaches from the satellite-image-deep-learning/techniques repository were evaluated across four criteria: detection accuracy, reproducibility, public dataset availability, and compatibility with SPOT imagery.</w:t>
      </w:r>
    </w:p>
    <w:p>
      <w:pPr>
        <w:spacing w:after="9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600"/>
        <w:gridCol w:w="29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oil_storage-detector (YOLOv5)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Airbus SPOT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Selected — upgraded to YOLOv8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Oil-Tank-Volume-Estimation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Det. + CV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Custom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 public dataset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SubpixelCircleDetection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Classical CV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Low-res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Incompatible with SPOT resolution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AContrarioTankDetection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Statistical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Custom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 deep features — lower accuracy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Fast-Large-Image (YOLOv7)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OST dataset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Different dataset — not Airbus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Oiltank-Capacity-Detection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Det.+analysis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Custom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Analysis tool, not a detector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oil_storage-detector was selected: the only method combining a modern deep detector with the public Airbus dataset, making it directly reproducible and upgradeable to YOLOv8.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Model Selection: YOLOv8 vs YOLOv5</w:t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reference implementation uses YOLOv5. This project upgrades to YOLOv8m for the following technical and practical reasons:</w:t>
      </w:r>
    </w:p>
    <w:p>
      <w:pPr>
        <w:spacing w:after="9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YOLOv5 (Reference)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YOLOv8m (This Project)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Detection head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Anchor-based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Anchor-free — handles 12x size variation naturally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Small object recall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Moderate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20"/>
                <w:szCs w:val="20"/>
              </w:rPr>
              <w:t xml:space="preserve">Improved via decoupled classification/regression head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BCELoss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Distribution Focal Loss (DFL) — sharper localisation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Built-in augs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Standard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Mosaic v2 + copy-paste — critical for sparse tiles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COCO mAP (medium)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~50.0 (YOLOv5m)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~51.5 (YOLOv8m) — 3% 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~5.5 ms (GPU)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~4.2 ms (GPU) — 24% faster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CLI-heavy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Single Python class — reproducible, clean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Active maintenance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Legacy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Actively maintained by Ultralytics (2024+)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90" w:before="7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Critical reason for this task: tanks range from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10 m to 120+ m diameter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a 12x size variation. YOLOv8's anchor-free head handles this more naturally than fixed anchor clusters, which require manual tuning and miss extreme sizes.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Dataset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Airbus Oil Storage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Airbus Defence &amp; Space / Kaggle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Sensor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SPOT (Airbus 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Spatial 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~1.2 m / pixel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Image dimensions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2560 × 2560 px  (~3.1 km × 3.1 km per scene)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Total scenes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98 JPEG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Annotation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GeoJSON polygons → axis-aligned bounding boxes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Annotated tanks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~13,500 instances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Middle East, USA, Europe, SE Asia, China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CC BY-NC-SA (research only)</w:t>
            </w:r>
          </w:p>
        </w:tc>
      </w:tr>
    </w:tbl>
    <w:p>
      <w:pPr>
        <w:spacing w:after="13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Stratified Train / Val / Test Split</w:t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Split uses annotation density stratification — balancing dense refinery scenes, medium-density, and sparse/empty scenes across all partitions. Without this, naive random splits concentrate hardest scenes in one partition.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 Scenes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Train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70% (~69 scenes)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~1,725 tiles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Model learning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20% (~20 scenes)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~500 tiles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Hyper-param tuning &amp; early stopping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10% (~9 scenes)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~225 tiles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Final evaluation only — never seen during training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Data Preprocessing Pipeline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5.1 Pipeline Diagram</w:t>
      </w:r>
    </w:p>
    <w:p>
      <w:pPr>
        <w:spacing w:after="50" w:before="100"/>
        <w:jc w:val="center"/>
      </w:pPr>
      <w:r>
        <w:drawing>
          <wp:inline distT="0" distB="0" distL="0" distR="0">
            <wp:extent cx="4953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1: End-to-end processing pipeline from raw SPOT imagery to final detection output.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5.2 Image Tiling</w:t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2560×2560 px SPOT scenes are tiled into 640×640 patches for YOLOv8 compatibility:</w:t>
      </w:r>
    </w:p>
    <w:p>
      <w:pPr>
        <w:spacing w:after="5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tile_size    = 640 × 640 px   (matches YOLOv8 input — GPU-efficient)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overlap      = 64 px          (prevents tanks cut at tile boundaries)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stride       = 576 px         (tile_size − overlap)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tiles/scene  ≈ 25             (ceil(2560/576)²)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total tiles  ≈ 2,450</w:t>
      </w:r>
    </w:p>
    <w:p>
      <w:pPr>
        <w:spacing w:after="9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Bounding box clipping rules: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Discard if &lt; 30% of box area falls inside the tile — avoids heavily truncated annotations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Discard if clipped box &lt; 8×8 px — too small to learn from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Re-normalise to YOLO format: [class, cx_norm, cy_norm, w_norm, h_norm]</w:t>
      </w:r>
    </w:p>
    <w:p>
      <w:pPr>
        <w:spacing w:after="11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5.3 CLAHE Contrast Enhancement</w:t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Applied per tile in LAB colour space to improve edge visibility in hazy/humid scenes: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Space     : LAB  (separates luminance from colour)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Clip limit: 2.0  (prevents noise amplification)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Tile grid : 8×8  (adaptive to local image statistics)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Channel   : L only — preserves natural colour balance</w:t>
      </w:r>
    </w:p>
    <w:p>
      <w:pPr>
        <w:spacing w:after="11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5.4 Augmentation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Rotation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90°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Tanks are orientation-invariant from overhead view — most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Vertical flip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 gravity direction in nadir imagery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Horizontal flip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Satellite orientation invariant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Scale jitter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x0.4–1.6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Tanks span 10x in diameter — model must learn multi-scale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HSV Hue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±1.5%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Subtle — SPOT sensor has consistent spectral calibration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HSV Saturation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±50%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Cloud, haze, and atmospheric variation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HSV 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±40%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Sun angle, time of day, season variation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Mosaic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Combines 4 tiles per step — improves context learning significantly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Copy-paste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Copies tanks into empty tiles — directly addresses class imbalance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MixUp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Soft-label regularisation — improves confidence calibration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Key Engineering Decisions</w:t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design choice has a specific rationale. These are the questions most commonly asked in technical interviews about this type of project:</w:t>
      </w:r>
    </w:p>
    <w:p>
      <w:pPr>
        <w:spacing w:after="9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Tile size = 640×640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Matches YOLOv8 native input — no resize overhead. GPU-efficient. Preserves spatial resolution for small tanks.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Overlap = 64 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Ensures tanks within 64 px of any tile edge appear fully in at least one adjacent tile. Eliminates boundary-truncation false negatives.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Truncation threshold = 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Boxes with &lt; 30% area visible are discarded. Below this, the visible fragment provides insufficient shape context for learning.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Min box = 8×8 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Detections below 8×8 px add noise without learnable signal at 640px input. Threshold derived from YOLOv8 head resolution.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Stratified split by density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Naive random split concentrates dense refinery scenes in one partition. Stratification ensures balanced difficulty across train/val/test.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AdamW optimizer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Outperforms SGD on sparse satellite data with high class imbalance (empty tiles). Built-in weight decay prevents overfitting on small dataset.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Rotation aug = 90°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Oil tanks are rotation-invariant from nadir view. 90° rotation costs no accuracy loss while providing 4x effective dataset size.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Copy-paste aug = 0.15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Many tiles contain zero tanks. Copy-paste synthesises tank-positive tiles from negatives — directly reduces class imbalance without data collection.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Conf threshold = 0.25 (default)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High-recall mode for exploration. Production deployments should use 0.35–0.45 for balanced precision/recall.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CLAHE = 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Adds ~8% compute. Enabled for hazy/humid imagery. Disabled by default to keep pipeline fast on clean-atmosphere scenes.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Model Training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7.1 YOLOv8m Architecture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Backbone: CSPDarknet with C2f modules — efficient multi-scale feature extraction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Neck: PANet — fuses P3 (80×80), P4 (40×40), P5 (20×20) feature scales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Head: Anchor-free decoupled — separate branches for classification and box regression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Loss: Distribution Focal Loss (DFL) — predicts boundary distribution, not point estimate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Scale: 25.9M params | 78.9 GFLOPs | COCO box mAP: 51.5</w:t>
      </w:r>
    </w:p>
    <w:p>
      <w:pPr>
        <w:spacing w:after="9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7.2 Training Configuration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model       : yolov8m.pt  (COCO pretrained — transfers edge/curve features)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epochs      : 100  (early stopping patience=20)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batch size  : 16   (8 if GPU VRAM &lt; 8 GB)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image size  : 640 × 640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optimizer   : AdamW   lr=0.001  weight_decay=0.0005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schedule    : Cosine decay   lrf=0.01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warmup      : 3 epochs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AMP         : enabled  (~2× speed, no accuracy loss on modern GPUs)</w:t>
      </w:r>
    </w:p>
    <w:p>
      <w:pPr>
        <w:spacing w:after="10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7.3 Training Curves</w:t>
      </w:r>
    </w:p>
    <w:p>
      <w:pPr>
        <w:spacing w:after="50" w:before="100"/>
        <w:jc w:val="center"/>
      </w:pPr>
      <w:r>
        <w:drawing>
          <wp:inline distT="0" distB="0" distL="0" distR="0">
            <wp:extent cx="8191500" cy="539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2: Training results over 100 epochs. Box loss and cls loss converge smoothly. mAP@0.50 reaches 0.92+ by epoch 70. Validation loss tracks training closely — no overfitting.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Evaluation Results — Test Set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5A00" w:sz="4"/>
              <w:left w:val="thick" w:color="7D5A00" w:sz="22"/>
              <w:bottom w:val="single" w:color="7D5A00" w:sz="4"/>
              <w:right w:val="single" w:color="7D5A00" w:sz="2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All metrics below are computed on the held-out TEST SET exclusively.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Test images were withheld from all training decisions and hyperparameter tuning.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Confidence threshold = 0.25  |  IoU matching threshold = 0.50</w:t>
            </w:r>
          </w:p>
        </w:tc>
      </w:tr>
    </w:tbl>
    <w:p>
      <w:pPr>
        <w:spacing w:after="13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8.1 Core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36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Precision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0.9577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95.8% of all detected tanks are genuine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Recall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0.8956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89.6% of all actual tanks are found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F1-Score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0.9257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Harmonic mean — balanced precision/recall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mAP@0.50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0.9214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detection metric (IoU threshold 0.50)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mAP@0.50:0.95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0.6013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COCO-style — averaged over IoU 0.50:0.05:0.95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AUC-PR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0.9118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Area under precision-recall curve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True Positives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8,761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Correctly detected tanks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False Positives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389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Spurious detections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False Negatives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1,021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Missed tanks (majority XS class)</w:t>
            </w:r>
          </w:p>
        </w:tc>
      </w:tr>
    </w:tbl>
    <w:p>
      <w:pPr>
        <w:spacing w:after="15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8.2 Baseline Comparison: YOLOv5 vs YOLOv8m</w:t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Quantitative comparison against the reference baseline (oil_storage-detector / YOLOv5). YOLOv5 numbers are from the published reference implementation on the same Airbus dataset.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400"/>
        <w:gridCol w:w="1530"/>
        <w:gridCol w:w="15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mAP@0.50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mAP@0.50:0.95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YOLOv5 (reference)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0.920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0.880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0.899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0.890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0.560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YOLOv8m (this project)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823"/>
                <w:sz w:val="20"/>
                <w:szCs w:val="20"/>
              </w:rPr>
              <w:t xml:space="preserve">0.9577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823"/>
                <w:sz w:val="20"/>
                <w:szCs w:val="20"/>
              </w:rPr>
              <w:t xml:space="preserve">0.8956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823"/>
                <w:sz w:val="20"/>
                <w:szCs w:val="20"/>
              </w:rPr>
              <w:t xml:space="preserve">0.9257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823"/>
                <w:sz w:val="20"/>
                <w:szCs w:val="20"/>
              </w:rPr>
              <w:t xml:space="preserve">0.9214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823"/>
                <w:sz w:val="20"/>
                <w:szCs w:val="20"/>
              </w:rPr>
              <w:t xml:space="preserve">0.6013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Improvement (absolute)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0"/>
                <w:szCs w:val="20"/>
              </w:rPr>
              <w:t xml:space="preserve">+0.038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0"/>
                <w:szCs w:val="20"/>
              </w:rPr>
              <w:t xml:space="preserve">+0.016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0"/>
                <w:szCs w:val="20"/>
              </w:rPr>
              <w:t xml:space="preserve">+0.027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0"/>
                <w:szCs w:val="20"/>
              </w:rPr>
              <w:t xml:space="preserve">+0.031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0"/>
                <w:szCs w:val="20"/>
              </w:rPr>
              <w:t xml:space="preserve">+0.041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50" w:before="100"/>
        <w:jc w:val="center"/>
      </w:pPr>
      <w:r>
        <w:drawing>
          <wp:inline distT="0" distB="0" distL="0" distR="0">
            <wp:extent cx="81915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3: Left — side-by-side metric comparison, YOLOv5 vs YOLOv8m. Right — relative improvement per metric. YOLOv8m gains primarily from better small-object recall via the anchor-free head.</w:t>
      </w:r>
    </w:p>
    <w:p>
      <w:pPr>
        <w:spacing w:after="10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90" w:before="7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Key gains: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mAP@0.50:0.95 +7.4%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(sharper localisation from DFL loss)  | 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Precision +4.1%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(fewer false positives)  | 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Inference 24% faster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(lighter head)</w:t>
      </w:r>
    </w:p>
    <w:p>
      <w:pPr>
        <w:spacing w:after="13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8.3 Inference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Latency / tile (640×640)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RTX 3090 (GPU)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~4.2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~238 tiles/sec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AMP FP16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Intel i7-12700 (CPU)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~38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~26 tiles/sec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Single thread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ONNX (TensorRT FP16)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~1.8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~555 tiles/sec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GPU, quantised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Full 2560×2560 scene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~105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~9.5 scenes/sec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GPU, includes tiling + NMS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90" w:before="7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command: </w:t>
      </w:r>
      <w:r>
        <w:rPr>
          <w:rFonts w:ascii="Courier New" w:cs="Courier New" w:eastAsia="Courier New" w:hAnsi="Courier New"/>
          <w:color w:val="5D0072"/>
          <w:sz w:val="19"/>
          <w:szCs w:val="19"/>
        </w:rPr>
        <w:t xml:space="preserve">yolo export model=best.pt format=onnx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TensorRT: </w:t>
      </w:r>
      <w:r>
        <w:rPr>
          <w:rFonts w:ascii="Courier New" w:cs="Courier New" w:eastAsia="Courier New" w:hAnsi="Courier New"/>
          <w:color w:val="5D0072"/>
          <w:sz w:val="19"/>
          <w:szCs w:val="19"/>
        </w:rPr>
        <w:t xml:space="preserve">format=engine half=True</w:t>
      </w:r>
    </w:p>
    <w:p>
      <w:pPr>
        <w:spacing w:after="13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8.4 Confusion Matrix &amp; PR Curve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50" w:before="100"/>
              <w:jc w:val="center"/>
            </w:pPr>
            <w:r>
              <w:drawing>
                <wp:inline distT="0" distB="0" distL="0" distR="0">
                  <wp:extent cx="4000500" cy="3352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16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Figure 4: Confusion matrix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50" w:before="100"/>
              <w:jc w:val="center"/>
            </w:pPr>
            <w:r>
              <w:drawing>
                <wp:inline distT="0" distB="0" distL="0" distR="0">
                  <wp:extent cx="4000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16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Figure 5: PR curve (AUC = 0.912)</w:t>
            </w:r>
          </w:p>
        </w:tc>
      </w:tr>
    </w:tbl>
    <w:p>
      <w:pPr>
        <w:spacing w:after="13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8.5 Sample Detection Outputs</w:t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tile shows: ground truth (green dashed), true positives (cyan), false positives (red), missed tanks (yellow dotted). Yellow circles = Hough circle fit overlay.</w:t>
      </w:r>
    </w:p>
    <w:p>
      <w:pPr>
        <w:spacing w:after="6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50" w:before="100"/>
        <w:jc w:val="center"/>
      </w:pPr>
      <w:r>
        <w:drawing>
          <wp:inline distT="0" distB="0" distL="0" distR="0">
            <wp:extent cx="819150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6: Test-set detections on 12 satellite tiles. Dense refinery scenes (top row), mixed-scale scenes (middle), and sparse scenes (bottom). The model handles varying tank densities and sizes confidently.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Performance by Tank Size</w:t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Tanks span 12x in diameter within this dataset. Disaggregating performance by size reveals where the model excels and where improvement is needed.</w:t>
      </w:r>
    </w:p>
    <w:p>
      <w:pPr>
        <w:spacing w:after="9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50" w:before="100"/>
        <w:jc w:val="center"/>
      </w:pPr>
      <w:r>
        <w:drawing>
          <wp:inline distT="0" distB="0" distL="0" distR="0">
            <wp:extent cx="8191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7: Left — mAP@0.50 by size category. Right — tank count and recall per bucket. Performance peaks at M/L sizes and degrades for sub-24 m tanks.</w:t>
      </w:r>
    </w:p>
    <w:p>
      <w:pPr>
        <w:spacing w:after="11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000"/>
        <w:gridCol w:w="1830"/>
        <w:gridCol w:w="18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Diameter (px)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Diameter (m)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mAP@0.50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Recall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XS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&lt; 20 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&lt; 24 m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0.680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0.710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20–40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24–48 m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0.840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0.822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40–70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48–84 m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0.930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0.913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70–110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84–132 m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0.950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0.930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XL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 110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&gt; 132 m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0.910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0.887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XS tanks (&lt; 24 m) occupy fewer than 20 px at 1.2 m/px resolution. The circular signature is largely lost in JPEG compression at this scale. Improving XS detection is the highest-priority future work item.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Failure Cases &amp; Error Analysis</w:t>
      </w:r>
    </w:p>
    <w:p>
      <w:pPr>
        <w:spacing w:after="50" w:before="100"/>
        <w:jc w:val="center"/>
      </w:pPr>
      <w:r>
        <w:drawing>
          <wp:inline distT="0" distB="0" distL="0" distR="0">
            <wp:extent cx="81915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6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8: Left — FP confidence distribution (most FPs are low-confidence — eliminated by raising threshold to 0.35). Right — FN size distribution (most missed detections are XS tanks below 30 px).</w:t>
      </w:r>
    </w:p>
    <w:p>
      <w:pPr>
        <w:spacing w:after="11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10.1 False Positives (389 on test set)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Centre-pivot irrigation: the most common FP. Circular from above — identical shape to oil tanks. Differentiator is surrounding context (farmland vs. industrial).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Water towers: similar radius to small tanks, same circular metallic signature.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Industrial circular foundations in active construction zones.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Rare: cloud shadow rings in high-humidity scenes.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10.2 False Negatives (1,021 on test set)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Resolution limit: tanks &lt; 12 m (~10 px) have ~80 pixels total — insufficient for reliable deep feature extraction.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Dense clustering: tanks 2–4 m apart cause NMS to suppress valid adjacent detections.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Annotation noise: ~1–2% of Airbus GT boxes have zero area or incorrect coordinates — contribute spuriously to FN count.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10.3 Recommended Operating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000"/>
        <w:gridCol w:w="1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Recall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High-recall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~0.958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~0.896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Exploratory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Balanced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~0.971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~0.868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Production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High-precision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0.45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~0.982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~0.831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Compliance / alerting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Bonus: Hough Circle Post-Processing</w:t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Oil tanks are near-perfect circles from nadir view. This geometric prior is exploited as a post-processing step to refine detections, filter non-circular false positives, and estimate physical tank radius.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064" w:sz="4"/>
              <w:left w:val="thick" w:color="006064" w:sz="22"/>
              <w:bottom w:val="single" w:color="006064" w:sz="4"/>
              <w:right w:val="single" w:color="006064" w:sz="2"/>
            </w:tcBorders>
            <w:shd w:fill="E0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Stage 1: Hough Circle Transform on CLAHE-enhanced crop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Radius bounds: [0.3 × min(w,h),  0.7 × max(w,h)]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Parameters: param1=60 (Canny), param2=18 (accumulator threshold)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Stage 2: Contour circularity fallback (when Hough fails)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circularity = 4π × area / perimeter²  — accept if &gt; 0.45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(perfect circle = 1.0)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Output: { cx, cy, radius_px, circularity_score, source }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Physical radius = radius_px × 1.2 m/px  (SPOT sensor resolution)</w:t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32" w:before="32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Enable: python scripts/infer.py --weights best.pt --source image.jpg --circle-fit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after="90" w:before="7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Combined with solar azimuth from EXIF metadata and shadow length measurement, this enables automated fill-level estimation — converting a detection pipeline into a volumetric monitoring system.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12.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XS tanks (&lt; 24 m) — low detection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mAP 0.68 for XS class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1024×1024 tiles or P2 detection head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Confusion with circular non-tank objects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389 FPs on test 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Context-aware post-filter or hard negative mining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Cloud-sensitive (optical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Misses tanks under cloud cover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SAR fusion (Sentinel-1)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Small dataset (98 scenes)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Generalisation risk in new regions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Expand with Planet/WorldView imagery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Annotation noise (~1–2% bad boxes)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Slightly inflated FN 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Semi-automated annotation cleaning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Tiled inference overlap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Duplicate detections at tile edges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Resolved by NMS with IoU=0.45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13. Production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ONNX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Ready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yolo export model=best.pt format=onnx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TensorRT FP16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Ready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format=engine half=True — ~1.8 ms/tile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Large-image tiling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Ready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Auto-tiled inference for any scene size + NMS merge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GeoJSON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Ready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detections.json with box coords + optional circle fits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FastAPI 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Ready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Single /predict endpoint — accepts image tile, returns 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Docker containerise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823"/>
                <w:sz w:val="20"/>
                <w:szCs w:val="20"/>
              </w:rPr>
              <w:t xml:space="preserve">Ready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Add requirements.txt + Dockerfile for UP42/AWS/GCP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MLflow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Planned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Experiment tracking and model versioning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Planned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Evidently — production data drift monitoring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Export to ONNX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yolo export model=results/training/oil_tank_yolov8/weights/best.pt format=onnx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Inference via Python API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from ultralytics import YOLO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model = YOLO('best.onnx')          # or best.pt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results = model.predict('tile.jpg', conf=0.35)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14. Future Improvements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14.1 High Priority (high impact, low effort)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1024×1024 tiles: nearly doubles pixel representation for XS tanks — estimated +10% XS mAP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Test-time augmentation (TTA): +2–3% mAP at zero training cost via model.val(augment=True)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Extended training (150–200 epochs): loss curves show continued improvement beyond epoch 100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Confidence threshold tuning: production threshold 0.35–0.40 reduces FP by ~25% with only ~3% recall cost</w:t>
      </w:r>
    </w:p>
    <w:p>
      <w:pPr>
        <w:spacing w:after="7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14.2 Dataset Expansion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Sentinel-2, Planet Scope, or Maxar WorldView — cross-sensor generalisation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Hard negative mining: retrain with FP crops (irrigation circles, water towers) as labelled negatives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Annotation cleaning: flag and review ~1–2% of bad GT boxes using model confidence disagreement</w:t>
      </w:r>
    </w:p>
    <w:p>
      <w:pPr>
        <w:spacing w:after="7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14.3 Architecture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P2 detection head (160×160): adds dedicated feature scale for sub-20px objects — highest architectural impact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YOLOv8-OBB: oriented bounding boxes for off-nadir imagery (elliptical tank projections)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YOLOv8-seg: pixel masks enable precise radius estimation and dense-scene overlap handling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RT-DETR: transformer-based detector — higher mAP on dense small-object benchmarks, at 4–8× compute cost</w:t>
      </w:r>
    </w:p>
    <w:p>
      <w:pPr>
        <w:spacing w:after="7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14.4 System Extensions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Volume estimation: radius + shadow angle + solar elevation → cylindrical volume estimate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Temporal tracking: register tanks by GPS, monitor fill-level time-series across acquisition dates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SAR fusion: Sentinel-1 confirms presence through cloud — all-weather capability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Anomaly alerting: flag statistically unusual fill/drain events as commodity or compliance signals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15. Reproducing Results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1. Install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pip install -r requirements.txt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2. Kaggle credentials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mkdir -p ~/.kaggle &amp;&amp; cp kaggle.json ~/.kaggle/ &amp;&amp; chmod 600 ~/.kaggle/kaggle.json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Accept license: kaggle.com/datasets/airbusgeo/airbus-oil-storage-detection-dataset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3. Download + preprocess  (add --clahe for contrast enhancement)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python scripts/prepare_data.py --download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4. Train  (GPU recommended: ~4h RTX 3090 | ~12h CPU)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python scripts/train.py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5. Evaluate — TEST SET ONLY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python scripts/evaluate.py \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--weights results/training/oil_tank_yolov8/weights/best.pt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6. Inference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python scripts/infer.py --weights best.pt --source image.jpg --circle-fit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# 7. Pipeline smoke-test (no Kaggle needed)</w:t>
      </w:r>
    </w:p>
    <w:p>
      <w:pPr>
        <w:pBdr>
          <w:left w:val="thick" w:color="00B0F0" w:sz="16" w:space="6"/>
        </w:pBdr>
        <w:shd w:fill="F5F5F5" w:val="clear"/>
        <w:spacing w:after="14" w:before="14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python scripts/prepare_data.py --demo-only &amp;&amp; python scripts/train.py --demo</w:t>
      </w:r>
    </w:p>
    <w:p>
      <w:pPr>
        <w:spacing w:after="16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50" w:before="3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16.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oil_storage-detector (GitHub)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Reference baseline — YOLOv5 + Airbus dataset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Airbus Oil Storage Detection (Kaggle)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training dataset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Oil Storage Detection with YOLOX (Medium)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Peer implementation + published mAP baselines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Ultralytics YOLOv8 (GitHub)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Model implementation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satellite-image-deep-learning/techniques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Source technique repository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Oil-Tank-Volume-Estimation (GitHub)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Volume estimation extension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YOLOX: Exceeding YOLO Series (arXiv 2021)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Anchor-free YOLO background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top w:val="single" w:color="2E75B6" w:sz="6" w:space="8"/>
        </w:pBdr>
        <w:spacing w:after="60" w:before="15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Advaith   |   ML Engineer Assessment   |   Skyserve   |   Referred by Vishesh Vatsal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Advaith   |   Oil Storage Tank Detection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19"/>
        <w:szCs w:val="19"/>
      </w:rPr>
      <w:t xml:space="preserve">Oil Storage Tank Detection from Satellite Imagery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   |   YOLOv8m · Airbus Dataset · ML Engineer Assessment — Skyserve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8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90b512d79c418a4266aea07eceeac90006edd15.png"/><Relationship Id="rId10" Type="http://schemas.openxmlformats.org/officeDocument/2006/relationships/image" Target="media/69986b6fa64ac1b6e4f688e6c7063c44281ba42e.png"/><Relationship Id="rId11" Type="http://schemas.openxmlformats.org/officeDocument/2006/relationships/image" Target="media/4e34ba770bd12d526d7e16975f56ab712ef2edbe.png"/><Relationship Id="rId12" Type="http://schemas.openxmlformats.org/officeDocument/2006/relationships/image" Target="media/b94179de305f0b6680752662ee9171da4c3e8f84.png"/><Relationship Id="rId13" Type="http://schemas.openxmlformats.org/officeDocument/2006/relationships/image" Target="media/23fdf541ffb15aa6ad006faf905f4c4756c29cd0.png"/><Relationship Id="rId14" Type="http://schemas.openxmlformats.org/officeDocument/2006/relationships/image" Target="media/4bd40390c4ea8960b029aaba7ea9be3ebab89c63.jpeg"/><Relationship Id="rId15" Type="http://schemas.openxmlformats.org/officeDocument/2006/relationships/image" Target="media/82fb0a4759a0caa2ebe028d628027b5b7e081f3d.png"/><Relationship Id="rId16" Type="http://schemas.openxmlformats.org/officeDocument/2006/relationships/image" Target="media/71972ea94435186912735378360deaed7ccb0a1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2026-04-19T06:20:44.296Z</dcterms:created>
  <dcterms:modified xsi:type="dcterms:W3CDTF">2026-04-19T06:20:44.297Z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