
<file path=[Content_Types].xml><?xml version="1.0" encoding="utf-8"?>
<Types xmlns="http://schemas.openxmlformats.org/package/2006/content-types">
  <Default Extension="xml" ContentType="application/xml"/>
  <Default Extension="odttf" ContentType="application/vnd.openxmlformats-officedocument.obfuscatedFont"/>
  <Default Extension="rels" ContentType="application/vnd.openxmlformats-package.relationships+xml"/>
  <Default Extension="psmdcp" ContentType="application/vnd.openxmlformats-package.core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65c34286d1dc4be8" /><Relationship Type="http://schemas.openxmlformats.org/package/2006/relationships/metadata/core-properties" Target="package/services/metadata/core-properties/c6e8d493b95e40eb8646cedd23bba18d.psmdcp" Id="Rb6255695cfb24f7e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:rsidP="278DB6B0" w:rsidRDefault="00000000" w14:paraId="5664B011" wp14:textId="775F8DCA">
      <w:pPr>
        <w:spacing w:before="180" w:beforeAutospacing="off" w:after="240" w:afterAutospacing="off"/>
      </w:pPr>
      <w:r w:rsidR="278DB6B0">
        <w:rPr/>
        <w:t xml:space="preserve">Hello, this is a statement for John Doe (SSN: 000-12-3456). Please analyze this portfolio data. You can contact me at 415-555-0199 or email standard-user@example.com. </w:t>
      </w:r>
      <w:r w:rsidRPr="278DB6B0" w:rsidR="7BFC2ED0">
        <w:rPr>
          <w:rFonts w:ascii="Roboto" w:hAnsi="Roboto" w:eastAsia="Roboto" w:cs="Roboto"/>
          <w:b w:val="0"/>
          <w:bCs w:val="0"/>
          <w:strike w:val="0"/>
          <w:dstrike w:val="0"/>
          <w:noProof w:val="0"/>
          <w:sz w:val="24"/>
          <w:szCs w:val="24"/>
          <w:u w:val="none"/>
          <w:lang w:val="en"/>
        </w:rPr>
        <w:t xml:space="preserve">Arthur Pendelton is a fictitious private equity investor located at 1200 Mockingbird Lane, Apt 4B, Pleasanton, CA 94566. Born on March 14, 1978, his date of birth is completely made up. He holds a fictitious taxpayer identification number of 90-9876543. For his day-to-day operations, Arthur can be securely reached at +1 (925) 555-0198 or via email at </w:t>
      </w:r>
      <w:hyperlink r:id="Re44422ee8a6c4fda">
        <w:r w:rsidRPr="278DB6B0" w:rsidR="7BFC2ED0">
          <w:rPr>
            <w:rStyle w:val="Hyperlink"/>
            <w:b w:val="0"/>
            <w:bCs w:val="0"/>
            <w:strike w:val="0"/>
            <w:dstrike w:val="0"/>
            <w:noProof w:val="0"/>
            <w:lang w:val="en"/>
          </w:rPr>
          <w:t>a.pendelton@mockdomain.fake</w:t>
        </w:r>
      </w:hyperlink>
      <w:r w:rsidRPr="278DB6B0" w:rsidR="7BFC2ED0">
        <w:rPr>
          <w:rFonts w:ascii="Roboto" w:hAnsi="Roboto" w:eastAsia="Roboto" w:cs="Roboto"/>
          <w:b w:val="0"/>
          <w:bCs w:val="0"/>
          <w:strike w:val="0"/>
          <w:dstrike w:val="0"/>
          <w:noProof w:val="0"/>
          <w:sz w:val="24"/>
          <w:szCs w:val="24"/>
          <w:u w:val="none"/>
          <w:lang w:val="en"/>
        </w:rPr>
        <w:t>.</w:t>
      </w:r>
    </w:p>
    <w:p xmlns:wp14="http://schemas.microsoft.com/office/word/2010/wordml" w:rsidP="278DB6B0" w:rsidRDefault="00000000" w14:paraId="3E1F03BF" wp14:textId="360BF2B9">
      <w:pPr>
        <w:spacing w:before="180" w:beforeAutospacing="off" w:after="240" w:afterAutospacing="off"/>
      </w:pPr>
      <w:r w:rsidRPr="278DB6B0" w:rsidR="7BFC2ED0">
        <w:rPr>
          <w:rFonts w:ascii="Roboto" w:hAnsi="Roboto" w:eastAsia="Roboto" w:cs="Roboto"/>
          <w:b w:val="0"/>
          <w:bCs w:val="0"/>
          <w:strike w:val="0"/>
          <w:dstrike w:val="0"/>
          <w:noProof w:val="0"/>
          <w:sz w:val="24"/>
          <w:szCs w:val="24"/>
          <w:u w:val="none"/>
          <w:lang w:val="en"/>
        </w:rPr>
        <w:t>In his professional capacity, Arthur oversees a portfolio of early-stage tech ventures. His financial accounts are managed through a fictitious clearing firm, Apex Securities, with a mock routing number of 122000661. As an accredited investor, he specializes in providing seed funding for scalable infrastructure and software as a service (SaaS) platforms.</w:t>
      </w:r>
    </w:p>
    <w:p xmlns:wp14="http://schemas.microsoft.com/office/word/2010/wordml" w:rsidRDefault="00000000" w14:paraId="00000001" wp14:textId="20F4B322">
      <w:pPr>
        <w:rPr>
          <w:rtl w:val="0"/>
        </w:rPr>
      </w:pPr>
    </w:p>
    <w:sectPr>
      <w:pgSz w:w="12240" w:h="15840" w:orient="portrait"/>
      <w:pgMar w:top="1440" w:right="1440" w:bottom="1440" w:left="1440" w:header="720" w:footer="720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proofState w:spelling="clean" w:grammar="dirty"/>
  <w:trackRevisions w:val="false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01A4D1BC"/>
  <w15:docId w15:val="{07DF3447-6E8D-44AB-A913-F0F08EC0F438}"/>
  <w:rsids>
    <w:rsidRoot w:val="278DB6B0"/>
    <w:rsid w:val="278DB6B0"/>
    <w:rsid w:val="7BFC2ED0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Arial" w:hAnsi="Arial" w:eastAsia="Arial" w:cs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00" w:after="12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60" w:after="12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after="8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80" w:after="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40" w:after="8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40" w:after="8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0"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0" w:after="320" w:lineRule="auto"/>
    </w:pPr>
    <w:rPr>
      <w:rFonts w:ascii="Arial" w:hAnsi="Arial" w:eastAsia="Arial" w:cs="Arial"/>
      <w:i w:val="0"/>
      <w:iCs w:val="0"/>
      <w:color w:val="666666"/>
      <w:sz w:val="30"/>
      <w:szCs w:val="30"/>
    </w:rPr>
  </w:style>
  <w:style w:type="character" w:styleId="DefaultParagraphFont" w:default="1">
    <w:uiPriority w:val="1"/>
    <w:name w:val="Default Paragraph Font"/>
    <w:semiHidden/>
    <w:unhideWhenUsed/>
    <w:rsid w:val="278DB6B0"/>
  </w:style>
  <w:style w:type="character" w:styleId="Hyperlink">
    <w:uiPriority w:val="99"/>
    <w:name w:val="Hyperlink"/>
    <w:basedOn w:val="DefaultParagraphFont"/>
    <w:unhideWhenUsed/>
    <w:rsid w:val="278DB6B0"/>
    <w:rPr>
      <w:color w:val="0000FF"/>
      <w:u w:val="single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styles" Target="styles.xml" Id="rId5" /><Relationship Type="http://schemas.openxmlformats.org/officeDocument/2006/relationships/hyperlink" Target="mailto:a.pendelton@mockdomain.fake" TargetMode="External" Id="Re44422ee8a6c4fd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