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F96EA" w14:textId="77777777" w:rsidR="00D60916" w:rsidRPr="00D0546C" w:rsidRDefault="00D60916" w:rsidP="00D60916">
      <w:pPr>
        <w:pStyle w:val="ny-lesson-header"/>
      </w:pPr>
      <w:r>
        <w:t>Lesson 15</w:t>
      </w:r>
      <w:r w:rsidRPr="00D0546C">
        <w:t>:</w:t>
      </w:r>
      <w:r>
        <w:t xml:space="preserve"> </w:t>
      </w:r>
      <w:r w:rsidRPr="00D0546C">
        <w:t xml:space="preserve"> </w:t>
      </w:r>
      <w:r>
        <w:t>Solution Sets of Two or More Equations (or Inequalities) Joined by “And” or “Or”</w:t>
      </w:r>
    </w:p>
    <w:p w14:paraId="1ABB0ED4" w14:textId="77777777" w:rsidR="00D60916" w:rsidRPr="00D60916" w:rsidRDefault="00D60916" w:rsidP="00D60916">
      <w:pPr>
        <w:pStyle w:val="ny-callout-hdr"/>
      </w:pPr>
    </w:p>
    <w:p w14:paraId="613D7908" w14:textId="77777777" w:rsidR="00D60916" w:rsidRDefault="00D60916" w:rsidP="00D60916">
      <w:pPr>
        <w:pStyle w:val="ny-callout-hdr"/>
        <w:spacing w:after="60"/>
      </w:pPr>
      <w:r>
        <w:t>Classwork</w:t>
      </w:r>
    </w:p>
    <w:p w14:paraId="0E591993" w14:textId="77777777" w:rsidR="00D60916" w:rsidRDefault="00D60916" w:rsidP="00D60916">
      <w:pPr>
        <w:pStyle w:val="ny-lesson-hdr-1"/>
      </w:pPr>
      <w:r>
        <w:t>Exercise 1</w:t>
      </w:r>
    </w:p>
    <w:p w14:paraId="0C112AE6" w14:textId="356E11BD" w:rsidR="00781645" w:rsidRDefault="00D60916" w:rsidP="00AC32BE">
      <w:pPr>
        <w:pStyle w:val="ny-lesson-paragraph"/>
      </w:pPr>
      <w:r>
        <w:t>Determine whether each claim given below is true or false.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69151C" w14:paraId="62018085" w14:textId="77777777" w:rsidTr="00AC32BE">
        <w:tc>
          <w:tcPr>
            <w:tcW w:w="5028" w:type="dxa"/>
          </w:tcPr>
          <w:p w14:paraId="5AAB3EF9" w14:textId="77777777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w:r w:rsidRPr="00FF22BF">
              <w:t>Right now, I am in math class and English class.</w:t>
            </w:r>
          </w:p>
          <w:p w14:paraId="3CC28C66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0E91080A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A39A1AD" w14:textId="6417A1C6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0FFC6D80" w14:textId="7BDDC143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w:r>
              <w:t>Right now, I am in math class or English class.</w:t>
            </w:r>
          </w:p>
        </w:tc>
      </w:tr>
      <w:tr w:rsidR="0069151C" w14:paraId="7065218F" w14:textId="77777777" w:rsidTr="00AC32BE">
        <w:tc>
          <w:tcPr>
            <w:tcW w:w="5028" w:type="dxa"/>
          </w:tcPr>
          <w:p w14:paraId="6CEE1915" w14:textId="77777777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3+5=8</m:t>
              </m:r>
            </m:oMath>
            <w: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5&lt;7-1</m:t>
              </m:r>
            </m:oMath>
          </w:p>
          <w:p w14:paraId="10B0D485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AD5B753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EAC50EB" w14:textId="1AA2ADB4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63A94912" w14:textId="1D8E9582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10+2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oMath>
            <w: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8-3&gt;0</m:t>
              </m:r>
            </m:oMath>
          </w:p>
        </w:tc>
      </w:tr>
      <w:tr w:rsidR="0069151C" w14:paraId="2516C61C" w14:textId="77777777" w:rsidTr="00AC32BE">
        <w:tc>
          <w:tcPr>
            <w:tcW w:w="5028" w:type="dxa"/>
          </w:tcPr>
          <w:p w14:paraId="23E6D028" w14:textId="77777777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3&lt;5+4</m:t>
              </m:r>
            </m:oMath>
            <w:r>
              <w:t xml:space="preserve">  or  </w:t>
            </w:r>
            <m:oMath>
              <m:r>
                <w:rPr>
                  <w:rFonts w:ascii="Cambria Math" w:hAnsi="Cambria Math"/>
                </w:rPr>
                <m:t>6+4=9</m:t>
              </m:r>
            </m:oMath>
          </w:p>
          <w:p w14:paraId="24C2B80C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1DB5DA56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2C56BF9" w14:textId="1D99CFD1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1ACC2792" w14:textId="22743324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16-20&gt;1</m:t>
              </m:r>
            </m:oMath>
            <w:r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5.5+4.5=11</m:t>
              </m:r>
            </m:oMath>
          </w:p>
        </w:tc>
      </w:tr>
    </w:tbl>
    <w:p w14:paraId="4965D3EC" w14:textId="77777777" w:rsidR="00D60916" w:rsidRDefault="00D60916" w:rsidP="00AC32BE">
      <w:pPr>
        <w:pStyle w:val="ny-lesson-paragraph"/>
      </w:pPr>
      <w:r>
        <w:t>These are all examples of declarative compound sentences.</w:t>
      </w:r>
    </w:p>
    <w:p w14:paraId="627FE3F7" w14:textId="77777777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>When the two declarations in the sentences above were separated by “and,” what had to be true to make the statement true?</w:t>
      </w:r>
    </w:p>
    <w:p w14:paraId="5F5975C3" w14:textId="77777777" w:rsidR="00D60916" w:rsidRDefault="00D60916" w:rsidP="00D60916">
      <w:pPr>
        <w:pStyle w:val="ny-lesson-example"/>
      </w:pPr>
    </w:p>
    <w:p w14:paraId="06079D6C" w14:textId="77777777" w:rsidR="00D60916" w:rsidRDefault="00D60916" w:rsidP="00D60916">
      <w:pPr>
        <w:pStyle w:val="ny-lesson-example"/>
      </w:pPr>
    </w:p>
    <w:p w14:paraId="6D2EFB11" w14:textId="77777777" w:rsidR="00D60916" w:rsidRDefault="00D60916" w:rsidP="00D60916">
      <w:pPr>
        <w:pStyle w:val="ny-lesson-example"/>
      </w:pPr>
    </w:p>
    <w:p w14:paraId="3E62BC47" w14:textId="77777777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>When the two declarations in the sentences above were separated by “or,” what had to be true to make the statement true?</w:t>
      </w:r>
    </w:p>
    <w:p w14:paraId="6CDDC86E" w14:textId="77777777" w:rsidR="00D60916" w:rsidRPr="00FF22BF" w:rsidRDefault="00D60916" w:rsidP="00D60916">
      <w:pPr>
        <w:pStyle w:val="ny-lesson-example"/>
        <w:ind w:left="720"/>
        <w:rPr>
          <w:b/>
          <w:szCs w:val="20"/>
        </w:rPr>
      </w:pPr>
    </w:p>
    <w:p w14:paraId="135F1F98" w14:textId="77777777" w:rsidR="00D60916" w:rsidRDefault="00D60916" w:rsidP="00D60916">
      <w:pPr>
        <w:rPr>
          <w:b/>
          <w:sz w:val="20"/>
          <w:szCs w:val="20"/>
        </w:rPr>
      </w:pPr>
    </w:p>
    <w:p w14:paraId="7F3DA0CD" w14:textId="77777777" w:rsidR="00781645" w:rsidRDefault="00781645" w:rsidP="00D60916">
      <w:pPr>
        <w:rPr>
          <w:b/>
          <w:sz w:val="20"/>
          <w:szCs w:val="20"/>
        </w:rPr>
      </w:pPr>
    </w:p>
    <w:p w14:paraId="434BD8D2" w14:textId="77777777" w:rsidR="00D60916" w:rsidRDefault="00D60916" w:rsidP="00D60916">
      <w:pPr>
        <w:rPr>
          <w:b/>
          <w:sz w:val="20"/>
          <w:szCs w:val="20"/>
        </w:rPr>
      </w:pPr>
      <w:bookmarkStart w:id="0" w:name="_GoBack"/>
      <w:bookmarkEnd w:id="0"/>
    </w:p>
    <w:p w14:paraId="4FC9B885" w14:textId="6F4FB6C8" w:rsidR="00D60916" w:rsidRPr="003840F5" w:rsidRDefault="00D60916" w:rsidP="00D60916">
      <w:pPr>
        <w:pStyle w:val="ny-lesson-hdr-1"/>
        <w:rPr>
          <w:rStyle w:val="ny-lesson-hdr-2"/>
          <w:b/>
        </w:rPr>
      </w:pPr>
      <w:r w:rsidRPr="003840F5">
        <w:rPr>
          <w:rStyle w:val="ny-lesson-hdr-2"/>
          <w:b/>
        </w:rPr>
        <w:lastRenderedPageBreak/>
        <w:t>Example 1</w:t>
      </w:r>
    </w:p>
    <w:p w14:paraId="08B8A40E" w14:textId="77777777" w:rsidR="00D60916" w:rsidRDefault="00D60916" w:rsidP="00D60916">
      <w:pPr>
        <w:pStyle w:val="ny-lesson-paragraph"/>
      </w:pPr>
      <w:r w:rsidRPr="008D5390">
        <w:t>Solve each system of equations and inequalities.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69151C" w14:paraId="55DECE6F" w14:textId="77777777" w:rsidTr="00DA77F8">
        <w:tc>
          <w:tcPr>
            <w:tcW w:w="5028" w:type="dxa"/>
          </w:tcPr>
          <w:p w14:paraId="21E8FEE4" w14:textId="77777777" w:rsidR="0069151C" w:rsidRDefault="00781645" w:rsidP="00AC32BE">
            <w:pPr>
              <w:pStyle w:val="ny-lesson-numbering"/>
              <w:numPr>
                <w:ilvl w:val="1"/>
                <w:numId w:val="31"/>
              </w:num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+8=3</m:t>
              </m:r>
            </m:oMath>
            <w:r w:rsidRPr="008D5390">
              <w:t xml:space="preserve"> or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-6=2</m:t>
              </m:r>
            </m:oMath>
          </w:p>
          <w:p w14:paraId="4E755C65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07666550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E4960A3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46987F18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3508C1D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1D3130F3" w14:textId="08DDF3CB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032FA522" w14:textId="02985E82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-9=0</m:t>
              </m:r>
            </m:oMath>
            <w:r w:rsidRPr="008D5390"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+5=2</m:t>
              </m:r>
            </m:oMath>
          </w:p>
        </w:tc>
      </w:tr>
      <w:tr w:rsidR="0069151C" w14:paraId="2448A3B1" w14:textId="77777777" w:rsidTr="00DA77F8">
        <w:tc>
          <w:tcPr>
            <w:tcW w:w="5028" w:type="dxa"/>
          </w:tcPr>
          <w:p w14:paraId="600D3E5B" w14:textId="77777777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-6=1</m:t>
              </m:r>
            </m:oMath>
            <w:r w:rsidRPr="008D5390">
              <w:t xml:space="preserve"> and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+2=9</m:t>
              </m:r>
            </m:oMath>
          </w:p>
          <w:p w14:paraId="74E92F03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0BD6A45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241C30EB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88D6EED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DA2AD5C" w14:textId="77777777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FA2644C" w14:textId="035CA279" w:rsidR="00781645" w:rsidRDefault="00781645" w:rsidP="00AC32BE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</w:tcPr>
          <w:p w14:paraId="73EE9EA2" w14:textId="3BF084E7" w:rsidR="0069151C" w:rsidRDefault="00781645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-8=10</m:t>
              </m:r>
            </m:oMath>
            <w:r w:rsidRPr="008D5390">
              <w:t xml:space="preserve"> and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&gt;9</m:t>
              </m:r>
            </m:oMath>
          </w:p>
        </w:tc>
      </w:tr>
    </w:tbl>
    <w:p w14:paraId="56910790" w14:textId="77777777" w:rsidR="00D60916" w:rsidRDefault="00D60916" w:rsidP="00D60916">
      <w:pPr>
        <w:pStyle w:val="ny-lesson-hdr-1"/>
      </w:pPr>
      <w:r>
        <w:t>Exercise 2</w:t>
      </w:r>
    </w:p>
    <w:p w14:paraId="793EA968" w14:textId="792BE4FB" w:rsidR="006C2A5D" w:rsidRDefault="006C2A5D" w:rsidP="00AC32BE">
      <w:pPr>
        <w:pStyle w:val="ny-lesson-numbering"/>
        <w:numPr>
          <w:ilvl w:val="1"/>
          <w:numId w:val="32"/>
        </w:numPr>
      </w:pPr>
      <w:r w:rsidRPr="00DA77F8">
        <w:t xml:space="preserve">Using a colored pencil, graph the inequality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&lt;3</m:t>
        </m:r>
      </m:oMath>
      <w:r w:rsidRPr="00DA77F8">
        <w:t xml:space="preserve"> on the number line below part (c).</w:t>
      </w:r>
    </w:p>
    <w:p w14:paraId="7C7DE737" w14:textId="081BD8B1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>Using a different colored pencil, graph the inequality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  <w:r w:rsidRPr="00781645">
        <w:t xml:space="preserve"> on the </w:t>
      </w:r>
      <w:r w:rsidR="00AC68CA" w:rsidRPr="00781645">
        <w:t xml:space="preserve">same </w:t>
      </w:r>
      <w:r w:rsidRPr="00781645">
        <w:t>number line.</w:t>
      </w:r>
    </w:p>
    <w:p w14:paraId="051C2D75" w14:textId="5E0834AA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>Using a third colored pencil, darken the section of the number line where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&lt;3</m:t>
        </m:r>
      </m:oMath>
      <w:r w:rsidRPr="00781645"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&gt;-1</m:t>
        </m:r>
      </m:oMath>
      <w:r w:rsidRPr="00781645">
        <w:t>.</w:t>
      </w:r>
    </w:p>
    <w:p w14:paraId="51A19D13" w14:textId="608821B4" w:rsidR="00D60916" w:rsidRDefault="00781645" w:rsidP="00D60916">
      <w:pPr>
        <w:pStyle w:val="ny-lesson-paragraph"/>
        <w:ind w:left="720"/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702826CC" wp14:editId="6CEA2A2E">
            <wp:simplePos x="0" y="0"/>
            <wp:positionH relativeFrom="margin">
              <wp:posOffset>1389380</wp:posOffset>
            </wp:positionH>
            <wp:positionV relativeFrom="paragraph">
              <wp:posOffset>294813</wp:posOffset>
            </wp:positionV>
            <wp:extent cx="3470275" cy="467360"/>
            <wp:effectExtent l="0" t="0" r="0" b="889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2B991" w14:textId="77777777" w:rsidR="00781645" w:rsidRDefault="00781645" w:rsidP="00D60916">
      <w:pPr>
        <w:pStyle w:val="ny-lesson-paragraph"/>
        <w:ind w:left="720"/>
      </w:pPr>
    </w:p>
    <w:p w14:paraId="14E565D9" w14:textId="75EC42A7" w:rsidR="00781645" w:rsidRDefault="00781645" w:rsidP="00D60916">
      <w:pPr>
        <w:pStyle w:val="ny-lesson-paragraph"/>
        <w:ind w:left="720"/>
      </w:pPr>
    </w:p>
    <w:p w14:paraId="4AF28FE1" w14:textId="63248AF1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 xml:space="preserve">Using a colored pencil, graph the inequality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&lt;-4</m:t>
        </m:r>
      </m:oMath>
      <w:r w:rsidRPr="00781645">
        <w:t xml:space="preserve"> on the number line below</w:t>
      </w:r>
      <w:r w:rsidR="00AC68CA" w:rsidRPr="00781645">
        <w:t xml:space="preserve"> part (f)</w:t>
      </w:r>
      <w:r w:rsidRPr="00781645">
        <w:t>.</w:t>
      </w:r>
    </w:p>
    <w:p w14:paraId="779E9D76" w14:textId="7C5BC880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 xml:space="preserve">Using a different colored pencil, graph the inequality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781645">
        <w:t xml:space="preserve">  on the </w:t>
      </w:r>
      <w:r w:rsidR="00AC68CA" w:rsidRPr="00781645">
        <w:t xml:space="preserve">same </w:t>
      </w:r>
      <w:r w:rsidRPr="00781645">
        <w:t>number line.</w:t>
      </w:r>
    </w:p>
    <w:p w14:paraId="1B0BAF3B" w14:textId="06018E29" w:rsidR="00D60916" w:rsidRPr="00781645" w:rsidRDefault="00D60916" w:rsidP="00AC32BE">
      <w:pPr>
        <w:pStyle w:val="ny-lesson-numbering"/>
        <w:numPr>
          <w:ilvl w:val="1"/>
          <w:numId w:val="8"/>
        </w:numPr>
      </w:pPr>
      <w:r w:rsidRPr="00781645">
        <w:t xml:space="preserve">Using a third colored pencil, darken the section of the number line where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&lt;-4</m:t>
        </m:r>
      </m:oMath>
      <w:r w:rsidRPr="00AC32BE">
        <w:t xml:space="preserve"> or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Pr="00781645">
        <w:t>.</w:t>
      </w:r>
    </w:p>
    <w:p w14:paraId="2A4E36F0" w14:textId="7F323BBE" w:rsidR="00D60916" w:rsidRPr="003E6FF9" w:rsidRDefault="00781645" w:rsidP="00D60916">
      <w:pPr>
        <w:pStyle w:val="ny-lesson-paragraph"/>
      </w:pPr>
      <w:r>
        <w:rPr>
          <w:noProof/>
        </w:rPr>
        <w:drawing>
          <wp:anchor distT="0" distB="0" distL="114300" distR="114300" simplePos="0" relativeHeight="251679232" behindDoc="1" locked="0" layoutInCell="1" allowOverlap="1" wp14:anchorId="45ED11D5" wp14:editId="6E611A66">
            <wp:simplePos x="0" y="0"/>
            <wp:positionH relativeFrom="margin">
              <wp:align>center</wp:align>
            </wp:positionH>
            <wp:positionV relativeFrom="paragraph">
              <wp:posOffset>303184</wp:posOffset>
            </wp:positionV>
            <wp:extent cx="3470275" cy="467360"/>
            <wp:effectExtent l="0" t="0" r="0" b="889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E5A20" w14:textId="77777777" w:rsidR="00D60916" w:rsidRDefault="00D60916" w:rsidP="00D60916">
      <w:pPr>
        <w:pStyle w:val="ny-lesson-example"/>
      </w:pPr>
    </w:p>
    <w:p w14:paraId="76F4354B" w14:textId="77777777" w:rsidR="00D60916" w:rsidRDefault="00D60916" w:rsidP="00D60916">
      <w:pPr>
        <w:pStyle w:val="ny-lesson-numbering"/>
        <w:numPr>
          <w:ilvl w:val="0"/>
          <w:numId w:val="0"/>
        </w:numPr>
        <w:ind w:left="360"/>
      </w:pPr>
    </w:p>
    <w:p w14:paraId="3F80F0F3" w14:textId="77777777" w:rsidR="00781645" w:rsidRDefault="00781645" w:rsidP="00D60916">
      <w:pPr>
        <w:pStyle w:val="ny-lesson-numbering"/>
        <w:numPr>
          <w:ilvl w:val="0"/>
          <w:numId w:val="0"/>
        </w:numPr>
        <w:ind w:left="360"/>
      </w:pPr>
    </w:p>
    <w:p w14:paraId="11AD7CE1" w14:textId="32405F88" w:rsidR="00D60916" w:rsidRPr="00F10EBF" w:rsidRDefault="00F10EBF" w:rsidP="00AC32BE">
      <w:pPr>
        <w:pStyle w:val="ny-lesson-numbering"/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80256" behindDoc="1" locked="0" layoutInCell="1" allowOverlap="1" wp14:anchorId="6135A381" wp14:editId="5802809F">
            <wp:simplePos x="0" y="0"/>
            <wp:positionH relativeFrom="margin">
              <wp:align>center</wp:align>
            </wp:positionH>
            <wp:positionV relativeFrom="paragraph">
              <wp:posOffset>398203</wp:posOffset>
            </wp:positionV>
            <wp:extent cx="3470275" cy="467360"/>
            <wp:effectExtent l="0" t="0" r="0" b="889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16" w:rsidRPr="00F10EBF">
        <w:t xml:space="preserve">Graph the compound sentence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&gt;-2</m:t>
        </m:r>
      </m:oMath>
      <w:r w:rsidR="00D60916" w:rsidRPr="00F10EBF">
        <w:t xml:space="preserve"> 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</m:t>
        </m:r>
      </m:oMath>
      <w:r w:rsidR="00D60916" w:rsidRPr="00F10EBF">
        <w:t xml:space="preserve"> on the number line below.</w:t>
      </w:r>
    </w:p>
    <w:p w14:paraId="479C762A" w14:textId="75466A4E" w:rsidR="00D60916" w:rsidRPr="00AA40BC" w:rsidRDefault="00D60916" w:rsidP="00CE7F8D">
      <w:pPr>
        <w:pStyle w:val="ny-lesson-example"/>
      </w:pPr>
    </w:p>
    <w:p w14:paraId="10E0F797" w14:textId="77777777" w:rsidR="00D60916" w:rsidRDefault="00D60916" w:rsidP="00D60916">
      <w:pPr>
        <w:pStyle w:val="ny-lesson-numbering"/>
        <w:numPr>
          <w:ilvl w:val="0"/>
          <w:numId w:val="0"/>
        </w:numPr>
        <w:ind w:left="360"/>
      </w:pPr>
    </w:p>
    <w:p w14:paraId="218724D6" w14:textId="006F5DAA" w:rsidR="00D60916" w:rsidRPr="00F10EBF" w:rsidRDefault="00D60916" w:rsidP="00AC32BE">
      <w:pPr>
        <w:pStyle w:val="ny-lesson-numbering"/>
        <w:numPr>
          <w:ilvl w:val="1"/>
          <w:numId w:val="8"/>
        </w:numPr>
      </w:pPr>
      <w:r w:rsidRPr="00F10EBF">
        <w:t xml:space="preserve">How could we abbreviate the sentence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&gt;-2</m:t>
        </m:r>
      </m:oMath>
      <w:r w:rsidRPr="00AC32BE">
        <w:t xml:space="preserve"> 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=-2</m:t>
        </m:r>
      </m:oMath>
      <w:r w:rsidRPr="00F10EBF">
        <w:t>?</w:t>
      </w:r>
    </w:p>
    <w:p w14:paraId="589CFC6F" w14:textId="3AC29F7F" w:rsidR="00D60916" w:rsidRDefault="00D60916" w:rsidP="00AC32BE">
      <w:pPr>
        <w:pStyle w:val="ny-lesson-paragraph"/>
      </w:pPr>
    </w:p>
    <w:p w14:paraId="198D0E3C" w14:textId="24764258" w:rsidR="00D60916" w:rsidRDefault="00D60916" w:rsidP="00AC32BE">
      <w:pPr>
        <w:pStyle w:val="ny-lesson-paragraph"/>
      </w:pPr>
    </w:p>
    <w:p w14:paraId="504DF6C5" w14:textId="168731EB" w:rsidR="00C261D7" w:rsidRDefault="00C261D7" w:rsidP="00AC32BE">
      <w:pPr>
        <w:pStyle w:val="ny-lesson-paragraph"/>
      </w:pPr>
    </w:p>
    <w:p w14:paraId="5367DA74" w14:textId="08F342FA" w:rsidR="00D60916" w:rsidRPr="00AC32BE" w:rsidRDefault="00F10EBF" w:rsidP="00AC32BE">
      <w:pPr>
        <w:pStyle w:val="ny-lesson-numbering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81280" behindDoc="1" locked="0" layoutInCell="1" allowOverlap="1" wp14:anchorId="5C686CAF" wp14:editId="5C0BDC4F">
            <wp:simplePos x="0" y="0"/>
            <wp:positionH relativeFrom="margin">
              <wp:posOffset>1389380</wp:posOffset>
            </wp:positionH>
            <wp:positionV relativeFrom="paragraph">
              <wp:posOffset>357967</wp:posOffset>
            </wp:positionV>
            <wp:extent cx="3470275" cy="467360"/>
            <wp:effectExtent l="0" t="0" r="0" b="889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16" w:rsidRPr="00F10EBF">
        <w:t xml:space="preserve">Rewrite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≤4</m:t>
        </m:r>
      </m:oMath>
      <w:r w:rsidR="00D60916" w:rsidRPr="00F10EBF">
        <w:t xml:space="preserve"> as a compound sentence</w:t>
      </w:r>
      <w:r w:rsidR="00A74978" w:rsidRPr="00F10EBF">
        <w:t>,</w:t>
      </w:r>
      <w:r w:rsidR="00D60916" w:rsidRPr="00F10EBF">
        <w:t xml:space="preserve"> and graph the solutions to the sentence on the number line below.</w:t>
      </w:r>
    </w:p>
    <w:p w14:paraId="523478FE" w14:textId="1FAA43CB" w:rsidR="00D60916" w:rsidRPr="00AC32BE" w:rsidRDefault="00D60916" w:rsidP="00AC32BE">
      <w:pPr>
        <w:pStyle w:val="ny-lesson-paragraph"/>
      </w:pPr>
    </w:p>
    <w:p w14:paraId="421294D8" w14:textId="2860706D" w:rsidR="00D60916" w:rsidRPr="00AC32BE" w:rsidRDefault="00D60916" w:rsidP="00AC32BE">
      <w:pPr>
        <w:pStyle w:val="ny-lesson-paragraph"/>
      </w:pPr>
    </w:p>
    <w:p w14:paraId="5DE503E0" w14:textId="77777777" w:rsidR="00D60916" w:rsidRPr="00AC32BE" w:rsidRDefault="00D60916" w:rsidP="00AC32BE">
      <w:pPr>
        <w:pStyle w:val="ny-lesson-paragraph"/>
        <w:rPr>
          <w:rStyle w:val="ny-lesson-hdr-2"/>
          <w:b w:val="0"/>
          <w:color w:val="231F20"/>
          <w:sz w:val="20"/>
          <w:szCs w:val="22"/>
          <w:bdr w:val="none" w:sz="0" w:space="0" w:color="auto"/>
          <w:shd w:val="clear" w:color="auto" w:fill="auto"/>
        </w:rPr>
      </w:pPr>
    </w:p>
    <w:p w14:paraId="35D2874F" w14:textId="77777777" w:rsidR="00D60916" w:rsidRPr="00F10EBF" w:rsidRDefault="00D60916">
      <w:pPr>
        <w:pStyle w:val="ny-lesson-paragraph"/>
      </w:pPr>
    </w:p>
    <w:p w14:paraId="689DC0DB" w14:textId="77777777" w:rsidR="00D60916" w:rsidRPr="00F10EBF" w:rsidRDefault="00D60916">
      <w:pPr>
        <w:pStyle w:val="ny-lesson-paragraph"/>
      </w:pPr>
    </w:p>
    <w:p w14:paraId="06FC85A0" w14:textId="77777777" w:rsidR="00D60916" w:rsidRPr="003840F5" w:rsidRDefault="00D60916" w:rsidP="00D60916">
      <w:pPr>
        <w:pStyle w:val="ny-lesson-hdr-1"/>
        <w:rPr>
          <w:rStyle w:val="ny-lesson-hdr-2"/>
          <w:b/>
        </w:rPr>
      </w:pPr>
      <w:r w:rsidRPr="003840F5">
        <w:rPr>
          <w:rStyle w:val="ny-lesson-hdr-2"/>
          <w:b/>
        </w:rPr>
        <w:t>Example 2</w:t>
      </w:r>
    </w:p>
    <w:p w14:paraId="209F0C77" w14:textId="77777777" w:rsidR="00D60916" w:rsidRDefault="00D60916" w:rsidP="00D60916">
      <w:pPr>
        <w:rPr>
          <w:sz w:val="20"/>
          <w:szCs w:val="20"/>
        </w:rPr>
      </w:pPr>
      <w:r>
        <w:rPr>
          <w:sz w:val="20"/>
          <w:szCs w:val="20"/>
        </w:rPr>
        <w:t>Graph each compound sentence on a number line.</w:t>
      </w:r>
    </w:p>
    <w:tbl>
      <w:tblPr>
        <w:tblStyle w:val="TableGrid"/>
        <w:tblW w:w="981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69151C" w14:paraId="09786330" w14:textId="77777777" w:rsidTr="00AC32BE">
        <w:tc>
          <w:tcPr>
            <w:tcW w:w="4905" w:type="dxa"/>
          </w:tcPr>
          <w:p w14:paraId="4225C5E1" w14:textId="77777777" w:rsidR="0069151C" w:rsidRPr="00AC32BE" w:rsidRDefault="00F10EBF" w:rsidP="00AC32BE">
            <w:pPr>
              <w:pStyle w:val="ny-lesson-numbering"/>
              <w:numPr>
                <w:ilvl w:val="1"/>
                <w:numId w:val="33"/>
              </w:numPr>
              <w:spacing w:after="240"/>
              <w:rPr>
                <w:szCs w:val="2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oMath>
            <w:r w:rsidRPr="005D12EC">
              <w:t xml:space="preserve"> or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&gt;6</m:t>
              </m:r>
            </m:oMath>
          </w:p>
          <w:p w14:paraId="0F5B79C2" w14:textId="0CD53844" w:rsidR="00F10EBF" w:rsidRDefault="00F10EBF" w:rsidP="00AC32BE">
            <w:pPr>
              <w:pStyle w:val="ny-lesson-numbering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2BB3F3" wp14:editId="33C95C0C">
                  <wp:extent cx="2686050" cy="3619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14:paraId="2542BF4B" w14:textId="77777777" w:rsidR="0069151C" w:rsidRPr="00AC32BE" w:rsidRDefault="00F10EBF" w:rsidP="00AC32BE">
            <w:pPr>
              <w:pStyle w:val="ny-lesson-numbering"/>
              <w:numPr>
                <w:ilvl w:val="1"/>
                <w:numId w:val="8"/>
              </w:numPr>
              <w:spacing w:after="240"/>
              <w:rPr>
                <w:szCs w:val="20"/>
              </w:rPr>
            </w:pP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oMath>
            <w:r w:rsidRPr="005D12EC">
              <w:t xml:space="preserve"> or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</w:p>
          <w:p w14:paraId="435AB256" w14:textId="08943AE6" w:rsidR="00F10EBF" w:rsidRDefault="00F10EBF" w:rsidP="00AC32BE">
            <w:pPr>
              <w:pStyle w:val="ny-lesson-numbering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A44DF7" wp14:editId="6F4FD059">
                  <wp:extent cx="2686050" cy="3619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6FA0C" w14:textId="77777777" w:rsidR="00D60916" w:rsidRDefault="00D60916" w:rsidP="00D60916">
      <w:pPr>
        <w:rPr>
          <w:sz w:val="20"/>
          <w:szCs w:val="20"/>
        </w:rPr>
      </w:pPr>
    </w:p>
    <w:p w14:paraId="150DC3C4" w14:textId="4E3F313E" w:rsidR="00D60916" w:rsidRDefault="00D60916" w:rsidP="00AC32BE">
      <w:pPr>
        <w:pStyle w:val="ny-lesson-paragraph"/>
      </w:pPr>
      <w:r>
        <w:t>Rewrite as a compound sentence</w:t>
      </w:r>
      <w:r w:rsidR="00A74978">
        <w:t>,</w:t>
      </w:r>
      <w:r>
        <w:t xml:space="preserve"> and graph the sentence on a number line.</w:t>
      </w:r>
    </w:p>
    <w:p w14:paraId="4C1BFB23" w14:textId="213B6B9F" w:rsidR="00D60916" w:rsidRPr="00AC32BE" w:rsidRDefault="00D60916" w:rsidP="00AC32BE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≤3</m:t>
        </m:r>
      </m:oMath>
    </w:p>
    <w:p w14:paraId="687E4BBF" w14:textId="4DCEF54B" w:rsidR="00D60916" w:rsidRPr="00436E77" w:rsidRDefault="00F10EBF" w:rsidP="00AC32BE">
      <w:pPr>
        <w:pStyle w:val="ny-lesson-paragraph"/>
        <w:rPr>
          <w:szCs w:val="20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0F5E26CD" wp14:editId="0E4D13F4">
            <wp:simplePos x="0" y="0"/>
            <wp:positionH relativeFrom="margin">
              <wp:posOffset>1781175</wp:posOffset>
            </wp:positionH>
            <wp:positionV relativeFrom="paragraph">
              <wp:posOffset>79260</wp:posOffset>
            </wp:positionV>
            <wp:extent cx="26860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47" y="20463"/>
                <wp:lineTo x="214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CDD04" w14:textId="48BE7658" w:rsidR="00D60916" w:rsidRDefault="00D60916" w:rsidP="00AC32BE">
      <w:pPr>
        <w:pStyle w:val="ny-lesson-paragraph"/>
      </w:pPr>
    </w:p>
    <w:p w14:paraId="6427BB3E" w14:textId="77777777" w:rsidR="00D60916" w:rsidRDefault="00D60916" w:rsidP="00AC32BE">
      <w:pPr>
        <w:pStyle w:val="ny-lesson-paragraph"/>
      </w:pPr>
    </w:p>
    <w:p w14:paraId="3E033C93" w14:textId="77777777" w:rsidR="00F10EBF" w:rsidRDefault="00F10EBF" w:rsidP="00AC32BE">
      <w:pPr>
        <w:pStyle w:val="ny-lesson-paragraph"/>
      </w:pPr>
    </w:p>
    <w:p w14:paraId="63471CBA" w14:textId="77777777" w:rsidR="00D60916" w:rsidRDefault="00D60916" w:rsidP="00AC32BE">
      <w:pPr>
        <w:pStyle w:val="ny-lesson-paragraph"/>
      </w:pPr>
    </w:p>
    <w:p w14:paraId="5DB31E3A" w14:textId="77777777" w:rsidR="00D60916" w:rsidRPr="00E00C45" w:rsidRDefault="00D60916" w:rsidP="00D60916">
      <w:pPr>
        <w:pStyle w:val="ny-lesson-hdr-1"/>
      </w:pPr>
      <w:r>
        <w:lastRenderedPageBreak/>
        <w:t>Exercise 3</w:t>
      </w:r>
    </w:p>
    <w:p w14:paraId="3B9B6DC3" w14:textId="491D6A5F" w:rsidR="00D60916" w:rsidRPr="005B6655" w:rsidRDefault="00D60916" w:rsidP="00D60916">
      <w:pPr>
        <w:pStyle w:val="ny-lesson-paragraph"/>
      </w:pPr>
      <w:r w:rsidRPr="005B6655">
        <w:t>Consider the following two scenarios.  For each, specify the variable</w:t>
      </w:r>
      <w:r>
        <w:t xml:space="preserve"> and</w:t>
      </w:r>
      <w:r w:rsidRPr="005B6655">
        <w:t xml:space="preserve"> </w:t>
      </w:r>
      <w:r>
        <w:t>s</w:t>
      </w:r>
      <w:r w:rsidRPr="005B6655">
        <w:t>ay, “</w:t>
      </w:r>
      <m:oMath>
        <m:r>
          <w:rPr>
            <w:rFonts w:ascii="Cambria Math" w:hAnsi="Cambria Math"/>
          </w:rPr>
          <m:t>W</m:t>
        </m:r>
      </m:oMath>
      <w:r>
        <w:t xml:space="preserve"> </w:t>
      </w:r>
      <w:r w:rsidRPr="005B6655">
        <w:t>is the width of the rectangle,” for example</w:t>
      </w:r>
      <w:r w:rsidR="00756408">
        <w:t>,</w:t>
      </w:r>
      <w:r w:rsidRPr="005B6655">
        <w:t xml:space="preserve"> and write a compound inequality that represents the scenario given. </w:t>
      </w:r>
      <w:r>
        <w:t xml:space="preserve"> </w:t>
      </w:r>
      <w:r w:rsidRPr="005B6655">
        <w:t xml:space="preserve">Draw its solution set on a number line. 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718"/>
        <w:gridCol w:w="1800"/>
        <w:gridCol w:w="1800"/>
        <w:gridCol w:w="3870"/>
      </w:tblGrid>
      <w:tr w:rsidR="00D60916" w14:paraId="39C59EA4" w14:textId="77777777" w:rsidTr="003F0E99">
        <w:tc>
          <w:tcPr>
            <w:tcW w:w="2718" w:type="dxa"/>
            <w:vAlign w:val="center"/>
          </w:tcPr>
          <w:p w14:paraId="54CEB1BF" w14:textId="77777777" w:rsidR="00D60916" w:rsidRDefault="00D60916" w:rsidP="003F0E99">
            <w:pPr>
              <w:pStyle w:val="ny-lesson-table"/>
              <w:jc w:val="center"/>
            </w:pPr>
            <w:r>
              <w:t>Scenario</w:t>
            </w:r>
          </w:p>
        </w:tc>
        <w:tc>
          <w:tcPr>
            <w:tcW w:w="1800" w:type="dxa"/>
            <w:vAlign w:val="center"/>
          </w:tcPr>
          <w:p w14:paraId="1885D969" w14:textId="77777777" w:rsidR="00D60916" w:rsidRDefault="00D60916" w:rsidP="003F0E99">
            <w:pPr>
              <w:pStyle w:val="ny-lesson-table"/>
              <w:jc w:val="center"/>
            </w:pPr>
            <w:r>
              <w:t>Variable</w:t>
            </w:r>
          </w:p>
        </w:tc>
        <w:tc>
          <w:tcPr>
            <w:tcW w:w="1800" w:type="dxa"/>
            <w:vAlign w:val="center"/>
          </w:tcPr>
          <w:p w14:paraId="61F24FA2" w14:textId="77777777" w:rsidR="00D60916" w:rsidRDefault="00D60916" w:rsidP="003F0E99">
            <w:pPr>
              <w:pStyle w:val="ny-lesson-table"/>
              <w:jc w:val="center"/>
            </w:pPr>
            <w:r>
              <w:t>Inequality</w:t>
            </w:r>
          </w:p>
        </w:tc>
        <w:tc>
          <w:tcPr>
            <w:tcW w:w="3870" w:type="dxa"/>
            <w:vAlign w:val="center"/>
          </w:tcPr>
          <w:p w14:paraId="27E5E66D" w14:textId="77777777" w:rsidR="00D60916" w:rsidRDefault="00D60916" w:rsidP="003F0E99">
            <w:pPr>
              <w:pStyle w:val="ny-lesson-table"/>
              <w:jc w:val="center"/>
            </w:pPr>
            <w:r>
              <w:t>Graph</w:t>
            </w:r>
          </w:p>
        </w:tc>
      </w:tr>
      <w:tr w:rsidR="00D60916" w14:paraId="067D2B26" w14:textId="77777777" w:rsidTr="00AC32BE">
        <w:tc>
          <w:tcPr>
            <w:tcW w:w="2718" w:type="dxa"/>
          </w:tcPr>
          <w:p w14:paraId="6D63D883" w14:textId="7F9C78BE" w:rsidR="00D60916" w:rsidRPr="00D60916" w:rsidRDefault="00D60916" w:rsidP="00AC32BE">
            <w:pPr>
              <w:pStyle w:val="ny-lesson-numbering"/>
              <w:numPr>
                <w:ilvl w:val="1"/>
                <w:numId w:val="34"/>
              </w:numPr>
              <w:ind w:left="403"/>
            </w:pPr>
            <w:r w:rsidRPr="00D60916">
              <w:t xml:space="preserve">Students are to present a persuasive speech in English class.  The guidelines state that the speech must be at least </w:t>
            </w:r>
            <m:oMath>
              <m:r>
                <w:rPr>
                  <w:rFonts w:ascii="Cambria Math" w:hAnsi="Cambria Math"/>
                </w:rPr>
                <m:t>7</m:t>
              </m:r>
            </m:oMath>
            <w:r w:rsidRPr="00D60916">
              <w:t xml:space="preserve"> minutes but not exceed </w:t>
            </w:r>
            <m:oMath>
              <m:r>
                <w:rPr>
                  <w:rFonts w:ascii="Cambria Math" w:hAnsi="Cambria Math"/>
                </w:rPr>
                <m:t>12</m:t>
              </m:r>
            </m:oMath>
            <w:r w:rsidRPr="00D60916">
              <w:t xml:space="preserve"> minutes.</w:t>
            </w:r>
          </w:p>
        </w:tc>
        <w:tc>
          <w:tcPr>
            <w:tcW w:w="1800" w:type="dxa"/>
          </w:tcPr>
          <w:p w14:paraId="2A75F8C0" w14:textId="77777777" w:rsidR="00D60916" w:rsidRDefault="00D60916" w:rsidP="00AD4846">
            <w:pPr>
              <w:pStyle w:val="ny-lesson-example"/>
            </w:pPr>
          </w:p>
        </w:tc>
        <w:tc>
          <w:tcPr>
            <w:tcW w:w="1800" w:type="dxa"/>
          </w:tcPr>
          <w:p w14:paraId="0AD4AB74" w14:textId="77777777" w:rsidR="00D60916" w:rsidRDefault="00D60916" w:rsidP="00AD4846">
            <w:pPr>
              <w:pStyle w:val="ny-lesson-example"/>
            </w:pPr>
          </w:p>
        </w:tc>
        <w:tc>
          <w:tcPr>
            <w:tcW w:w="3870" w:type="dxa"/>
            <w:vAlign w:val="center"/>
          </w:tcPr>
          <w:p w14:paraId="1BC2427B" w14:textId="530624BF" w:rsidR="00D60916" w:rsidRDefault="005A7E2C" w:rsidP="00AC32BE">
            <w:pPr>
              <w:pStyle w:val="ny-lesson-example"/>
              <w:spacing w:before="240" w:after="0"/>
              <w:jc w:val="center"/>
            </w:pPr>
            <w:r>
              <w:rPr>
                <w:noProof/>
                <w:szCs w:val="20"/>
              </w:rPr>
              <w:drawing>
                <wp:inline distT="0" distB="0" distL="0" distR="0" wp14:anchorId="36166CA4" wp14:editId="3C916E7F">
                  <wp:extent cx="2235373" cy="301336"/>
                  <wp:effectExtent l="0" t="0" r="0" b="381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C5CB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517" cy="30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E2C" w14:paraId="5C9F6840" w14:textId="77777777" w:rsidTr="00AC32BE">
        <w:tc>
          <w:tcPr>
            <w:tcW w:w="2718" w:type="dxa"/>
          </w:tcPr>
          <w:p w14:paraId="0AED08B4" w14:textId="2DBC8788" w:rsidR="005A7E2C" w:rsidRPr="00D60916" w:rsidRDefault="005A7E2C" w:rsidP="00AC32BE">
            <w:pPr>
              <w:pStyle w:val="ny-lesson-numbering"/>
              <w:numPr>
                <w:ilvl w:val="1"/>
                <w:numId w:val="8"/>
              </w:numPr>
              <w:ind w:left="403"/>
            </w:pPr>
            <w:r w:rsidRPr="00D60916">
              <w:t xml:space="preserve">Children and senior citizens receive a discount on tickets at the movie theater.  To receive a discount, a person must be between the ages of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 w:rsidRPr="00D60916">
              <w:t xml:space="preserve"> and </w:t>
            </w:r>
            <m:oMath>
              <m:r>
                <w:rPr>
                  <w:rFonts w:ascii="Cambria Math" w:hAnsi="Cambria Math"/>
                </w:rPr>
                <m:t>12</m:t>
              </m:r>
            </m:oMath>
            <w:r w:rsidRPr="00D60916">
              <w:t xml:space="preserve">, including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 w:rsidRPr="00D60916">
              <w:t xml:space="preserve"> and </w:t>
            </w:r>
            <m:oMath>
              <m:r>
                <w:rPr>
                  <w:rFonts w:ascii="Cambria Math" w:hAnsi="Cambria Math"/>
                </w:rPr>
                <m:t>12</m:t>
              </m:r>
            </m:oMath>
            <w:r>
              <w:t>, or</w:t>
            </w:r>
            <w:r w:rsidRPr="00D60916">
              <w:t xml:space="preserve"> </w:t>
            </w:r>
            <m:oMath>
              <m:r>
                <w:rPr>
                  <w:rFonts w:ascii="Cambria Math" w:hAnsi="Cambria Math"/>
                </w:rPr>
                <m:t>60</m:t>
              </m:r>
            </m:oMath>
            <w:r w:rsidRPr="00D60916">
              <w:t xml:space="preserve"> years of age or older.   </w:t>
            </w:r>
          </w:p>
        </w:tc>
        <w:tc>
          <w:tcPr>
            <w:tcW w:w="1800" w:type="dxa"/>
          </w:tcPr>
          <w:p w14:paraId="4273A833" w14:textId="77777777" w:rsidR="005A7E2C" w:rsidRDefault="005A7E2C" w:rsidP="005A7E2C">
            <w:pPr>
              <w:pStyle w:val="ny-lesson-example"/>
            </w:pPr>
          </w:p>
        </w:tc>
        <w:tc>
          <w:tcPr>
            <w:tcW w:w="1800" w:type="dxa"/>
          </w:tcPr>
          <w:p w14:paraId="6A0878F4" w14:textId="77777777" w:rsidR="005A7E2C" w:rsidRDefault="005A7E2C" w:rsidP="005A7E2C">
            <w:pPr>
              <w:pStyle w:val="ny-lesson-example"/>
            </w:pPr>
          </w:p>
        </w:tc>
        <w:tc>
          <w:tcPr>
            <w:tcW w:w="3870" w:type="dxa"/>
            <w:vAlign w:val="center"/>
          </w:tcPr>
          <w:p w14:paraId="62150CF8" w14:textId="34A84592" w:rsidR="005A7E2C" w:rsidRDefault="005A7E2C" w:rsidP="00AC32BE">
            <w:pPr>
              <w:pStyle w:val="ny-lesson-example"/>
              <w:spacing w:before="240" w:after="0"/>
            </w:pPr>
            <w:r>
              <w:rPr>
                <w:noProof/>
                <w:szCs w:val="20"/>
              </w:rPr>
              <w:drawing>
                <wp:inline distT="0" distB="0" distL="0" distR="0" wp14:anchorId="67AA0110" wp14:editId="7FF7C1D0">
                  <wp:extent cx="2235373" cy="301336"/>
                  <wp:effectExtent l="0" t="0" r="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C5CB9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517" cy="30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33C64" w14:textId="77777777" w:rsidR="00D60916" w:rsidRDefault="00D60916" w:rsidP="00D60916">
      <w:pPr>
        <w:pStyle w:val="ny-lesson-hdr-1"/>
      </w:pPr>
    </w:p>
    <w:p w14:paraId="5C5099C6" w14:textId="77777777" w:rsidR="00D60916" w:rsidRDefault="00D60916" w:rsidP="00D60916">
      <w:pPr>
        <w:pStyle w:val="ny-lesson-hdr-1"/>
      </w:pPr>
      <w:r w:rsidRPr="00C258BC">
        <w:t>Exercise</w:t>
      </w:r>
      <w:r>
        <w:t xml:space="preserve"> 4</w:t>
      </w:r>
    </w:p>
    <w:p w14:paraId="1B282BC8" w14:textId="77777777" w:rsidR="00D60916" w:rsidRDefault="00D60916" w:rsidP="00D60916">
      <w:pPr>
        <w:pStyle w:val="ny-lesson-paragraph"/>
      </w:pPr>
      <w:r w:rsidRPr="005B6655">
        <w:t>Determine if each sentence is true or false.  Explain your reasoning.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69151C" w14:paraId="163673D7" w14:textId="77777777" w:rsidTr="00AC32BE">
        <w:tc>
          <w:tcPr>
            <w:tcW w:w="5028" w:type="dxa"/>
          </w:tcPr>
          <w:p w14:paraId="479E0A80" w14:textId="567EC26F" w:rsidR="0069151C" w:rsidRDefault="005A7E2C" w:rsidP="00AC32BE">
            <w:pPr>
              <w:pStyle w:val="ny-lesson-numbering"/>
              <w:numPr>
                <w:ilvl w:val="1"/>
                <w:numId w:val="35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8+6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oMath>
            <w:r w:rsidRPr="00041E61">
              <w:t xml:space="preserve"> and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</w:p>
        </w:tc>
        <w:tc>
          <w:tcPr>
            <w:tcW w:w="5028" w:type="dxa"/>
          </w:tcPr>
          <w:p w14:paraId="1505AFD0" w14:textId="5E23D2FE" w:rsidR="0069151C" w:rsidRDefault="005A7E2C" w:rsidP="00AC32BE">
            <w:pPr>
              <w:pStyle w:val="ny-lesson-numbering"/>
              <w:numPr>
                <w:ilvl w:val="1"/>
                <w:numId w:val="8"/>
              </w:numPr>
              <w:spacing w:before="16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5-8&lt;0</m:t>
              </m:r>
            </m:oMath>
            <w:r w:rsidRPr="00D60916"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10+13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</m:t>
              </m:r>
            </m:oMath>
          </w:p>
        </w:tc>
      </w:tr>
    </w:tbl>
    <w:p w14:paraId="1DEC10C4" w14:textId="77777777" w:rsidR="005A7E2C" w:rsidRDefault="005A7E2C" w:rsidP="00D60916">
      <w:pPr>
        <w:pStyle w:val="ny-lesson-paragraph"/>
        <w:rPr>
          <w:rFonts w:asciiTheme="minorHAnsi" w:eastAsiaTheme="minorHAnsi" w:hAnsiTheme="minorHAnsi" w:cstheme="minorBidi"/>
          <w:color w:val="auto"/>
          <w:sz w:val="22"/>
        </w:rPr>
      </w:pPr>
    </w:p>
    <w:p w14:paraId="044C03E0" w14:textId="77777777" w:rsidR="005A7E2C" w:rsidRPr="005B6655" w:rsidRDefault="005A7E2C" w:rsidP="00D60916">
      <w:pPr>
        <w:pStyle w:val="ny-lesson-paragraph"/>
      </w:pPr>
    </w:p>
    <w:p w14:paraId="6BE9C779" w14:textId="77777777" w:rsidR="00D60916" w:rsidRDefault="00D60916" w:rsidP="00D60916">
      <w:pPr>
        <w:rPr>
          <w:sz w:val="20"/>
          <w:szCs w:val="20"/>
        </w:rPr>
      </w:pPr>
    </w:p>
    <w:p w14:paraId="0296654C" w14:textId="77777777" w:rsidR="00D60916" w:rsidRPr="00970B10" w:rsidRDefault="00D60916" w:rsidP="00D60916">
      <w:pPr>
        <w:pStyle w:val="ny-lesson-paragraph"/>
      </w:pPr>
    </w:p>
    <w:p w14:paraId="5EB8BD25" w14:textId="65082DFF" w:rsidR="00D60916" w:rsidRDefault="00D60916" w:rsidP="00D60916">
      <w:pPr>
        <w:pStyle w:val="ny-lesson-paragraph"/>
      </w:pPr>
      <w:r w:rsidRPr="005B6655">
        <w:t>Solve each system</w:t>
      </w:r>
      <w:r w:rsidR="00A228F1">
        <w:t>,</w:t>
      </w:r>
      <w:r w:rsidRPr="005B6655">
        <w:t xml:space="preserve"> and graph the solution on a number 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5A7E2C" w14:paraId="114377FE" w14:textId="77777777" w:rsidTr="00DA77F8">
        <w:tc>
          <w:tcPr>
            <w:tcW w:w="5028" w:type="dxa"/>
          </w:tcPr>
          <w:p w14:paraId="2681180D" w14:textId="1B725778" w:rsidR="005A7E2C" w:rsidRDefault="005A7E2C" w:rsidP="00DA77F8">
            <w:pPr>
              <w:pStyle w:val="ny-lesson-numbering"/>
              <w:numPr>
                <w:ilvl w:val="1"/>
                <w:numId w:val="35"/>
              </w:numPr>
            </w:pPr>
            <m:oMath>
              <m:r>
                <w:rPr>
                  <w:rFonts w:ascii="Cambria Math" w:hAnsi="Cambria Math"/>
                </w:rPr>
                <m:t>x-9=0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x+15=0</m:t>
              </m:r>
            </m:oMath>
          </w:p>
        </w:tc>
        <w:tc>
          <w:tcPr>
            <w:tcW w:w="5028" w:type="dxa"/>
          </w:tcPr>
          <w:p w14:paraId="4184732E" w14:textId="44EF1A21" w:rsidR="005A7E2C" w:rsidRDefault="005A7E2C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w:rPr>
                  <w:rFonts w:ascii="Cambria Math" w:hAnsi="Cambria Math"/>
                </w:rPr>
                <m:t>5x-8=-23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x+1=-10</m:t>
              </m:r>
            </m:oMath>
          </w:p>
        </w:tc>
      </w:tr>
    </w:tbl>
    <w:p w14:paraId="6226AB4B" w14:textId="77777777" w:rsidR="00D60916" w:rsidRDefault="00D60916" w:rsidP="00D60916">
      <w:pPr>
        <w:tabs>
          <w:tab w:val="left" w:pos="900"/>
        </w:tabs>
        <w:rPr>
          <w:b/>
          <w:sz w:val="20"/>
          <w:szCs w:val="20"/>
        </w:rPr>
      </w:pPr>
    </w:p>
    <w:p w14:paraId="00863F28" w14:textId="77777777" w:rsidR="00D60916" w:rsidRDefault="00D60916" w:rsidP="00D60916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br w:type="page"/>
      </w:r>
    </w:p>
    <w:p w14:paraId="39318C04" w14:textId="77777777" w:rsidR="00D60916" w:rsidRDefault="00D60916" w:rsidP="00D60916">
      <w:pPr>
        <w:pStyle w:val="ny-lesson-paragraph"/>
      </w:pPr>
      <w:r w:rsidRPr="005B6655">
        <w:lastRenderedPageBreak/>
        <w:t>Graph the solution set to each compound inequality on a number 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CE7F8D" w14:paraId="4CAFAE75" w14:textId="77777777" w:rsidTr="00DA77F8">
        <w:tc>
          <w:tcPr>
            <w:tcW w:w="5028" w:type="dxa"/>
          </w:tcPr>
          <w:p w14:paraId="6E2AEC08" w14:textId="60052647" w:rsidR="00CE7F8D" w:rsidRDefault="00CE7F8D" w:rsidP="00DA77F8">
            <w:pPr>
              <w:pStyle w:val="ny-lesson-numbering"/>
              <w:numPr>
                <w:ilvl w:val="1"/>
                <w:numId w:val="35"/>
              </w:numPr>
            </w:pPr>
            <m:oMath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x&lt;-8</m:t>
              </m:r>
            </m:oMath>
            <w:r w:rsidRPr="00D6642D">
              <w:rPr>
                <w:rFonts w:cstheme="minorHAnsi"/>
                <w:color w:val="000000" w:themeColor="text1"/>
                <w:szCs w:val="20"/>
              </w:rPr>
              <w:t xml:space="preserve"> or </w:t>
            </w:r>
            <m:oMath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x&gt;-8</m:t>
              </m:r>
            </m:oMath>
          </w:p>
        </w:tc>
        <w:tc>
          <w:tcPr>
            <w:tcW w:w="5028" w:type="dxa"/>
          </w:tcPr>
          <w:p w14:paraId="7FADE178" w14:textId="421016F0" w:rsidR="00CE7F8D" w:rsidRDefault="00CE7F8D" w:rsidP="00AC32BE">
            <w:pPr>
              <w:pStyle w:val="ny-lesson-numbering"/>
              <w:numPr>
                <w:ilvl w:val="1"/>
                <w:numId w:val="8"/>
              </w:numPr>
            </w:pPr>
            <m:oMath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0 &lt; x ≤ 10</m:t>
              </m:r>
            </m:oMath>
          </w:p>
        </w:tc>
      </w:tr>
    </w:tbl>
    <w:p w14:paraId="62B31852" w14:textId="77777777" w:rsidR="00D60916" w:rsidRPr="00D6642D" w:rsidRDefault="00D60916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0BB8F21C" w14:textId="77777777" w:rsidR="00D60916" w:rsidRPr="00D6642D" w:rsidRDefault="00D60916" w:rsidP="00D60916">
      <w:pPr>
        <w:pStyle w:val="ny-callout-hdr"/>
        <w:spacing w:line="240" w:lineRule="atLeast"/>
        <w:rPr>
          <w:rFonts w:cstheme="minorHAnsi"/>
          <w:b w:val="0"/>
          <w:color w:val="000000" w:themeColor="text1"/>
          <w:sz w:val="20"/>
          <w:szCs w:val="20"/>
        </w:rPr>
      </w:pPr>
    </w:p>
    <w:p w14:paraId="512CDA5D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7FC78931" w14:textId="77777777" w:rsidR="00CE7F8D" w:rsidRDefault="00CE7F8D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24E70F71" w14:textId="77777777" w:rsidR="00CE7F8D" w:rsidRDefault="00CE7F8D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4F483898" w14:textId="77777777" w:rsidR="00CE7F8D" w:rsidRPr="00D6642D" w:rsidRDefault="00CE7F8D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40C1F27C" w14:textId="77777777" w:rsidR="00D60916" w:rsidRPr="00D6642D" w:rsidRDefault="00D60916" w:rsidP="00D60916">
      <w:pPr>
        <w:pStyle w:val="ny-callout-hdr"/>
        <w:rPr>
          <w:rFonts w:cstheme="minorHAnsi"/>
          <w:b w:val="0"/>
          <w:color w:val="000000" w:themeColor="text1"/>
          <w:sz w:val="20"/>
          <w:szCs w:val="20"/>
        </w:rPr>
      </w:pPr>
    </w:p>
    <w:p w14:paraId="33B9C6D7" w14:textId="0C529319" w:rsidR="00D60916" w:rsidRDefault="00D60916" w:rsidP="003F0E99">
      <w:pPr>
        <w:pStyle w:val="ny-lesson-paragraph"/>
      </w:pPr>
      <w:r w:rsidRPr="00D6642D">
        <w:t>Write a compound inequality for each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CE7F8D" w14:paraId="34A6BA91" w14:textId="77777777" w:rsidTr="00DA77F8">
        <w:tc>
          <w:tcPr>
            <w:tcW w:w="5028" w:type="dxa"/>
          </w:tcPr>
          <w:p w14:paraId="1855F59E" w14:textId="7EAF67E7" w:rsidR="00CE7F8D" w:rsidRDefault="00CE7F8D" w:rsidP="00AC32BE">
            <w:pPr>
              <w:pStyle w:val="ny-lesson-numbering"/>
              <w:numPr>
                <w:ilvl w:val="1"/>
                <w:numId w:val="35"/>
              </w:numPr>
              <w:spacing w:before="240"/>
            </w:pPr>
            <w:r w:rsidRPr="00D6642D">
              <w:rPr>
                <w:rFonts w:cstheme="minorHAnsi"/>
                <w:b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82304" behindDoc="0" locked="0" layoutInCell="1" allowOverlap="1" wp14:anchorId="286C30D0" wp14:editId="099A0EE0">
                  <wp:simplePos x="0" y="0"/>
                  <wp:positionH relativeFrom="column">
                    <wp:posOffset>481850</wp:posOffset>
                  </wp:positionH>
                  <wp:positionV relativeFrom="paragraph">
                    <wp:posOffset>6985</wp:posOffset>
                  </wp:positionV>
                  <wp:extent cx="2400300" cy="485775"/>
                  <wp:effectExtent l="0" t="0" r="0" b="9525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9B5732" w14:textId="0DE3FEB7" w:rsidR="00CE7F8D" w:rsidRDefault="00CE7F8D" w:rsidP="00AC32BE">
            <w:pPr>
              <w:pStyle w:val="ny-lesson-numbering"/>
              <w:numPr>
                <w:ilvl w:val="0"/>
                <w:numId w:val="0"/>
              </w:numPr>
              <w:ind w:left="806"/>
            </w:pPr>
          </w:p>
        </w:tc>
        <w:tc>
          <w:tcPr>
            <w:tcW w:w="5028" w:type="dxa"/>
          </w:tcPr>
          <w:p w14:paraId="406D1AB7" w14:textId="56E1D0CA" w:rsidR="00CE7F8D" w:rsidRDefault="00CE7F8D" w:rsidP="00AC32BE">
            <w:pPr>
              <w:pStyle w:val="ny-lesson-numbering"/>
              <w:numPr>
                <w:ilvl w:val="1"/>
                <w:numId w:val="8"/>
              </w:numPr>
              <w:spacing w:before="240"/>
            </w:pPr>
            <w:r w:rsidRPr="00D6642D">
              <w:rPr>
                <w:rFonts w:cstheme="minorHAnsi"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70016" behindDoc="0" locked="0" layoutInCell="1" allowOverlap="1" wp14:anchorId="47BE7BE5" wp14:editId="6B4C322F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64250</wp:posOffset>
                  </wp:positionV>
                  <wp:extent cx="2352675" cy="409575"/>
                  <wp:effectExtent l="0" t="0" r="9525" b="9525"/>
                  <wp:wrapNone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05EF6F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30BF583B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06727FF6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2D7CB691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2474B61D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2C7B3D6B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0EF00545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2906E1EA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08158A2E" w14:textId="77777777" w:rsidR="00D60916" w:rsidRDefault="00D60916" w:rsidP="00D60916">
      <w:pPr>
        <w:pStyle w:val="ny-callout-hdr"/>
        <w:rPr>
          <w:rFonts w:cstheme="minorHAnsi"/>
          <w:b w:val="0"/>
          <w:color w:val="000000" w:themeColor="text1"/>
        </w:rPr>
      </w:pPr>
    </w:p>
    <w:p w14:paraId="3D62B4B8" w14:textId="1204B96E" w:rsidR="00D60916" w:rsidRPr="00F905A1" w:rsidRDefault="00D60916" w:rsidP="00AC32BE">
      <w:pPr>
        <w:pStyle w:val="ny-lesson-numbering"/>
        <w:numPr>
          <w:ilvl w:val="1"/>
          <w:numId w:val="8"/>
        </w:numPr>
      </w:pPr>
      <w:r w:rsidRPr="00F905A1">
        <w:t xml:space="preserve">A poll shows that a candidate is projected to </w:t>
      </w:r>
      <w:r w:rsidRPr="00D60916">
        <w:t xml:space="preserve">receive </w:t>
      </w:r>
      <m:oMath>
        <m:r>
          <w:rPr>
            <w:rFonts w:ascii="Cambria Math" w:hAnsi="Cambria Math"/>
          </w:rPr>
          <m:t>57%</m:t>
        </m:r>
      </m:oMath>
      <w:r w:rsidRPr="00F905A1">
        <w:t xml:space="preserve"> of the votes.  If the margin for error is plus or minus </w:t>
      </w:r>
      <m:oMath>
        <m:r>
          <w:rPr>
            <w:rFonts w:ascii="Cambria Math" w:hAnsi="Cambria Math"/>
          </w:rPr>
          <m:t>3%</m:t>
        </m:r>
      </m:oMath>
      <w:r w:rsidRPr="003F0E99">
        <w:t xml:space="preserve">, </w:t>
      </w:r>
      <w:r w:rsidRPr="00F905A1">
        <w:t>write a compound inequality for the percentage of votes the candidate can expect to get.</w:t>
      </w:r>
    </w:p>
    <w:p w14:paraId="0EBBBE8E" w14:textId="77777777" w:rsidR="00D60916" w:rsidRDefault="00D60916" w:rsidP="00D60916">
      <w:pPr>
        <w:rPr>
          <w:rFonts w:eastAsia="Times New Roman" w:cstheme="minorHAnsi"/>
          <w:sz w:val="20"/>
          <w:szCs w:val="20"/>
        </w:rPr>
      </w:pPr>
    </w:p>
    <w:p w14:paraId="5389FA8B" w14:textId="77777777" w:rsidR="00D60916" w:rsidRDefault="00D60916" w:rsidP="00D60916">
      <w:pPr>
        <w:rPr>
          <w:rFonts w:eastAsia="Times New Roman" w:cstheme="minorHAnsi"/>
          <w:sz w:val="20"/>
          <w:szCs w:val="20"/>
        </w:rPr>
      </w:pPr>
    </w:p>
    <w:p w14:paraId="6F5D7FBC" w14:textId="77777777" w:rsidR="00D60916" w:rsidRDefault="00D60916" w:rsidP="00D60916">
      <w:pPr>
        <w:rPr>
          <w:rFonts w:eastAsia="Times New Roman" w:cstheme="minorHAnsi"/>
          <w:sz w:val="20"/>
          <w:szCs w:val="20"/>
        </w:rPr>
      </w:pPr>
    </w:p>
    <w:p w14:paraId="49F47F46" w14:textId="77777777" w:rsidR="00D60916" w:rsidRPr="002D4C33" w:rsidRDefault="00D60916" w:rsidP="00D60916">
      <w:pPr>
        <w:rPr>
          <w:rFonts w:eastAsia="Times New Roman" w:cstheme="minorHAnsi"/>
          <w:sz w:val="20"/>
          <w:szCs w:val="20"/>
        </w:rPr>
      </w:pPr>
    </w:p>
    <w:p w14:paraId="7BE00048" w14:textId="44322D58" w:rsidR="00D60916" w:rsidRPr="00925B88" w:rsidRDefault="00D60916" w:rsidP="00AC32BE">
      <w:pPr>
        <w:pStyle w:val="ny-lesson-numbering"/>
        <w:numPr>
          <w:ilvl w:val="1"/>
          <w:numId w:val="8"/>
        </w:numPr>
      </w:pPr>
      <w:r w:rsidRPr="00925B88">
        <w:t xml:space="preserve">Mercury is one of only two elements that </w:t>
      </w:r>
      <w:r w:rsidR="001B4AA0" w:rsidRPr="00925B88">
        <w:t>are</w:t>
      </w:r>
      <w:r w:rsidRPr="00925B88">
        <w:t xml:space="preserve"> liquid at room temperature.  Mercury is nonliquid for temperatures less than </w:t>
      </w:r>
      <m:oMath>
        <m:r>
          <w:rPr>
            <w:rFonts w:ascii="Cambria Math" w:hAnsi="Cambria Math"/>
          </w:rPr>
          <m:t>-38.0℉</m:t>
        </m:r>
      </m:oMath>
      <w:r w:rsidRPr="00925B88">
        <w:t xml:space="preserve"> or greater than </w:t>
      </w:r>
      <m:oMath>
        <m:r>
          <w:rPr>
            <w:rFonts w:ascii="Cambria Math" w:hAnsi="Cambria Math"/>
          </w:rPr>
          <m:t>673.8℉</m:t>
        </m:r>
      </m:oMath>
      <w:r w:rsidRPr="00925B88">
        <w:t>.  Write a compound inequality for the temperatures at which mercury is nonliquid.</w:t>
      </w:r>
    </w:p>
    <w:p w14:paraId="3B08D3D4" w14:textId="23D885F4" w:rsidR="0069151C" w:rsidRDefault="0069151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8CEDB80" w14:textId="2725AF0A" w:rsidR="003F0E99" w:rsidRDefault="00475BC1" w:rsidP="00D60916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524934" wp14:editId="03820EC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553210"/>
                <wp:effectExtent l="19050" t="19050" r="11430" b="2794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553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6F5C1" w14:textId="77777777" w:rsidR="00D60916" w:rsidRDefault="00D60916" w:rsidP="00D60916">
                            <w:pPr>
                              <w:pStyle w:val="ny-lesson-summary"/>
                              <w:rPr>
                                <w:rStyle w:val="ny-chart-sq-grey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4DDEC527" w14:textId="44EDACC9" w:rsidR="00D60916" w:rsidRPr="003F0E99" w:rsidRDefault="00D60916" w:rsidP="003F0E99">
                            <w:pPr>
                              <w:pStyle w:val="ny-lesson-paragraph"/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</w:pPr>
                            <w:r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>In mathematical sentences, like in English sentences, a compound sentence separated by</w:t>
                            </w:r>
                            <w:r w:rsidR="00475BC1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br/>
                            </w:r>
                          </w:p>
                          <w:p w14:paraId="763E536A" w14:textId="7BE264EC" w:rsidR="00D60916" w:rsidRPr="003F0E99" w:rsidRDefault="00D60916" w:rsidP="00475BC1">
                            <w:pPr>
                              <w:pStyle w:val="ny-lesson-paragraph"/>
                              <w:tabs>
                                <w:tab w:val="left" w:pos="1260"/>
                                <w:tab w:val="left" w:pos="7560"/>
                              </w:tabs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</w:pPr>
                            <w:r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 xml:space="preserve">AND is true if </w:t>
                            </w:r>
                            <w:r w:rsidR="00475BC1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ab/>
                            </w:r>
                            <w:r w:rsidR="00475BC1" w:rsidRPr="00AC32BE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  <w:u w:val="single"/>
                              </w:rPr>
                              <w:tab/>
                            </w:r>
                            <w:r w:rsidR="00475BC1"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14:paraId="5012F913" w14:textId="3746A533" w:rsidR="00D60916" w:rsidRPr="003F0E99" w:rsidRDefault="003B3F57" w:rsidP="00475BC1">
                            <w:pPr>
                              <w:pStyle w:val="ny-lesson-paragraph"/>
                              <w:tabs>
                                <w:tab w:val="left" w:pos="1260"/>
                                <w:tab w:val="left" w:pos="7560"/>
                              </w:tabs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</w:pPr>
                            <w:r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br/>
                            </w:r>
                            <w:r w:rsidR="00D60916"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 xml:space="preserve">OR is true if </w:t>
                            </w:r>
                            <w:r w:rsidR="00475BC1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ab/>
                            </w:r>
                            <w:r w:rsidR="00475BC1" w:rsidRPr="00AC32BE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  <w:u w:val="single"/>
                              </w:rPr>
                              <w:tab/>
                            </w:r>
                            <w:r w:rsidR="00475BC1" w:rsidRPr="003F0E99">
                              <w:rPr>
                                <w:rStyle w:val="ny-chart-sq-grey"/>
                                <w:rFonts w:eastAsia="Myriad Pro" w:cs="Myriad Pro"/>
                                <w:color w:val="231F20"/>
                                <w:spacing w:val="0"/>
                                <w:position w:val="0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24934" id="Rectangle 10" o:spid="_x0000_s1026" style="position:absolute;margin-left:0;margin-top:0;width:489.6pt;height:122.3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" strokecolor="#4f6228" strokeweight="3pt">
                <v:stroke linestyle="thinThin"/>
                <v:textbox>
                  <w:txbxContent>
                    <w:p w14:paraId="2A16F5C1" w14:textId="77777777" w:rsidR="00D60916" w:rsidRDefault="00D60916" w:rsidP="00D60916">
                      <w:pPr>
                        <w:pStyle w:val="ny-lesson-summary"/>
                        <w:rPr>
                          <w:rStyle w:val="ny-chart-sq-grey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4DDEC527" w14:textId="44EDACC9" w:rsidR="00D60916" w:rsidRPr="003F0E99" w:rsidRDefault="00D60916" w:rsidP="003F0E99">
                      <w:pPr>
                        <w:pStyle w:val="ny-lesson-paragraph"/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</w:pPr>
                      <w:r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>In mathematical sentences, like in English sentences, a compound sentence separated by</w:t>
                      </w:r>
                      <w:r w:rsidR="00475BC1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br/>
                      </w:r>
                    </w:p>
                    <w:p w14:paraId="763E536A" w14:textId="7BE264EC" w:rsidR="00D60916" w:rsidRPr="003F0E99" w:rsidRDefault="00D60916" w:rsidP="00475BC1">
                      <w:pPr>
                        <w:pStyle w:val="ny-lesson-paragraph"/>
                        <w:tabs>
                          <w:tab w:val="left" w:pos="1260"/>
                          <w:tab w:val="left" w:pos="7560"/>
                        </w:tabs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</w:pPr>
                      <w:r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 xml:space="preserve">AND is true if </w:t>
                      </w:r>
                      <w:r w:rsidR="00475BC1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ab/>
                      </w:r>
                      <w:r w:rsidR="00475BC1" w:rsidRPr="00AC32BE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  <w:u w:val="single"/>
                        </w:rPr>
                        <w:tab/>
                      </w:r>
                      <w:r w:rsidR="00475BC1"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>.</w:t>
                      </w:r>
                    </w:p>
                    <w:p w14:paraId="5012F913" w14:textId="3746A533" w:rsidR="00D60916" w:rsidRPr="003F0E99" w:rsidRDefault="003B3F57" w:rsidP="00475BC1">
                      <w:pPr>
                        <w:pStyle w:val="ny-lesson-paragraph"/>
                        <w:tabs>
                          <w:tab w:val="left" w:pos="1260"/>
                          <w:tab w:val="left" w:pos="7560"/>
                        </w:tabs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</w:pPr>
                      <w:r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br/>
                      </w:r>
                      <w:r w:rsidR="00D60916"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 xml:space="preserve">OR is true if </w:t>
                      </w:r>
                      <w:r w:rsidR="00475BC1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ab/>
                      </w:r>
                      <w:r w:rsidR="00475BC1" w:rsidRPr="00AC32BE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  <w:u w:val="single"/>
                        </w:rPr>
                        <w:tab/>
                      </w:r>
                      <w:r w:rsidR="00475BC1" w:rsidRPr="003F0E99">
                        <w:rPr>
                          <w:rStyle w:val="ny-chart-sq-grey"/>
                          <w:rFonts w:eastAsia="Myriad Pro" w:cs="Myriad Pro"/>
                          <w:color w:val="231F20"/>
                          <w:spacing w:val="0"/>
                          <w:position w:val="0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62C0CF6A" w14:textId="77777777" w:rsidR="0069151C" w:rsidRDefault="0069151C" w:rsidP="00D60916">
      <w:pPr>
        <w:pStyle w:val="ny-callout-hdr"/>
      </w:pPr>
    </w:p>
    <w:p w14:paraId="59616B05" w14:textId="6925736B" w:rsidR="00D60916" w:rsidRDefault="00D60916" w:rsidP="00D60916">
      <w:pPr>
        <w:pStyle w:val="ny-callout-hdr"/>
      </w:pPr>
      <w:r>
        <w:t xml:space="preserve">Problem Set </w:t>
      </w:r>
    </w:p>
    <w:p w14:paraId="095374FD" w14:textId="77777777" w:rsidR="00D60916" w:rsidRDefault="00D60916" w:rsidP="00D60916">
      <w:pPr>
        <w:pStyle w:val="ny-callout-hdr"/>
      </w:pPr>
    </w:p>
    <w:p w14:paraId="61BBBD0A" w14:textId="65738493" w:rsidR="00D60916" w:rsidRPr="00EB70BA" w:rsidRDefault="00D60916" w:rsidP="00AC32BE">
      <w:pPr>
        <w:pStyle w:val="ny-lesson-numbering"/>
        <w:numPr>
          <w:ilvl w:val="0"/>
          <w:numId w:val="36"/>
        </w:numPr>
        <w:rPr>
          <w:noProof/>
        </w:rPr>
      </w:pPr>
      <w:r w:rsidRPr="00EB70BA">
        <w:rPr>
          <w:noProof/>
        </w:rPr>
        <w:t xml:space="preserve">Consider the inequality </w:t>
      </w:r>
      <m:oMath>
        <m:r>
          <w:rPr>
            <w:rFonts w:ascii="Cambria Math" w:hAnsi="Cambria Math"/>
            <w:noProof/>
          </w:rPr>
          <m:t>0&lt;x&lt;3</m:t>
        </m:r>
      </m:oMath>
      <w:r w:rsidRPr="00EB70BA">
        <w:rPr>
          <w:noProof/>
        </w:rPr>
        <w:t>.</w:t>
      </w:r>
    </w:p>
    <w:p w14:paraId="1ADE1A12" w14:textId="3A590036" w:rsidR="00D60916" w:rsidRPr="00806FFC" w:rsidRDefault="00D60916" w:rsidP="00806FFC">
      <w:pPr>
        <w:pStyle w:val="ny-lesson-numbering"/>
        <w:numPr>
          <w:ilvl w:val="1"/>
          <w:numId w:val="8"/>
        </w:numPr>
      </w:pPr>
      <w:r w:rsidRPr="00806FFC">
        <w:t>Rewrite the inequality as a compound sentence.</w:t>
      </w:r>
    </w:p>
    <w:p w14:paraId="69CE3980" w14:textId="112FF962" w:rsidR="00D60916" w:rsidRPr="00806FFC" w:rsidRDefault="00D60916" w:rsidP="00806FFC">
      <w:pPr>
        <w:pStyle w:val="ny-lesson-numbering"/>
        <w:numPr>
          <w:ilvl w:val="1"/>
          <w:numId w:val="8"/>
        </w:numPr>
      </w:pPr>
      <w:r w:rsidRPr="00806FFC">
        <w:t>Graph the inequality on a number line.</w:t>
      </w:r>
    </w:p>
    <w:p w14:paraId="6FEA11D3" w14:textId="787ECEEF" w:rsidR="00D60916" w:rsidRPr="00806FFC" w:rsidRDefault="00D60916" w:rsidP="00806FFC">
      <w:pPr>
        <w:pStyle w:val="ny-lesson-numbering"/>
        <w:numPr>
          <w:ilvl w:val="1"/>
          <w:numId w:val="8"/>
        </w:numPr>
      </w:pPr>
      <w:r w:rsidRPr="00806FFC">
        <w:t>How many solutions are there to the inequality?  Explain.</w:t>
      </w:r>
    </w:p>
    <w:p w14:paraId="1E20225B" w14:textId="33D598B7" w:rsidR="00D60916" w:rsidRPr="00806FFC" w:rsidRDefault="00D60916" w:rsidP="00806FFC">
      <w:pPr>
        <w:pStyle w:val="ny-lesson-numbering"/>
        <w:numPr>
          <w:ilvl w:val="1"/>
          <w:numId w:val="8"/>
        </w:numPr>
      </w:pPr>
      <w:r w:rsidRPr="00806FFC">
        <w:t xml:space="preserve">What are the largest and smallest possible values for </w:t>
      </w:r>
      <m:oMath>
        <m:r>
          <w:rPr>
            <w:rFonts w:ascii="Cambria Math" w:hAnsi="Cambria Math"/>
          </w:rPr>
          <m:t>x</m:t>
        </m:r>
      </m:oMath>
      <w:r w:rsidRPr="00806FFC">
        <w:t xml:space="preserve">?  Explain.  </w:t>
      </w:r>
    </w:p>
    <w:p w14:paraId="51D2AD89" w14:textId="4473A142" w:rsidR="00D60916" w:rsidRPr="00806FFC" w:rsidRDefault="00D60916" w:rsidP="00806FFC">
      <w:pPr>
        <w:pStyle w:val="ny-lesson-numbering"/>
        <w:numPr>
          <w:ilvl w:val="1"/>
          <w:numId w:val="8"/>
        </w:numPr>
      </w:pPr>
      <w:r w:rsidRPr="00806FFC">
        <w:t xml:space="preserve">If the inequality is changed to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≤3</m:t>
        </m:r>
      </m:oMath>
      <w:r w:rsidRPr="00806FFC">
        <w:t xml:space="preserve">, then what are the largest and smallest possible values for </w:t>
      </w:r>
      <m:oMath>
        <m:r>
          <w:rPr>
            <w:rFonts w:ascii="Cambria Math" w:hAnsi="Cambria Math"/>
          </w:rPr>
          <m:t>x</m:t>
        </m:r>
      </m:oMath>
      <w:r w:rsidRPr="00806FFC">
        <w:t>?</w:t>
      </w:r>
    </w:p>
    <w:p w14:paraId="56DBE6C9" w14:textId="77777777" w:rsidR="00D60916" w:rsidRDefault="00D60916" w:rsidP="00AC32BE">
      <w:pPr>
        <w:pStyle w:val="ny-lesson-numbering"/>
        <w:numPr>
          <w:ilvl w:val="0"/>
          <w:numId w:val="0"/>
        </w:numPr>
        <w:ind w:left="360"/>
      </w:pPr>
    </w:p>
    <w:p w14:paraId="00C76F52" w14:textId="25BA65FB" w:rsidR="00D60916" w:rsidRDefault="00475BC1" w:rsidP="003F0E99">
      <w:pPr>
        <w:pStyle w:val="ny-lesson-paragraph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6150BE2" wp14:editId="16009ED6">
            <wp:simplePos x="0" y="0"/>
            <wp:positionH relativeFrom="column">
              <wp:posOffset>234200</wp:posOffset>
            </wp:positionH>
            <wp:positionV relativeFrom="paragraph">
              <wp:posOffset>215265</wp:posOffset>
            </wp:positionV>
            <wp:extent cx="2371725" cy="447675"/>
            <wp:effectExtent l="0" t="0" r="9525" b="9525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4FD84322" wp14:editId="7AE702C8">
            <wp:simplePos x="0" y="0"/>
            <wp:positionH relativeFrom="column">
              <wp:posOffset>3426460</wp:posOffset>
            </wp:positionH>
            <wp:positionV relativeFrom="paragraph">
              <wp:posOffset>217055</wp:posOffset>
            </wp:positionV>
            <wp:extent cx="2371725" cy="438150"/>
            <wp:effectExtent l="0" t="0" r="9525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916" w:rsidRPr="00FF0BCE">
        <w:t xml:space="preserve">Write a compound inequality for each graph.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475BC1" w14:paraId="706A8D82" w14:textId="77777777" w:rsidTr="00DA77F8">
        <w:tc>
          <w:tcPr>
            <w:tcW w:w="5028" w:type="dxa"/>
          </w:tcPr>
          <w:p w14:paraId="094F72AB" w14:textId="601DF848" w:rsidR="00475BC1" w:rsidRDefault="00475BC1" w:rsidP="00AC32BE">
            <w:pPr>
              <w:pStyle w:val="ny-lesson-numbering"/>
              <w:numPr>
                <w:ilvl w:val="0"/>
                <w:numId w:val="35"/>
              </w:numPr>
              <w:spacing w:before="120"/>
            </w:pPr>
          </w:p>
          <w:p w14:paraId="47EEC996" w14:textId="77777777" w:rsidR="00475BC1" w:rsidRDefault="00475BC1" w:rsidP="00AC32BE">
            <w:pPr>
              <w:pStyle w:val="ny-lesson-numbering"/>
              <w:numPr>
                <w:ilvl w:val="0"/>
                <w:numId w:val="0"/>
              </w:numPr>
              <w:spacing w:before="240" w:after="0"/>
              <w:ind w:left="806"/>
            </w:pPr>
          </w:p>
        </w:tc>
        <w:tc>
          <w:tcPr>
            <w:tcW w:w="5028" w:type="dxa"/>
          </w:tcPr>
          <w:p w14:paraId="2EB85390" w14:textId="699225AF" w:rsidR="00475BC1" w:rsidRDefault="00475BC1" w:rsidP="00AC32BE">
            <w:pPr>
              <w:pStyle w:val="ny-lesson-numbering"/>
              <w:spacing w:before="120"/>
            </w:pPr>
          </w:p>
        </w:tc>
      </w:tr>
    </w:tbl>
    <w:p w14:paraId="36E84740" w14:textId="6281A090" w:rsidR="00D60916" w:rsidRPr="001572D4" w:rsidRDefault="00D60916" w:rsidP="00AC32BE">
      <w:pPr>
        <w:pStyle w:val="ny-lesson-numbering"/>
        <w:numPr>
          <w:ilvl w:val="0"/>
          <w:numId w:val="0"/>
        </w:numPr>
        <w:ind w:left="360" w:hanging="360"/>
        <w:rPr>
          <w:noProof/>
        </w:rPr>
      </w:pPr>
      <w:r w:rsidRPr="001572D4">
        <w:rPr>
          <w:noProof/>
        </w:rPr>
        <w:t>Write a single or compound inequality for each scenario.</w:t>
      </w:r>
    </w:p>
    <w:p w14:paraId="08023F9D" w14:textId="601D49E6" w:rsidR="00D60916" w:rsidRPr="00ED2BAD" w:rsidRDefault="00D60916" w:rsidP="00AC32BE">
      <w:pPr>
        <w:pStyle w:val="ny-lesson-numbering"/>
        <w:rPr>
          <w:noProof/>
        </w:rPr>
      </w:pPr>
      <w:r w:rsidRPr="001572D4">
        <w:rPr>
          <w:noProof/>
        </w:rPr>
        <w:t xml:space="preserve">The scores on the last test ranged </w:t>
      </w:r>
      <w:r w:rsidRPr="00ED2BAD">
        <w:rPr>
          <w:noProof/>
        </w:rPr>
        <w:t xml:space="preserve">from </w:t>
      </w:r>
      <m:oMath>
        <m:r>
          <w:rPr>
            <w:rFonts w:ascii="Cambria Math" w:hAnsi="Cambria Math"/>
            <w:noProof/>
          </w:rPr>
          <m:t>65%</m:t>
        </m:r>
      </m:oMath>
      <w:r w:rsidRPr="00ED2BAD">
        <w:rPr>
          <w:noProof/>
        </w:rPr>
        <w:t xml:space="preserve"> to </w:t>
      </w:r>
      <m:oMath>
        <m:r>
          <w:rPr>
            <w:rFonts w:ascii="Cambria Math" w:hAnsi="Cambria Math"/>
            <w:noProof/>
          </w:rPr>
          <m:t>100%</m:t>
        </m:r>
      </m:oMath>
      <w:r w:rsidRPr="00ED2BAD">
        <w:rPr>
          <w:noProof/>
        </w:rPr>
        <w:t>.</w:t>
      </w:r>
    </w:p>
    <w:p w14:paraId="73221994" w14:textId="77777777" w:rsidR="00D60916" w:rsidRPr="00ED2BAD" w:rsidRDefault="00D60916" w:rsidP="00AC32BE">
      <w:pPr>
        <w:pStyle w:val="ny-lesson-numbering"/>
        <w:numPr>
          <w:ilvl w:val="0"/>
          <w:numId w:val="0"/>
        </w:numPr>
        <w:ind w:left="360"/>
        <w:rPr>
          <w:noProof/>
          <w:color w:val="000000" w:themeColor="text1"/>
          <w:szCs w:val="20"/>
        </w:rPr>
      </w:pPr>
    </w:p>
    <w:p w14:paraId="7E3C28D1" w14:textId="0DDC9660" w:rsidR="00D60916" w:rsidRPr="00ED2BAD" w:rsidRDefault="00D60916" w:rsidP="00AC32BE">
      <w:pPr>
        <w:pStyle w:val="ny-lesson-numbering"/>
        <w:rPr>
          <w:noProof/>
        </w:rPr>
      </w:pPr>
      <w:r w:rsidRPr="00ED2BAD">
        <w:rPr>
          <w:noProof/>
        </w:rPr>
        <w:t xml:space="preserve">To ride the roller coaster, one must be at least </w:t>
      </w:r>
      <m:oMath>
        <m:r>
          <w:rPr>
            <w:rFonts w:ascii="Cambria Math" w:hAnsi="Cambria Math"/>
            <w:noProof/>
          </w:rPr>
          <m:t>4</m:t>
        </m:r>
      </m:oMath>
      <w:r w:rsidRPr="00ED2BAD">
        <w:rPr>
          <w:noProof/>
        </w:rPr>
        <w:t xml:space="preserve"> feet tall.</w:t>
      </w:r>
    </w:p>
    <w:p w14:paraId="64F6C2E6" w14:textId="77777777" w:rsidR="00D60916" w:rsidRDefault="00D60916" w:rsidP="00AC32BE">
      <w:pPr>
        <w:pStyle w:val="ny-lesson-numbering"/>
        <w:numPr>
          <w:ilvl w:val="0"/>
          <w:numId w:val="0"/>
        </w:numPr>
        <w:ind w:left="360"/>
        <w:rPr>
          <w:noProof/>
          <w:color w:val="000000" w:themeColor="text1"/>
          <w:szCs w:val="20"/>
        </w:rPr>
      </w:pPr>
    </w:p>
    <w:p w14:paraId="6E799146" w14:textId="598DAA6E" w:rsidR="00D60916" w:rsidRDefault="00D60916" w:rsidP="00AC32BE">
      <w:pPr>
        <w:pStyle w:val="ny-lesson-numbering"/>
        <w:rPr>
          <w:noProof/>
        </w:rPr>
      </w:pPr>
      <w:r w:rsidRPr="001572D4">
        <w:rPr>
          <w:noProof/>
        </w:rPr>
        <w:t>Unsafe body temperatures are</w:t>
      </w:r>
      <w:r>
        <w:rPr>
          <w:noProof/>
        </w:rPr>
        <w:t xml:space="preserve"> those</w:t>
      </w:r>
      <w:r w:rsidRPr="001572D4">
        <w:rPr>
          <w:noProof/>
        </w:rPr>
        <w:t xml:space="preserve"> lower than </w:t>
      </w:r>
      <m:oMath>
        <m:r>
          <w:rPr>
            <w:rFonts w:ascii="Cambria Math" w:hAnsi="Cambria Math"/>
            <w:noProof/>
          </w:rPr>
          <m:t>96</m:t>
        </m:r>
        <m:r>
          <m:rPr>
            <m:sty m:val="bi"/>
          </m:rPr>
          <w:rPr>
            <w:rFonts w:ascii="Cambria Math" w:hAnsi="Cambria Math"/>
            <w:szCs w:val="20"/>
          </w:rPr>
          <m:t>℉</m:t>
        </m:r>
      </m:oMath>
      <w:r>
        <w:rPr>
          <w:noProof/>
        </w:rPr>
        <w:t xml:space="preserve"> or</w:t>
      </w:r>
      <w:r w:rsidRPr="001572D4">
        <w:rPr>
          <w:noProof/>
        </w:rPr>
        <w:t xml:space="preserve"> above </w:t>
      </w:r>
      <m:oMath>
        <m:r>
          <w:rPr>
            <w:rFonts w:ascii="Cambria Math" w:hAnsi="Cambria Math"/>
            <w:noProof/>
          </w:rPr>
          <m:t>104℉</m:t>
        </m:r>
      </m:oMath>
      <w:r>
        <w:rPr>
          <w:noProof/>
        </w:rPr>
        <w:t>.</w:t>
      </w:r>
    </w:p>
    <w:p w14:paraId="3F199B1B" w14:textId="77777777" w:rsidR="00D60916" w:rsidRDefault="00D60916" w:rsidP="00AC32BE">
      <w:pPr>
        <w:pStyle w:val="ny-lesson-numbering"/>
        <w:numPr>
          <w:ilvl w:val="0"/>
          <w:numId w:val="0"/>
        </w:numPr>
        <w:ind w:left="360"/>
        <w:rPr>
          <w:noProof/>
          <w:color w:val="000000" w:themeColor="text1"/>
          <w:szCs w:val="20"/>
        </w:rPr>
      </w:pPr>
    </w:p>
    <w:p w14:paraId="546032D9" w14:textId="77777777" w:rsidR="00D60916" w:rsidRDefault="00D60916" w:rsidP="00AC32BE">
      <w:pPr>
        <w:pStyle w:val="ny-lesson-numbering"/>
        <w:numPr>
          <w:ilvl w:val="0"/>
          <w:numId w:val="0"/>
        </w:numPr>
        <w:ind w:left="360" w:hanging="360"/>
        <w:rPr>
          <w:noProof/>
        </w:rPr>
      </w:pPr>
      <w:r w:rsidRPr="00D4685D">
        <w:rPr>
          <w:noProof/>
        </w:rPr>
        <w:t>Graph the solution(s) to each of the following on a number 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585482" w:rsidRPr="00585482" w14:paraId="701F30DD" w14:textId="77777777" w:rsidTr="00AC32BE">
        <w:tc>
          <w:tcPr>
            <w:tcW w:w="5028" w:type="dxa"/>
          </w:tcPr>
          <w:p w14:paraId="07DBA400" w14:textId="77777777" w:rsidR="00585482" w:rsidRPr="00AC32BE" w:rsidRDefault="00585482" w:rsidP="00AC32BE">
            <w:pPr>
              <w:pStyle w:val="ny-lesson-numbering"/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-4=0</m:t>
              </m:r>
            </m:oMath>
            <w:r w:rsidRPr="00ED2BAD">
              <w:rPr>
                <w:noProof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+6=18</m:t>
              </m:r>
            </m:oMath>
          </w:p>
          <w:p w14:paraId="0CEC67F9" w14:textId="248B20CE" w:rsidR="00585482" w:rsidRPr="00AC32BE" w:rsidRDefault="00585482" w:rsidP="00AC32BE">
            <w:pPr>
              <w:pStyle w:val="ny-lesson-numbering"/>
              <w:numPr>
                <w:ilvl w:val="0"/>
                <w:numId w:val="0"/>
              </w:numPr>
              <w:spacing w:after="0"/>
              <w:ind w:left="360"/>
              <w:rPr>
                <w:noProof/>
              </w:rPr>
            </w:pPr>
          </w:p>
        </w:tc>
        <w:tc>
          <w:tcPr>
            <w:tcW w:w="5028" w:type="dxa"/>
          </w:tcPr>
          <w:p w14:paraId="2A41A1A1" w14:textId="497E76EA" w:rsidR="00585482" w:rsidRDefault="00585482" w:rsidP="00AC32BE">
            <w:pPr>
              <w:pStyle w:val="ny-lesson-numbering"/>
            </w:pP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&lt;5</m:t>
              </m:r>
            </m:oMath>
            <w:r w:rsidRPr="00ED2BAD">
              <w:rPr>
                <w:noProof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oMath>
          </w:p>
          <w:p w14:paraId="645D735A" w14:textId="77777777" w:rsidR="00585482" w:rsidRPr="00AC32BE" w:rsidRDefault="00585482" w:rsidP="00AC32BE">
            <w:pPr>
              <w:pStyle w:val="ny-lesson-numbering"/>
              <w:numPr>
                <w:ilvl w:val="0"/>
                <w:numId w:val="0"/>
              </w:numPr>
              <w:spacing w:after="0"/>
              <w:ind w:left="360"/>
            </w:pPr>
          </w:p>
        </w:tc>
      </w:tr>
      <w:tr w:rsidR="00585482" w:rsidRPr="00585482" w14:paraId="6CAFABAA" w14:textId="77777777" w:rsidTr="00AC32BE">
        <w:tc>
          <w:tcPr>
            <w:tcW w:w="5028" w:type="dxa"/>
          </w:tcPr>
          <w:p w14:paraId="13A4BAD7" w14:textId="77777777" w:rsidR="00585482" w:rsidRDefault="00585482" w:rsidP="00AC32BE">
            <w:pPr>
              <w:pStyle w:val="ny-lesson-numbering"/>
            </w:pP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-8</m:t>
              </m:r>
            </m:oMath>
            <w:r w:rsidRPr="00ED2BAD">
              <w:rPr>
                <w:noProof/>
              </w:rPr>
              <w:t xml:space="preserve"> or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-1</m:t>
              </m:r>
            </m:oMath>
          </w:p>
          <w:p w14:paraId="77A28112" w14:textId="14D05DB4" w:rsidR="00585482" w:rsidRPr="00AC32BE" w:rsidRDefault="00585482" w:rsidP="00AC32BE">
            <w:pPr>
              <w:pStyle w:val="ny-lesson-numbering"/>
              <w:numPr>
                <w:ilvl w:val="0"/>
                <w:numId w:val="0"/>
              </w:numPr>
              <w:spacing w:after="0"/>
              <w:ind w:left="360"/>
            </w:pPr>
          </w:p>
        </w:tc>
        <w:tc>
          <w:tcPr>
            <w:tcW w:w="5028" w:type="dxa"/>
          </w:tcPr>
          <w:p w14:paraId="303E9A3C" w14:textId="0E6F1636" w:rsidR="00585482" w:rsidRPr="00AC32BE" w:rsidRDefault="00585482" w:rsidP="00AC32BE">
            <w:pPr>
              <w:pStyle w:val="ny-lesson-numbering"/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3(</m:t>
              </m:r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-6)=3</m:t>
              </m:r>
            </m:oMath>
            <w:r w:rsidRPr="00ED2BAD">
              <w:rPr>
                <w:noProof/>
              </w:rPr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5-</m:t>
              </m:r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=2</m:t>
              </m:r>
            </m:oMath>
          </w:p>
        </w:tc>
      </w:tr>
      <w:tr w:rsidR="00585482" w:rsidRPr="00585482" w14:paraId="7944F26A" w14:textId="77777777" w:rsidTr="00AC32BE">
        <w:tc>
          <w:tcPr>
            <w:tcW w:w="5028" w:type="dxa"/>
          </w:tcPr>
          <w:p w14:paraId="2A59779E" w14:textId="659B46F1" w:rsidR="00585482" w:rsidRPr="00AC32BE" w:rsidRDefault="00585482" w:rsidP="00AC32BE">
            <w:pPr>
              <w:pStyle w:val="ny-lesson-numbering"/>
            </w:pP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&lt;9</m:t>
              </m:r>
            </m:oMath>
            <w:r w:rsidRPr="00ED2BAD">
              <w:rPr>
                <w:noProof/>
              </w:rPr>
              <w:t xml:space="preserve"> and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&gt;7</m:t>
              </m:r>
            </m:oMath>
          </w:p>
        </w:tc>
        <w:tc>
          <w:tcPr>
            <w:tcW w:w="5028" w:type="dxa"/>
          </w:tcPr>
          <w:p w14:paraId="454EC0BD" w14:textId="6FC5F891" w:rsidR="00585482" w:rsidRPr="00AC32BE" w:rsidRDefault="00585482" w:rsidP="00AC32BE">
            <w:pPr>
              <w:pStyle w:val="ny-lesson-numbering"/>
            </w:pP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+5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</m:t>
              </m:r>
            </m:oMath>
            <w:r w:rsidRPr="00ED2BAD">
              <w:rPr>
                <w:noProof/>
              </w:rPr>
              <w:t xml:space="preserve"> or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=2</m:t>
              </m:r>
            </m:oMath>
          </w:p>
        </w:tc>
      </w:tr>
    </w:tbl>
    <w:p w14:paraId="0E7EE530" w14:textId="3FDCB85B" w:rsidR="0027190F" w:rsidRPr="00D60916" w:rsidRDefault="0027190F" w:rsidP="00AC32BE">
      <w:pPr>
        <w:pStyle w:val="ny-lesson-numbering"/>
        <w:numPr>
          <w:ilvl w:val="0"/>
          <w:numId w:val="0"/>
        </w:numPr>
        <w:tabs>
          <w:tab w:val="left" w:pos="5040"/>
        </w:tabs>
        <w:ind w:left="360"/>
      </w:pPr>
    </w:p>
    <w:sectPr w:rsidR="0027190F" w:rsidRPr="00D60916" w:rsidSect="003C45D9">
      <w:headerReference w:type="default" r:id="rId17"/>
      <w:footerReference w:type="default" r:id="rId18"/>
      <w:type w:val="continuous"/>
      <w:pgSz w:w="12240" w:h="15840"/>
      <w:pgMar w:top="1920" w:right="1600" w:bottom="1200" w:left="800" w:header="553" w:footer="1606" w:gutter="0"/>
      <w:pgNumType w:start="8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3747D" w14:textId="77777777" w:rsidR="00A43746" w:rsidRDefault="00A43746">
      <w:pPr>
        <w:spacing w:after="0" w:line="240" w:lineRule="auto"/>
      </w:pPr>
      <w:r>
        <w:separator/>
      </w:r>
    </w:p>
  </w:endnote>
  <w:endnote w:type="continuationSeparator" w:id="0">
    <w:p w14:paraId="2F705257" w14:textId="77777777" w:rsidR="00A43746" w:rsidRDefault="00A4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50B15C61" w:rsidR="001F0D7E" w:rsidRPr="003F0E99" w:rsidRDefault="007523E8" w:rsidP="003F0E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3F31D1ED" wp14:editId="754F3F05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7B058" w14:textId="77777777" w:rsidR="007523E8" w:rsidRDefault="007523E8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1BF4F949" w14:textId="77777777" w:rsidR="007523E8" w:rsidRPr="00A54F4C" w:rsidRDefault="007523E8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1D1ED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3" type="#_x0000_t202" style="position:absolute;margin-left:-.25pt;margin-top:63.75pt;width:270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42B7B058" w14:textId="77777777" w:rsidR="007523E8" w:rsidRDefault="007523E8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1BF4F949" w14:textId="77777777" w:rsidR="007523E8" w:rsidRPr="00A54F4C" w:rsidRDefault="007523E8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7200" behindDoc="1" locked="0" layoutInCell="1" allowOverlap="1" wp14:anchorId="7C319F6B" wp14:editId="16BDCEC6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AB241FF" wp14:editId="739A92B9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C2CC7" w14:textId="77777777" w:rsidR="007523E8" w:rsidRPr="00B81D46" w:rsidRDefault="007523E8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241FF" id="Text Box 154" o:spid="_x0000_s1034" type="#_x0000_t202" style="position:absolute;margin-left:347.45pt;margin-top:59.65pt;width:273.4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200C2CC7" w14:textId="77777777" w:rsidR="007523E8" w:rsidRPr="00B81D46" w:rsidRDefault="007523E8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8224" behindDoc="1" locked="0" layoutInCell="1" allowOverlap="1" wp14:anchorId="0BFBC12A" wp14:editId="542E28C5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09DEF678" wp14:editId="49A21875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E9E2B" w14:textId="77777777" w:rsidR="007523E8" w:rsidRPr="003E4777" w:rsidRDefault="007523E8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85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9DEF678" id="Text Box 172" o:spid="_x0000_s1035" type="#_x0000_t202" style="position:absolute;margin-left:512.35pt;margin-top:37.65pt;width:36pt;height:13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0E1E9E2B" w14:textId="77777777" w:rsidR="007523E8" w:rsidRPr="003E4777" w:rsidRDefault="007523E8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85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6A91298D" wp14:editId="5DF3F963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876A411" w14:textId="77777777" w:rsidR="007523E8" w:rsidRDefault="007523E8" w:rsidP="007523E8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15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AC32B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Solution Sets of Two or More Equations (or Inequalities) Joined by “And”</w:t>
                          </w:r>
                        </w:p>
                        <w:p w14:paraId="7A811835" w14:textId="77777777" w:rsidR="007523E8" w:rsidRDefault="007523E8" w:rsidP="007523E8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AC32B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or “Or”</w:t>
                          </w:r>
                        </w:p>
                        <w:p w14:paraId="47A6A339" w14:textId="77777777" w:rsidR="007523E8" w:rsidRDefault="007523E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5ED0A61C" w14:textId="77777777" w:rsidR="007523E8" w:rsidRPr="002273E5" w:rsidRDefault="007523E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0581694D" w14:textId="77777777" w:rsidR="007523E8" w:rsidRPr="002273E5" w:rsidRDefault="007523E8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91298D" id="Text Box 10" o:spid="_x0000_s1036" type="#_x0000_t202" style="position:absolute;margin-left:93.1pt;margin-top:31.25pt;width:293.4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7876A411" w14:textId="77777777" w:rsidR="007523E8" w:rsidRDefault="007523E8" w:rsidP="007523E8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15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AC32B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Solution Sets of Two or More Equations (or Inequalities) Joined by “And”</w:t>
                    </w:r>
                  </w:p>
                  <w:p w14:paraId="7A811835" w14:textId="77777777" w:rsidR="007523E8" w:rsidRDefault="007523E8" w:rsidP="007523E8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AC32B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or “Or”</w:t>
                    </w:r>
                  </w:p>
                  <w:p w14:paraId="47A6A339" w14:textId="77777777" w:rsidR="007523E8" w:rsidRDefault="007523E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5ED0A61C" w14:textId="77777777" w:rsidR="007523E8" w:rsidRPr="002273E5" w:rsidRDefault="007523E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0581694D" w14:textId="77777777" w:rsidR="007523E8" w:rsidRPr="002273E5" w:rsidRDefault="007523E8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9008" behindDoc="0" locked="0" layoutInCell="1" allowOverlap="1" wp14:anchorId="73B32BC5" wp14:editId="3BA3187B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8EF9DB" id="Group 23" o:spid="_x0000_s1026" style="position:absolute;margin-left:86.45pt;margin-top:30.4pt;width:6.55pt;height:21.35pt;z-index:25181900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4128" behindDoc="0" locked="0" layoutInCell="1" allowOverlap="1" wp14:anchorId="7AEF0085" wp14:editId="3DF3E65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8CBEEA6" id="Group 25" o:spid="_x0000_s1026" style="position:absolute;margin-left:515.7pt;margin-top:51.1pt;width:28.8pt;height:7.05pt;z-index:25182412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50D8E43C" wp14:editId="2BB8ADF6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DEB07C" id="Group 12" o:spid="_x0000_s1026" style="position:absolute;margin-left:-.15pt;margin-top:20.35pt;width:492.4pt;height:.1pt;z-index:25182003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6176" behindDoc="0" locked="0" layoutInCell="1" allowOverlap="1" wp14:anchorId="66F679E0" wp14:editId="18AE7978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18771" w14:textId="77777777" w:rsidR="00A43746" w:rsidRDefault="00A43746">
      <w:pPr>
        <w:spacing w:after="0" w:line="240" w:lineRule="auto"/>
      </w:pPr>
      <w:r>
        <w:separator/>
      </w:r>
    </w:p>
  </w:footnote>
  <w:footnote w:type="continuationSeparator" w:id="0">
    <w:p w14:paraId="26961472" w14:textId="77777777" w:rsidR="00A43746" w:rsidRDefault="00A4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0E72" w14:textId="77777777" w:rsidR="00D9337A" w:rsidRDefault="00D9337A" w:rsidP="00D9337A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1E43078F" wp14:editId="0C85B293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B60AE" w14:textId="57D555A2" w:rsidR="00D9337A" w:rsidRPr="003212BA" w:rsidRDefault="00D9337A" w:rsidP="00D9337A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15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43078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3D3B60AE" w14:textId="57D555A2" w:rsidR="00D9337A" w:rsidRPr="003212BA" w:rsidRDefault="00D9337A" w:rsidP="00D9337A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4912" behindDoc="0" locked="0" layoutInCell="1" allowOverlap="1" wp14:anchorId="002058AB" wp14:editId="73F6527D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8CC01" w14:textId="77777777" w:rsidR="00D9337A" w:rsidRPr="002273E5" w:rsidRDefault="00D9337A" w:rsidP="00D9337A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2058AB" id="Text Box 54" o:spid="_x0000_s1028" type="#_x0000_t202" style="position:absolute;margin-left:459pt;margin-top:5.75pt;width:28.85pt;height:16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29F8CC01" w14:textId="77777777" w:rsidR="00D9337A" w:rsidRPr="002273E5" w:rsidRDefault="00D9337A" w:rsidP="00D9337A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BC7725B" wp14:editId="3D7AF955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6FF34" w14:textId="77777777" w:rsidR="00D9337A" w:rsidRPr="002273E5" w:rsidRDefault="00D9337A" w:rsidP="00D9337A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7725B" id="Text Box 55" o:spid="_x0000_s1029" type="#_x0000_t202" style="position:absolute;margin-left:8pt;margin-top:7.65pt;width:272.15pt;height:12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48B6FF34" w14:textId="77777777" w:rsidR="00D9337A" w:rsidRPr="002273E5" w:rsidRDefault="00D9337A" w:rsidP="00D9337A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31BBF76A" wp14:editId="130F6691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F695A9D" w14:textId="77777777" w:rsidR="00D9337A" w:rsidRDefault="00D9337A" w:rsidP="00D9337A">
                          <w:pPr>
                            <w:jc w:val="center"/>
                          </w:pPr>
                        </w:p>
                        <w:p w14:paraId="77C60203" w14:textId="77777777" w:rsidR="00D9337A" w:rsidRDefault="00D9337A" w:rsidP="00D9337A">
                          <w:pPr>
                            <w:jc w:val="center"/>
                          </w:pPr>
                        </w:p>
                        <w:p w14:paraId="02482A26" w14:textId="77777777" w:rsidR="00D9337A" w:rsidRDefault="00D9337A" w:rsidP="00D9337A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BF76A" id="Freeform 1" o:spid="_x0000_s1030" style="position:absolute;margin-left:2pt;margin-top:3.35pt;width:453.4pt;height:20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2F695A9D" w14:textId="77777777" w:rsidR="00D9337A" w:rsidRDefault="00D9337A" w:rsidP="00D9337A">
                    <w:pPr>
                      <w:jc w:val="center"/>
                    </w:pPr>
                  </w:p>
                  <w:p w14:paraId="77C60203" w14:textId="77777777" w:rsidR="00D9337A" w:rsidRDefault="00D9337A" w:rsidP="00D9337A">
                    <w:pPr>
                      <w:jc w:val="center"/>
                    </w:pPr>
                  </w:p>
                  <w:p w14:paraId="02482A26" w14:textId="77777777" w:rsidR="00D9337A" w:rsidRDefault="00D9337A" w:rsidP="00D9337A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50DE7FF9" wp14:editId="02E04F40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2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585AD6D" w14:textId="77777777" w:rsidR="00D9337A" w:rsidRDefault="00D9337A" w:rsidP="00D9337A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E7FF9" id="Freeform 22" o:spid="_x0000_s1031" style="position:absolute;margin-left:458.45pt;margin-top:3.35pt;width:34.85pt;height:2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T7gwMAADQ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2585AD6D" w14:textId="77777777" w:rsidR="00D9337A" w:rsidRDefault="00D9337A" w:rsidP="00D9337A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4EB5E8EE" w14:textId="77777777" w:rsidR="00D9337A" w:rsidRPr="00015AD5" w:rsidRDefault="00D9337A" w:rsidP="00D933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24CEAEA" wp14:editId="0BDD1AB5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AFC3B" w14:textId="77777777" w:rsidR="00D9337A" w:rsidRPr="002F031E" w:rsidRDefault="00D9337A" w:rsidP="00D9337A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CEAEA" id="Text Box 60" o:spid="_x0000_s1032" type="#_x0000_t202" style="position:absolute;margin-left:274.35pt;margin-top:10.85pt;width:20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145AFC3B" w14:textId="77777777" w:rsidR="00D9337A" w:rsidRPr="002F031E" w:rsidRDefault="00D9337A" w:rsidP="00D9337A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3B5D12C" w14:textId="77777777" w:rsidR="00D9337A" w:rsidRDefault="00D9337A" w:rsidP="00D9337A">
    <w:pPr>
      <w:pStyle w:val="Header"/>
    </w:pPr>
  </w:p>
  <w:p w14:paraId="61265AB3" w14:textId="77777777" w:rsidR="00D9337A" w:rsidRDefault="00D9337A" w:rsidP="00D9337A">
    <w:pPr>
      <w:pStyle w:val="Header"/>
    </w:pPr>
  </w:p>
  <w:p w14:paraId="55DCA98A" w14:textId="77777777" w:rsidR="00E41BD7" w:rsidRPr="00D9337A" w:rsidRDefault="00E41BD7" w:rsidP="00D93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19800823"/>
    <w:multiLevelType w:val="multilevel"/>
    <w:tmpl w:val="FC60AB26"/>
    <w:lvl w:ilvl="0">
      <w:start w:val="7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303074"/>
    <w:multiLevelType w:val="multilevel"/>
    <w:tmpl w:val="C284EEAE"/>
    <w:lvl w:ilvl="0">
      <w:start w:val="5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D32215"/>
    <w:multiLevelType w:val="multilevel"/>
    <w:tmpl w:val="E1E82C14"/>
    <w:lvl w:ilvl="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D264B9F"/>
    <w:multiLevelType w:val="multilevel"/>
    <w:tmpl w:val="9084913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01663F"/>
    <w:multiLevelType w:val="multilevel"/>
    <w:tmpl w:val="B2A4BD1C"/>
    <w:lvl w:ilvl="0">
      <w:start w:val="9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7B30944"/>
    <w:multiLevelType w:val="multilevel"/>
    <w:tmpl w:val="07D4994C"/>
    <w:lvl w:ilvl="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7ED354C"/>
    <w:multiLevelType w:val="multilevel"/>
    <w:tmpl w:val="2214A3AC"/>
    <w:lvl w:ilvl="0">
      <w:start w:val="7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F611D61"/>
    <w:multiLevelType w:val="multilevel"/>
    <w:tmpl w:val="92EE3E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1790FCB"/>
    <w:multiLevelType w:val="multilevel"/>
    <w:tmpl w:val="0D689E9E"/>
    <w:numStyleLink w:val="ny-numbering"/>
  </w:abstractNum>
  <w:abstractNum w:abstractNumId="13" w15:restartNumberingAfterBreak="0">
    <w:nsid w:val="4475062D"/>
    <w:multiLevelType w:val="multilevel"/>
    <w:tmpl w:val="C1347BA8"/>
    <w:lvl w:ilvl="0">
      <w:start w:val="2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eastAsia="Myriad Pro" w:hAnsi="Calibri" w:cs="Myriad Pro" w:hint="default"/>
        <w:b/>
        <w:i w:val="0"/>
        <w:noProof w:val="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4" w15:restartNumberingAfterBreak="0">
    <w:nsid w:val="49CC616E"/>
    <w:multiLevelType w:val="multilevel"/>
    <w:tmpl w:val="A11051E8"/>
    <w:lvl w:ilvl="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F355D0C"/>
    <w:multiLevelType w:val="multilevel"/>
    <w:tmpl w:val="BBB0CF1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352275C"/>
    <w:multiLevelType w:val="multilevel"/>
    <w:tmpl w:val="92EE3E4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5D02AD"/>
    <w:multiLevelType w:val="multilevel"/>
    <w:tmpl w:val="9FF02970"/>
    <w:lvl w:ilvl="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BE77E2A"/>
    <w:multiLevelType w:val="multilevel"/>
    <w:tmpl w:val="F56A9EB8"/>
    <w:lvl w:ilvl="0">
      <w:start w:val="10"/>
      <w:numFmt w:val="lowerLetter"/>
      <w:lvlText w:val="%1.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7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19" w15:restartNumberingAfterBreak="0">
    <w:nsid w:val="5C6F69C9"/>
    <w:multiLevelType w:val="multilevel"/>
    <w:tmpl w:val="C10A2BCC"/>
    <w:lvl w:ilvl="0">
      <w:start w:val="5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D344C41"/>
    <w:multiLevelType w:val="multilevel"/>
    <w:tmpl w:val="DC36BA9A"/>
    <w:lvl w:ilvl="0">
      <w:start w:val="8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A493D"/>
    <w:multiLevelType w:val="multilevel"/>
    <w:tmpl w:val="F55204B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CD019C3"/>
    <w:multiLevelType w:val="multilevel"/>
    <w:tmpl w:val="11B24EFE"/>
    <w:numStyleLink w:val="ny-lesson-SF-numbering"/>
  </w:abstractNum>
  <w:num w:numId="1">
    <w:abstractNumId w:val="23"/>
  </w:num>
  <w:num w:numId="2">
    <w:abstractNumId w:val="1"/>
  </w:num>
  <w:num w:numId="3">
    <w:abstractNumId w:val="25"/>
  </w:num>
  <w:num w:numId="4">
    <w:abstractNumId w:val="8"/>
  </w:num>
  <w:num w:numId="5">
    <w:abstractNumId w:val="12"/>
  </w:num>
  <w:num w:numId="6">
    <w:abstractNumId w:val="22"/>
  </w:num>
  <w:num w:numId="7">
    <w:abstractNumId w:val="21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2"/>
  </w:num>
  <w:num w:numId="10">
    <w:abstractNumId w:val="26"/>
  </w:num>
  <w:num w:numId="1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6"/>
  </w:num>
  <w:num w:numId="14">
    <w:abstractNumId w:val="3"/>
  </w:num>
  <w:num w:numId="15">
    <w:abstractNumId w:val="20"/>
  </w:num>
  <w:num w:numId="16">
    <w:abstractNumId w:val="5"/>
  </w:num>
  <w:num w:numId="17">
    <w:abstractNumId w:val="4"/>
  </w:num>
  <w:num w:numId="18">
    <w:abstractNumId w:val="15"/>
  </w:num>
  <w:num w:numId="19">
    <w:abstractNumId w:val="17"/>
  </w:num>
  <w:num w:numId="20">
    <w:abstractNumId w:val="24"/>
  </w:num>
  <w:num w:numId="21">
    <w:abstractNumId w:val="7"/>
  </w:num>
  <w:num w:numId="22">
    <w:abstractNumId w:val="11"/>
  </w:num>
  <w:num w:numId="23">
    <w:abstractNumId w:val="9"/>
  </w:num>
  <w:num w:numId="24">
    <w:abstractNumId w:val="16"/>
  </w:num>
  <w:num w:numId="25">
    <w:abstractNumId w:val="14"/>
  </w:num>
  <w:num w:numId="26">
    <w:abstractNumId w:val="19"/>
  </w:num>
  <w:num w:numId="27">
    <w:abstractNumId w:val="10"/>
  </w:num>
  <w:num w:numId="2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5C74"/>
    <w:rsid w:val="00056710"/>
    <w:rsid w:val="00060D70"/>
    <w:rsid w:val="0006236D"/>
    <w:rsid w:val="000650D8"/>
    <w:rsid w:val="000662F5"/>
    <w:rsid w:val="000736FE"/>
    <w:rsid w:val="00075C6E"/>
    <w:rsid w:val="00081125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10F9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AA0"/>
    <w:rsid w:val="001B4CD6"/>
    <w:rsid w:val="001C1485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461B5"/>
    <w:rsid w:val="0025077F"/>
    <w:rsid w:val="00256FBF"/>
    <w:rsid w:val="002635F9"/>
    <w:rsid w:val="00265F73"/>
    <w:rsid w:val="0027190F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644F5"/>
    <w:rsid w:val="00374180"/>
    <w:rsid w:val="003744D9"/>
    <w:rsid w:val="003763EF"/>
    <w:rsid w:val="00380B56"/>
    <w:rsid w:val="00380FA9"/>
    <w:rsid w:val="00384E82"/>
    <w:rsid w:val="00385363"/>
    <w:rsid w:val="00385D7A"/>
    <w:rsid w:val="003A2C99"/>
    <w:rsid w:val="003B3F57"/>
    <w:rsid w:val="003B5569"/>
    <w:rsid w:val="003C017B"/>
    <w:rsid w:val="003C045E"/>
    <w:rsid w:val="003C45D9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3F64"/>
    <w:rsid w:val="003E44BC"/>
    <w:rsid w:val="003E65B7"/>
    <w:rsid w:val="003F0BC1"/>
    <w:rsid w:val="003F0E99"/>
    <w:rsid w:val="003F1398"/>
    <w:rsid w:val="003F4615"/>
    <w:rsid w:val="003F4AA9"/>
    <w:rsid w:val="003F4B00"/>
    <w:rsid w:val="003F769B"/>
    <w:rsid w:val="0040348C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5BC1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197C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5482"/>
    <w:rsid w:val="0058694C"/>
    <w:rsid w:val="005920C2"/>
    <w:rsid w:val="00594DC8"/>
    <w:rsid w:val="00597AA5"/>
    <w:rsid w:val="005A3B86"/>
    <w:rsid w:val="005A6484"/>
    <w:rsid w:val="005A7E2C"/>
    <w:rsid w:val="005B6379"/>
    <w:rsid w:val="005C1677"/>
    <w:rsid w:val="005C3C78"/>
    <w:rsid w:val="005C5D00"/>
    <w:rsid w:val="005D063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01CE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151C"/>
    <w:rsid w:val="00693353"/>
    <w:rsid w:val="0069524C"/>
    <w:rsid w:val="006A1413"/>
    <w:rsid w:val="006A4B27"/>
    <w:rsid w:val="006A4D8B"/>
    <w:rsid w:val="006A5192"/>
    <w:rsid w:val="006A53ED"/>
    <w:rsid w:val="006B42AF"/>
    <w:rsid w:val="006C2A5D"/>
    <w:rsid w:val="006C2D5B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176FF"/>
    <w:rsid w:val="00722B27"/>
    <w:rsid w:val="00722B35"/>
    <w:rsid w:val="0073540F"/>
    <w:rsid w:val="00736A54"/>
    <w:rsid w:val="007421CE"/>
    <w:rsid w:val="00742CCC"/>
    <w:rsid w:val="007523E8"/>
    <w:rsid w:val="0075317C"/>
    <w:rsid w:val="00753A34"/>
    <w:rsid w:val="00756408"/>
    <w:rsid w:val="0076626F"/>
    <w:rsid w:val="00770965"/>
    <w:rsid w:val="0077191F"/>
    <w:rsid w:val="00776E81"/>
    <w:rsid w:val="007771F4"/>
    <w:rsid w:val="00777ED7"/>
    <w:rsid w:val="00777F13"/>
    <w:rsid w:val="00781645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06FFC"/>
    <w:rsid w:val="008153BC"/>
    <w:rsid w:val="00815BAD"/>
    <w:rsid w:val="00816698"/>
    <w:rsid w:val="008234E2"/>
    <w:rsid w:val="0082425E"/>
    <w:rsid w:val="008244D5"/>
    <w:rsid w:val="00826165"/>
    <w:rsid w:val="0083013B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1198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5B88"/>
    <w:rsid w:val="00931B54"/>
    <w:rsid w:val="00933FD4"/>
    <w:rsid w:val="00934ED3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1BD4"/>
    <w:rsid w:val="00983C42"/>
    <w:rsid w:val="00987C6F"/>
    <w:rsid w:val="00993222"/>
    <w:rsid w:val="00997F75"/>
    <w:rsid w:val="009B4149"/>
    <w:rsid w:val="009B702E"/>
    <w:rsid w:val="009C0901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14162"/>
    <w:rsid w:val="00A228F1"/>
    <w:rsid w:val="00A36D3D"/>
    <w:rsid w:val="00A3783B"/>
    <w:rsid w:val="00A40A9B"/>
    <w:rsid w:val="00A43746"/>
    <w:rsid w:val="00A620EB"/>
    <w:rsid w:val="00A716E5"/>
    <w:rsid w:val="00A74978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32BE"/>
    <w:rsid w:val="00AC5C23"/>
    <w:rsid w:val="00AC6496"/>
    <w:rsid w:val="00AC68CA"/>
    <w:rsid w:val="00AC6DED"/>
    <w:rsid w:val="00AD4036"/>
    <w:rsid w:val="00AE1603"/>
    <w:rsid w:val="00AE19D0"/>
    <w:rsid w:val="00AE1A4A"/>
    <w:rsid w:val="00AE5860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448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261D7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66294"/>
    <w:rsid w:val="00C70DDE"/>
    <w:rsid w:val="00C70E8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E7F8D"/>
    <w:rsid w:val="00CF0213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60916"/>
    <w:rsid w:val="00D735F4"/>
    <w:rsid w:val="00D77641"/>
    <w:rsid w:val="00D77FFE"/>
    <w:rsid w:val="00D83E48"/>
    <w:rsid w:val="00D84B4E"/>
    <w:rsid w:val="00D91B91"/>
    <w:rsid w:val="00D9236D"/>
    <w:rsid w:val="00D9337A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04C9"/>
    <w:rsid w:val="00E71293"/>
    <w:rsid w:val="00E71AC6"/>
    <w:rsid w:val="00E71E15"/>
    <w:rsid w:val="00E727E1"/>
    <w:rsid w:val="00E752A2"/>
    <w:rsid w:val="00E7765C"/>
    <w:rsid w:val="00E84216"/>
    <w:rsid w:val="00E85710"/>
    <w:rsid w:val="00EB2D31"/>
    <w:rsid w:val="00EB6274"/>
    <w:rsid w:val="00EC4DC5"/>
    <w:rsid w:val="00ED2BAD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0EBF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759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0B0C2D65-FDD5-4407-91A1-91BD868F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70E8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70E8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70E8E"/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C70E8E"/>
    <w:pPr>
      <w:numPr>
        <w:numId w:val="9"/>
      </w:numPr>
    </w:p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70E8E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C70E8E"/>
    <w:pPr>
      <w:numPr>
        <w:numId w:val="10"/>
      </w:numPr>
      <w:ind w:left="1757"/>
    </w:pPr>
    <w:rPr>
      <w:i/>
      <w:color w:val="005A76"/>
    </w:rPr>
  </w:style>
  <w:style w:type="paragraph" w:customStyle="1" w:styleId="ny-lesson-SFinsert-response-table">
    <w:name w:val="ny-lesson-SF insert-response-table"/>
    <w:basedOn w:val="Normal"/>
    <w:qFormat/>
    <w:rsid w:val="003763EF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example">
    <w:name w:val="ny-lesson-example"/>
    <w:basedOn w:val="Normal"/>
    <w:qFormat/>
    <w:rsid w:val="003763EF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7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Copyedited JH
Copyedited per Amy's revisions.
final format complete - KRB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55736-491E-429A-B9FD-EE43534D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15</cp:revision>
  <cp:lastPrinted>2012-11-24T17:54:00Z</cp:lastPrinted>
  <dcterms:created xsi:type="dcterms:W3CDTF">2015-02-11T11:48:00Z</dcterms:created>
  <dcterms:modified xsi:type="dcterms:W3CDTF">2015-07-24T17:18:00Z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