
<file path=[Content_Types].xml><?xml version="1.0" encoding="utf-8"?>
<Types xmlns="http://schemas.openxmlformats.org/package/2006/content-types">
  <Default Extension="png" ContentType="image/png"/>
  <Default Extension="tmp"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7641E4" w14:textId="77777777" w:rsidR="00CF5EC7" w:rsidRPr="00D0546C" w:rsidRDefault="00CF5EC7" w:rsidP="00CF5EC7">
      <w:pPr>
        <w:pStyle w:val="ny-lesson-header"/>
      </w:pPr>
      <w:bookmarkStart w:id="0" w:name="_GoBack"/>
      <w:bookmarkEnd w:id="0"/>
      <w:r>
        <w:t>Lesson 19</w:t>
      </w:r>
      <w:r w:rsidRPr="00D0546C">
        <w:t>:</w:t>
      </w:r>
      <w:r>
        <w:t xml:space="preserve"> </w:t>
      </w:r>
      <w:r w:rsidRPr="00D0546C">
        <w:t xml:space="preserve"> </w:t>
      </w:r>
      <w:r>
        <w:t>Interpreting Correlation</w:t>
      </w:r>
    </w:p>
    <w:p w14:paraId="1BCAB60D" w14:textId="77777777" w:rsidR="00CF5EC7" w:rsidRDefault="00CF5EC7" w:rsidP="00CF5EC7">
      <w:pPr>
        <w:pStyle w:val="ny-callout-hdr"/>
      </w:pPr>
    </w:p>
    <w:p w14:paraId="4AB6CB9E" w14:textId="77777777" w:rsidR="00CF5EC7" w:rsidRPr="00D64377" w:rsidRDefault="00CF5EC7" w:rsidP="00CF5EC7">
      <w:pPr>
        <w:pStyle w:val="ny-callout-hdr"/>
        <w:rPr>
          <w:szCs w:val="24"/>
        </w:rPr>
      </w:pPr>
      <w:r w:rsidRPr="00D64377">
        <w:rPr>
          <w:szCs w:val="24"/>
        </w:rPr>
        <w:t>Classwork</w:t>
      </w:r>
    </w:p>
    <w:p w14:paraId="61AE3D65" w14:textId="77777777" w:rsidR="00CF5EC7" w:rsidRPr="008E07A8" w:rsidRDefault="00CF5EC7" w:rsidP="00CF5EC7">
      <w:pPr>
        <w:pStyle w:val="ny-lesson-paragraph"/>
        <w:rPr>
          <w:b/>
          <w:i/>
        </w:rPr>
      </w:pPr>
      <w:r>
        <w:rPr>
          <w:rStyle w:val="ny-lesson-hdr-2"/>
        </w:rPr>
        <w:t>Example 1:  Positive and Negative Linear Relationships</w:t>
      </w:r>
    </w:p>
    <w:p w14:paraId="3A008C08" w14:textId="55629D95" w:rsidR="004553F7" w:rsidRDefault="004553F7" w:rsidP="004553F7">
      <w:pPr>
        <w:pStyle w:val="ny-lesson-paragraph"/>
      </w:pPr>
      <w:r>
        <w:t xml:space="preserve">Linear relationships can be </w:t>
      </w:r>
      <w:r w:rsidRPr="006F1E09">
        <w:t xml:space="preserve">described as either positive or negative.  Below are two scatter plots that display a linear relationship between two numerical variables </w:t>
      </w:r>
      <m:oMath>
        <m:r>
          <w:rPr>
            <w:rFonts w:ascii="Cambria Math" w:hAnsi="Cambria Math"/>
          </w:rPr>
          <m:t>x</m:t>
        </m:r>
      </m:oMath>
      <w:r w:rsidRPr="006F1E09">
        <w:t xml:space="preserve"> </w:t>
      </w:r>
      <w:proofErr w:type="gramStart"/>
      <w:r w:rsidRPr="006F1E09">
        <w:t xml:space="preserve">and </w:t>
      </w:r>
      <w:proofErr w:type="gramEnd"/>
      <m:oMath>
        <m:r>
          <w:rPr>
            <w:rFonts w:ascii="Cambria Math" w:hAnsi="Cambria Math"/>
          </w:rPr>
          <m:t>y</m:t>
        </m:r>
      </m:oMath>
      <w:r w:rsidRPr="006F1E09">
        <w:t>.</w:t>
      </w:r>
    </w:p>
    <w:p w14:paraId="7592ECAB" w14:textId="77777777" w:rsidR="00CF5EC7" w:rsidRDefault="00CF5EC7" w:rsidP="00CF5EC7">
      <w:pPr>
        <w:pStyle w:val="ny-lesson-paragrap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4896"/>
        <w:gridCol w:w="4896"/>
      </w:tblGrid>
      <w:tr w:rsidR="008C20AE" w14:paraId="4E2896F7" w14:textId="77777777" w:rsidTr="00D32C5A">
        <w:trPr>
          <w:trHeight w:val="2985"/>
          <w:jc w:val="center"/>
        </w:trPr>
        <w:tc>
          <w:tcPr>
            <w:tcW w:w="4896" w:type="dxa"/>
          </w:tcPr>
          <w:p w14:paraId="0C8581D8" w14:textId="77777777" w:rsidR="008C20AE" w:rsidRDefault="008C20AE" w:rsidP="008C20AE">
            <w:pPr>
              <w:pStyle w:val="ny-lesson-SFinsert-table"/>
              <w:jc w:val="center"/>
            </w:pPr>
            <w:r>
              <w:rPr>
                <w:noProof/>
              </w:rPr>
              <w:drawing>
                <wp:anchor distT="0" distB="0" distL="114300" distR="114300" simplePos="0" relativeHeight="251666944" behindDoc="0" locked="0" layoutInCell="1" allowOverlap="1" wp14:anchorId="06346CA8" wp14:editId="3A99A97A">
                  <wp:simplePos x="0" y="0"/>
                  <wp:positionH relativeFrom="column">
                    <wp:posOffset>953</wp:posOffset>
                  </wp:positionH>
                  <wp:positionV relativeFrom="paragraph">
                    <wp:posOffset>151448</wp:posOffset>
                  </wp:positionV>
                  <wp:extent cx="2926080" cy="1772374"/>
                  <wp:effectExtent l="0" t="0" r="7620" b="0"/>
                  <wp:wrapTight wrapText="bothSides">
                    <wp:wrapPolygon edited="0">
                      <wp:start x="0" y="0"/>
                      <wp:lineTo x="0" y="21360"/>
                      <wp:lineTo x="21516" y="21360"/>
                      <wp:lineTo x="21516" y="0"/>
                      <wp:lineTo x="0" y="0"/>
                    </wp:wrapPolygon>
                  </wp:wrapTight>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rotWithShape="1">
                          <a:blip r:embed="rId12">
                            <a:extLst>
                              <a:ext uri="{28A0092B-C50C-407E-A947-70E740481C1C}">
                                <a14:useLocalDpi xmlns:a14="http://schemas.microsoft.com/office/drawing/2010/main" val="0"/>
                              </a:ext>
                            </a:extLst>
                          </a:blip>
                          <a:srcRect t="9281"/>
                          <a:stretch/>
                        </pic:blipFill>
                        <pic:spPr bwMode="auto">
                          <a:xfrm>
                            <a:off x="0" y="0"/>
                            <a:ext cx="2926080" cy="177237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Scatter Plot 1</w:t>
            </w:r>
          </w:p>
        </w:tc>
        <w:tc>
          <w:tcPr>
            <w:tcW w:w="4896" w:type="dxa"/>
          </w:tcPr>
          <w:p w14:paraId="78D2E859" w14:textId="56496789" w:rsidR="008C20AE" w:rsidRPr="003C4979" w:rsidRDefault="008C20AE" w:rsidP="008C20AE">
            <w:pPr>
              <w:pStyle w:val="ny-lesson-SFinsert-table"/>
              <w:jc w:val="center"/>
            </w:pPr>
            <w:r>
              <w:rPr>
                <w:noProof/>
              </w:rPr>
              <w:drawing>
                <wp:anchor distT="0" distB="0" distL="114300" distR="114300" simplePos="0" relativeHeight="251680256" behindDoc="0" locked="0" layoutInCell="1" allowOverlap="1" wp14:anchorId="3F2F8B94" wp14:editId="34077879">
                  <wp:simplePos x="0" y="0"/>
                  <wp:positionH relativeFrom="column">
                    <wp:posOffset>1905</wp:posOffset>
                  </wp:positionH>
                  <wp:positionV relativeFrom="paragraph">
                    <wp:posOffset>141605</wp:posOffset>
                  </wp:positionV>
                  <wp:extent cx="2926080" cy="1792605"/>
                  <wp:effectExtent l="0" t="0" r="7620" b="0"/>
                  <wp:wrapTight wrapText="bothSides">
                    <wp:wrapPolygon edited="0">
                      <wp:start x="0" y="0"/>
                      <wp:lineTo x="0" y="21348"/>
                      <wp:lineTo x="21516" y="21348"/>
                      <wp:lineTo x="21516" y="0"/>
                      <wp:lineTo x="0" y="0"/>
                    </wp:wrapPolygon>
                  </wp:wrapTight>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rotWithShape="1">
                          <a:blip r:embed="rId13">
                            <a:extLst>
                              <a:ext uri="{28A0092B-C50C-407E-A947-70E740481C1C}">
                                <a14:useLocalDpi xmlns:a14="http://schemas.microsoft.com/office/drawing/2010/main" val="0"/>
                              </a:ext>
                            </a:extLst>
                          </a:blip>
                          <a:srcRect t="9155"/>
                          <a:stretch/>
                        </pic:blipFill>
                        <pic:spPr bwMode="auto">
                          <a:xfrm>
                            <a:off x="0" y="0"/>
                            <a:ext cx="2926080" cy="17926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Scatter Plot 2</w:t>
            </w:r>
          </w:p>
        </w:tc>
      </w:tr>
    </w:tbl>
    <w:p w14:paraId="7CA8EE53" w14:textId="77777777" w:rsidR="008C20AE" w:rsidRDefault="008C20AE" w:rsidP="00CF5EC7">
      <w:pPr>
        <w:pStyle w:val="ny-lesson-paragraph"/>
        <w:rPr>
          <w:rStyle w:val="ny-lesson-hdr-1Char"/>
          <w:sz w:val="22"/>
        </w:rPr>
      </w:pPr>
    </w:p>
    <w:p w14:paraId="5D7E4714" w14:textId="4049FD89" w:rsidR="00CF5EC7" w:rsidRPr="00BE0F59" w:rsidRDefault="004553F7" w:rsidP="00CF5EC7">
      <w:pPr>
        <w:pStyle w:val="ny-lesson-paragraph"/>
        <w:rPr>
          <w:sz w:val="22"/>
        </w:rPr>
      </w:pPr>
      <w:r>
        <w:rPr>
          <w:rStyle w:val="ny-lesson-hdr-1Char"/>
          <w:sz w:val="22"/>
        </w:rPr>
        <w:t>Exercises 1–4</w:t>
      </w:r>
    </w:p>
    <w:p w14:paraId="4D0DA815" w14:textId="75DC3836" w:rsidR="004553F7" w:rsidRPr="004553F7" w:rsidRDefault="004553F7" w:rsidP="004553F7">
      <w:pPr>
        <w:pStyle w:val="ny-lesson-numbering"/>
      </w:pPr>
      <w:r w:rsidRPr="004553F7">
        <w:t>The relationship displayed in</w:t>
      </w:r>
      <w:r w:rsidR="00FD65E7" w:rsidRPr="004553F7">
        <w:t xml:space="preserve"> </w:t>
      </w:r>
      <w:r w:rsidR="00DB231A">
        <w:t>S</w:t>
      </w:r>
      <w:r w:rsidR="00FD65E7" w:rsidRPr="006F1E09">
        <w:t xml:space="preserve">catter </w:t>
      </w:r>
      <w:r w:rsidR="00DB231A">
        <w:t>P</w:t>
      </w:r>
      <w:r w:rsidR="00FD65E7" w:rsidRPr="006F1E09">
        <w:t>lot</w:t>
      </w:r>
      <w:r w:rsidRPr="006F1E09">
        <w:t xml:space="preserve"> 1 is a positive linear relationship.  Does the value of the </w:t>
      </w:r>
      <m:oMath>
        <m:r>
          <w:rPr>
            <w:rFonts w:ascii="Cambria Math" w:hAnsi="Cambria Math"/>
          </w:rPr>
          <m:t>y</m:t>
        </m:r>
      </m:oMath>
      <w:r w:rsidR="008C20AE">
        <w:t>-</w:t>
      </w:r>
      <w:r w:rsidRPr="006F1E09">
        <w:t xml:space="preserve">variable tend to increase or decrease as the value of </w:t>
      </w:r>
      <m:oMath>
        <m:r>
          <w:rPr>
            <w:rFonts w:ascii="Cambria Math" w:hAnsi="Cambria Math"/>
          </w:rPr>
          <m:t>x</m:t>
        </m:r>
      </m:oMath>
      <w:r w:rsidRPr="006F1E09">
        <w:t xml:space="preserve"> increases?  If you were to describe this relationship using a line, would the line have a positive or negative slope?</w:t>
      </w:r>
    </w:p>
    <w:p w14:paraId="5079B257" w14:textId="49513FE9" w:rsidR="00CF5EC7" w:rsidRDefault="00CF5EC7" w:rsidP="004553F7">
      <w:pPr>
        <w:pStyle w:val="ny-lesson-numbering"/>
        <w:numPr>
          <w:ilvl w:val="0"/>
          <w:numId w:val="0"/>
        </w:numPr>
        <w:ind w:left="360"/>
      </w:pPr>
    </w:p>
    <w:p w14:paraId="67BB98E8" w14:textId="77777777" w:rsidR="00CF5EC7" w:rsidRDefault="00CF5EC7" w:rsidP="00CF5EC7">
      <w:pPr>
        <w:pStyle w:val="ny-lesson-numbering"/>
        <w:numPr>
          <w:ilvl w:val="0"/>
          <w:numId w:val="0"/>
        </w:numPr>
        <w:ind w:left="360"/>
      </w:pPr>
    </w:p>
    <w:p w14:paraId="22E5EC4D" w14:textId="77777777" w:rsidR="00CF5EC7" w:rsidRDefault="00CF5EC7" w:rsidP="00CF5EC7">
      <w:pPr>
        <w:pStyle w:val="ny-lesson-numbering"/>
        <w:numPr>
          <w:ilvl w:val="0"/>
          <w:numId w:val="0"/>
        </w:numPr>
        <w:ind w:left="360"/>
      </w:pPr>
    </w:p>
    <w:p w14:paraId="69A70EA7" w14:textId="77777777" w:rsidR="00CF5EC7" w:rsidRDefault="00CF5EC7" w:rsidP="00CF5EC7">
      <w:pPr>
        <w:pStyle w:val="ny-lesson-numbering"/>
        <w:numPr>
          <w:ilvl w:val="0"/>
          <w:numId w:val="0"/>
        </w:numPr>
        <w:ind w:left="360"/>
      </w:pPr>
      <w:r>
        <w:br/>
      </w:r>
    </w:p>
    <w:p w14:paraId="6D413811" w14:textId="7A461F9E" w:rsidR="004553F7" w:rsidRDefault="004553F7" w:rsidP="004553F7">
      <w:pPr>
        <w:pStyle w:val="ny-lesson-numbering"/>
      </w:pPr>
      <w:r>
        <w:t xml:space="preserve">The relationship displayed in </w:t>
      </w:r>
      <w:r w:rsidR="00DB231A">
        <w:t>S</w:t>
      </w:r>
      <w:r w:rsidR="00FD65E7">
        <w:t xml:space="preserve">catter </w:t>
      </w:r>
      <w:r w:rsidR="00DB231A">
        <w:t>P</w:t>
      </w:r>
      <w:r w:rsidR="00FD65E7">
        <w:t>lot</w:t>
      </w:r>
      <w:r>
        <w:t xml:space="preserve"> 2 is a negative linear relationship. </w:t>
      </w:r>
      <w:r w:rsidR="00FD65E7">
        <w:t xml:space="preserve"> </w:t>
      </w:r>
      <w:r>
        <w:t>As the value of one of the variables increases, what happens to the value of the other variable?  If you were to describe this relationship using a line, would the line have a positive or negative slope?</w:t>
      </w:r>
    </w:p>
    <w:p w14:paraId="48E9FDDA" w14:textId="4381FFDA" w:rsidR="00CF5EC7" w:rsidRDefault="00CF5EC7" w:rsidP="004553F7">
      <w:pPr>
        <w:pStyle w:val="ny-lesson-numbering"/>
        <w:numPr>
          <w:ilvl w:val="0"/>
          <w:numId w:val="0"/>
        </w:numPr>
        <w:ind w:left="360"/>
      </w:pPr>
      <w:r>
        <w:br/>
      </w:r>
    </w:p>
    <w:p w14:paraId="53BC5E39" w14:textId="77777777" w:rsidR="00CF5EC7" w:rsidRDefault="00CF5EC7" w:rsidP="00CF5EC7">
      <w:pPr>
        <w:pStyle w:val="ny-lesson-numbering"/>
        <w:numPr>
          <w:ilvl w:val="0"/>
          <w:numId w:val="0"/>
        </w:numPr>
        <w:ind w:left="360"/>
      </w:pPr>
    </w:p>
    <w:p w14:paraId="7C779C3A" w14:textId="77777777" w:rsidR="00CF5EC7" w:rsidRDefault="00CF5EC7" w:rsidP="00CF5EC7">
      <w:pPr>
        <w:pStyle w:val="ny-lesson-numbering"/>
        <w:numPr>
          <w:ilvl w:val="0"/>
          <w:numId w:val="0"/>
        </w:numPr>
        <w:ind w:left="360"/>
      </w:pPr>
    </w:p>
    <w:p w14:paraId="13B15003" w14:textId="77777777" w:rsidR="00CF5EC7" w:rsidRDefault="00CF5EC7" w:rsidP="00CF5EC7">
      <w:pPr>
        <w:rPr>
          <w:rFonts w:ascii="Calibri" w:eastAsia="Myriad Pro" w:hAnsi="Calibri" w:cs="Myriad Pro"/>
          <w:color w:val="231F20"/>
          <w:sz w:val="20"/>
        </w:rPr>
      </w:pPr>
    </w:p>
    <w:p w14:paraId="44C615EB" w14:textId="77777777" w:rsidR="004553F7" w:rsidRDefault="004553F7" w:rsidP="004553F7">
      <w:pPr>
        <w:pStyle w:val="ny-lesson-numbering"/>
        <w:numPr>
          <w:ilvl w:val="0"/>
          <w:numId w:val="10"/>
        </w:numPr>
      </w:pPr>
      <w:r>
        <w:lastRenderedPageBreak/>
        <w:t>What does it mean to say that there is a positive linear relationship between two variables?</w:t>
      </w:r>
    </w:p>
    <w:p w14:paraId="14574EFF" w14:textId="340F29DF" w:rsidR="00CF5EC7" w:rsidRDefault="00CF5EC7" w:rsidP="004553F7">
      <w:pPr>
        <w:pStyle w:val="ny-lesson-numbering"/>
        <w:numPr>
          <w:ilvl w:val="0"/>
          <w:numId w:val="0"/>
        </w:numPr>
        <w:ind w:left="360"/>
      </w:pPr>
      <w:r>
        <w:br/>
      </w:r>
    </w:p>
    <w:p w14:paraId="747E402F" w14:textId="77777777" w:rsidR="00CF5EC7" w:rsidRDefault="00CF5EC7" w:rsidP="00CF5EC7">
      <w:pPr>
        <w:pStyle w:val="ny-lesson-numbering"/>
        <w:numPr>
          <w:ilvl w:val="0"/>
          <w:numId w:val="0"/>
        </w:numPr>
        <w:ind w:left="360"/>
      </w:pPr>
    </w:p>
    <w:p w14:paraId="2A714A14" w14:textId="77777777" w:rsidR="00CF5EC7" w:rsidRDefault="00CF5EC7" w:rsidP="00CF5EC7">
      <w:pPr>
        <w:pStyle w:val="ny-lesson-numbering"/>
        <w:numPr>
          <w:ilvl w:val="0"/>
          <w:numId w:val="0"/>
        </w:numPr>
        <w:ind w:left="360"/>
      </w:pPr>
    </w:p>
    <w:p w14:paraId="5733B69C" w14:textId="77777777" w:rsidR="00CF5EC7" w:rsidRDefault="00CF5EC7" w:rsidP="00CF5EC7">
      <w:pPr>
        <w:pStyle w:val="ny-lesson-numbering"/>
        <w:numPr>
          <w:ilvl w:val="0"/>
          <w:numId w:val="0"/>
        </w:numPr>
        <w:ind w:left="360"/>
      </w:pPr>
    </w:p>
    <w:p w14:paraId="04730C1E" w14:textId="77777777" w:rsidR="004553F7" w:rsidRDefault="004553F7" w:rsidP="004553F7">
      <w:pPr>
        <w:pStyle w:val="ny-lesson-numbering"/>
        <w:numPr>
          <w:ilvl w:val="0"/>
          <w:numId w:val="10"/>
        </w:numPr>
      </w:pPr>
      <w:r>
        <w:t>What does it mean to say that there is a negative linear relationship between two variables?</w:t>
      </w:r>
    </w:p>
    <w:p w14:paraId="463992A2" w14:textId="77777777" w:rsidR="00CF5EC7" w:rsidRDefault="00CF5EC7" w:rsidP="00D32C5A">
      <w:pPr>
        <w:pStyle w:val="ny-lesson-numbering"/>
        <w:numPr>
          <w:ilvl w:val="0"/>
          <w:numId w:val="0"/>
        </w:numPr>
        <w:ind w:left="360"/>
      </w:pPr>
    </w:p>
    <w:p w14:paraId="29BB2F0A" w14:textId="77777777" w:rsidR="00CF5EC7" w:rsidRDefault="00CF5EC7" w:rsidP="00D32C5A">
      <w:pPr>
        <w:pStyle w:val="ny-lesson-numbering"/>
        <w:numPr>
          <w:ilvl w:val="0"/>
          <w:numId w:val="0"/>
        </w:numPr>
        <w:ind w:left="360"/>
      </w:pPr>
    </w:p>
    <w:p w14:paraId="0D08527A" w14:textId="77777777" w:rsidR="00CF5EC7" w:rsidRDefault="00CF5EC7" w:rsidP="00D32C5A">
      <w:pPr>
        <w:pStyle w:val="ny-lesson-numbering"/>
        <w:numPr>
          <w:ilvl w:val="0"/>
          <w:numId w:val="0"/>
        </w:numPr>
        <w:ind w:left="360"/>
      </w:pPr>
    </w:p>
    <w:p w14:paraId="1350BC82" w14:textId="77777777" w:rsidR="00CF5EC7" w:rsidRPr="00D32C5A" w:rsidRDefault="00CF5EC7" w:rsidP="00D32C5A">
      <w:pPr>
        <w:pStyle w:val="ny-lesson-numbering"/>
        <w:numPr>
          <w:ilvl w:val="0"/>
          <w:numId w:val="0"/>
        </w:numPr>
        <w:ind w:left="360"/>
      </w:pPr>
    </w:p>
    <w:p w14:paraId="1B5C84D2" w14:textId="2ACF25FE" w:rsidR="00CF5EC7" w:rsidRPr="00D64377" w:rsidRDefault="00CF5EC7" w:rsidP="00CF5EC7">
      <w:pPr>
        <w:pStyle w:val="ny-lesson-paragraph"/>
        <w:rPr>
          <w:b/>
          <w:sz w:val="22"/>
        </w:rPr>
      </w:pPr>
      <w:r>
        <w:rPr>
          <w:rStyle w:val="ny-lesson-hdr-2"/>
        </w:rPr>
        <w:t>Example 2:</w:t>
      </w:r>
      <w:r w:rsidR="00CF1A2C">
        <w:rPr>
          <w:rStyle w:val="ny-lesson-hdr-2"/>
        </w:rPr>
        <w:t xml:space="preserve"> </w:t>
      </w:r>
      <w:r>
        <w:rPr>
          <w:rStyle w:val="ny-lesson-hdr-2"/>
        </w:rPr>
        <w:t xml:space="preserve"> Some Linear Relationships </w:t>
      </w:r>
      <w:r w:rsidR="00C05A84">
        <w:rPr>
          <w:rStyle w:val="ny-lesson-hdr-2"/>
        </w:rPr>
        <w:t xml:space="preserve">Are </w:t>
      </w:r>
      <w:r>
        <w:rPr>
          <w:rStyle w:val="ny-lesson-hdr-2"/>
        </w:rPr>
        <w:t>Stronger than Others</w:t>
      </w:r>
    </w:p>
    <w:p w14:paraId="47602B9A" w14:textId="42553FFD" w:rsidR="00CF5EC7" w:rsidRDefault="00CF5EC7" w:rsidP="00CF5EC7">
      <w:pPr>
        <w:pStyle w:val="ny-lesson-paragraph"/>
      </w:pPr>
      <w:r>
        <w:t xml:space="preserve">Below are two scatter plots that show a linear relationship between two numerical variables </w:t>
      </w:r>
      <m:oMath>
        <m:r>
          <w:rPr>
            <w:rFonts w:ascii="Cambria Math" w:hAnsi="Cambria Math"/>
          </w:rPr>
          <m:t>x</m:t>
        </m:r>
      </m:oMath>
      <w:r>
        <w:t xml:space="preserve"> </w:t>
      </w:r>
      <w:proofErr w:type="gramStart"/>
      <w:r>
        <w:t xml:space="preserve">and </w:t>
      </w:r>
      <w:proofErr w:type="gramEnd"/>
      <m:oMath>
        <m:r>
          <w:rPr>
            <w:rFonts w:ascii="Cambria Math" w:hAnsi="Cambria Math"/>
          </w:rPr>
          <m:t>y</m:t>
        </m:r>
      </m:oMath>
      <w:r>
        <w:t>.</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4920"/>
        <w:gridCol w:w="4890"/>
      </w:tblGrid>
      <w:tr w:rsidR="00CF5EC7" w14:paraId="645B0603" w14:textId="77777777" w:rsidTr="006F1E09">
        <w:trPr>
          <w:trHeight w:val="3147"/>
        </w:trPr>
        <w:tc>
          <w:tcPr>
            <w:tcW w:w="4920" w:type="dxa"/>
          </w:tcPr>
          <w:p w14:paraId="6E728C7D" w14:textId="17624E91" w:rsidR="00CF5EC7" w:rsidRDefault="00CF5EC7" w:rsidP="008C20AE">
            <w:pPr>
              <w:rPr>
                <w:rFonts w:ascii="Calibri" w:hAnsi="Calibri" w:cs="Calibri"/>
                <w:sz w:val="20"/>
                <w:szCs w:val="20"/>
              </w:rPr>
            </w:pPr>
            <w:r>
              <w:rPr>
                <w:rFonts w:cs="Calibri"/>
                <w:noProof/>
                <w:sz w:val="20"/>
                <w:szCs w:val="20"/>
              </w:rPr>
              <w:drawing>
                <wp:anchor distT="0" distB="0" distL="114300" distR="114300" simplePos="0" relativeHeight="251604480" behindDoc="0" locked="0" layoutInCell="1" allowOverlap="1" wp14:anchorId="6BB9A2CF" wp14:editId="1DA59AEB">
                  <wp:simplePos x="0" y="0"/>
                  <wp:positionH relativeFrom="column">
                    <wp:posOffset>42545</wp:posOffset>
                  </wp:positionH>
                  <wp:positionV relativeFrom="paragraph">
                    <wp:posOffset>150812</wp:posOffset>
                  </wp:positionV>
                  <wp:extent cx="2926080" cy="1982525"/>
                  <wp:effectExtent l="0" t="0" r="7620" b="0"/>
                  <wp:wrapSquare wrapText="bothSides"/>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6080" cy="19825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890" w:type="dxa"/>
          </w:tcPr>
          <w:p w14:paraId="3B847A77" w14:textId="77777777" w:rsidR="00CF5EC7" w:rsidRDefault="00CF5EC7" w:rsidP="008C20AE">
            <w:pPr>
              <w:jc w:val="center"/>
              <w:rPr>
                <w:rFonts w:ascii="Calibri" w:hAnsi="Calibri" w:cs="Calibri"/>
                <w:sz w:val="20"/>
                <w:szCs w:val="20"/>
              </w:rPr>
            </w:pPr>
            <w:r>
              <w:rPr>
                <w:rFonts w:cs="Calibri"/>
                <w:noProof/>
                <w:sz w:val="20"/>
                <w:szCs w:val="20"/>
              </w:rPr>
              <w:drawing>
                <wp:anchor distT="0" distB="0" distL="114300" distR="114300" simplePos="0" relativeHeight="251642368" behindDoc="0" locked="0" layoutInCell="1" allowOverlap="1" wp14:anchorId="7E7ACEE5" wp14:editId="7534DE7E">
                  <wp:simplePos x="0" y="0"/>
                  <wp:positionH relativeFrom="column">
                    <wp:posOffset>66040</wp:posOffset>
                  </wp:positionH>
                  <wp:positionV relativeFrom="paragraph">
                    <wp:posOffset>169545</wp:posOffset>
                  </wp:positionV>
                  <wp:extent cx="2926080" cy="1920862"/>
                  <wp:effectExtent l="0" t="0" r="7620" b="3810"/>
                  <wp:wrapSquare wrapText="bothSides"/>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6080" cy="1920862"/>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65A7FACA" w14:textId="5B84B343" w:rsidR="00CF5EC7" w:rsidRDefault="006F1E09" w:rsidP="00CF5EC7">
      <w:pPr>
        <w:rPr>
          <w:rFonts w:ascii="Calibri" w:hAnsi="Calibri" w:cs="Calibri"/>
          <w:sz w:val="20"/>
          <w:szCs w:val="20"/>
        </w:rPr>
      </w:pPr>
      <w:r>
        <w:rPr>
          <w:rStyle w:val="ny-lesson-hdr-1Char"/>
        </w:rPr>
        <w:br/>
      </w:r>
      <w:r w:rsidR="00CF5EC7" w:rsidRPr="00E63B71">
        <w:rPr>
          <w:rStyle w:val="ny-lesson-hdr-1Char"/>
        </w:rPr>
        <w:t>Exercises</w:t>
      </w:r>
      <w:r w:rsidR="004553F7">
        <w:rPr>
          <w:rStyle w:val="ny-lesson-hdr-1Char"/>
        </w:rPr>
        <w:t xml:space="preserve"> 5–</w:t>
      </w:r>
      <w:r w:rsidR="00CF5EC7">
        <w:rPr>
          <w:rStyle w:val="ny-lesson-hdr-1Char"/>
        </w:rPr>
        <w:t>9</w:t>
      </w:r>
    </w:p>
    <w:p w14:paraId="381379DE" w14:textId="312353C9" w:rsidR="004553F7" w:rsidRDefault="004553F7" w:rsidP="004553F7">
      <w:pPr>
        <w:pStyle w:val="ny-lesson-numbering"/>
        <w:numPr>
          <w:ilvl w:val="0"/>
          <w:numId w:val="11"/>
        </w:numPr>
      </w:pPr>
      <w:r>
        <w:t xml:space="preserve">Is the linear relationship in </w:t>
      </w:r>
      <w:r w:rsidR="00DB231A">
        <w:t>S</w:t>
      </w:r>
      <w:r w:rsidR="00FD65E7">
        <w:t xml:space="preserve">catter </w:t>
      </w:r>
      <w:r w:rsidR="00DB231A">
        <w:t xml:space="preserve">Plot </w:t>
      </w:r>
      <w:r>
        <w:t>3 positive or negative?</w:t>
      </w:r>
    </w:p>
    <w:p w14:paraId="784CFE55" w14:textId="64C36C02" w:rsidR="00CF5EC7" w:rsidRDefault="00CF5EC7" w:rsidP="004553F7">
      <w:pPr>
        <w:pStyle w:val="ny-lesson-numbering"/>
        <w:numPr>
          <w:ilvl w:val="0"/>
          <w:numId w:val="0"/>
        </w:numPr>
        <w:ind w:left="360"/>
      </w:pPr>
    </w:p>
    <w:p w14:paraId="3CC5F2BF" w14:textId="77777777" w:rsidR="00CF5EC7" w:rsidRDefault="00CF5EC7" w:rsidP="00CF5EC7">
      <w:pPr>
        <w:pStyle w:val="ny-lesson-numbering"/>
        <w:numPr>
          <w:ilvl w:val="0"/>
          <w:numId w:val="0"/>
        </w:numPr>
        <w:ind w:left="360"/>
      </w:pPr>
    </w:p>
    <w:p w14:paraId="10FE6A92" w14:textId="77777777" w:rsidR="00CF5EC7" w:rsidRDefault="00CF5EC7" w:rsidP="00CF5EC7">
      <w:pPr>
        <w:pStyle w:val="ny-lesson-numbering"/>
        <w:numPr>
          <w:ilvl w:val="0"/>
          <w:numId w:val="0"/>
        </w:numPr>
        <w:ind w:left="360"/>
      </w:pPr>
    </w:p>
    <w:p w14:paraId="0B4B2D12" w14:textId="77777777" w:rsidR="00CF5EC7" w:rsidRDefault="00CF5EC7" w:rsidP="00CF5EC7">
      <w:pPr>
        <w:pStyle w:val="ny-lesson-numbering"/>
        <w:numPr>
          <w:ilvl w:val="0"/>
          <w:numId w:val="0"/>
        </w:numPr>
        <w:ind w:left="360"/>
      </w:pPr>
    </w:p>
    <w:p w14:paraId="207FF542" w14:textId="352D6444" w:rsidR="004553F7" w:rsidRDefault="004553F7" w:rsidP="004553F7">
      <w:pPr>
        <w:pStyle w:val="ny-lesson-numbering"/>
        <w:numPr>
          <w:ilvl w:val="0"/>
          <w:numId w:val="11"/>
        </w:numPr>
      </w:pPr>
      <w:r>
        <w:t xml:space="preserve">Is the linear relationship in </w:t>
      </w:r>
      <w:r w:rsidR="00DB231A">
        <w:t xml:space="preserve">Scatter Plot </w:t>
      </w:r>
      <w:r>
        <w:t>4 positive or negative?</w:t>
      </w:r>
    </w:p>
    <w:p w14:paraId="2CAF2F9B" w14:textId="77777777" w:rsidR="00CF5EC7" w:rsidRDefault="00CF5EC7" w:rsidP="00CF5EC7">
      <w:pPr>
        <w:rPr>
          <w:rFonts w:ascii="Calibri" w:hAnsi="Calibri" w:cs="Calibri"/>
          <w:sz w:val="20"/>
          <w:szCs w:val="20"/>
        </w:rPr>
      </w:pPr>
      <w:r>
        <w:rPr>
          <w:rFonts w:ascii="Calibri" w:hAnsi="Calibri" w:cs="Calibri"/>
          <w:sz w:val="20"/>
          <w:szCs w:val="20"/>
        </w:rPr>
        <w:br w:type="page"/>
      </w:r>
    </w:p>
    <w:p w14:paraId="04BA398A" w14:textId="1824E9E2" w:rsidR="004553F7" w:rsidRDefault="004553F7" w:rsidP="004553F7">
      <w:pPr>
        <w:pStyle w:val="ny-lesson-paragraph"/>
      </w:pPr>
      <w:r>
        <w:lastRenderedPageBreak/>
        <w:t>It is also common to describe the strength of a linear relationship.  We would say that the linear relations</w:t>
      </w:r>
      <w:r w:rsidR="00FD65E7">
        <w:t xml:space="preserve">hip in </w:t>
      </w:r>
      <w:r w:rsidR="00DB231A">
        <w:t xml:space="preserve">Scatter Plot </w:t>
      </w:r>
      <w:r w:rsidR="00FD65E7">
        <w:t xml:space="preserve">3 is weaker than the linear relationship in </w:t>
      </w:r>
      <w:r w:rsidR="00DB231A">
        <w:t xml:space="preserve">Scatter Plot </w:t>
      </w:r>
      <w:r>
        <w:t>4.</w:t>
      </w:r>
    </w:p>
    <w:p w14:paraId="0DBB5874" w14:textId="34C4B8CF" w:rsidR="004553F7" w:rsidRPr="00924C19" w:rsidRDefault="004553F7" w:rsidP="00924C19">
      <w:pPr>
        <w:pStyle w:val="ny-lesson-numbering"/>
      </w:pPr>
      <w:r w:rsidRPr="00924C19">
        <w:t>Why do you think the linear relationship in</w:t>
      </w:r>
      <w:r w:rsidR="00FD65E7" w:rsidRPr="00924C19">
        <w:t xml:space="preserve"> </w:t>
      </w:r>
      <w:r w:rsidR="00DB231A">
        <w:t>S</w:t>
      </w:r>
      <w:r w:rsidR="00DB231A" w:rsidRPr="00924C19">
        <w:t xml:space="preserve">catter </w:t>
      </w:r>
      <w:r w:rsidR="00DB231A">
        <w:t>P</w:t>
      </w:r>
      <w:r w:rsidR="00DB231A" w:rsidRPr="00924C19">
        <w:t xml:space="preserve">lot </w:t>
      </w:r>
      <w:r w:rsidR="00FD65E7" w:rsidRPr="00924C19">
        <w:t xml:space="preserve">3 is considered weaker than the linear relationship in </w:t>
      </w:r>
      <w:r w:rsidR="00DB231A">
        <w:t>S</w:t>
      </w:r>
      <w:r w:rsidR="00DB231A" w:rsidRPr="00924C19">
        <w:t xml:space="preserve">catter </w:t>
      </w:r>
      <w:r w:rsidR="00DB231A">
        <w:t>P</w:t>
      </w:r>
      <w:r w:rsidR="00DB231A" w:rsidRPr="00924C19">
        <w:t xml:space="preserve">lot </w:t>
      </w:r>
      <w:r w:rsidR="00FD65E7" w:rsidRPr="00924C19">
        <w:t>4?</w:t>
      </w:r>
    </w:p>
    <w:p w14:paraId="4C4E0688" w14:textId="673D08AB" w:rsidR="00CF5EC7" w:rsidRPr="004553F7" w:rsidRDefault="00CF5EC7" w:rsidP="004553F7">
      <w:pPr>
        <w:pStyle w:val="ny-lesson-numbering"/>
        <w:numPr>
          <w:ilvl w:val="0"/>
          <w:numId w:val="0"/>
        </w:numPr>
        <w:ind w:left="360"/>
        <w:rPr>
          <w:i/>
        </w:rPr>
      </w:pPr>
      <w:r>
        <w:br/>
      </w:r>
    </w:p>
    <w:p w14:paraId="685D680B" w14:textId="77777777" w:rsidR="00CF5EC7" w:rsidRDefault="00CF5EC7" w:rsidP="00CF5EC7">
      <w:pPr>
        <w:pStyle w:val="ny-lesson-numbering"/>
        <w:numPr>
          <w:ilvl w:val="0"/>
          <w:numId w:val="0"/>
        </w:numPr>
        <w:ind w:left="360"/>
        <w:rPr>
          <w:rFonts w:cs="Calibri"/>
          <w:szCs w:val="20"/>
        </w:rPr>
      </w:pPr>
    </w:p>
    <w:p w14:paraId="626D69A0" w14:textId="77777777" w:rsidR="00CF5EC7" w:rsidRDefault="00CF5EC7" w:rsidP="00CF5EC7">
      <w:pPr>
        <w:pStyle w:val="ny-lesson-numbering"/>
        <w:numPr>
          <w:ilvl w:val="0"/>
          <w:numId w:val="0"/>
        </w:numPr>
        <w:ind w:left="360"/>
        <w:rPr>
          <w:rFonts w:cs="Calibri"/>
          <w:szCs w:val="20"/>
        </w:rPr>
      </w:pPr>
    </w:p>
    <w:p w14:paraId="1A7A1417" w14:textId="77777777" w:rsidR="00CF5EC7" w:rsidRDefault="00CF5EC7" w:rsidP="00CF5EC7">
      <w:pPr>
        <w:pStyle w:val="ny-lesson-numbering"/>
        <w:numPr>
          <w:ilvl w:val="0"/>
          <w:numId w:val="0"/>
        </w:numPr>
        <w:ind w:left="360"/>
        <w:rPr>
          <w:rFonts w:cs="Calibri"/>
          <w:szCs w:val="20"/>
        </w:rPr>
      </w:pPr>
    </w:p>
    <w:p w14:paraId="023A28A3" w14:textId="36F5079D" w:rsidR="004553F7" w:rsidRPr="00924C19" w:rsidRDefault="004553F7" w:rsidP="00924C19">
      <w:pPr>
        <w:pStyle w:val="ny-lesson-numbering"/>
      </w:pPr>
      <w:r w:rsidRPr="00924C19">
        <w:t xml:space="preserve">What </w:t>
      </w:r>
      <w:r w:rsidR="006C3CEE" w:rsidRPr="006E45C5">
        <w:t>do you think a scatter plot with the strongest possible linear relationship might look like if it is a positive relationship?</w:t>
      </w:r>
      <w:r w:rsidR="006C3CEE">
        <w:t xml:space="preserve">  </w:t>
      </w:r>
      <w:r w:rsidRPr="00924C19">
        <w:t xml:space="preserve">Draw a scatter plot with </w:t>
      </w:r>
      <w:r w:rsidR="00FD65E7">
        <w:t>five</w:t>
      </w:r>
      <w:r w:rsidR="00FD65E7" w:rsidRPr="00924C19">
        <w:t xml:space="preserve"> </w:t>
      </w:r>
      <w:r w:rsidRPr="00924C19">
        <w:t>points that illustrates this.</w:t>
      </w:r>
    </w:p>
    <w:p w14:paraId="168E79D4" w14:textId="77777777" w:rsidR="00CF5EC7" w:rsidRDefault="00CF5EC7" w:rsidP="00CF5EC7">
      <w:pPr>
        <w:jc w:val="center"/>
        <w:rPr>
          <w:rFonts w:ascii="Calibri" w:hAnsi="Calibri" w:cs="Calibri"/>
          <w:sz w:val="20"/>
          <w:szCs w:val="20"/>
        </w:rPr>
      </w:pPr>
      <w:r>
        <w:rPr>
          <w:rFonts w:ascii="Calibri" w:hAnsi="Calibri" w:cs="Calibri"/>
          <w:noProof/>
          <w:sz w:val="20"/>
          <w:szCs w:val="20"/>
        </w:rPr>
        <w:drawing>
          <wp:inline distT="0" distB="0" distL="0" distR="0" wp14:anchorId="29365D7F" wp14:editId="08487FAA">
            <wp:extent cx="3474720" cy="2207214"/>
            <wp:effectExtent l="0" t="0" r="0" b="317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4720" cy="2207214"/>
                    </a:xfrm>
                    <a:prstGeom prst="rect">
                      <a:avLst/>
                    </a:prstGeom>
                    <a:noFill/>
                    <a:ln>
                      <a:noFill/>
                    </a:ln>
                  </pic:spPr>
                </pic:pic>
              </a:graphicData>
            </a:graphic>
          </wp:inline>
        </w:drawing>
      </w:r>
    </w:p>
    <w:p w14:paraId="429971CE" w14:textId="41F57D6D" w:rsidR="00CF5EC7" w:rsidRPr="006C3CEE" w:rsidRDefault="004553F7" w:rsidP="006C3CEE">
      <w:pPr>
        <w:pStyle w:val="ny-lesson-numbering"/>
      </w:pPr>
      <w:r w:rsidRPr="006C3CEE">
        <w:t xml:space="preserve">How </w:t>
      </w:r>
      <w:r w:rsidR="006C3CEE" w:rsidRPr="006C3CEE">
        <w:t xml:space="preserve">would a scatter plot that shows the strongest possible linear relationship that is negative look different from the scatter plot that you drew in the previous question? </w:t>
      </w:r>
    </w:p>
    <w:p w14:paraId="13AFC048" w14:textId="59D5BB83" w:rsidR="00CF5EC7" w:rsidRDefault="00293480" w:rsidP="00D32C5A">
      <w:pPr>
        <w:jc w:val="center"/>
        <w:rPr>
          <w:rFonts w:ascii="Calibri" w:hAnsi="Calibri" w:cs="Calibri"/>
          <w:sz w:val="20"/>
          <w:szCs w:val="20"/>
        </w:rPr>
      </w:pPr>
      <w:r w:rsidRPr="00D32C5A">
        <w:rPr>
          <w:rFonts w:ascii="Calibri" w:hAnsi="Calibri" w:cs="Calibri"/>
          <w:noProof/>
          <w:sz w:val="20"/>
          <w:szCs w:val="20"/>
        </w:rPr>
        <w:drawing>
          <wp:inline distT="0" distB="0" distL="0" distR="0" wp14:anchorId="7787810E" wp14:editId="605641D8">
            <wp:extent cx="3474720" cy="2207214"/>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4720" cy="2207214"/>
                    </a:xfrm>
                    <a:prstGeom prst="rect">
                      <a:avLst/>
                    </a:prstGeom>
                    <a:noFill/>
                    <a:ln>
                      <a:noFill/>
                    </a:ln>
                  </pic:spPr>
                </pic:pic>
              </a:graphicData>
            </a:graphic>
          </wp:inline>
        </w:drawing>
      </w:r>
    </w:p>
    <w:p w14:paraId="272BB162" w14:textId="77777777" w:rsidR="00CF5EC7" w:rsidRDefault="00CF5EC7" w:rsidP="00CF5EC7">
      <w:pPr>
        <w:rPr>
          <w:rFonts w:ascii="Calibri" w:eastAsia="Myriad Pro" w:hAnsi="Calibri" w:cs="Myriad Pro"/>
          <w:color w:val="231F20"/>
          <w:sz w:val="20"/>
        </w:rPr>
      </w:pPr>
      <w:r>
        <w:br w:type="page"/>
      </w:r>
    </w:p>
    <w:p w14:paraId="5240B95E" w14:textId="7FF2D77E" w:rsidR="00CF5EC7" w:rsidRPr="00D64377" w:rsidRDefault="00CF5EC7" w:rsidP="00CF5EC7">
      <w:pPr>
        <w:pStyle w:val="ny-lesson-paragraph"/>
        <w:rPr>
          <w:b/>
          <w:sz w:val="22"/>
        </w:rPr>
      </w:pPr>
      <w:r w:rsidRPr="00D64377">
        <w:rPr>
          <w:b/>
          <w:sz w:val="22"/>
        </w:rPr>
        <w:lastRenderedPageBreak/>
        <w:t>Exercise</w:t>
      </w:r>
      <w:r w:rsidR="004553F7">
        <w:rPr>
          <w:b/>
          <w:sz w:val="22"/>
        </w:rPr>
        <w:t>s 10–</w:t>
      </w:r>
      <w:r>
        <w:rPr>
          <w:b/>
          <w:sz w:val="22"/>
        </w:rPr>
        <w:t>12</w:t>
      </w:r>
      <w:r w:rsidRPr="00D64377">
        <w:rPr>
          <w:b/>
          <w:sz w:val="22"/>
        </w:rPr>
        <w:t>:  Strength of Linear Relationships</w:t>
      </w:r>
    </w:p>
    <w:p w14:paraId="181430E7" w14:textId="0FD997DC" w:rsidR="00CF5EC7" w:rsidRDefault="004553F7" w:rsidP="00CF5EC7">
      <w:pPr>
        <w:pStyle w:val="ny-lesson-numbering"/>
        <w:numPr>
          <w:ilvl w:val="0"/>
          <w:numId w:val="12"/>
        </w:numPr>
      </w:pPr>
      <w:r>
        <w:t>Consider the three scatter plots below.  Place them in order from the one that shows the strongest linear relationship to the one that shows the weakest linear relationship.</w:t>
      </w:r>
      <w:r>
        <w:br/>
      </w:r>
    </w:p>
    <w:tbl>
      <w:tblPr>
        <w:tblStyle w:val="TableGrid"/>
        <w:tblW w:w="0" w:type="auto"/>
        <w:tblInd w:w="720" w:type="dxa"/>
        <w:tblLook w:val="04A0" w:firstRow="1" w:lastRow="0" w:firstColumn="1" w:lastColumn="0" w:noHBand="0" w:noVBand="1"/>
      </w:tblPr>
      <w:tblGrid>
        <w:gridCol w:w="2832"/>
        <w:gridCol w:w="2832"/>
        <w:gridCol w:w="2832"/>
      </w:tblGrid>
      <w:tr w:rsidR="00CF5EC7" w14:paraId="57AE0FEB" w14:textId="77777777" w:rsidTr="00D32C5A">
        <w:trPr>
          <w:trHeight w:val="488"/>
        </w:trPr>
        <w:tc>
          <w:tcPr>
            <w:tcW w:w="2832" w:type="dxa"/>
            <w:tcBorders>
              <w:top w:val="single" w:sz="4" w:space="0" w:color="auto"/>
              <w:left w:val="single" w:sz="4" w:space="0" w:color="auto"/>
              <w:bottom w:val="single" w:sz="4" w:space="0" w:color="auto"/>
              <w:right w:val="single" w:sz="4" w:space="0" w:color="auto"/>
            </w:tcBorders>
            <w:vAlign w:val="center"/>
          </w:tcPr>
          <w:p w14:paraId="59A4DB05" w14:textId="77777777" w:rsidR="00CF5EC7" w:rsidRPr="008F4DD4" w:rsidRDefault="00CF5EC7" w:rsidP="00D32C5A">
            <w:pPr>
              <w:jc w:val="center"/>
              <w:rPr>
                <w:rFonts w:ascii="Calibri" w:hAnsi="Calibri" w:cs="Calibri"/>
                <w:b/>
                <w:bCs/>
                <w:sz w:val="20"/>
                <w:szCs w:val="20"/>
              </w:rPr>
            </w:pPr>
            <w:r w:rsidRPr="008F4DD4">
              <w:rPr>
                <w:rFonts w:ascii="Calibri" w:hAnsi="Calibri" w:cs="Calibri"/>
                <w:b/>
                <w:bCs/>
                <w:sz w:val="20"/>
                <w:szCs w:val="20"/>
              </w:rPr>
              <w:t>Strongest</w:t>
            </w:r>
          </w:p>
        </w:tc>
        <w:tc>
          <w:tcPr>
            <w:tcW w:w="2832" w:type="dxa"/>
            <w:tcBorders>
              <w:top w:val="single" w:sz="4" w:space="0" w:color="auto"/>
              <w:left w:val="single" w:sz="4" w:space="0" w:color="auto"/>
              <w:bottom w:val="single" w:sz="4" w:space="0" w:color="auto"/>
              <w:right w:val="single" w:sz="4" w:space="0" w:color="auto"/>
            </w:tcBorders>
            <w:vAlign w:val="center"/>
          </w:tcPr>
          <w:p w14:paraId="24732523" w14:textId="64886C58" w:rsidR="00CF5EC7" w:rsidRDefault="00CF5EC7" w:rsidP="00D32C5A">
            <w:pPr>
              <w:jc w:val="center"/>
              <w:rPr>
                <w:rFonts w:ascii="Calibri" w:hAnsi="Calibri" w:cs="Calibri"/>
                <w:sz w:val="20"/>
                <w:szCs w:val="20"/>
              </w:rPr>
            </w:pPr>
            <w:r>
              <w:rPr>
                <w:noProof/>
              </w:rPr>
              <mc:AlternateContent>
                <mc:Choice Requires="wps">
                  <w:drawing>
                    <wp:anchor distT="0" distB="0" distL="114300" distR="114300" simplePos="0" relativeHeight="251656704" behindDoc="0" locked="0" layoutInCell="1" allowOverlap="1" wp14:anchorId="2A6F687A" wp14:editId="7EA9884C">
                      <wp:simplePos x="0" y="0"/>
                      <wp:positionH relativeFrom="column">
                        <wp:posOffset>455295</wp:posOffset>
                      </wp:positionH>
                      <wp:positionV relativeFrom="paragraph">
                        <wp:posOffset>5080</wp:posOffset>
                      </wp:positionV>
                      <wp:extent cx="755650" cy="120650"/>
                      <wp:effectExtent l="0" t="19050" r="63500" b="50800"/>
                      <wp:wrapNone/>
                      <wp:docPr id="148" name="Right Arrow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650" cy="120650"/>
                              </a:xfrm>
                              <a:prstGeom prst="rightArrow">
                                <a:avLst>
                                  <a:gd name="adj1" fmla="val 50000"/>
                                  <a:gd name="adj2" fmla="val 156579"/>
                                </a:avLst>
                              </a:pr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1F1911F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48" o:spid="_x0000_s1026" type="#_x0000_t13" style="position:absolute;margin-left:35.85pt;margin-top:.4pt;width:59.5pt;height: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" fillcolor="white [3201]" strokecolor="#666 [1936]" strokeweight="1pt">
                      <v:fill color2="#999 [1296]" focus="100%" type="gradient"/>
                      <v:shadow on="t" color="#7f7f7f [1601]" opacity=".5" offset="1pt"/>
                    </v:shape>
                  </w:pict>
                </mc:Fallback>
              </mc:AlternateContent>
            </w:r>
          </w:p>
        </w:tc>
        <w:tc>
          <w:tcPr>
            <w:tcW w:w="2832" w:type="dxa"/>
            <w:tcBorders>
              <w:top w:val="single" w:sz="4" w:space="0" w:color="auto"/>
              <w:left w:val="single" w:sz="4" w:space="0" w:color="auto"/>
              <w:bottom w:val="single" w:sz="4" w:space="0" w:color="auto"/>
              <w:right w:val="single" w:sz="4" w:space="0" w:color="auto"/>
            </w:tcBorders>
            <w:vAlign w:val="center"/>
          </w:tcPr>
          <w:p w14:paraId="70646CC7" w14:textId="77777777" w:rsidR="00CF5EC7" w:rsidRPr="008F4DD4" w:rsidRDefault="00CF5EC7" w:rsidP="00D32C5A">
            <w:pPr>
              <w:jc w:val="center"/>
              <w:rPr>
                <w:rFonts w:ascii="Calibri" w:hAnsi="Calibri" w:cs="Calibri"/>
                <w:b/>
                <w:bCs/>
                <w:sz w:val="20"/>
                <w:szCs w:val="20"/>
              </w:rPr>
            </w:pPr>
            <w:r w:rsidRPr="008F4DD4">
              <w:rPr>
                <w:rFonts w:ascii="Calibri" w:hAnsi="Calibri" w:cs="Calibri"/>
                <w:b/>
                <w:bCs/>
                <w:sz w:val="20"/>
                <w:szCs w:val="20"/>
              </w:rPr>
              <w:t>Weakest</w:t>
            </w:r>
          </w:p>
        </w:tc>
      </w:tr>
      <w:tr w:rsidR="00CF5EC7" w14:paraId="6A5A645C" w14:textId="77777777" w:rsidTr="00D32C5A">
        <w:trPr>
          <w:trHeight w:val="488"/>
        </w:trPr>
        <w:tc>
          <w:tcPr>
            <w:tcW w:w="2832" w:type="dxa"/>
            <w:tcBorders>
              <w:top w:val="single" w:sz="4" w:space="0" w:color="auto"/>
              <w:left w:val="single" w:sz="4" w:space="0" w:color="auto"/>
              <w:bottom w:val="single" w:sz="4" w:space="0" w:color="auto"/>
              <w:right w:val="single" w:sz="4" w:space="0" w:color="auto"/>
            </w:tcBorders>
            <w:vAlign w:val="center"/>
          </w:tcPr>
          <w:p w14:paraId="4BA58D5A" w14:textId="77777777" w:rsidR="00CF5EC7" w:rsidRDefault="00CF5EC7" w:rsidP="00D32C5A">
            <w:pPr>
              <w:jc w:val="center"/>
              <w:rPr>
                <w:rFonts w:ascii="Calibri" w:hAnsi="Calibri" w:cs="Calibri"/>
                <w:sz w:val="20"/>
                <w:szCs w:val="20"/>
              </w:rPr>
            </w:pPr>
          </w:p>
          <w:p w14:paraId="292C8D83" w14:textId="77777777" w:rsidR="00CF5EC7" w:rsidRDefault="00CF5EC7" w:rsidP="00D32C5A">
            <w:pPr>
              <w:jc w:val="center"/>
              <w:rPr>
                <w:rFonts w:ascii="Calibri" w:hAnsi="Calibri" w:cs="Calibri"/>
                <w:sz w:val="20"/>
                <w:szCs w:val="20"/>
              </w:rPr>
            </w:pPr>
          </w:p>
        </w:tc>
        <w:tc>
          <w:tcPr>
            <w:tcW w:w="2832" w:type="dxa"/>
            <w:tcBorders>
              <w:top w:val="single" w:sz="4" w:space="0" w:color="auto"/>
              <w:left w:val="single" w:sz="4" w:space="0" w:color="auto"/>
              <w:bottom w:val="single" w:sz="4" w:space="0" w:color="auto"/>
              <w:right w:val="single" w:sz="4" w:space="0" w:color="auto"/>
            </w:tcBorders>
            <w:vAlign w:val="center"/>
          </w:tcPr>
          <w:p w14:paraId="2D3DAFEF" w14:textId="77777777" w:rsidR="00CF5EC7" w:rsidRDefault="00CF5EC7" w:rsidP="00D32C5A">
            <w:pPr>
              <w:jc w:val="center"/>
              <w:rPr>
                <w:rFonts w:ascii="Calibri" w:hAnsi="Calibri" w:cs="Calibri"/>
                <w:sz w:val="20"/>
                <w:szCs w:val="20"/>
              </w:rPr>
            </w:pPr>
          </w:p>
          <w:p w14:paraId="32933965" w14:textId="77777777" w:rsidR="00CF5EC7" w:rsidRDefault="00CF5EC7" w:rsidP="00D32C5A">
            <w:pPr>
              <w:jc w:val="center"/>
              <w:rPr>
                <w:rFonts w:ascii="Calibri" w:hAnsi="Calibri" w:cs="Calibri"/>
                <w:sz w:val="20"/>
                <w:szCs w:val="20"/>
              </w:rPr>
            </w:pPr>
          </w:p>
        </w:tc>
        <w:tc>
          <w:tcPr>
            <w:tcW w:w="2832" w:type="dxa"/>
            <w:tcBorders>
              <w:top w:val="single" w:sz="4" w:space="0" w:color="auto"/>
              <w:left w:val="single" w:sz="4" w:space="0" w:color="auto"/>
              <w:bottom w:val="single" w:sz="4" w:space="0" w:color="auto"/>
              <w:right w:val="single" w:sz="4" w:space="0" w:color="auto"/>
            </w:tcBorders>
            <w:vAlign w:val="center"/>
          </w:tcPr>
          <w:p w14:paraId="550D9BCD" w14:textId="77777777" w:rsidR="00CF5EC7" w:rsidRDefault="00CF5EC7" w:rsidP="00D32C5A">
            <w:pPr>
              <w:jc w:val="center"/>
              <w:rPr>
                <w:rFonts w:ascii="Calibri" w:hAnsi="Calibri" w:cs="Calibri"/>
                <w:sz w:val="20"/>
                <w:szCs w:val="20"/>
              </w:rPr>
            </w:pPr>
          </w:p>
          <w:p w14:paraId="061EE596" w14:textId="77777777" w:rsidR="00CF5EC7" w:rsidRDefault="00CF5EC7" w:rsidP="00D32C5A">
            <w:pPr>
              <w:jc w:val="center"/>
              <w:rPr>
                <w:rFonts w:ascii="Calibri" w:hAnsi="Calibri" w:cs="Calibri"/>
                <w:sz w:val="20"/>
                <w:szCs w:val="20"/>
              </w:rPr>
            </w:pPr>
          </w:p>
        </w:tc>
      </w:tr>
    </w:tbl>
    <w:p w14:paraId="28C91875" w14:textId="77777777" w:rsidR="00CF5EC7" w:rsidRDefault="00CF5EC7" w:rsidP="00CF5EC7">
      <w:pPr>
        <w:rPr>
          <w:rFonts w:ascii="Calibri" w:hAnsi="Calibri" w:cs="Calibri"/>
          <w:sz w:val="20"/>
          <w:szCs w:val="20"/>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4920"/>
        <w:gridCol w:w="4890"/>
      </w:tblGrid>
      <w:tr w:rsidR="00CF5EC7" w14:paraId="1216D1DE" w14:textId="77777777" w:rsidTr="008C20AE">
        <w:tc>
          <w:tcPr>
            <w:tcW w:w="4920" w:type="dxa"/>
          </w:tcPr>
          <w:p w14:paraId="5801650B" w14:textId="29A37B16" w:rsidR="00CF5EC7" w:rsidRDefault="008C20AE" w:rsidP="008C20AE">
            <w:pPr>
              <w:rPr>
                <w:rFonts w:ascii="Calibri" w:hAnsi="Calibri" w:cs="Calibri"/>
                <w:sz w:val="20"/>
                <w:szCs w:val="20"/>
              </w:rPr>
            </w:pPr>
            <w:r>
              <w:rPr>
                <w:rFonts w:cs="Calibri"/>
                <w:noProof/>
                <w:sz w:val="20"/>
                <w:szCs w:val="20"/>
              </w:rPr>
              <w:drawing>
                <wp:anchor distT="0" distB="0" distL="114300" distR="114300" simplePos="0" relativeHeight="251608576" behindDoc="0" locked="0" layoutInCell="1" allowOverlap="1" wp14:anchorId="129EE955" wp14:editId="06CA6CFB">
                  <wp:simplePos x="0" y="0"/>
                  <wp:positionH relativeFrom="column">
                    <wp:posOffset>-14605</wp:posOffset>
                  </wp:positionH>
                  <wp:positionV relativeFrom="paragraph">
                    <wp:posOffset>71755</wp:posOffset>
                  </wp:positionV>
                  <wp:extent cx="2926080" cy="1910499"/>
                  <wp:effectExtent l="0" t="0" r="7620" b="0"/>
                  <wp:wrapSquare wrapText="bothSides"/>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6080" cy="1910499"/>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890" w:type="dxa"/>
          </w:tcPr>
          <w:p w14:paraId="488E31BC" w14:textId="77777777" w:rsidR="00CF5EC7" w:rsidRDefault="00CF5EC7" w:rsidP="008C20AE">
            <w:pPr>
              <w:rPr>
                <w:rFonts w:ascii="Calibri" w:hAnsi="Calibri" w:cs="Calibri"/>
                <w:sz w:val="20"/>
                <w:szCs w:val="20"/>
              </w:rPr>
            </w:pPr>
            <w:r>
              <w:rPr>
                <w:rFonts w:cs="Calibri"/>
                <w:noProof/>
                <w:sz w:val="20"/>
                <w:szCs w:val="20"/>
              </w:rPr>
              <w:drawing>
                <wp:anchor distT="0" distB="0" distL="114300" distR="114300" simplePos="0" relativeHeight="251652608" behindDoc="0" locked="0" layoutInCell="1" allowOverlap="1" wp14:anchorId="01E1B450" wp14:editId="1EC385D8">
                  <wp:simplePos x="0" y="0"/>
                  <wp:positionH relativeFrom="column">
                    <wp:posOffset>-5080</wp:posOffset>
                  </wp:positionH>
                  <wp:positionV relativeFrom="paragraph">
                    <wp:posOffset>43180</wp:posOffset>
                  </wp:positionV>
                  <wp:extent cx="2943225" cy="1952625"/>
                  <wp:effectExtent l="0" t="0" r="9525" b="9525"/>
                  <wp:wrapSquare wrapText="bothSides"/>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43225" cy="1952625"/>
                          </a:xfrm>
                          <a:prstGeom prst="rect">
                            <a:avLst/>
                          </a:prstGeom>
                          <a:noFill/>
                          <a:ln>
                            <a:noFill/>
                          </a:ln>
                        </pic:spPr>
                      </pic:pic>
                    </a:graphicData>
                  </a:graphic>
                </wp:anchor>
              </w:drawing>
            </w:r>
          </w:p>
        </w:tc>
      </w:tr>
      <w:tr w:rsidR="00CF5EC7" w14:paraId="611B75FF" w14:textId="77777777" w:rsidTr="008C20AE">
        <w:tc>
          <w:tcPr>
            <w:tcW w:w="9810" w:type="dxa"/>
            <w:gridSpan w:val="2"/>
          </w:tcPr>
          <w:p w14:paraId="47112237" w14:textId="77777777" w:rsidR="00CF5EC7" w:rsidRDefault="00CF5EC7" w:rsidP="00D32C5A">
            <w:pPr>
              <w:spacing w:before="40"/>
              <w:jc w:val="center"/>
              <w:rPr>
                <w:rFonts w:ascii="Calibri" w:hAnsi="Calibri" w:cs="Calibri"/>
                <w:sz w:val="20"/>
                <w:szCs w:val="20"/>
              </w:rPr>
            </w:pPr>
            <w:r>
              <w:rPr>
                <w:rFonts w:cs="Calibri"/>
                <w:noProof/>
                <w:sz w:val="20"/>
                <w:szCs w:val="20"/>
              </w:rPr>
              <w:drawing>
                <wp:inline distT="0" distB="0" distL="0" distR="0" wp14:anchorId="043A107C" wp14:editId="4DF26CD6">
                  <wp:extent cx="2926080" cy="1903470"/>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6080" cy="1903470"/>
                          </a:xfrm>
                          <a:prstGeom prst="rect">
                            <a:avLst/>
                          </a:prstGeom>
                          <a:noFill/>
                          <a:ln>
                            <a:noFill/>
                          </a:ln>
                        </pic:spPr>
                      </pic:pic>
                    </a:graphicData>
                  </a:graphic>
                </wp:inline>
              </w:drawing>
            </w:r>
          </w:p>
          <w:p w14:paraId="775A5FD5" w14:textId="77777777" w:rsidR="00CF5EC7" w:rsidRDefault="00CF5EC7" w:rsidP="008C20AE">
            <w:pPr>
              <w:rPr>
                <w:rFonts w:cs="Calibri"/>
                <w:noProof/>
                <w:sz w:val="20"/>
                <w:szCs w:val="20"/>
              </w:rPr>
            </w:pPr>
          </w:p>
        </w:tc>
      </w:tr>
    </w:tbl>
    <w:p w14:paraId="758AAEFF" w14:textId="77777777" w:rsidR="00CF5EC7" w:rsidRDefault="00CF5EC7" w:rsidP="00CF5EC7">
      <w:pPr>
        <w:rPr>
          <w:rFonts w:ascii="Calibri" w:hAnsi="Calibri" w:cs="Calibri"/>
          <w:sz w:val="20"/>
          <w:szCs w:val="20"/>
        </w:rPr>
      </w:pPr>
    </w:p>
    <w:p w14:paraId="78C37D60" w14:textId="77777777" w:rsidR="004553F7" w:rsidRDefault="004553F7" w:rsidP="004553F7">
      <w:pPr>
        <w:pStyle w:val="ny-lesson-numbering"/>
      </w:pPr>
      <w:r>
        <w:t>Explain your reasoning for choosing the order in Exercise 10.</w:t>
      </w:r>
    </w:p>
    <w:p w14:paraId="116CD096" w14:textId="77777777" w:rsidR="00CF5EC7" w:rsidRDefault="00CF5EC7" w:rsidP="00CF5EC7">
      <w:pPr>
        <w:ind w:left="720"/>
        <w:rPr>
          <w:rFonts w:ascii="Calibri" w:hAnsi="Calibri" w:cs="Calibri"/>
          <w:sz w:val="20"/>
          <w:szCs w:val="20"/>
        </w:rPr>
      </w:pPr>
    </w:p>
    <w:p w14:paraId="168AD2E0" w14:textId="77777777" w:rsidR="00CF5EC7" w:rsidRDefault="00CF5EC7" w:rsidP="00CF5EC7">
      <w:pPr>
        <w:rPr>
          <w:rFonts w:ascii="Calibri" w:hAnsi="Calibri" w:cs="Calibri"/>
          <w:sz w:val="20"/>
          <w:szCs w:val="20"/>
        </w:rPr>
      </w:pPr>
      <w:r>
        <w:rPr>
          <w:rFonts w:ascii="Calibri" w:hAnsi="Calibri" w:cs="Calibri"/>
          <w:sz w:val="20"/>
          <w:szCs w:val="20"/>
        </w:rPr>
        <w:br w:type="page"/>
      </w:r>
    </w:p>
    <w:p w14:paraId="66C8A0AE" w14:textId="047B2A9E" w:rsidR="00CF5EC7" w:rsidRDefault="004553F7" w:rsidP="00D32C5A">
      <w:pPr>
        <w:pStyle w:val="ny-lesson-numbering"/>
        <w:numPr>
          <w:ilvl w:val="0"/>
          <w:numId w:val="10"/>
        </w:numPr>
        <w:spacing w:after="120"/>
      </w:pPr>
      <w:r>
        <w:lastRenderedPageBreak/>
        <w:t xml:space="preserve">Which of the following two scatter plots shows the stronger linear relationship? </w:t>
      </w:r>
      <w:r w:rsidR="00C3594D">
        <w:t xml:space="preserve"> </w:t>
      </w:r>
      <w:r>
        <w:t>(Think carefully about this one!)</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4920"/>
        <w:gridCol w:w="4890"/>
      </w:tblGrid>
      <w:tr w:rsidR="00CF5EC7" w14:paraId="0606C04D" w14:textId="77777777" w:rsidTr="008C20AE">
        <w:tc>
          <w:tcPr>
            <w:tcW w:w="4920" w:type="dxa"/>
          </w:tcPr>
          <w:p w14:paraId="76E01A03" w14:textId="77777777" w:rsidR="00CF5EC7" w:rsidRDefault="00CF5EC7" w:rsidP="00D32C5A">
            <w:pPr>
              <w:pStyle w:val="ny-lesson-SFinsert-table"/>
              <w:spacing w:before="40"/>
            </w:pPr>
            <w:r>
              <w:rPr>
                <w:noProof/>
              </w:rPr>
              <w:drawing>
                <wp:inline distT="0" distB="0" distL="0" distR="0" wp14:anchorId="3A3E36B9" wp14:editId="68461E83">
                  <wp:extent cx="2926080" cy="1930610"/>
                  <wp:effectExtent l="0" t="0" r="762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26080" cy="1930610"/>
                          </a:xfrm>
                          <a:prstGeom prst="rect">
                            <a:avLst/>
                          </a:prstGeom>
                          <a:noFill/>
                          <a:ln>
                            <a:noFill/>
                          </a:ln>
                        </pic:spPr>
                      </pic:pic>
                    </a:graphicData>
                  </a:graphic>
                </wp:inline>
              </w:drawing>
            </w:r>
          </w:p>
        </w:tc>
        <w:tc>
          <w:tcPr>
            <w:tcW w:w="4890" w:type="dxa"/>
          </w:tcPr>
          <w:p w14:paraId="1D52DE7F" w14:textId="77777777" w:rsidR="00CF5EC7" w:rsidRDefault="00CF5EC7" w:rsidP="00D32C5A">
            <w:pPr>
              <w:pStyle w:val="ny-lesson-SFinsert-table"/>
              <w:spacing w:before="40"/>
            </w:pPr>
            <w:r>
              <w:rPr>
                <w:noProof/>
              </w:rPr>
              <w:drawing>
                <wp:inline distT="0" distB="0" distL="0" distR="0" wp14:anchorId="6F51E22E" wp14:editId="650D8072">
                  <wp:extent cx="2926080" cy="1921459"/>
                  <wp:effectExtent l="0" t="0" r="7620" b="317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26080" cy="1921459"/>
                          </a:xfrm>
                          <a:prstGeom prst="rect">
                            <a:avLst/>
                          </a:prstGeom>
                          <a:noFill/>
                          <a:ln>
                            <a:noFill/>
                          </a:ln>
                        </pic:spPr>
                      </pic:pic>
                    </a:graphicData>
                  </a:graphic>
                </wp:inline>
              </w:drawing>
            </w:r>
          </w:p>
          <w:p w14:paraId="0F2E8090" w14:textId="77777777" w:rsidR="00CF5EC7" w:rsidRDefault="00CF5EC7" w:rsidP="00D32C5A">
            <w:pPr>
              <w:pStyle w:val="ny-lesson-SFinsert-table"/>
              <w:spacing w:before="40"/>
            </w:pPr>
          </w:p>
        </w:tc>
      </w:tr>
    </w:tbl>
    <w:p w14:paraId="3641FB78" w14:textId="77777777" w:rsidR="008C20AE" w:rsidRDefault="008C20AE" w:rsidP="00D32C5A">
      <w:pPr>
        <w:pStyle w:val="ny-lesson-paragraph"/>
      </w:pPr>
    </w:p>
    <w:p w14:paraId="1C58F42D" w14:textId="77777777" w:rsidR="008C20AE" w:rsidRDefault="008C20AE" w:rsidP="00D32C5A">
      <w:pPr>
        <w:pStyle w:val="ny-lesson-paragraph"/>
      </w:pPr>
    </w:p>
    <w:p w14:paraId="1B9C2410" w14:textId="77777777" w:rsidR="008C20AE" w:rsidRPr="00D32C5A" w:rsidRDefault="008C20AE" w:rsidP="00D32C5A">
      <w:pPr>
        <w:pStyle w:val="ny-lesson-paragraph"/>
      </w:pPr>
    </w:p>
    <w:p w14:paraId="7DAB8FB6" w14:textId="77777777" w:rsidR="00CF5EC7" w:rsidRPr="00D32C5A" w:rsidRDefault="00CF5EC7">
      <w:pPr>
        <w:pStyle w:val="ny-lesson-paragraph"/>
        <w:rPr>
          <w:rStyle w:val="ny-lesson-hdr-2"/>
          <w:b w:val="0"/>
          <w:color w:val="231F20"/>
          <w:sz w:val="20"/>
          <w:szCs w:val="22"/>
          <w:bdr w:val="none" w:sz="0" w:space="0" w:color="auto"/>
          <w:shd w:val="clear" w:color="auto" w:fill="auto"/>
        </w:rPr>
      </w:pPr>
    </w:p>
    <w:p w14:paraId="39B52BDF" w14:textId="77777777" w:rsidR="00CF5EC7" w:rsidRPr="008E07A8" w:rsidRDefault="00CF5EC7" w:rsidP="00CF5EC7">
      <w:pPr>
        <w:pStyle w:val="ny-lesson-paragraph"/>
        <w:rPr>
          <w:b/>
          <w:i/>
        </w:rPr>
      </w:pPr>
      <w:r>
        <w:rPr>
          <w:rStyle w:val="ny-lesson-hdr-2"/>
        </w:rPr>
        <w:t>Example 3:  The Correlation Coefficient</w:t>
      </w:r>
    </w:p>
    <w:p w14:paraId="0BE2DF0E" w14:textId="22043D58" w:rsidR="004553F7" w:rsidRDefault="004553F7" w:rsidP="004553F7">
      <w:pPr>
        <w:pStyle w:val="ny-lesson-paragraph"/>
      </w:pPr>
      <w:r>
        <w:t xml:space="preserve">The </w:t>
      </w:r>
      <w:r w:rsidRPr="004D1575">
        <w:rPr>
          <w:i/>
        </w:rPr>
        <w:t>correlation coefficient</w:t>
      </w:r>
      <w:r>
        <w:t xml:space="preserve"> is a number between </w:t>
      </w:r>
      <m:oMath>
        <m:r>
          <w:rPr>
            <w:rFonts w:ascii="Cambria Math" w:hAnsi="Cambria Math"/>
          </w:rPr>
          <m:t>-1</m:t>
        </m:r>
      </m:oMath>
      <w:r>
        <w:t xml:space="preserve"> and </w:t>
      </w:r>
      <m:oMath>
        <m:r>
          <w:rPr>
            <w:rFonts w:ascii="Cambria Math" w:hAnsi="Cambria Math"/>
          </w:rPr>
          <m:t>+1</m:t>
        </m:r>
      </m:oMath>
      <w:r>
        <w:t xml:space="preserve"> (including </w:t>
      </w:r>
      <m:oMath>
        <m:r>
          <w:rPr>
            <w:rFonts w:ascii="Cambria Math" w:hAnsi="Cambria Math"/>
          </w:rPr>
          <m:t>-1</m:t>
        </m:r>
      </m:oMath>
      <w:r>
        <w:t xml:space="preserve"> </w:t>
      </w:r>
      <w:proofErr w:type="gramStart"/>
      <w:r>
        <w:t xml:space="preserve">and </w:t>
      </w:r>
      <w:proofErr w:type="gramEnd"/>
      <m:oMath>
        <m:r>
          <w:rPr>
            <w:rFonts w:ascii="Cambria Math" w:hAnsi="Cambria Math"/>
          </w:rPr>
          <m:t>+1</m:t>
        </m:r>
      </m:oMath>
      <w:r>
        <w:t xml:space="preserve">) that measures the strength and direction of a linear relationship.  The correlation coefficient is denoted by the </w:t>
      </w:r>
      <w:r w:rsidRPr="006F1E09">
        <w:t>letter</w:t>
      </w:r>
      <m:oMath>
        <m:r>
          <w:rPr>
            <w:rFonts w:ascii="Cambria Math" w:hAnsi="Cambria Math"/>
          </w:rPr>
          <m:t xml:space="preserve"> r</m:t>
        </m:r>
      </m:oMath>
      <w:r w:rsidRPr="006F1E09">
        <w:t>.</w:t>
      </w:r>
    </w:p>
    <w:p w14:paraId="7C4048D1" w14:textId="1993C26A" w:rsidR="00CF5EC7" w:rsidRDefault="004553F7" w:rsidP="004553F7">
      <w:pPr>
        <w:pStyle w:val="ny-lesson-paragraph"/>
      </w:pPr>
      <w:r>
        <w:t>Several scatter plots are shown below.  The value of the correlation coefficient for the data displayed in each plot is also given.</w:t>
      </w:r>
    </w:p>
    <w:p w14:paraId="493662C0" w14:textId="77777777" w:rsidR="00CF5EC7" w:rsidRDefault="00CF5EC7" w:rsidP="00CF5EC7">
      <w:pPr>
        <w:pStyle w:val="ny-lesson-paragraph"/>
      </w:pPr>
    </w:p>
    <w:tbl>
      <w:tblPr>
        <w:tblStyle w:val="TableGrid10"/>
        <w:tblW w:w="0" w:type="auto"/>
        <w:jc w:val="center"/>
        <w:tblLook w:val="04A0" w:firstRow="1" w:lastRow="0" w:firstColumn="1" w:lastColumn="0" w:noHBand="0" w:noVBand="1"/>
      </w:tblPr>
      <w:tblGrid>
        <w:gridCol w:w="5322"/>
        <w:gridCol w:w="4005"/>
      </w:tblGrid>
      <w:tr w:rsidR="00CF5EC7" w14:paraId="2CD71FB8" w14:textId="77777777" w:rsidTr="00D32C5A">
        <w:trPr>
          <w:jc w:val="center"/>
        </w:trPr>
        <w:tc>
          <w:tcPr>
            <w:tcW w:w="5322" w:type="dxa"/>
            <w:tcBorders>
              <w:top w:val="single" w:sz="6" w:space="0" w:color="000000"/>
              <w:left w:val="single" w:sz="6" w:space="0" w:color="000000"/>
              <w:bottom w:val="single" w:sz="6" w:space="0" w:color="000000"/>
              <w:right w:val="single" w:sz="6" w:space="0" w:color="000000"/>
            </w:tcBorders>
          </w:tcPr>
          <w:p w14:paraId="46773E16" w14:textId="13828ECB" w:rsidR="00CF5EC7" w:rsidRDefault="008C20AE" w:rsidP="008C20AE">
            <w:pPr>
              <w:widowControl w:val="0"/>
              <w:rPr>
                <w:rFonts w:ascii="Calibri" w:hAnsi="Calibri" w:cs="Calibri"/>
                <w:sz w:val="20"/>
                <w:szCs w:val="20"/>
              </w:rPr>
            </w:pPr>
            <w:r>
              <w:rPr>
                <w:rFonts w:cs="Calibri"/>
                <w:noProof/>
                <w:sz w:val="20"/>
                <w:szCs w:val="20"/>
              </w:rPr>
              <w:drawing>
                <wp:anchor distT="0" distB="0" distL="114300" distR="114300" simplePos="0" relativeHeight="251613696" behindDoc="0" locked="0" layoutInCell="1" allowOverlap="1" wp14:anchorId="59E85C7C" wp14:editId="52059517">
                  <wp:simplePos x="0" y="0"/>
                  <wp:positionH relativeFrom="column">
                    <wp:posOffset>121603</wp:posOffset>
                  </wp:positionH>
                  <wp:positionV relativeFrom="paragraph">
                    <wp:posOffset>180975</wp:posOffset>
                  </wp:positionV>
                  <wp:extent cx="2926080" cy="1947095"/>
                  <wp:effectExtent l="0" t="0" r="7620" b="0"/>
                  <wp:wrapSquare wrapText="bothSides"/>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26080" cy="19470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959FC4" w14:textId="2E948A18" w:rsidR="00CF5EC7" w:rsidRDefault="00CF5EC7" w:rsidP="008C20AE">
            <w:pPr>
              <w:widowControl w:val="0"/>
              <w:rPr>
                <w:rFonts w:ascii="Calibri" w:hAnsi="Calibri" w:cs="Calibri"/>
                <w:sz w:val="20"/>
                <w:szCs w:val="20"/>
              </w:rPr>
            </w:pPr>
          </w:p>
        </w:tc>
        <w:tc>
          <w:tcPr>
            <w:tcW w:w="4005" w:type="dxa"/>
            <w:tcBorders>
              <w:top w:val="single" w:sz="6" w:space="0" w:color="000000"/>
              <w:left w:val="single" w:sz="6" w:space="0" w:color="000000"/>
              <w:bottom w:val="single" w:sz="6" w:space="0" w:color="000000"/>
              <w:right w:val="single" w:sz="6" w:space="0" w:color="000000"/>
            </w:tcBorders>
            <w:vAlign w:val="center"/>
          </w:tcPr>
          <w:p w14:paraId="721F10DF" w14:textId="4CF48CAB" w:rsidR="00CF5EC7" w:rsidRDefault="006F1E09" w:rsidP="006F1E09">
            <w:pPr>
              <w:widowControl w:val="0"/>
              <w:jc w:val="center"/>
              <w:rPr>
                <w:rFonts w:ascii="Calibri" w:hAnsi="Calibri" w:cs="Calibri"/>
                <w:sz w:val="20"/>
                <w:szCs w:val="20"/>
              </w:rPr>
            </w:pPr>
            <m:oMathPara>
              <m:oMath>
                <m:r>
                  <w:rPr>
                    <w:rFonts w:ascii="Cambria Math" w:hAnsi="Cambria Math" w:cs="Calibri"/>
                    <w:sz w:val="20"/>
                    <w:szCs w:val="20"/>
                  </w:rPr>
                  <m:t>r=1.00</m:t>
                </m:r>
              </m:oMath>
            </m:oMathPara>
          </w:p>
        </w:tc>
      </w:tr>
    </w:tbl>
    <w:p w14:paraId="53E88E1D" w14:textId="77777777" w:rsidR="00CF5EC7" w:rsidRDefault="00CF5EC7" w:rsidP="00CF5EC7"/>
    <w:tbl>
      <w:tblPr>
        <w:tblStyle w:val="TableGrid10"/>
        <w:tblW w:w="0" w:type="auto"/>
        <w:jc w:val="center"/>
        <w:tblLook w:val="04A0" w:firstRow="1" w:lastRow="0" w:firstColumn="1" w:lastColumn="0" w:noHBand="0" w:noVBand="1"/>
      </w:tblPr>
      <w:tblGrid>
        <w:gridCol w:w="5318"/>
        <w:gridCol w:w="4228"/>
      </w:tblGrid>
      <w:tr w:rsidR="00CF5EC7" w14:paraId="7EAA072D" w14:textId="77777777" w:rsidTr="00D32C5A">
        <w:trPr>
          <w:jc w:val="center"/>
        </w:trPr>
        <w:tc>
          <w:tcPr>
            <w:tcW w:w="5318" w:type="dxa"/>
            <w:tcBorders>
              <w:top w:val="single" w:sz="6" w:space="0" w:color="000000"/>
              <w:left w:val="single" w:sz="6" w:space="0" w:color="000000"/>
              <w:bottom w:val="single" w:sz="6" w:space="0" w:color="000000"/>
              <w:right w:val="single" w:sz="6" w:space="0" w:color="000000"/>
            </w:tcBorders>
          </w:tcPr>
          <w:p w14:paraId="1BA0D830" w14:textId="77777777" w:rsidR="00CF5EC7" w:rsidRDefault="00CF5EC7" w:rsidP="008C20AE">
            <w:pPr>
              <w:widowControl w:val="0"/>
              <w:rPr>
                <w:rFonts w:ascii="Calibri" w:hAnsi="Calibri" w:cs="Calibri"/>
                <w:noProof/>
                <w:sz w:val="20"/>
                <w:szCs w:val="20"/>
              </w:rPr>
            </w:pPr>
            <w:r>
              <w:rPr>
                <w:rFonts w:cs="Calibri"/>
                <w:noProof/>
                <w:sz w:val="20"/>
                <w:szCs w:val="20"/>
              </w:rPr>
              <w:lastRenderedPageBreak/>
              <w:drawing>
                <wp:anchor distT="0" distB="0" distL="114300" distR="114300" simplePos="0" relativeHeight="251619840" behindDoc="0" locked="0" layoutInCell="1" allowOverlap="1" wp14:anchorId="68161EF4" wp14:editId="3B3580FA">
                  <wp:simplePos x="0" y="0"/>
                  <wp:positionH relativeFrom="column">
                    <wp:posOffset>126365</wp:posOffset>
                  </wp:positionH>
                  <wp:positionV relativeFrom="paragraph">
                    <wp:posOffset>138113</wp:posOffset>
                  </wp:positionV>
                  <wp:extent cx="2926080" cy="1918915"/>
                  <wp:effectExtent l="0" t="0" r="7620" b="5715"/>
                  <wp:wrapSquare wrapText="bothSides"/>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26080" cy="191891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228" w:type="dxa"/>
            <w:tcBorders>
              <w:top w:val="single" w:sz="6" w:space="0" w:color="000000"/>
              <w:left w:val="single" w:sz="6" w:space="0" w:color="000000"/>
              <w:bottom w:val="single" w:sz="6" w:space="0" w:color="000000"/>
              <w:right w:val="single" w:sz="6" w:space="0" w:color="000000"/>
            </w:tcBorders>
            <w:vAlign w:val="center"/>
          </w:tcPr>
          <w:p w14:paraId="04926143" w14:textId="36B368DA" w:rsidR="00CF5EC7" w:rsidRDefault="006F1E09" w:rsidP="006F1E09">
            <w:pPr>
              <w:widowControl w:val="0"/>
              <w:jc w:val="center"/>
              <w:rPr>
                <w:rFonts w:ascii="Calibri" w:hAnsi="Calibri" w:cs="Calibri"/>
                <w:i/>
                <w:sz w:val="20"/>
                <w:szCs w:val="20"/>
              </w:rPr>
            </w:pPr>
            <m:oMathPara>
              <m:oMath>
                <m:r>
                  <w:rPr>
                    <w:rFonts w:ascii="Cambria Math" w:hAnsi="Cambria Math" w:cs="Calibri"/>
                    <w:sz w:val="20"/>
                    <w:szCs w:val="20"/>
                  </w:rPr>
                  <m:t>r=0.71</m:t>
                </m:r>
              </m:oMath>
            </m:oMathPara>
          </w:p>
        </w:tc>
      </w:tr>
      <w:tr w:rsidR="00CF5EC7" w14:paraId="7B956419" w14:textId="77777777" w:rsidTr="00D32C5A">
        <w:trPr>
          <w:jc w:val="center"/>
        </w:trPr>
        <w:tc>
          <w:tcPr>
            <w:tcW w:w="5318" w:type="dxa"/>
            <w:tcBorders>
              <w:top w:val="single" w:sz="6" w:space="0" w:color="000000"/>
              <w:left w:val="single" w:sz="6" w:space="0" w:color="000000"/>
              <w:bottom w:val="single" w:sz="6" w:space="0" w:color="000000"/>
              <w:right w:val="single" w:sz="6" w:space="0" w:color="000000"/>
            </w:tcBorders>
          </w:tcPr>
          <w:p w14:paraId="11C80802" w14:textId="0E22AD54" w:rsidR="00CF5EC7" w:rsidRDefault="008C20AE" w:rsidP="00D32C5A">
            <w:pPr>
              <w:widowControl w:val="0"/>
              <w:rPr>
                <w:rFonts w:ascii="Calibri" w:hAnsi="Calibri" w:cs="Calibri"/>
                <w:sz w:val="20"/>
                <w:szCs w:val="20"/>
              </w:rPr>
            </w:pPr>
            <w:r w:rsidRPr="00D32C5A">
              <w:rPr>
                <w:rFonts w:ascii="Calibri" w:hAnsi="Calibri" w:cs="Calibri"/>
                <w:noProof/>
                <w:sz w:val="20"/>
                <w:szCs w:val="20"/>
              </w:rPr>
              <w:drawing>
                <wp:anchor distT="0" distB="0" distL="114300" distR="114300" simplePos="0" relativeHeight="251689472" behindDoc="1" locked="0" layoutInCell="1" allowOverlap="1" wp14:anchorId="77806AD6" wp14:editId="0EA1C6B2">
                  <wp:simplePos x="0" y="0"/>
                  <wp:positionH relativeFrom="column">
                    <wp:posOffset>148590</wp:posOffset>
                  </wp:positionH>
                  <wp:positionV relativeFrom="paragraph">
                    <wp:posOffset>154622</wp:posOffset>
                  </wp:positionV>
                  <wp:extent cx="2926080" cy="2115185"/>
                  <wp:effectExtent l="0" t="0" r="7620" b="0"/>
                  <wp:wrapTight wrapText="bothSides">
                    <wp:wrapPolygon edited="0">
                      <wp:start x="0" y="0"/>
                      <wp:lineTo x="0" y="21399"/>
                      <wp:lineTo x="21516" y="21399"/>
                      <wp:lineTo x="21516"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C5305.tmp"/>
                          <pic:cNvPicPr/>
                        </pic:nvPicPr>
                        <pic:blipFill>
                          <a:blip r:embed="rId24">
                            <a:extLst>
                              <a:ext uri="{28A0092B-C50C-407E-A947-70E740481C1C}">
                                <a14:useLocalDpi xmlns:a14="http://schemas.microsoft.com/office/drawing/2010/main" val="0"/>
                              </a:ext>
                            </a:extLst>
                          </a:blip>
                          <a:stretch>
                            <a:fillRect/>
                          </a:stretch>
                        </pic:blipFill>
                        <pic:spPr>
                          <a:xfrm>
                            <a:off x="0" y="0"/>
                            <a:ext cx="2926080" cy="2115185"/>
                          </a:xfrm>
                          <a:prstGeom prst="rect">
                            <a:avLst/>
                          </a:prstGeom>
                        </pic:spPr>
                      </pic:pic>
                    </a:graphicData>
                  </a:graphic>
                  <wp14:sizeRelH relativeFrom="page">
                    <wp14:pctWidth>0</wp14:pctWidth>
                  </wp14:sizeRelH>
                  <wp14:sizeRelV relativeFrom="page">
                    <wp14:pctHeight>0</wp14:pctHeight>
                  </wp14:sizeRelV>
                </wp:anchor>
              </w:drawing>
            </w:r>
          </w:p>
        </w:tc>
        <w:tc>
          <w:tcPr>
            <w:tcW w:w="4228" w:type="dxa"/>
            <w:tcBorders>
              <w:top w:val="single" w:sz="6" w:space="0" w:color="000000"/>
              <w:left w:val="single" w:sz="6" w:space="0" w:color="000000"/>
              <w:bottom w:val="single" w:sz="6" w:space="0" w:color="000000"/>
              <w:right w:val="single" w:sz="6" w:space="0" w:color="000000"/>
            </w:tcBorders>
            <w:vAlign w:val="center"/>
          </w:tcPr>
          <w:p w14:paraId="41E7FB02" w14:textId="58FB3497" w:rsidR="00CF5EC7" w:rsidRDefault="006F1E09" w:rsidP="006F1E09">
            <w:pPr>
              <w:widowControl w:val="0"/>
              <w:jc w:val="center"/>
              <w:rPr>
                <w:rFonts w:ascii="Calibri" w:hAnsi="Calibri" w:cs="Calibri"/>
                <w:i/>
                <w:sz w:val="20"/>
                <w:szCs w:val="20"/>
              </w:rPr>
            </w:pPr>
            <m:oMathPara>
              <m:oMath>
                <m:r>
                  <w:rPr>
                    <w:rFonts w:ascii="Cambria Math" w:hAnsi="Cambria Math" w:cs="Calibri"/>
                    <w:sz w:val="20"/>
                    <w:szCs w:val="20"/>
                  </w:rPr>
                  <m:t>r=0.32</m:t>
                </m:r>
              </m:oMath>
            </m:oMathPara>
          </w:p>
        </w:tc>
      </w:tr>
      <w:tr w:rsidR="00CF5EC7" w14:paraId="3D48F6C5" w14:textId="77777777" w:rsidTr="00D32C5A">
        <w:trPr>
          <w:jc w:val="center"/>
        </w:trPr>
        <w:tc>
          <w:tcPr>
            <w:tcW w:w="5318" w:type="dxa"/>
            <w:tcBorders>
              <w:top w:val="single" w:sz="6" w:space="0" w:color="000000"/>
              <w:left w:val="single" w:sz="6" w:space="0" w:color="000000"/>
              <w:bottom w:val="single" w:sz="6" w:space="0" w:color="000000"/>
              <w:right w:val="single" w:sz="6" w:space="0" w:color="000000"/>
            </w:tcBorders>
          </w:tcPr>
          <w:p w14:paraId="2D2E1443" w14:textId="77777777" w:rsidR="00CF5EC7" w:rsidRDefault="00CF5EC7" w:rsidP="008C20AE">
            <w:pPr>
              <w:widowControl w:val="0"/>
              <w:rPr>
                <w:rFonts w:ascii="Calibri" w:hAnsi="Calibri" w:cs="Calibri"/>
                <w:sz w:val="20"/>
                <w:szCs w:val="20"/>
              </w:rPr>
            </w:pPr>
            <w:r>
              <w:rPr>
                <w:rFonts w:cs="Calibri"/>
                <w:noProof/>
                <w:sz w:val="20"/>
                <w:szCs w:val="20"/>
              </w:rPr>
              <w:drawing>
                <wp:anchor distT="0" distB="0" distL="114300" distR="114300" simplePos="0" relativeHeight="251625984" behindDoc="0" locked="0" layoutInCell="1" allowOverlap="1" wp14:anchorId="02FBDB85" wp14:editId="6F506644">
                  <wp:simplePos x="0" y="0"/>
                  <wp:positionH relativeFrom="column">
                    <wp:posOffset>112078</wp:posOffset>
                  </wp:positionH>
                  <wp:positionV relativeFrom="paragraph">
                    <wp:posOffset>125730</wp:posOffset>
                  </wp:positionV>
                  <wp:extent cx="2926080" cy="1897128"/>
                  <wp:effectExtent l="0" t="0" r="7620" b="8255"/>
                  <wp:wrapSquare wrapText="bothSides"/>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26080" cy="1897128"/>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228" w:type="dxa"/>
            <w:tcBorders>
              <w:top w:val="single" w:sz="6" w:space="0" w:color="000000"/>
              <w:left w:val="single" w:sz="6" w:space="0" w:color="000000"/>
              <w:bottom w:val="single" w:sz="6" w:space="0" w:color="000000"/>
              <w:right w:val="single" w:sz="6" w:space="0" w:color="000000"/>
            </w:tcBorders>
            <w:vAlign w:val="center"/>
          </w:tcPr>
          <w:p w14:paraId="5BCC0782" w14:textId="6394F625" w:rsidR="00CF5EC7" w:rsidRDefault="006F1E09" w:rsidP="006F1E09">
            <w:pPr>
              <w:widowControl w:val="0"/>
              <w:jc w:val="center"/>
              <w:rPr>
                <w:rFonts w:ascii="Calibri" w:hAnsi="Calibri" w:cs="Calibri"/>
                <w:i/>
                <w:sz w:val="20"/>
                <w:szCs w:val="20"/>
              </w:rPr>
            </w:pPr>
            <m:oMathPara>
              <m:oMath>
                <m:r>
                  <w:rPr>
                    <w:rFonts w:ascii="Cambria Math" w:hAnsi="Cambria Math" w:cs="Calibri"/>
                    <w:sz w:val="20"/>
                    <w:szCs w:val="20"/>
                  </w:rPr>
                  <m:t>r=-0.10</m:t>
                </m:r>
              </m:oMath>
            </m:oMathPara>
          </w:p>
        </w:tc>
      </w:tr>
    </w:tbl>
    <w:p w14:paraId="332FB6AA" w14:textId="77777777" w:rsidR="00CF5EC7" w:rsidRDefault="00CF5EC7" w:rsidP="00CF5EC7"/>
    <w:tbl>
      <w:tblPr>
        <w:tblStyle w:val="TableGrid10"/>
        <w:tblW w:w="0" w:type="auto"/>
        <w:jc w:val="center"/>
        <w:tblLook w:val="04A0" w:firstRow="1" w:lastRow="0" w:firstColumn="1" w:lastColumn="0" w:noHBand="0" w:noVBand="1"/>
      </w:tblPr>
      <w:tblGrid>
        <w:gridCol w:w="5250"/>
        <w:gridCol w:w="4329"/>
      </w:tblGrid>
      <w:tr w:rsidR="00CF5EC7" w14:paraId="75F8FC61" w14:textId="77777777" w:rsidTr="00D32C5A">
        <w:trPr>
          <w:jc w:val="center"/>
        </w:trPr>
        <w:tc>
          <w:tcPr>
            <w:tcW w:w="5250" w:type="dxa"/>
          </w:tcPr>
          <w:p w14:paraId="487F5C18" w14:textId="77777777" w:rsidR="00CF5EC7" w:rsidRDefault="00CF5EC7" w:rsidP="008C20AE">
            <w:pPr>
              <w:widowControl w:val="0"/>
              <w:rPr>
                <w:rFonts w:ascii="Calibri" w:hAnsi="Calibri" w:cs="Calibri"/>
                <w:sz w:val="20"/>
                <w:szCs w:val="20"/>
              </w:rPr>
            </w:pPr>
            <w:r>
              <w:rPr>
                <w:rFonts w:cs="Calibri"/>
                <w:noProof/>
                <w:sz w:val="20"/>
                <w:szCs w:val="20"/>
              </w:rPr>
              <w:lastRenderedPageBreak/>
              <w:drawing>
                <wp:anchor distT="0" distB="0" distL="114300" distR="114300" simplePos="0" relativeHeight="251633152" behindDoc="0" locked="0" layoutInCell="1" allowOverlap="1" wp14:anchorId="79572491" wp14:editId="7A70231B">
                  <wp:simplePos x="0" y="0"/>
                  <wp:positionH relativeFrom="column">
                    <wp:posOffset>102235</wp:posOffset>
                  </wp:positionH>
                  <wp:positionV relativeFrom="paragraph">
                    <wp:posOffset>123825</wp:posOffset>
                  </wp:positionV>
                  <wp:extent cx="2926080" cy="1916697"/>
                  <wp:effectExtent l="0" t="0" r="7620" b="7620"/>
                  <wp:wrapSquare wrapText="bothSides"/>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26080" cy="1916697"/>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329" w:type="dxa"/>
            <w:vAlign w:val="center"/>
          </w:tcPr>
          <w:p w14:paraId="58FCD15F" w14:textId="54635766" w:rsidR="00CF5EC7" w:rsidRDefault="006F1E09" w:rsidP="006F1E09">
            <w:pPr>
              <w:widowControl w:val="0"/>
              <w:jc w:val="center"/>
              <w:rPr>
                <w:rFonts w:ascii="Calibri" w:hAnsi="Calibri" w:cs="Calibri"/>
                <w:i/>
                <w:sz w:val="20"/>
                <w:szCs w:val="20"/>
              </w:rPr>
            </w:pPr>
            <m:oMathPara>
              <m:oMath>
                <m:r>
                  <w:rPr>
                    <w:rFonts w:ascii="Cambria Math" w:hAnsi="Cambria Math" w:cs="Calibri"/>
                    <w:sz w:val="20"/>
                    <w:szCs w:val="20"/>
                  </w:rPr>
                  <m:t>r=-0.32</m:t>
                </m:r>
              </m:oMath>
            </m:oMathPara>
          </w:p>
        </w:tc>
      </w:tr>
      <w:tr w:rsidR="00CF5EC7" w14:paraId="77205971" w14:textId="77777777" w:rsidTr="00D32C5A">
        <w:trPr>
          <w:jc w:val="center"/>
        </w:trPr>
        <w:tc>
          <w:tcPr>
            <w:tcW w:w="5250" w:type="dxa"/>
          </w:tcPr>
          <w:p w14:paraId="6BF71164" w14:textId="77777777" w:rsidR="00CF5EC7" w:rsidRDefault="00CF5EC7" w:rsidP="008C20AE">
            <w:pPr>
              <w:widowControl w:val="0"/>
              <w:rPr>
                <w:rFonts w:ascii="Calibri" w:hAnsi="Calibri" w:cs="Calibri"/>
                <w:sz w:val="20"/>
                <w:szCs w:val="20"/>
              </w:rPr>
            </w:pPr>
            <w:r>
              <w:rPr>
                <w:rFonts w:cs="Calibri"/>
                <w:noProof/>
                <w:sz w:val="20"/>
                <w:szCs w:val="20"/>
              </w:rPr>
              <w:drawing>
                <wp:anchor distT="0" distB="0" distL="114300" distR="114300" simplePos="0" relativeHeight="251640320" behindDoc="0" locked="0" layoutInCell="1" allowOverlap="1" wp14:anchorId="14592BA5" wp14:editId="3AFFABEF">
                  <wp:simplePos x="0" y="0"/>
                  <wp:positionH relativeFrom="column">
                    <wp:posOffset>103261</wp:posOffset>
                  </wp:positionH>
                  <wp:positionV relativeFrom="paragraph">
                    <wp:posOffset>114300</wp:posOffset>
                  </wp:positionV>
                  <wp:extent cx="2926080" cy="1894664"/>
                  <wp:effectExtent l="0" t="0" r="7620" b="0"/>
                  <wp:wrapSquare wrapText="bothSides"/>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26080" cy="1894664"/>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329" w:type="dxa"/>
            <w:vAlign w:val="center"/>
          </w:tcPr>
          <w:p w14:paraId="006328C9" w14:textId="010D0EDD" w:rsidR="00CF5EC7" w:rsidRDefault="006F1E09" w:rsidP="006F1E09">
            <w:pPr>
              <w:widowControl w:val="0"/>
              <w:jc w:val="center"/>
              <w:rPr>
                <w:rFonts w:ascii="Calibri" w:hAnsi="Calibri" w:cs="Calibri"/>
                <w:i/>
                <w:sz w:val="20"/>
                <w:szCs w:val="20"/>
              </w:rPr>
            </w:pPr>
            <m:oMathPara>
              <m:oMath>
                <m:r>
                  <w:rPr>
                    <w:rFonts w:ascii="Cambria Math" w:hAnsi="Cambria Math" w:cs="Calibri"/>
                    <w:sz w:val="20"/>
                    <w:szCs w:val="20"/>
                  </w:rPr>
                  <m:t>r=-0.63</m:t>
                </m:r>
              </m:oMath>
            </m:oMathPara>
          </w:p>
        </w:tc>
      </w:tr>
      <w:tr w:rsidR="00CF5EC7" w14:paraId="358AED39" w14:textId="77777777" w:rsidTr="00D32C5A">
        <w:trPr>
          <w:jc w:val="center"/>
        </w:trPr>
        <w:tc>
          <w:tcPr>
            <w:tcW w:w="5250" w:type="dxa"/>
          </w:tcPr>
          <w:p w14:paraId="2F144D9F" w14:textId="70E069FC" w:rsidR="00CF5EC7" w:rsidRDefault="008C20AE" w:rsidP="008C20AE">
            <w:pPr>
              <w:widowControl w:val="0"/>
              <w:rPr>
                <w:rFonts w:ascii="Calibri" w:hAnsi="Calibri" w:cs="Calibri"/>
                <w:sz w:val="20"/>
                <w:szCs w:val="20"/>
              </w:rPr>
            </w:pPr>
            <w:r>
              <w:rPr>
                <w:rFonts w:cs="Calibri"/>
                <w:noProof/>
                <w:sz w:val="20"/>
                <w:szCs w:val="20"/>
              </w:rPr>
              <w:drawing>
                <wp:anchor distT="0" distB="0" distL="114300" distR="114300" simplePos="0" relativeHeight="251650560" behindDoc="0" locked="0" layoutInCell="1" allowOverlap="1" wp14:anchorId="6B2F04D3" wp14:editId="7D73C3AA">
                  <wp:simplePos x="0" y="0"/>
                  <wp:positionH relativeFrom="column">
                    <wp:posOffset>102552</wp:posOffset>
                  </wp:positionH>
                  <wp:positionV relativeFrom="paragraph">
                    <wp:posOffset>219075</wp:posOffset>
                  </wp:positionV>
                  <wp:extent cx="2926080" cy="1932317"/>
                  <wp:effectExtent l="0" t="0" r="7620" b="0"/>
                  <wp:wrapSquare wrapText="bothSides"/>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26080" cy="193231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F2A182" w14:textId="6655490D" w:rsidR="00CF5EC7" w:rsidRDefault="00CF5EC7" w:rsidP="008C20AE">
            <w:pPr>
              <w:widowControl w:val="0"/>
              <w:rPr>
                <w:rFonts w:ascii="Calibri" w:hAnsi="Calibri" w:cs="Calibri"/>
                <w:sz w:val="20"/>
                <w:szCs w:val="20"/>
              </w:rPr>
            </w:pPr>
          </w:p>
        </w:tc>
        <w:tc>
          <w:tcPr>
            <w:tcW w:w="4329" w:type="dxa"/>
            <w:vAlign w:val="center"/>
          </w:tcPr>
          <w:p w14:paraId="4F2ABC69" w14:textId="36A17126" w:rsidR="00CF5EC7" w:rsidRDefault="006F1E09" w:rsidP="006F1E09">
            <w:pPr>
              <w:widowControl w:val="0"/>
              <w:jc w:val="center"/>
              <w:rPr>
                <w:rFonts w:ascii="Calibri" w:hAnsi="Calibri" w:cs="Calibri"/>
                <w:i/>
                <w:sz w:val="20"/>
                <w:szCs w:val="20"/>
              </w:rPr>
            </w:pPr>
            <m:oMathPara>
              <m:oMath>
                <m:r>
                  <w:rPr>
                    <w:rFonts w:ascii="Cambria Math" w:hAnsi="Cambria Math" w:cs="Calibri"/>
                    <w:sz w:val="20"/>
                    <w:szCs w:val="20"/>
                  </w:rPr>
                  <m:t>r=-1.00</m:t>
                </m:r>
              </m:oMath>
            </m:oMathPara>
          </w:p>
        </w:tc>
      </w:tr>
    </w:tbl>
    <w:p w14:paraId="2DBB7ED2" w14:textId="77777777" w:rsidR="00CF5EC7" w:rsidRDefault="00CF5EC7" w:rsidP="00CF5EC7">
      <w:pPr>
        <w:rPr>
          <w:rFonts w:ascii="Calibri" w:hAnsi="Calibri" w:cs="Calibri"/>
          <w:sz w:val="20"/>
          <w:szCs w:val="20"/>
        </w:rPr>
      </w:pPr>
    </w:p>
    <w:p w14:paraId="0CFD1356" w14:textId="77777777" w:rsidR="00CF5EC7" w:rsidRDefault="00CF5EC7" w:rsidP="00CF5EC7">
      <w:pPr>
        <w:rPr>
          <w:rStyle w:val="ny-lesson-hdr-1Char"/>
        </w:rPr>
      </w:pPr>
      <w:r>
        <w:rPr>
          <w:rStyle w:val="ny-lesson-hdr-1Char"/>
        </w:rPr>
        <w:br w:type="page"/>
      </w:r>
    </w:p>
    <w:p w14:paraId="63DB83EF" w14:textId="44B565EC" w:rsidR="00CF5EC7" w:rsidRDefault="00CF5EC7" w:rsidP="00D32C5A">
      <w:pPr>
        <w:pStyle w:val="ny-lesson-hdr-1"/>
        <w:rPr>
          <w:rFonts w:ascii="Calibri" w:hAnsi="Calibri" w:cs="Calibri"/>
          <w:sz w:val="20"/>
          <w:szCs w:val="20"/>
        </w:rPr>
      </w:pPr>
      <w:r w:rsidRPr="00E63B71">
        <w:rPr>
          <w:rStyle w:val="ny-lesson-hdr-1Char"/>
        </w:rPr>
        <w:lastRenderedPageBreak/>
        <w:t>Exercises</w:t>
      </w:r>
      <w:r w:rsidR="004553F7">
        <w:rPr>
          <w:rStyle w:val="ny-lesson-hdr-1Char"/>
        </w:rPr>
        <w:t xml:space="preserve"> 13–</w:t>
      </w:r>
      <w:r>
        <w:rPr>
          <w:rStyle w:val="ny-lesson-hdr-1Char"/>
        </w:rPr>
        <w:t>15</w:t>
      </w:r>
    </w:p>
    <w:p w14:paraId="776162C7" w14:textId="53437E4B" w:rsidR="00CF5EC7" w:rsidRPr="004553F7" w:rsidRDefault="004553F7" w:rsidP="004553F7">
      <w:pPr>
        <w:pStyle w:val="ny-lesson-numbering"/>
      </w:pPr>
      <w:r w:rsidRPr="004553F7">
        <w:t>When is the value of the correlation coefficient positive?</w:t>
      </w:r>
      <w:r w:rsidR="00CF5EC7" w:rsidRPr="004553F7">
        <w:br/>
      </w:r>
    </w:p>
    <w:p w14:paraId="6E176F44" w14:textId="77777777" w:rsidR="00CF5EC7" w:rsidRDefault="00CF5EC7" w:rsidP="00CF5EC7">
      <w:pPr>
        <w:pStyle w:val="ny-lesson-numbering"/>
        <w:numPr>
          <w:ilvl w:val="0"/>
          <w:numId w:val="0"/>
        </w:numPr>
        <w:ind w:left="360"/>
      </w:pPr>
    </w:p>
    <w:p w14:paraId="14147107" w14:textId="77777777" w:rsidR="00CF5EC7" w:rsidRDefault="00CF5EC7" w:rsidP="00CF5EC7">
      <w:pPr>
        <w:rPr>
          <w:rFonts w:ascii="Calibri" w:eastAsia="Myriad Pro" w:hAnsi="Calibri" w:cs="Myriad Pro"/>
          <w:color w:val="231F20"/>
          <w:sz w:val="20"/>
        </w:rPr>
      </w:pPr>
    </w:p>
    <w:p w14:paraId="48DECE49" w14:textId="77777777" w:rsidR="008F4DD4" w:rsidRDefault="008F4DD4" w:rsidP="00CF5EC7">
      <w:pPr>
        <w:rPr>
          <w:rFonts w:ascii="Calibri" w:eastAsia="Myriad Pro" w:hAnsi="Calibri" w:cs="Myriad Pro"/>
          <w:color w:val="231F20"/>
          <w:sz w:val="20"/>
        </w:rPr>
      </w:pPr>
    </w:p>
    <w:p w14:paraId="269C97F8" w14:textId="77777777" w:rsidR="008F4DD4" w:rsidRDefault="008F4DD4" w:rsidP="00CF5EC7">
      <w:pPr>
        <w:rPr>
          <w:rFonts w:ascii="Calibri" w:eastAsia="Myriad Pro" w:hAnsi="Calibri" w:cs="Myriad Pro"/>
          <w:color w:val="231F20"/>
          <w:sz w:val="20"/>
        </w:rPr>
      </w:pPr>
    </w:p>
    <w:p w14:paraId="6F40CD9E" w14:textId="77777777" w:rsidR="00CF5EC7" w:rsidRDefault="00CF5EC7" w:rsidP="00CF5EC7">
      <w:pPr>
        <w:rPr>
          <w:rFonts w:ascii="Calibri" w:eastAsia="Myriad Pro" w:hAnsi="Calibri" w:cs="Myriad Pro"/>
          <w:color w:val="231F20"/>
          <w:sz w:val="20"/>
        </w:rPr>
      </w:pPr>
    </w:p>
    <w:p w14:paraId="241D0975" w14:textId="5E59E85A" w:rsidR="00CF5EC7" w:rsidRDefault="004553F7" w:rsidP="004553F7">
      <w:pPr>
        <w:pStyle w:val="ny-lesson-numbering"/>
      </w:pPr>
      <w:r>
        <w:t>When is the value of the correlation coefficient negative?</w:t>
      </w:r>
    </w:p>
    <w:p w14:paraId="090085EE" w14:textId="77777777" w:rsidR="00CF5EC7" w:rsidRDefault="00CF5EC7" w:rsidP="00CF5EC7">
      <w:pPr>
        <w:pStyle w:val="ny-lesson-numbering"/>
        <w:numPr>
          <w:ilvl w:val="0"/>
          <w:numId w:val="0"/>
        </w:numPr>
        <w:ind w:left="360"/>
      </w:pPr>
    </w:p>
    <w:p w14:paraId="741EA651" w14:textId="77777777" w:rsidR="00CF5EC7" w:rsidRDefault="00CF5EC7" w:rsidP="00CF5EC7">
      <w:pPr>
        <w:pStyle w:val="ny-lesson-numbering"/>
        <w:numPr>
          <w:ilvl w:val="0"/>
          <w:numId w:val="0"/>
        </w:numPr>
        <w:ind w:left="360"/>
      </w:pPr>
    </w:p>
    <w:p w14:paraId="56DF6DBB" w14:textId="77777777" w:rsidR="00CF5EC7" w:rsidRDefault="00CF5EC7" w:rsidP="00CF5EC7">
      <w:pPr>
        <w:pStyle w:val="ny-lesson-numbering"/>
        <w:numPr>
          <w:ilvl w:val="0"/>
          <w:numId w:val="0"/>
        </w:numPr>
        <w:ind w:left="360" w:hanging="360"/>
      </w:pPr>
    </w:p>
    <w:p w14:paraId="548185F6" w14:textId="77777777" w:rsidR="00CF5EC7" w:rsidRDefault="00CF5EC7" w:rsidP="00CF5EC7">
      <w:pPr>
        <w:pStyle w:val="ny-lesson-numbering"/>
        <w:numPr>
          <w:ilvl w:val="0"/>
          <w:numId w:val="0"/>
        </w:numPr>
        <w:ind w:left="360" w:hanging="360"/>
      </w:pPr>
    </w:p>
    <w:p w14:paraId="07FCFED8" w14:textId="77777777" w:rsidR="00CF5EC7" w:rsidRDefault="00CF5EC7" w:rsidP="00CF5EC7">
      <w:pPr>
        <w:pStyle w:val="ny-lesson-numbering"/>
        <w:numPr>
          <w:ilvl w:val="0"/>
          <w:numId w:val="0"/>
        </w:numPr>
        <w:ind w:left="360"/>
      </w:pPr>
    </w:p>
    <w:p w14:paraId="0FC95B18" w14:textId="77777777" w:rsidR="00CF5EC7" w:rsidRDefault="00CF5EC7" w:rsidP="00CF5EC7">
      <w:pPr>
        <w:pStyle w:val="ny-lesson-numbering"/>
        <w:numPr>
          <w:ilvl w:val="0"/>
          <w:numId w:val="0"/>
        </w:numPr>
        <w:ind w:left="360"/>
      </w:pPr>
    </w:p>
    <w:p w14:paraId="5D0935DD" w14:textId="549043B1" w:rsidR="004553F7" w:rsidRPr="004E7BDA" w:rsidRDefault="004553F7" w:rsidP="004553F7">
      <w:pPr>
        <w:pStyle w:val="ny-lesson-numbering"/>
      </w:pPr>
      <w:r>
        <w:t xml:space="preserve">Is the linear relationship stronger when the correlation coefficient is closer to </w:t>
      </w:r>
      <m:oMath>
        <m:r>
          <w:rPr>
            <w:rFonts w:ascii="Cambria Math" w:hAnsi="Cambria Math"/>
          </w:rPr>
          <m:t>0</m:t>
        </m:r>
      </m:oMath>
      <w:r>
        <w:t xml:space="preserve"> or to </w:t>
      </w:r>
      <m:oMath>
        <m:r>
          <w:rPr>
            <w:rFonts w:ascii="Cambria Math" w:hAnsi="Cambria Math"/>
          </w:rPr>
          <m:t>1</m:t>
        </m:r>
      </m:oMath>
      <w:r>
        <w:t xml:space="preserve"> (</w:t>
      </w:r>
      <w:proofErr w:type="gramStart"/>
      <w:r>
        <w:t xml:space="preserve">or </w:t>
      </w:r>
      <w:proofErr w:type="gramEnd"/>
      <m:oMath>
        <m:r>
          <w:rPr>
            <w:rFonts w:ascii="Cambria Math" w:hAnsi="Cambria Math"/>
          </w:rPr>
          <m:t>-1</m:t>
        </m:r>
      </m:oMath>
      <w:r>
        <w:t>)?</w:t>
      </w:r>
    </w:p>
    <w:p w14:paraId="4FF3A34A" w14:textId="77777777" w:rsidR="00CF5EC7" w:rsidRDefault="00CF5EC7" w:rsidP="00CF5EC7">
      <w:pPr>
        <w:rPr>
          <w:rFonts w:ascii="Calibri" w:hAnsi="Calibri" w:cs="Calibri"/>
          <w:sz w:val="20"/>
          <w:szCs w:val="20"/>
        </w:rPr>
      </w:pPr>
    </w:p>
    <w:p w14:paraId="50CC2BD8" w14:textId="77777777" w:rsidR="00CF5EC7" w:rsidRDefault="00CF5EC7" w:rsidP="00CF5EC7">
      <w:pPr>
        <w:rPr>
          <w:rFonts w:ascii="Calibri" w:hAnsi="Calibri" w:cs="Calibri"/>
          <w:sz w:val="20"/>
          <w:szCs w:val="20"/>
        </w:rPr>
      </w:pPr>
    </w:p>
    <w:p w14:paraId="43BACEC4" w14:textId="77777777" w:rsidR="00CF5EC7" w:rsidRDefault="00CF5EC7" w:rsidP="00CF5EC7">
      <w:pPr>
        <w:rPr>
          <w:rFonts w:ascii="Calibri" w:hAnsi="Calibri" w:cs="Calibri"/>
          <w:sz w:val="20"/>
          <w:szCs w:val="20"/>
        </w:rPr>
      </w:pPr>
    </w:p>
    <w:p w14:paraId="709B121D" w14:textId="77777777" w:rsidR="00CF5EC7" w:rsidRDefault="00CF5EC7" w:rsidP="00CF5EC7">
      <w:pPr>
        <w:rPr>
          <w:rFonts w:ascii="Calibri" w:hAnsi="Calibri" w:cs="Calibri"/>
          <w:sz w:val="20"/>
          <w:szCs w:val="20"/>
        </w:rPr>
      </w:pPr>
    </w:p>
    <w:p w14:paraId="0812C55F" w14:textId="77777777" w:rsidR="00CF5EC7" w:rsidRDefault="00CF5EC7" w:rsidP="00CF5EC7">
      <w:pPr>
        <w:rPr>
          <w:rFonts w:ascii="Calibri" w:hAnsi="Calibri" w:cs="Calibri"/>
          <w:sz w:val="20"/>
          <w:szCs w:val="20"/>
        </w:rPr>
      </w:pPr>
    </w:p>
    <w:p w14:paraId="532A711A" w14:textId="77777777" w:rsidR="00CF5EC7" w:rsidRDefault="00CF5EC7" w:rsidP="00CF5EC7">
      <w:pPr>
        <w:rPr>
          <w:rFonts w:ascii="Calibri" w:hAnsi="Calibri" w:cs="Calibri"/>
          <w:sz w:val="20"/>
          <w:szCs w:val="20"/>
        </w:rPr>
      </w:pPr>
    </w:p>
    <w:p w14:paraId="645DA999" w14:textId="77777777" w:rsidR="004553F7" w:rsidRDefault="004553F7" w:rsidP="004553F7">
      <w:pPr>
        <w:pStyle w:val="ny-lesson-paragraph"/>
      </w:pPr>
      <w:r>
        <w:t>Looking at the scatter plots in Example 4, you should have discovered the following properties of the correlation coefficient:</w:t>
      </w:r>
    </w:p>
    <w:p w14:paraId="7C71B24F" w14:textId="3D81B471" w:rsidR="004553F7" w:rsidRPr="0000348F" w:rsidRDefault="004553F7" w:rsidP="00293480">
      <w:pPr>
        <w:pStyle w:val="ny-lesson-paragraph"/>
        <w:ind w:left="1440" w:hanging="1080"/>
      </w:pPr>
      <w:r w:rsidRPr="0000348F">
        <w:t>Property 1:</w:t>
      </w:r>
      <w:r w:rsidR="00293480">
        <w:tab/>
      </w:r>
      <w:r w:rsidRPr="0000348F">
        <w:t xml:space="preserve">The sign of </w:t>
      </w:r>
      <m:oMath>
        <m:r>
          <w:rPr>
            <w:rFonts w:ascii="Cambria Math" w:hAnsi="Cambria Math"/>
          </w:rPr>
          <m:t>r</m:t>
        </m:r>
      </m:oMath>
      <w:r w:rsidRPr="0000348F">
        <w:t xml:space="preserve"> (positive or negative) corresponds to the direction of the linear relationship</w:t>
      </w:r>
      <w:r w:rsidR="00FD65E7">
        <w:t>.</w:t>
      </w:r>
    </w:p>
    <w:p w14:paraId="30D28360" w14:textId="33F43668" w:rsidR="004553F7" w:rsidRPr="0000348F" w:rsidRDefault="004553F7" w:rsidP="00293480">
      <w:pPr>
        <w:pStyle w:val="ny-lesson-paragraph"/>
        <w:ind w:left="1440" w:hanging="1080"/>
      </w:pPr>
      <w:r w:rsidRPr="0000348F">
        <w:t>Property 2:</w:t>
      </w:r>
      <w:r w:rsidR="00293480">
        <w:tab/>
      </w:r>
      <w:r w:rsidRPr="0000348F">
        <w:t xml:space="preserve">A value of </w:t>
      </w:r>
      <m:oMath>
        <m:r>
          <w:rPr>
            <w:rFonts w:ascii="Cambria Math" w:hAnsi="Cambria Math"/>
          </w:rPr>
          <m:t>r=+1</m:t>
        </m:r>
      </m:oMath>
      <w:r w:rsidRPr="0000348F">
        <w:t xml:space="preserve"> indicates a perfect positive linear relationship, with all points in the scatter plot falling e</w:t>
      </w:r>
      <w:proofErr w:type="spellStart"/>
      <w:r w:rsidRPr="0000348F">
        <w:t>xactly</w:t>
      </w:r>
      <w:proofErr w:type="spellEnd"/>
      <w:r w:rsidRPr="0000348F">
        <w:t xml:space="preserve"> on a straight line.</w:t>
      </w:r>
    </w:p>
    <w:p w14:paraId="1706CB53" w14:textId="3AD80814" w:rsidR="004553F7" w:rsidRPr="0000348F" w:rsidRDefault="004553F7" w:rsidP="00293480">
      <w:pPr>
        <w:pStyle w:val="ny-lesson-paragraph"/>
        <w:ind w:left="1440" w:hanging="1080"/>
      </w:pPr>
      <w:r w:rsidRPr="0000348F">
        <w:t>Property 3:</w:t>
      </w:r>
      <w:r w:rsidR="00293480">
        <w:tab/>
      </w:r>
      <w:r w:rsidRPr="0000348F">
        <w:t xml:space="preserve">A value of </w:t>
      </w:r>
      <m:oMath>
        <m:r>
          <w:rPr>
            <w:rFonts w:ascii="Cambria Math" w:hAnsi="Cambria Math"/>
          </w:rPr>
          <m:t>r=-1</m:t>
        </m:r>
      </m:oMath>
      <w:r w:rsidRPr="0000348F">
        <w:t xml:space="preserve"> indicates a perfect negative linear relationship, with all points in the scatter plot falling exactly on a straight line.</w:t>
      </w:r>
    </w:p>
    <w:p w14:paraId="7AB2F3A2" w14:textId="0CBAA802" w:rsidR="004553F7" w:rsidRPr="0000348F" w:rsidRDefault="004553F7" w:rsidP="00293480">
      <w:pPr>
        <w:pStyle w:val="ny-lesson-paragraph"/>
        <w:ind w:left="1440" w:hanging="1080"/>
      </w:pPr>
      <w:r w:rsidRPr="0000348F">
        <w:t>Property 4:</w:t>
      </w:r>
      <w:r w:rsidR="00293480">
        <w:tab/>
      </w:r>
      <w:r w:rsidRPr="0000348F">
        <w:t xml:space="preserve">The closer the value of </w:t>
      </w:r>
      <m:oMath>
        <m:r>
          <w:rPr>
            <w:rFonts w:ascii="Cambria Math" w:hAnsi="Cambria Math"/>
          </w:rPr>
          <m:t>r</m:t>
        </m:r>
      </m:oMath>
      <w:r w:rsidRPr="0000348F">
        <w:t xml:space="preserve"> is to </w:t>
      </w:r>
      <m:oMath>
        <m:r>
          <w:rPr>
            <w:rFonts w:ascii="Cambria Math" w:hAnsi="Cambria Math"/>
          </w:rPr>
          <m:t>+1</m:t>
        </m:r>
      </m:oMath>
      <w:r w:rsidRPr="0000348F">
        <w:t xml:space="preserve"> </w:t>
      </w:r>
      <w:proofErr w:type="gramStart"/>
      <w:r w:rsidRPr="0000348F">
        <w:t xml:space="preserve">or </w:t>
      </w:r>
      <w:proofErr w:type="gramEnd"/>
      <m:oMath>
        <m:r>
          <w:rPr>
            <w:rFonts w:ascii="Cambria Math" w:hAnsi="Cambria Math"/>
          </w:rPr>
          <m:t>-1</m:t>
        </m:r>
      </m:oMath>
      <w:r w:rsidRPr="0000348F">
        <w:t>, the stronger the linear relationship.</w:t>
      </w:r>
    </w:p>
    <w:p w14:paraId="24BFA177" w14:textId="77777777" w:rsidR="00CF5EC7" w:rsidRDefault="00CF5EC7" w:rsidP="00CF5EC7">
      <w:pPr>
        <w:rPr>
          <w:rFonts w:ascii="Calibri" w:eastAsia="Myriad Pro" w:hAnsi="Calibri" w:cs="Myriad Pro"/>
          <w:color w:val="231F20"/>
          <w:sz w:val="20"/>
        </w:rPr>
      </w:pPr>
      <w:r>
        <w:br w:type="page"/>
      </w:r>
    </w:p>
    <w:p w14:paraId="66A20E65" w14:textId="77777777" w:rsidR="00CF5EC7" w:rsidRDefault="00CF5EC7" w:rsidP="00CF5EC7">
      <w:pPr>
        <w:pStyle w:val="ny-lesson-paragraph"/>
      </w:pPr>
      <w:r>
        <w:rPr>
          <w:rStyle w:val="ny-lesson-hdr-2"/>
        </w:rPr>
        <w:lastRenderedPageBreak/>
        <w:t>Example 4</w:t>
      </w:r>
      <w:r w:rsidRPr="00E63B71">
        <w:rPr>
          <w:rStyle w:val="ny-lesson-hdr-2"/>
        </w:rPr>
        <w:t xml:space="preserve">:  </w:t>
      </w:r>
      <w:r>
        <w:rPr>
          <w:rStyle w:val="ny-lesson-hdr-2"/>
        </w:rPr>
        <w:t>Calculating the Value of the Correlation Coefficient</w:t>
      </w:r>
    </w:p>
    <w:p w14:paraId="2BB6AE8A" w14:textId="79F29C23" w:rsidR="00DB6A76" w:rsidRDefault="00DB6A76" w:rsidP="00DB6A76">
      <w:pPr>
        <w:pStyle w:val="ny-lesson-paragraph"/>
      </w:pPr>
      <w:r>
        <w:t xml:space="preserve">There is an equation that can be used to calculate the value of the correlation coefficient given data on two numerical variables.  Using this formula requires a lot of tedious calculations that </w:t>
      </w:r>
      <w:r w:rsidR="00083297">
        <w:t>are</w:t>
      </w:r>
      <w:r>
        <w:t xml:space="preserve"> discussed in later grades.  Fortunately, a graphing calculator can be used to find the value of the correlation coefficient once you have entered the data.</w:t>
      </w:r>
    </w:p>
    <w:p w14:paraId="1A52B44F" w14:textId="77777777" w:rsidR="00DB6A76" w:rsidRDefault="00DB6A76" w:rsidP="00DB6A76">
      <w:pPr>
        <w:pStyle w:val="ny-lesson-paragraph"/>
      </w:pPr>
      <w:r>
        <w:t>Your teacher will show you how to enter data and how to use a graphing calculator to obtain the value of the correlation coefficient.</w:t>
      </w:r>
    </w:p>
    <w:p w14:paraId="71DBFBCF" w14:textId="436DE1F7" w:rsidR="00DB6A76" w:rsidRDefault="00DB6A76" w:rsidP="00DB6A76">
      <w:pPr>
        <w:pStyle w:val="ny-lesson-paragraph"/>
      </w:pPr>
      <w:r>
        <w:t xml:space="preserve">Here is the data from a previous lesson on shoe length in inches and height in inches for </w:t>
      </w:r>
      <m:oMath>
        <m:r>
          <w:rPr>
            <w:rFonts w:ascii="Cambria Math" w:hAnsi="Cambria Math"/>
          </w:rPr>
          <m:t>10</m:t>
        </m:r>
      </m:oMath>
      <w:r>
        <w:t xml:space="preserve"> men.</w:t>
      </w:r>
    </w:p>
    <w:tbl>
      <w:tblPr>
        <w:tblStyle w:val="TableGrid"/>
        <w:tblW w:w="0" w:type="auto"/>
        <w:jc w:val="center"/>
        <w:tblLook w:val="04A0" w:firstRow="1" w:lastRow="0" w:firstColumn="1" w:lastColumn="0" w:noHBand="0" w:noVBand="1"/>
      </w:tblPr>
      <w:tblGrid>
        <w:gridCol w:w="1584"/>
        <w:gridCol w:w="1584"/>
      </w:tblGrid>
      <w:tr w:rsidR="008B08B1" w14:paraId="2638B2B4" w14:textId="77777777" w:rsidTr="00D32C5A">
        <w:trPr>
          <w:trHeight w:val="498"/>
          <w:jc w:val="center"/>
        </w:trPr>
        <w:tc>
          <w:tcPr>
            <w:tcW w:w="1584" w:type="dxa"/>
            <w:tcBorders>
              <w:top w:val="single" w:sz="4" w:space="0" w:color="auto"/>
              <w:left w:val="single" w:sz="4" w:space="0" w:color="auto"/>
              <w:right w:val="single" w:sz="4" w:space="0" w:color="auto"/>
            </w:tcBorders>
            <w:vAlign w:val="center"/>
          </w:tcPr>
          <w:p w14:paraId="0023A737" w14:textId="0C2705F4" w:rsidR="008B08B1" w:rsidRPr="00C3594D" w:rsidRDefault="00C3594D" w:rsidP="008C20AE">
            <w:pPr>
              <w:jc w:val="center"/>
              <w:rPr>
                <w:rFonts w:ascii="Calibri" w:hAnsi="Calibri" w:cs="Calibri"/>
                <w:b/>
                <w:sz w:val="20"/>
                <w:szCs w:val="20"/>
              </w:rPr>
            </w:pPr>
            <m:oMath>
              <m:r>
                <m:rPr>
                  <m:sty m:val="bi"/>
                </m:rPr>
                <w:rPr>
                  <w:rFonts w:ascii="Cambria Math" w:hAnsi="Cambria Math" w:cs="Calibri"/>
                  <w:color w:val="000000"/>
                  <w:sz w:val="20"/>
                  <w:szCs w:val="20"/>
                </w:rPr>
                <m:t>x</m:t>
              </m:r>
            </m:oMath>
            <w:r w:rsidR="00083297" w:rsidRPr="00C3594D">
              <w:rPr>
                <w:rFonts w:ascii="Calibri" w:hAnsi="Calibri" w:cs="Calibri"/>
                <w:b/>
                <w:color w:val="000000"/>
                <w:sz w:val="20"/>
                <w:szCs w:val="20"/>
              </w:rPr>
              <w:t xml:space="preserve"> (</w:t>
            </w:r>
            <w:r w:rsidR="008B08B1" w:rsidRPr="00C3594D">
              <w:rPr>
                <w:rFonts w:ascii="Calibri" w:hAnsi="Calibri" w:cs="Calibri"/>
                <w:b/>
                <w:color w:val="000000"/>
                <w:sz w:val="20"/>
                <w:szCs w:val="20"/>
              </w:rPr>
              <w:t>Shoe Length)</w:t>
            </w:r>
          </w:p>
          <w:p w14:paraId="702EE49B" w14:textId="5E71A7F1" w:rsidR="008B08B1" w:rsidRPr="00C3594D" w:rsidRDefault="008B08B1" w:rsidP="008C20AE">
            <w:pPr>
              <w:jc w:val="center"/>
              <w:rPr>
                <w:rFonts w:ascii="Calibri" w:hAnsi="Calibri" w:cs="Calibri"/>
                <w:b/>
                <w:sz w:val="20"/>
                <w:szCs w:val="20"/>
              </w:rPr>
            </w:pPr>
            <w:r w:rsidRPr="00C3594D">
              <w:rPr>
                <w:rFonts w:ascii="Calibri" w:hAnsi="Calibri" w:cs="Calibri"/>
                <w:b/>
                <w:color w:val="000000"/>
                <w:sz w:val="20"/>
                <w:szCs w:val="20"/>
              </w:rPr>
              <w:t>inches</w:t>
            </w:r>
          </w:p>
        </w:tc>
        <w:tc>
          <w:tcPr>
            <w:tcW w:w="1584" w:type="dxa"/>
            <w:tcBorders>
              <w:top w:val="single" w:sz="4" w:space="0" w:color="auto"/>
              <w:left w:val="single" w:sz="4" w:space="0" w:color="auto"/>
              <w:right w:val="single" w:sz="4" w:space="0" w:color="auto"/>
            </w:tcBorders>
            <w:vAlign w:val="center"/>
          </w:tcPr>
          <w:p w14:paraId="7D108A49" w14:textId="5BCF135A" w:rsidR="008B08B1" w:rsidRPr="00C3594D" w:rsidRDefault="00C3594D" w:rsidP="008C20AE">
            <w:pPr>
              <w:jc w:val="center"/>
              <w:rPr>
                <w:rFonts w:ascii="Calibri" w:hAnsi="Calibri" w:cs="Calibri"/>
                <w:b/>
                <w:sz w:val="20"/>
                <w:szCs w:val="20"/>
              </w:rPr>
            </w:pPr>
            <m:oMath>
              <m:r>
                <m:rPr>
                  <m:sty m:val="bi"/>
                </m:rPr>
                <w:rPr>
                  <w:rFonts w:ascii="Cambria Math" w:hAnsi="Cambria Math" w:cs="Calibri"/>
                  <w:color w:val="000000"/>
                  <w:sz w:val="20"/>
                  <w:szCs w:val="20"/>
                </w:rPr>
                <m:t>y</m:t>
              </m:r>
            </m:oMath>
            <w:r w:rsidR="00083297" w:rsidRPr="00C3594D">
              <w:rPr>
                <w:rFonts w:ascii="Calibri" w:hAnsi="Calibri" w:cs="Calibri"/>
                <w:b/>
                <w:color w:val="000000"/>
                <w:sz w:val="20"/>
                <w:szCs w:val="20"/>
              </w:rPr>
              <w:t xml:space="preserve"> (</w:t>
            </w:r>
            <w:r w:rsidR="008B08B1" w:rsidRPr="00C3594D">
              <w:rPr>
                <w:rFonts w:ascii="Calibri" w:hAnsi="Calibri" w:cs="Calibri"/>
                <w:b/>
                <w:color w:val="000000"/>
                <w:sz w:val="20"/>
                <w:szCs w:val="20"/>
              </w:rPr>
              <w:t>Height</w:t>
            </w:r>
            <w:r w:rsidR="00083297" w:rsidRPr="00C3594D">
              <w:rPr>
                <w:rFonts w:ascii="Calibri" w:hAnsi="Calibri" w:cs="Calibri"/>
                <w:b/>
                <w:color w:val="000000"/>
                <w:sz w:val="20"/>
                <w:szCs w:val="20"/>
              </w:rPr>
              <w:t>)</w:t>
            </w:r>
          </w:p>
          <w:p w14:paraId="5205090A" w14:textId="034F5D33" w:rsidR="008B08B1" w:rsidRPr="00C3594D" w:rsidRDefault="008B08B1" w:rsidP="008C20AE">
            <w:pPr>
              <w:jc w:val="center"/>
              <w:rPr>
                <w:rFonts w:ascii="Calibri" w:hAnsi="Calibri" w:cs="Calibri"/>
                <w:b/>
                <w:sz w:val="20"/>
                <w:szCs w:val="20"/>
              </w:rPr>
            </w:pPr>
            <w:r w:rsidRPr="00C3594D">
              <w:rPr>
                <w:rFonts w:ascii="Calibri" w:hAnsi="Calibri" w:cs="Calibri"/>
                <w:b/>
                <w:color w:val="000000"/>
                <w:sz w:val="20"/>
                <w:szCs w:val="20"/>
              </w:rPr>
              <w:t>inches</w:t>
            </w:r>
          </w:p>
        </w:tc>
      </w:tr>
      <w:tr w:rsidR="00CF5EC7" w14:paraId="78DC7BC3" w14:textId="77777777" w:rsidTr="00D32C5A">
        <w:trPr>
          <w:trHeight w:val="288"/>
          <w:jc w:val="center"/>
        </w:trPr>
        <w:tc>
          <w:tcPr>
            <w:tcW w:w="1584" w:type="dxa"/>
            <w:tcBorders>
              <w:top w:val="single" w:sz="4" w:space="0" w:color="auto"/>
              <w:left w:val="single" w:sz="4" w:space="0" w:color="auto"/>
              <w:bottom w:val="single" w:sz="4" w:space="0" w:color="auto"/>
              <w:right w:val="single" w:sz="4" w:space="0" w:color="auto"/>
            </w:tcBorders>
            <w:vAlign w:val="center"/>
          </w:tcPr>
          <w:p w14:paraId="7D93841C" w14:textId="05F0611D"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12.6</m:t>
                </m:r>
              </m:oMath>
            </m:oMathPara>
          </w:p>
        </w:tc>
        <w:tc>
          <w:tcPr>
            <w:tcW w:w="1584" w:type="dxa"/>
            <w:tcBorders>
              <w:top w:val="single" w:sz="4" w:space="0" w:color="auto"/>
              <w:left w:val="single" w:sz="4" w:space="0" w:color="auto"/>
              <w:bottom w:val="single" w:sz="4" w:space="0" w:color="auto"/>
              <w:right w:val="single" w:sz="4" w:space="0" w:color="auto"/>
            </w:tcBorders>
            <w:vAlign w:val="center"/>
          </w:tcPr>
          <w:p w14:paraId="1F4017C4" w14:textId="7A7671B4"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74</m:t>
                </m:r>
              </m:oMath>
            </m:oMathPara>
          </w:p>
        </w:tc>
      </w:tr>
      <w:tr w:rsidR="00CF5EC7" w14:paraId="62A0361E" w14:textId="77777777" w:rsidTr="00D32C5A">
        <w:trPr>
          <w:trHeight w:val="288"/>
          <w:jc w:val="center"/>
        </w:trPr>
        <w:tc>
          <w:tcPr>
            <w:tcW w:w="1584" w:type="dxa"/>
            <w:tcBorders>
              <w:top w:val="single" w:sz="4" w:space="0" w:color="auto"/>
              <w:left w:val="single" w:sz="4" w:space="0" w:color="auto"/>
              <w:bottom w:val="single" w:sz="4" w:space="0" w:color="auto"/>
              <w:right w:val="single" w:sz="4" w:space="0" w:color="auto"/>
            </w:tcBorders>
            <w:vAlign w:val="center"/>
          </w:tcPr>
          <w:p w14:paraId="3D84E592" w14:textId="4F164673"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11.8</m:t>
                </m:r>
              </m:oMath>
            </m:oMathPara>
          </w:p>
        </w:tc>
        <w:tc>
          <w:tcPr>
            <w:tcW w:w="1584" w:type="dxa"/>
            <w:tcBorders>
              <w:top w:val="single" w:sz="4" w:space="0" w:color="auto"/>
              <w:left w:val="single" w:sz="4" w:space="0" w:color="auto"/>
              <w:bottom w:val="single" w:sz="4" w:space="0" w:color="auto"/>
              <w:right w:val="single" w:sz="4" w:space="0" w:color="auto"/>
            </w:tcBorders>
            <w:vAlign w:val="center"/>
          </w:tcPr>
          <w:p w14:paraId="2E67E3F0" w14:textId="2EDCC746"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65</m:t>
                </m:r>
              </m:oMath>
            </m:oMathPara>
          </w:p>
        </w:tc>
      </w:tr>
      <w:tr w:rsidR="00CF5EC7" w14:paraId="191A3B47" w14:textId="77777777" w:rsidTr="00D32C5A">
        <w:trPr>
          <w:trHeight w:val="288"/>
          <w:jc w:val="center"/>
        </w:trPr>
        <w:tc>
          <w:tcPr>
            <w:tcW w:w="1584" w:type="dxa"/>
            <w:tcBorders>
              <w:top w:val="single" w:sz="4" w:space="0" w:color="auto"/>
              <w:left w:val="single" w:sz="4" w:space="0" w:color="auto"/>
              <w:bottom w:val="single" w:sz="4" w:space="0" w:color="auto"/>
              <w:right w:val="single" w:sz="4" w:space="0" w:color="auto"/>
            </w:tcBorders>
            <w:vAlign w:val="center"/>
          </w:tcPr>
          <w:p w14:paraId="37490520" w14:textId="289492B8"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12.2</m:t>
                </m:r>
              </m:oMath>
            </m:oMathPara>
          </w:p>
        </w:tc>
        <w:tc>
          <w:tcPr>
            <w:tcW w:w="1584" w:type="dxa"/>
            <w:tcBorders>
              <w:top w:val="single" w:sz="4" w:space="0" w:color="auto"/>
              <w:left w:val="single" w:sz="4" w:space="0" w:color="auto"/>
              <w:bottom w:val="single" w:sz="4" w:space="0" w:color="auto"/>
              <w:right w:val="single" w:sz="4" w:space="0" w:color="auto"/>
            </w:tcBorders>
            <w:vAlign w:val="center"/>
          </w:tcPr>
          <w:p w14:paraId="07566981" w14:textId="726613B8"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71</m:t>
                </m:r>
              </m:oMath>
            </m:oMathPara>
          </w:p>
        </w:tc>
      </w:tr>
      <w:tr w:rsidR="00CF5EC7" w14:paraId="1F435C04" w14:textId="77777777" w:rsidTr="00D32C5A">
        <w:trPr>
          <w:trHeight w:val="288"/>
          <w:jc w:val="center"/>
        </w:trPr>
        <w:tc>
          <w:tcPr>
            <w:tcW w:w="1584" w:type="dxa"/>
            <w:tcBorders>
              <w:top w:val="single" w:sz="4" w:space="0" w:color="auto"/>
              <w:left w:val="single" w:sz="4" w:space="0" w:color="auto"/>
              <w:bottom w:val="single" w:sz="4" w:space="0" w:color="auto"/>
              <w:right w:val="single" w:sz="4" w:space="0" w:color="auto"/>
            </w:tcBorders>
            <w:vAlign w:val="center"/>
          </w:tcPr>
          <w:p w14:paraId="1E60DC3A" w14:textId="5800E498"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11.6</m:t>
                </m:r>
              </m:oMath>
            </m:oMathPara>
          </w:p>
        </w:tc>
        <w:tc>
          <w:tcPr>
            <w:tcW w:w="1584" w:type="dxa"/>
            <w:tcBorders>
              <w:top w:val="single" w:sz="4" w:space="0" w:color="auto"/>
              <w:left w:val="single" w:sz="4" w:space="0" w:color="auto"/>
              <w:bottom w:val="single" w:sz="4" w:space="0" w:color="auto"/>
              <w:right w:val="single" w:sz="4" w:space="0" w:color="auto"/>
            </w:tcBorders>
            <w:vAlign w:val="center"/>
          </w:tcPr>
          <w:p w14:paraId="04ED50DA" w14:textId="1E522D99"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67</m:t>
                </m:r>
              </m:oMath>
            </m:oMathPara>
          </w:p>
        </w:tc>
      </w:tr>
      <w:tr w:rsidR="00CF5EC7" w14:paraId="337EC279" w14:textId="77777777" w:rsidTr="00D32C5A">
        <w:trPr>
          <w:trHeight w:val="288"/>
          <w:jc w:val="center"/>
        </w:trPr>
        <w:tc>
          <w:tcPr>
            <w:tcW w:w="1584" w:type="dxa"/>
            <w:tcBorders>
              <w:top w:val="single" w:sz="4" w:space="0" w:color="auto"/>
              <w:left w:val="single" w:sz="4" w:space="0" w:color="auto"/>
              <w:bottom w:val="single" w:sz="4" w:space="0" w:color="auto"/>
              <w:right w:val="single" w:sz="4" w:space="0" w:color="auto"/>
            </w:tcBorders>
            <w:vAlign w:val="center"/>
          </w:tcPr>
          <w:p w14:paraId="762DCE5B" w14:textId="4EF533FD"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12.2</m:t>
                </m:r>
              </m:oMath>
            </m:oMathPara>
          </w:p>
        </w:tc>
        <w:tc>
          <w:tcPr>
            <w:tcW w:w="1584" w:type="dxa"/>
            <w:tcBorders>
              <w:top w:val="single" w:sz="4" w:space="0" w:color="auto"/>
              <w:left w:val="single" w:sz="4" w:space="0" w:color="auto"/>
              <w:bottom w:val="single" w:sz="4" w:space="0" w:color="auto"/>
              <w:right w:val="single" w:sz="4" w:space="0" w:color="auto"/>
            </w:tcBorders>
            <w:vAlign w:val="center"/>
          </w:tcPr>
          <w:p w14:paraId="56526F25" w14:textId="1A227D9F"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69</m:t>
                </m:r>
              </m:oMath>
            </m:oMathPara>
          </w:p>
        </w:tc>
      </w:tr>
      <w:tr w:rsidR="00CF5EC7" w14:paraId="5B81B095" w14:textId="77777777" w:rsidTr="00D32C5A">
        <w:trPr>
          <w:trHeight w:val="288"/>
          <w:jc w:val="center"/>
        </w:trPr>
        <w:tc>
          <w:tcPr>
            <w:tcW w:w="1584" w:type="dxa"/>
            <w:tcBorders>
              <w:top w:val="single" w:sz="4" w:space="0" w:color="auto"/>
              <w:left w:val="single" w:sz="4" w:space="0" w:color="auto"/>
              <w:bottom w:val="single" w:sz="4" w:space="0" w:color="auto"/>
              <w:right w:val="single" w:sz="4" w:space="0" w:color="auto"/>
            </w:tcBorders>
            <w:vAlign w:val="center"/>
          </w:tcPr>
          <w:p w14:paraId="20F7623E" w14:textId="21240CF2"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11.4</m:t>
                </m:r>
              </m:oMath>
            </m:oMathPara>
          </w:p>
        </w:tc>
        <w:tc>
          <w:tcPr>
            <w:tcW w:w="1584" w:type="dxa"/>
            <w:tcBorders>
              <w:top w:val="single" w:sz="4" w:space="0" w:color="auto"/>
              <w:left w:val="single" w:sz="4" w:space="0" w:color="auto"/>
              <w:bottom w:val="single" w:sz="4" w:space="0" w:color="auto"/>
              <w:right w:val="single" w:sz="4" w:space="0" w:color="auto"/>
            </w:tcBorders>
            <w:vAlign w:val="center"/>
          </w:tcPr>
          <w:p w14:paraId="4D80A689" w14:textId="5BE059A3"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68</m:t>
                </m:r>
              </m:oMath>
            </m:oMathPara>
          </w:p>
        </w:tc>
      </w:tr>
      <w:tr w:rsidR="00CF5EC7" w14:paraId="295B9C49" w14:textId="77777777" w:rsidTr="00D32C5A">
        <w:trPr>
          <w:trHeight w:val="288"/>
          <w:jc w:val="center"/>
        </w:trPr>
        <w:tc>
          <w:tcPr>
            <w:tcW w:w="1584" w:type="dxa"/>
            <w:tcBorders>
              <w:top w:val="single" w:sz="4" w:space="0" w:color="auto"/>
              <w:left w:val="single" w:sz="4" w:space="0" w:color="auto"/>
              <w:bottom w:val="single" w:sz="4" w:space="0" w:color="auto"/>
              <w:right w:val="single" w:sz="4" w:space="0" w:color="auto"/>
            </w:tcBorders>
            <w:vAlign w:val="center"/>
          </w:tcPr>
          <w:p w14:paraId="196023AA" w14:textId="2FECA97F"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12.8</m:t>
                </m:r>
              </m:oMath>
            </m:oMathPara>
          </w:p>
        </w:tc>
        <w:tc>
          <w:tcPr>
            <w:tcW w:w="1584" w:type="dxa"/>
            <w:tcBorders>
              <w:top w:val="single" w:sz="4" w:space="0" w:color="auto"/>
              <w:left w:val="single" w:sz="4" w:space="0" w:color="auto"/>
              <w:bottom w:val="single" w:sz="4" w:space="0" w:color="auto"/>
              <w:right w:val="single" w:sz="4" w:space="0" w:color="auto"/>
            </w:tcBorders>
            <w:vAlign w:val="center"/>
          </w:tcPr>
          <w:p w14:paraId="1844FAF1" w14:textId="1E41DED8"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70</m:t>
                </m:r>
              </m:oMath>
            </m:oMathPara>
          </w:p>
        </w:tc>
      </w:tr>
      <w:tr w:rsidR="00CF5EC7" w14:paraId="4645B07D" w14:textId="77777777" w:rsidTr="00D32C5A">
        <w:trPr>
          <w:trHeight w:val="288"/>
          <w:jc w:val="center"/>
        </w:trPr>
        <w:tc>
          <w:tcPr>
            <w:tcW w:w="1584" w:type="dxa"/>
            <w:tcBorders>
              <w:top w:val="single" w:sz="4" w:space="0" w:color="auto"/>
              <w:left w:val="single" w:sz="4" w:space="0" w:color="auto"/>
              <w:bottom w:val="single" w:sz="4" w:space="0" w:color="auto"/>
              <w:right w:val="single" w:sz="4" w:space="0" w:color="auto"/>
            </w:tcBorders>
            <w:vAlign w:val="center"/>
          </w:tcPr>
          <w:p w14:paraId="3A8760DB" w14:textId="32992F39"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12.2</m:t>
                </m:r>
              </m:oMath>
            </m:oMathPara>
          </w:p>
        </w:tc>
        <w:tc>
          <w:tcPr>
            <w:tcW w:w="1584" w:type="dxa"/>
            <w:tcBorders>
              <w:top w:val="single" w:sz="4" w:space="0" w:color="auto"/>
              <w:left w:val="single" w:sz="4" w:space="0" w:color="auto"/>
              <w:bottom w:val="single" w:sz="4" w:space="0" w:color="auto"/>
              <w:right w:val="single" w:sz="4" w:space="0" w:color="auto"/>
            </w:tcBorders>
            <w:vAlign w:val="center"/>
          </w:tcPr>
          <w:p w14:paraId="769B7E35" w14:textId="7D8AB7A3"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69</m:t>
                </m:r>
              </m:oMath>
            </m:oMathPara>
          </w:p>
        </w:tc>
      </w:tr>
      <w:tr w:rsidR="00CF5EC7" w14:paraId="2B931608" w14:textId="77777777" w:rsidTr="00D32C5A">
        <w:trPr>
          <w:trHeight w:val="288"/>
          <w:jc w:val="center"/>
        </w:trPr>
        <w:tc>
          <w:tcPr>
            <w:tcW w:w="1584" w:type="dxa"/>
            <w:tcBorders>
              <w:top w:val="single" w:sz="4" w:space="0" w:color="auto"/>
              <w:left w:val="single" w:sz="4" w:space="0" w:color="auto"/>
              <w:bottom w:val="single" w:sz="4" w:space="0" w:color="auto"/>
              <w:right w:val="single" w:sz="4" w:space="0" w:color="auto"/>
            </w:tcBorders>
            <w:vAlign w:val="center"/>
          </w:tcPr>
          <w:p w14:paraId="7A908133" w14:textId="099D65FC"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12.6</m:t>
                </m:r>
              </m:oMath>
            </m:oMathPara>
          </w:p>
        </w:tc>
        <w:tc>
          <w:tcPr>
            <w:tcW w:w="1584" w:type="dxa"/>
            <w:tcBorders>
              <w:top w:val="single" w:sz="4" w:space="0" w:color="auto"/>
              <w:left w:val="single" w:sz="4" w:space="0" w:color="auto"/>
              <w:bottom w:val="single" w:sz="4" w:space="0" w:color="auto"/>
              <w:right w:val="single" w:sz="4" w:space="0" w:color="auto"/>
            </w:tcBorders>
            <w:vAlign w:val="center"/>
          </w:tcPr>
          <w:p w14:paraId="14B980E9" w14:textId="14FBA250"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72</m:t>
                </m:r>
              </m:oMath>
            </m:oMathPara>
          </w:p>
        </w:tc>
      </w:tr>
      <w:tr w:rsidR="00CF5EC7" w14:paraId="02F03450" w14:textId="77777777" w:rsidTr="00D32C5A">
        <w:trPr>
          <w:trHeight w:val="288"/>
          <w:jc w:val="center"/>
        </w:trPr>
        <w:tc>
          <w:tcPr>
            <w:tcW w:w="1584" w:type="dxa"/>
            <w:tcBorders>
              <w:top w:val="single" w:sz="4" w:space="0" w:color="auto"/>
              <w:left w:val="single" w:sz="4" w:space="0" w:color="auto"/>
              <w:bottom w:val="single" w:sz="4" w:space="0" w:color="auto"/>
              <w:right w:val="single" w:sz="4" w:space="0" w:color="auto"/>
            </w:tcBorders>
            <w:vAlign w:val="center"/>
          </w:tcPr>
          <w:p w14:paraId="44C0EAE7" w14:textId="3B939FBC"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11.8</m:t>
                </m:r>
              </m:oMath>
            </m:oMathPara>
          </w:p>
        </w:tc>
        <w:tc>
          <w:tcPr>
            <w:tcW w:w="1584" w:type="dxa"/>
            <w:tcBorders>
              <w:top w:val="single" w:sz="4" w:space="0" w:color="auto"/>
              <w:left w:val="single" w:sz="4" w:space="0" w:color="auto"/>
              <w:bottom w:val="single" w:sz="4" w:space="0" w:color="auto"/>
              <w:right w:val="single" w:sz="4" w:space="0" w:color="auto"/>
            </w:tcBorders>
            <w:vAlign w:val="center"/>
          </w:tcPr>
          <w:p w14:paraId="38006A06" w14:textId="75B4C389"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71</m:t>
                </m:r>
              </m:oMath>
            </m:oMathPara>
          </w:p>
        </w:tc>
      </w:tr>
    </w:tbl>
    <w:p w14:paraId="54138327" w14:textId="77777777" w:rsidR="00CF5EC7" w:rsidRDefault="00CF5EC7" w:rsidP="00CF5EC7">
      <w:pPr>
        <w:pStyle w:val="ny-lesson-paragraph"/>
      </w:pPr>
    </w:p>
    <w:p w14:paraId="0B9B61D0" w14:textId="3CDEB72C" w:rsidR="00CF5EC7" w:rsidRPr="00204080" w:rsidRDefault="00DB6A76" w:rsidP="00CF5EC7">
      <w:pPr>
        <w:pStyle w:val="ny-lesson-paragraph"/>
        <w:rPr>
          <w:sz w:val="22"/>
        </w:rPr>
      </w:pPr>
      <w:r>
        <w:rPr>
          <w:rStyle w:val="ny-lesson-hdr-1Char"/>
          <w:sz w:val="22"/>
        </w:rPr>
        <w:t>Exercises 16–17</w:t>
      </w:r>
    </w:p>
    <w:p w14:paraId="16DE169A" w14:textId="77777777" w:rsidR="00DB6A76" w:rsidRDefault="00DB6A76" w:rsidP="00DB6A76">
      <w:pPr>
        <w:pStyle w:val="ny-lesson-numbering"/>
      </w:pPr>
      <w:r>
        <w:t>Enter the shoe length and height data in your calculator.  Find the value of the correlation coefficient between shoe length and height.  Round to the nearest tenth.</w:t>
      </w:r>
    </w:p>
    <w:p w14:paraId="32A2BB8D" w14:textId="77777777" w:rsidR="00CF5EC7" w:rsidRDefault="00CF5EC7" w:rsidP="008F4DD4">
      <w:pPr>
        <w:spacing w:before="120" w:after="120" w:line="240" w:lineRule="auto"/>
        <w:rPr>
          <w:rFonts w:ascii="Calibri" w:hAnsi="Calibri" w:cs="Calibri"/>
          <w:sz w:val="20"/>
          <w:szCs w:val="20"/>
        </w:rPr>
      </w:pPr>
    </w:p>
    <w:p w14:paraId="6C355CB7" w14:textId="77777777" w:rsidR="00CF5EC7" w:rsidRDefault="00CF5EC7" w:rsidP="008F4DD4">
      <w:pPr>
        <w:spacing w:before="120" w:after="120" w:line="240" w:lineRule="auto"/>
        <w:rPr>
          <w:rFonts w:ascii="Calibri" w:hAnsi="Calibri" w:cs="Calibri"/>
          <w:sz w:val="20"/>
          <w:szCs w:val="20"/>
        </w:rPr>
      </w:pPr>
    </w:p>
    <w:p w14:paraId="5632CC2B" w14:textId="69EE20AE" w:rsidR="00CF5EC7" w:rsidRDefault="00CF5EC7" w:rsidP="00CF5EC7">
      <w:pPr>
        <w:pStyle w:val="ny-lesson-paragraph"/>
      </w:pPr>
      <w:r>
        <w:t>The table below shows how you can informally interpret the value of a correlation coefficient.</w:t>
      </w:r>
    </w:p>
    <w:p w14:paraId="607EC994" w14:textId="77777777" w:rsidR="008F4DD4" w:rsidRDefault="008F4DD4" w:rsidP="00C354FB">
      <w:pPr>
        <w:pStyle w:val="ny-lesson-paragraph"/>
        <w:spacing w:before="0" w:after="0" w:line="240" w:lineRule="exact"/>
      </w:pPr>
    </w:p>
    <w:tbl>
      <w:tblPr>
        <w:tblStyle w:val="TableGrid10"/>
        <w:tblW w:w="0" w:type="auto"/>
        <w:jc w:val="center"/>
        <w:tblLook w:val="04A0" w:firstRow="1" w:lastRow="0" w:firstColumn="1" w:lastColumn="0" w:noHBand="0" w:noVBand="1"/>
      </w:tblPr>
      <w:tblGrid>
        <w:gridCol w:w="3258"/>
        <w:gridCol w:w="5238"/>
      </w:tblGrid>
      <w:tr w:rsidR="00DB6A76" w14:paraId="63E8DD27" w14:textId="77777777" w:rsidTr="008C20AE">
        <w:trPr>
          <w:jc w:val="center"/>
        </w:trPr>
        <w:tc>
          <w:tcPr>
            <w:tcW w:w="3258" w:type="dxa"/>
            <w:tcBorders>
              <w:top w:val="single" w:sz="6" w:space="0" w:color="000000"/>
              <w:left w:val="single" w:sz="6" w:space="0" w:color="000000"/>
              <w:bottom w:val="single" w:sz="6" w:space="0" w:color="000000"/>
              <w:right w:val="single" w:sz="6" w:space="0" w:color="000000"/>
            </w:tcBorders>
            <w:vAlign w:val="center"/>
          </w:tcPr>
          <w:p w14:paraId="75CF78D7" w14:textId="19BA2261" w:rsidR="00DB6A76" w:rsidRPr="008F4DD4" w:rsidRDefault="00DB6A76" w:rsidP="00DB6A76">
            <w:pPr>
              <w:pStyle w:val="ny-lesson-table"/>
              <w:jc w:val="center"/>
              <w:rPr>
                <w:rFonts w:asciiTheme="minorHAnsi" w:hAnsiTheme="minorHAnsi"/>
                <w:b/>
                <w:bCs/>
                <w:szCs w:val="20"/>
              </w:rPr>
            </w:pPr>
            <w:r w:rsidRPr="008F4DD4">
              <w:rPr>
                <w:rFonts w:asciiTheme="minorHAnsi" w:hAnsiTheme="minorHAnsi"/>
                <w:b/>
                <w:bCs/>
              </w:rPr>
              <w:t>If the value of the correlation coefficient is between</w:t>
            </w:r>
            <w:r w:rsidR="00FD65E7" w:rsidRPr="008F4DD4">
              <w:rPr>
                <w:rFonts w:asciiTheme="minorHAnsi" w:hAnsiTheme="minorHAnsi"/>
                <w:b/>
                <w:bCs/>
              </w:rPr>
              <w:t xml:space="preserve"> </w:t>
            </w:r>
            <w:r w:rsidRPr="008F4DD4">
              <w:rPr>
                <w:rFonts w:asciiTheme="minorHAnsi" w:hAnsiTheme="minorHAnsi"/>
                <w:b/>
                <w:bCs/>
              </w:rPr>
              <w:t>…</w:t>
            </w:r>
          </w:p>
        </w:tc>
        <w:tc>
          <w:tcPr>
            <w:tcW w:w="5238" w:type="dxa"/>
            <w:tcBorders>
              <w:top w:val="single" w:sz="6" w:space="0" w:color="000000"/>
              <w:left w:val="single" w:sz="6" w:space="0" w:color="000000"/>
              <w:bottom w:val="single" w:sz="6" w:space="0" w:color="000000"/>
              <w:right w:val="single" w:sz="6" w:space="0" w:color="000000"/>
            </w:tcBorders>
            <w:vAlign w:val="center"/>
          </w:tcPr>
          <w:p w14:paraId="335BCD89" w14:textId="36A2AC56" w:rsidR="00DB6A76" w:rsidRPr="008F4DD4" w:rsidRDefault="00DB6A76" w:rsidP="00DB6A76">
            <w:pPr>
              <w:pStyle w:val="ny-lesson-table"/>
              <w:jc w:val="center"/>
              <w:rPr>
                <w:rFonts w:asciiTheme="minorHAnsi" w:hAnsiTheme="minorHAnsi"/>
                <w:b/>
                <w:bCs/>
                <w:szCs w:val="20"/>
              </w:rPr>
            </w:pPr>
            <w:r w:rsidRPr="008F4DD4">
              <w:rPr>
                <w:rFonts w:asciiTheme="minorHAnsi" w:hAnsiTheme="minorHAnsi"/>
                <w:b/>
                <w:bCs/>
              </w:rPr>
              <w:t>You can say that</w:t>
            </w:r>
            <w:r w:rsidR="00FD65E7" w:rsidRPr="008F4DD4">
              <w:rPr>
                <w:rFonts w:asciiTheme="minorHAnsi" w:hAnsiTheme="minorHAnsi"/>
                <w:b/>
                <w:bCs/>
              </w:rPr>
              <w:t xml:space="preserve"> </w:t>
            </w:r>
            <w:r w:rsidRPr="008F4DD4">
              <w:rPr>
                <w:rFonts w:asciiTheme="minorHAnsi" w:hAnsiTheme="minorHAnsi"/>
                <w:b/>
                <w:bCs/>
              </w:rPr>
              <w:t>…</w:t>
            </w:r>
          </w:p>
        </w:tc>
      </w:tr>
      <w:tr w:rsidR="00DB6A76" w14:paraId="233A079E" w14:textId="77777777" w:rsidTr="00D32C5A">
        <w:trPr>
          <w:trHeight w:val="288"/>
          <w:jc w:val="center"/>
        </w:trPr>
        <w:tc>
          <w:tcPr>
            <w:tcW w:w="3258" w:type="dxa"/>
            <w:tcBorders>
              <w:top w:val="single" w:sz="6" w:space="0" w:color="000000"/>
              <w:left w:val="single" w:sz="6" w:space="0" w:color="000000"/>
              <w:bottom w:val="single" w:sz="6" w:space="0" w:color="000000"/>
              <w:right w:val="single" w:sz="6" w:space="0" w:color="000000"/>
            </w:tcBorders>
            <w:vAlign w:val="center"/>
          </w:tcPr>
          <w:p w14:paraId="77791FF2" w14:textId="750A1F5D" w:rsidR="00DB6A76" w:rsidRPr="0000348F" w:rsidRDefault="0000348F" w:rsidP="00DB6A76">
            <w:pPr>
              <w:pStyle w:val="ny-lesson-table"/>
              <w:rPr>
                <w:rFonts w:asciiTheme="minorHAnsi" w:hAnsiTheme="minorHAnsi"/>
                <w:szCs w:val="20"/>
              </w:rPr>
            </w:pPr>
            <m:oMathPara>
              <m:oMath>
                <m:r>
                  <w:rPr>
                    <w:rFonts w:ascii="Cambria Math" w:hAnsi="Cambria Math"/>
                  </w:rPr>
                  <m:t>r</m:t>
                </m:r>
                <m:r>
                  <m:rPr>
                    <m:sty m:val="p"/>
                  </m:rPr>
                  <w:rPr>
                    <w:rFonts w:ascii="Cambria Math" w:hAnsi="Cambria Math"/>
                  </w:rPr>
                  <m:t xml:space="preserve"> = 1.0</m:t>
                </m:r>
              </m:oMath>
            </m:oMathPara>
          </w:p>
        </w:tc>
        <w:tc>
          <w:tcPr>
            <w:tcW w:w="5238" w:type="dxa"/>
            <w:tcBorders>
              <w:top w:val="single" w:sz="6" w:space="0" w:color="000000"/>
              <w:left w:val="single" w:sz="6" w:space="0" w:color="000000"/>
              <w:bottom w:val="single" w:sz="6" w:space="0" w:color="000000"/>
              <w:right w:val="single" w:sz="6" w:space="0" w:color="000000"/>
            </w:tcBorders>
            <w:vAlign w:val="center"/>
          </w:tcPr>
          <w:p w14:paraId="7CCB6DA3" w14:textId="79821802" w:rsidR="00DB6A76" w:rsidRPr="0000348F" w:rsidRDefault="00DB6A76" w:rsidP="00DB6A76">
            <w:pPr>
              <w:pStyle w:val="ny-lesson-table"/>
              <w:rPr>
                <w:rFonts w:asciiTheme="minorHAnsi" w:hAnsiTheme="minorHAnsi"/>
                <w:szCs w:val="20"/>
              </w:rPr>
            </w:pPr>
            <w:r w:rsidRPr="0000348F">
              <w:rPr>
                <w:rFonts w:asciiTheme="minorHAnsi" w:hAnsiTheme="minorHAnsi"/>
              </w:rPr>
              <w:t>There is a perfect positive linear relationship.</w:t>
            </w:r>
          </w:p>
        </w:tc>
      </w:tr>
      <w:tr w:rsidR="00DB6A76" w14:paraId="4C8F60D3" w14:textId="77777777" w:rsidTr="00D32C5A">
        <w:trPr>
          <w:trHeight w:val="288"/>
          <w:jc w:val="center"/>
        </w:trPr>
        <w:tc>
          <w:tcPr>
            <w:tcW w:w="3258" w:type="dxa"/>
            <w:tcBorders>
              <w:top w:val="single" w:sz="6" w:space="0" w:color="000000"/>
              <w:left w:val="single" w:sz="6" w:space="0" w:color="000000"/>
              <w:bottom w:val="single" w:sz="6" w:space="0" w:color="000000"/>
              <w:right w:val="single" w:sz="6" w:space="0" w:color="000000"/>
            </w:tcBorders>
            <w:vAlign w:val="center"/>
          </w:tcPr>
          <w:p w14:paraId="0443068D" w14:textId="193D7B07" w:rsidR="00DB6A76" w:rsidRPr="0000348F" w:rsidRDefault="0000348F" w:rsidP="00DB6A76">
            <w:pPr>
              <w:pStyle w:val="ny-lesson-table"/>
              <w:rPr>
                <w:rFonts w:asciiTheme="minorHAnsi" w:hAnsiTheme="minorHAnsi"/>
                <w:szCs w:val="20"/>
              </w:rPr>
            </w:pPr>
            <m:oMathPara>
              <m:oMath>
                <m:r>
                  <m:rPr>
                    <m:sty m:val="p"/>
                  </m:rPr>
                  <w:rPr>
                    <w:rFonts w:ascii="Cambria Math" w:hAnsi="Cambria Math"/>
                  </w:rPr>
                  <m:t xml:space="preserve">0.7 ≤ </m:t>
                </m:r>
                <m:r>
                  <w:rPr>
                    <w:rFonts w:ascii="Cambria Math" w:hAnsi="Cambria Math"/>
                  </w:rPr>
                  <m:t>r</m:t>
                </m:r>
                <m:r>
                  <m:rPr>
                    <m:sty m:val="p"/>
                  </m:rPr>
                  <w:rPr>
                    <w:rFonts w:ascii="Cambria Math" w:hAnsi="Cambria Math"/>
                  </w:rPr>
                  <m:t xml:space="preserve"> </m:t>
                </m:r>
                <m:r>
                  <w:rPr>
                    <w:rFonts w:ascii="Cambria Math" w:hAnsi="Cambria Math"/>
                  </w:rPr>
                  <m:t>&lt; 1.0</m:t>
                </m:r>
              </m:oMath>
            </m:oMathPara>
          </w:p>
        </w:tc>
        <w:tc>
          <w:tcPr>
            <w:tcW w:w="5238" w:type="dxa"/>
            <w:tcBorders>
              <w:top w:val="single" w:sz="6" w:space="0" w:color="000000"/>
              <w:left w:val="single" w:sz="6" w:space="0" w:color="000000"/>
              <w:bottom w:val="single" w:sz="6" w:space="0" w:color="000000"/>
              <w:right w:val="single" w:sz="6" w:space="0" w:color="000000"/>
            </w:tcBorders>
            <w:vAlign w:val="center"/>
          </w:tcPr>
          <w:p w14:paraId="1A5F1402" w14:textId="505B1764" w:rsidR="00DB6A76" w:rsidRPr="0000348F" w:rsidRDefault="00DB6A76" w:rsidP="00DB6A76">
            <w:pPr>
              <w:pStyle w:val="ny-lesson-table"/>
              <w:rPr>
                <w:rFonts w:asciiTheme="minorHAnsi" w:hAnsiTheme="minorHAnsi"/>
                <w:szCs w:val="20"/>
              </w:rPr>
            </w:pPr>
            <w:r w:rsidRPr="0000348F">
              <w:rPr>
                <w:rFonts w:asciiTheme="minorHAnsi" w:hAnsiTheme="minorHAnsi"/>
              </w:rPr>
              <w:t>There is a strong positive linear relationship.</w:t>
            </w:r>
          </w:p>
        </w:tc>
      </w:tr>
      <w:tr w:rsidR="00DB6A76" w14:paraId="54FDDE12" w14:textId="77777777" w:rsidTr="00D32C5A">
        <w:trPr>
          <w:trHeight w:val="288"/>
          <w:jc w:val="center"/>
        </w:trPr>
        <w:tc>
          <w:tcPr>
            <w:tcW w:w="3258" w:type="dxa"/>
            <w:tcBorders>
              <w:top w:val="single" w:sz="6" w:space="0" w:color="000000"/>
              <w:left w:val="single" w:sz="6" w:space="0" w:color="000000"/>
              <w:bottom w:val="single" w:sz="6" w:space="0" w:color="000000"/>
              <w:right w:val="single" w:sz="6" w:space="0" w:color="000000"/>
            </w:tcBorders>
            <w:vAlign w:val="center"/>
          </w:tcPr>
          <w:p w14:paraId="33825F29" w14:textId="67CE64F7" w:rsidR="00DB6A76" w:rsidRPr="0000348F" w:rsidRDefault="0000348F" w:rsidP="00DB6A76">
            <w:pPr>
              <w:pStyle w:val="ny-lesson-table"/>
              <w:rPr>
                <w:rFonts w:asciiTheme="minorHAnsi" w:hAnsiTheme="minorHAnsi"/>
                <w:szCs w:val="20"/>
              </w:rPr>
            </w:pPr>
            <m:oMathPara>
              <m:oMath>
                <m:r>
                  <m:rPr>
                    <m:sty m:val="p"/>
                  </m:rPr>
                  <w:rPr>
                    <w:rFonts w:ascii="Cambria Math" w:hAnsi="Cambria Math"/>
                  </w:rPr>
                  <m:t xml:space="preserve">0.3 ≤ </m:t>
                </m:r>
                <m:r>
                  <w:rPr>
                    <w:rFonts w:ascii="Cambria Math" w:hAnsi="Cambria Math"/>
                  </w:rPr>
                  <m:t>r</m:t>
                </m:r>
                <m:r>
                  <m:rPr>
                    <m:sty m:val="p"/>
                  </m:rPr>
                  <w:rPr>
                    <w:rFonts w:ascii="Cambria Math" w:hAnsi="Cambria Math"/>
                  </w:rPr>
                  <m:t xml:space="preserve"> </m:t>
                </m:r>
                <m:r>
                  <w:rPr>
                    <w:rFonts w:ascii="Cambria Math" w:hAnsi="Cambria Math"/>
                  </w:rPr>
                  <m:t>&lt; 0.7</m:t>
                </m:r>
              </m:oMath>
            </m:oMathPara>
          </w:p>
        </w:tc>
        <w:tc>
          <w:tcPr>
            <w:tcW w:w="5238" w:type="dxa"/>
            <w:tcBorders>
              <w:top w:val="single" w:sz="6" w:space="0" w:color="000000"/>
              <w:left w:val="single" w:sz="6" w:space="0" w:color="000000"/>
              <w:bottom w:val="single" w:sz="6" w:space="0" w:color="000000"/>
              <w:right w:val="single" w:sz="6" w:space="0" w:color="000000"/>
            </w:tcBorders>
            <w:vAlign w:val="center"/>
          </w:tcPr>
          <w:p w14:paraId="2B897FF0" w14:textId="1CAEB60D" w:rsidR="00DB6A76" w:rsidRPr="0000348F" w:rsidRDefault="00DB6A76" w:rsidP="00DB6A76">
            <w:pPr>
              <w:pStyle w:val="ny-lesson-table"/>
              <w:rPr>
                <w:rFonts w:asciiTheme="minorHAnsi" w:hAnsiTheme="minorHAnsi"/>
                <w:szCs w:val="20"/>
              </w:rPr>
            </w:pPr>
            <w:r w:rsidRPr="0000348F">
              <w:rPr>
                <w:rFonts w:asciiTheme="minorHAnsi" w:hAnsiTheme="minorHAnsi"/>
              </w:rPr>
              <w:t>There is a moderate positive linear relationship.</w:t>
            </w:r>
          </w:p>
        </w:tc>
      </w:tr>
      <w:tr w:rsidR="00DB6A76" w14:paraId="1535AC54" w14:textId="77777777" w:rsidTr="00D32C5A">
        <w:trPr>
          <w:trHeight w:val="288"/>
          <w:jc w:val="center"/>
        </w:trPr>
        <w:tc>
          <w:tcPr>
            <w:tcW w:w="3258" w:type="dxa"/>
            <w:tcBorders>
              <w:top w:val="single" w:sz="6" w:space="0" w:color="000000"/>
              <w:left w:val="single" w:sz="6" w:space="0" w:color="000000"/>
              <w:bottom w:val="single" w:sz="6" w:space="0" w:color="000000"/>
              <w:right w:val="single" w:sz="6" w:space="0" w:color="000000"/>
            </w:tcBorders>
            <w:vAlign w:val="center"/>
          </w:tcPr>
          <w:p w14:paraId="2A3D481C" w14:textId="0C9893C0" w:rsidR="00DB6A76" w:rsidRPr="0000348F" w:rsidRDefault="0000348F" w:rsidP="00DB6A76">
            <w:pPr>
              <w:pStyle w:val="ny-lesson-table"/>
              <w:rPr>
                <w:rFonts w:asciiTheme="minorHAnsi" w:hAnsiTheme="minorHAnsi"/>
                <w:szCs w:val="20"/>
              </w:rPr>
            </w:pPr>
            <m:oMathPara>
              <m:oMath>
                <m:r>
                  <m:rPr>
                    <m:sty m:val="p"/>
                  </m:rPr>
                  <w:rPr>
                    <w:rFonts w:ascii="Cambria Math" w:hAnsi="Cambria Math"/>
                  </w:rPr>
                  <m:t xml:space="preserve">0 </m:t>
                </m:r>
                <m:r>
                  <w:rPr>
                    <w:rFonts w:ascii="Cambria Math" w:hAnsi="Cambria Math"/>
                  </w:rPr>
                  <m:t>&lt; r</m:t>
                </m:r>
                <m:r>
                  <m:rPr>
                    <m:sty m:val="p"/>
                  </m:rPr>
                  <w:rPr>
                    <w:rFonts w:ascii="Cambria Math" w:hAnsi="Cambria Math"/>
                  </w:rPr>
                  <m:t xml:space="preserve"> </m:t>
                </m:r>
                <m:r>
                  <w:rPr>
                    <w:rFonts w:ascii="Cambria Math" w:hAnsi="Cambria Math"/>
                  </w:rPr>
                  <m:t>&lt; 0.3</m:t>
                </m:r>
              </m:oMath>
            </m:oMathPara>
          </w:p>
        </w:tc>
        <w:tc>
          <w:tcPr>
            <w:tcW w:w="5238" w:type="dxa"/>
            <w:tcBorders>
              <w:top w:val="single" w:sz="6" w:space="0" w:color="000000"/>
              <w:left w:val="single" w:sz="6" w:space="0" w:color="000000"/>
              <w:bottom w:val="single" w:sz="6" w:space="0" w:color="000000"/>
              <w:right w:val="single" w:sz="6" w:space="0" w:color="000000"/>
            </w:tcBorders>
            <w:vAlign w:val="center"/>
          </w:tcPr>
          <w:p w14:paraId="0C041F69" w14:textId="07FA1605" w:rsidR="00DB6A76" w:rsidRPr="0000348F" w:rsidRDefault="00DB6A76" w:rsidP="00DB6A76">
            <w:pPr>
              <w:pStyle w:val="ny-lesson-table"/>
              <w:rPr>
                <w:rFonts w:asciiTheme="minorHAnsi" w:hAnsiTheme="minorHAnsi"/>
                <w:szCs w:val="20"/>
              </w:rPr>
            </w:pPr>
            <w:r w:rsidRPr="0000348F">
              <w:rPr>
                <w:rFonts w:asciiTheme="minorHAnsi" w:hAnsiTheme="minorHAnsi"/>
              </w:rPr>
              <w:t>There is a weak positive linear relationship.</w:t>
            </w:r>
          </w:p>
        </w:tc>
      </w:tr>
      <w:tr w:rsidR="00DB6A76" w14:paraId="4BC89FAC" w14:textId="77777777" w:rsidTr="00D32C5A">
        <w:trPr>
          <w:trHeight w:val="288"/>
          <w:jc w:val="center"/>
        </w:trPr>
        <w:tc>
          <w:tcPr>
            <w:tcW w:w="3258" w:type="dxa"/>
            <w:tcBorders>
              <w:top w:val="single" w:sz="6" w:space="0" w:color="000000"/>
              <w:left w:val="single" w:sz="6" w:space="0" w:color="000000"/>
              <w:bottom w:val="single" w:sz="6" w:space="0" w:color="000000"/>
              <w:right w:val="single" w:sz="6" w:space="0" w:color="000000"/>
            </w:tcBorders>
            <w:vAlign w:val="center"/>
          </w:tcPr>
          <w:p w14:paraId="4720DA4C" w14:textId="4B92ADCB" w:rsidR="00DB6A76" w:rsidRPr="0000348F" w:rsidRDefault="0000348F" w:rsidP="00DB6A76">
            <w:pPr>
              <w:pStyle w:val="ny-lesson-table"/>
              <w:rPr>
                <w:rFonts w:asciiTheme="minorHAnsi" w:hAnsiTheme="minorHAnsi"/>
                <w:szCs w:val="20"/>
              </w:rPr>
            </w:pPr>
            <m:oMathPara>
              <m:oMath>
                <m:r>
                  <w:rPr>
                    <w:rFonts w:ascii="Cambria Math" w:hAnsi="Cambria Math"/>
                  </w:rPr>
                  <m:t>r</m:t>
                </m:r>
                <m:r>
                  <m:rPr>
                    <m:sty m:val="p"/>
                  </m:rPr>
                  <w:rPr>
                    <w:rFonts w:ascii="Cambria Math" w:hAnsi="Cambria Math"/>
                  </w:rPr>
                  <m:t xml:space="preserve"> = 0 </m:t>
                </m:r>
              </m:oMath>
            </m:oMathPara>
          </w:p>
        </w:tc>
        <w:tc>
          <w:tcPr>
            <w:tcW w:w="5238" w:type="dxa"/>
            <w:tcBorders>
              <w:top w:val="single" w:sz="6" w:space="0" w:color="000000"/>
              <w:left w:val="single" w:sz="6" w:space="0" w:color="000000"/>
              <w:bottom w:val="single" w:sz="6" w:space="0" w:color="000000"/>
              <w:right w:val="single" w:sz="6" w:space="0" w:color="000000"/>
            </w:tcBorders>
            <w:vAlign w:val="center"/>
          </w:tcPr>
          <w:p w14:paraId="52636FE6" w14:textId="4315515D" w:rsidR="00DB6A76" w:rsidRPr="0000348F" w:rsidRDefault="00DB6A76" w:rsidP="00DB6A76">
            <w:pPr>
              <w:pStyle w:val="ny-lesson-table"/>
              <w:rPr>
                <w:rFonts w:asciiTheme="minorHAnsi" w:hAnsiTheme="minorHAnsi"/>
                <w:szCs w:val="20"/>
              </w:rPr>
            </w:pPr>
            <w:r w:rsidRPr="0000348F">
              <w:rPr>
                <w:rFonts w:asciiTheme="minorHAnsi" w:hAnsiTheme="minorHAnsi"/>
              </w:rPr>
              <w:t>There is no linear relationship.</w:t>
            </w:r>
          </w:p>
        </w:tc>
      </w:tr>
      <w:tr w:rsidR="00DB6A76" w14:paraId="7CFE9CCC" w14:textId="77777777" w:rsidTr="00D32C5A">
        <w:trPr>
          <w:trHeight w:val="288"/>
          <w:jc w:val="center"/>
        </w:trPr>
        <w:tc>
          <w:tcPr>
            <w:tcW w:w="3258" w:type="dxa"/>
            <w:tcBorders>
              <w:top w:val="single" w:sz="6" w:space="0" w:color="000000"/>
              <w:left w:val="single" w:sz="6" w:space="0" w:color="000000"/>
              <w:bottom w:val="single" w:sz="6" w:space="0" w:color="000000"/>
              <w:right w:val="single" w:sz="6" w:space="0" w:color="000000"/>
            </w:tcBorders>
            <w:vAlign w:val="center"/>
          </w:tcPr>
          <w:p w14:paraId="6AA27082" w14:textId="7BA1AEE2" w:rsidR="00DB6A76" w:rsidRPr="0000348F" w:rsidRDefault="0000348F" w:rsidP="00DB6A76">
            <w:pPr>
              <w:pStyle w:val="ny-lesson-table"/>
              <w:rPr>
                <w:rFonts w:asciiTheme="minorHAnsi" w:hAnsiTheme="minorHAnsi"/>
                <w:szCs w:val="20"/>
              </w:rPr>
            </w:pPr>
            <m:oMathPara>
              <m:oMath>
                <m:r>
                  <m:rPr>
                    <m:sty m:val="p"/>
                  </m:rPr>
                  <w:rPr>
                    <w:rFonts w:ascii="Cambria Math" w:hAnsi="Cambria Math"/>
                  </w:rPr>
                  <m:t xml:space="preserve">-0.3 </m:t>
                </m:r>
                <m:r>
                  <w:rPr>
                    <w:rFonts w:ascii="Cambria Math" w:hAnsi="Cambria Math"/>
                  </w:rPr>
                  <m:t>&lt; r</m:t>
                </m:r>
                <m:r>
                  <m:rPr>
                    <m:sty m:val="p"/>
                  </m:rPr>
                  <w:rPr>
                    <w:rFonts w:ascii="Cambria Math" w:hAnsi="Cambria Math"/>
                  </w:rPr>
                  <m:t xml:space="preserve"> </m:t>
                </m:r>
                <m:r>
                  <w:rPr>
                    <w:rFonts w:ascii="Cambria Math" w:hAnsi="Cambria Math"/>
                  </w:rPr>
                  <m:t>&lt; 0</m:t>
                </m:r>
              </m:oMath>
            </m:oMathPara>
          </w:p>
        </w:tc>
        <w:tc>
          <w:tcPr>
            <w:tcW w:w="5238" w:type="dxa"/>
            <w:tcBorders>
              <w:top w:val="single" w:sz="6" w:space="0" w:color="000000"/>
              <w:left w:val="single" w:sz="6" w:space="0" w:color="000000"/>
              <w:bottom w:val="single" w:sz="6" w:space="0" w:color="000000"/>
              <w:right w:val="single" w:sz="6" w:space="0" w:color="000000"/>
            </w:tcBorders>
            <w:vAlign w:val="center"/>
          </w:tcPr>
          <w:p w14:paraId="74C3220F" w14:textId="1C2AEECB" w:rsidR="00DB6A76" w:rsidRPr="0000348F" w:rsidRDefault="00DB6A76" w:rsidP="00DB6A76">
            <w:pPr>
              <w:pStyle w:val="ny-lesson-table"/>
              <w:rPr>
                <w:rFonts w:asciiTheme="minorHAnsi" w:hAnsiTheme="minorHAnsi"/>
                <w:szCs w:val="20"/>
              </w:rPr>
            </w:pPr>
            <w:r w:rsidRPr="0000348F">
              <w:rPr>
                <w:rFonts w:asciiTheme="minorHAnsi" w:hAnsiTheme="minorHAnsi"/>
              </w:rPr>
              <w:t>There is a weak negative linear relationship.</w:t>
            </w:r>
          </w:p>
        </w:tc>
      </w:tr>
      <w:tr w:rsidR="00DB6A76" w14:paraId="20A42624" w14:textId="77777777" w:rsidTr="00D32C5A">
        <w:trPr>
          <w:trHeight w:val="288"/>
          <w:jc w:val="center"/>
        </w:trPr>
        <w:tc>
          <w:tcPr>
            <w:tcW w:w="3258" w:type="dxa"/>
            <w:tcBorders>
              <w:top w:val="single" w:sz="6" w:space="0" w:color="000000"/>
              <w:left w:val="single" w:sz="6" w:space="0" w:color="000000"/>
              <w:bottom w:val="single" w:sz="6" w:space="0" w:color="000000"/>
              <w:right w:val="single" w:sz="6" w:space="0" w:color="000000"/>
            </w:tcBorders>
            <w:vAlign w:val="center"/>
          </w:tcPr>
          <w:p w14:paraId="4ED227FC" w14:textId="632144F2" w:rsidR="00DB6A76" w:rsidRPr="0000348F" w:rsidRDefault="0000348F" w:rsidP="00DB6A76">
            <w:pPr>
              <w:pStyle w:val="ny-lesson-table"/>
              <w:rPr>
                <w:rFonts w:asciiTheme="minorHAnsi" w:hAnsiTheme="minorHAnsi"/>
                <w:szCs w:val="20"/>
              </w:rPr>
            </w:pPr>
            <m:oMathPara>
              <m:oMath>
                <m:r>
                  <m:rPr>
                    <m:sty m:val="p"/>
                  </m:rPr>
                  <w:rPr>
                    <w:rFonts w:ascii="Cambria Math" w:hAnsi="Cambria Math"/>
                  </w:rPr>
                  <m:t xml:space="preserve">-0.7 </m:t>
                </m:r>
                <m:r>
                  <w:rPr>
                    <w:rFonts w:ascii="Cambria Math" w:hAnsi="Cambria Math"/>
                  </w:rPr>
                  <m:t>&lt; r</m:t>
                </m:r>
                <m:r>
                  <m:rPr>
                    <m:sty m:val="p"/>
                  </m:rPr>
                  <w:rPr>
                    <w:rFonts w:ascii="Cambria Math" w:hAnsi="Cambria Math"/>
                  </w:rPr>
                  <m:t xml:space="preserve"> ≤ -0.3</m:t>
                </m:r>
              </m:oMath>
            </m:oMathPara>
          </w:p>
        </w:tc>
        <w:tc>
          <w:tcPr>
            <w:tcW w:w="5238" w:type="dxa"/>
            <w:tcBorders>
              <w:top w:val="single" w:sz="6" w:space="0" w:color="000000"/>
              <w:left w:val="single" w:sz="6" w:space="0" w:color="000000"/>
              <w:bottom w:val="single" w:sz="6" w:space="0" w:color="000000"/>
              <w:right w:val="single" w:sz="6" w:space="0" w:color="000000"/>
            </w:tcBorders>
            <w:vAlign w:val="center"/>
          </w:tcPr>
          <w:p w14:paraId="6F54BB59" w14:textId="5F64839C" w:rsidR="00DB6A76" w:rsidRPr="0000348F" w:rsidRDefault="00DB6A76" w:rsidP="00DB6A76">
            <w:pPr>
              <w:pStyle w:val="ny-lesson-table"/>
              <w:rPr>
                <w:rFonts w:asciiTheme="minorHAnsi" w:hAnsiTheme="minorHAnsi"/>
                <w:szCs w:val="20"/>
              </w:rPr>
            </w:pPr>
            <w:r w:rsidRPr="0000348F">
              <w:rPr>
                <w:rFonts w:asciiTheme="minorHAnsi" w:hAnsiTheme="minorHAnsi"/>
              </w:rPr>
              <w:t>There is a moderate negative linear relationship.</w:t>
            </w:r>
          </w:p>
        </w:tc>
      </w:tr>
      <w:tr w:rsidR="00DB6A76" w14:paraId="25B95A52" w14:textId="77777777" w:rsidTr="00D32C5A">
        <w:trPr>
          <w:trHeight w:val="288"/>
          <w:jc w:val="center"/>
        </w:trPr>
        <w:tc>
          <w:tcPr>
            <w:tcW w:w="3258" w:type="dxa"/>
            <w:tcBorders>
              <w:top w:val="single" w:sz="6" w:space="0" w:color="000000"/>
              <w:left w:val="single" w:sz="6" w:space="0" w:color="000000"/>
              <w:bottom w:val="single" w:sz="6" w:space="0" w:color="000000"/>
              <w:right w:val="single" w:sz="6" w:space="0" w:color="000000"/>
            </w:tcBorders>
            <w:vAlign w:val="center"/>
          </w:tcPr>
          <w:p w14:paraId="545800A1" w14:textId="366A7833" w:rsidR="00DB6A76" w:rsidRPr="0000348F" w:rsidRDefault="0000348F" w:rsidP="00DB6A76">
            <w:pPr>
              <w:pStyle w:val="ny-lesson-table"/>
              <w:rPr>
                <w:rFonts w:asciiTheme="minorHAnsi" w:hAnsiTheme="minorHAnsi"/>
                <w:szCs w:val="20"/>
              </w:rPr>
            </w:pPr>
            <m:oMathPara>
              <m:oMath>
                <m:r>
                  <m:rPr>
                    <m:sty m:val="p"/>
                  </m:rPr>
                  <w:rPr>
                    <w:rFonts w:ascii="Cambria Math" w:hAnsi="Cambria Math"/>
                  </w:rPr>
                  <m:t xml:space="preserve">-1.0 </m:t>
                </m:r>
                <m:r>
                  <w:rPr>
                    <w:rFonts w:ascii="Cambria Math" w:hAnsi="Cambria Math"/>
                  </w:rPr>
                  <m:t>&lt; r</m:t>
                </m:r>
                <m:r>
                  <m:rPr>
                    <m:sty m:val="p"/>
                  </m:rPr>
                  <w:rPr>
                    <w:rFonts w:ascii="Cambria Math" w:hAnsi="Cambria Math"/>
                  </w:rPr>
                  <m:t xml:space="preserve"> ≤ -0.7</m:t>
                </m:r>
              </m:oMath>
            </m:oMathPara>
          </w:p>
        </w:tc>
        <w:tc>
          <w:tcPr>
            <w:tcW w:w="5238" w:type="dxa"/>
            <w:tcBorders>
              <w:top w:val="single" w:sz="6" w:space="0" w:color="000000"/>
              <w:left w:val="single" w:sz="6" w:space="0" w:color="000000"/>
              <w:bottom w:val="single" w:sz="6" w:space="0" w:color="000000"/>
              <w:right w:val="single" w:sz="6" w:space="0" w:color="000000"/>
            </w:tcBorders>
            <w:vAlign w:val="center"/>
          </w:tcPr>
          <w:p w14:paraId="4F1CFA40" w14:textId="7908F5C6" w:rsidR="00DB6A76" w:rsidRPr="0000348F" w:rsidRDefault="00DB6A76" w:rsidP="00DB6A76">
            <w:pPr>
              <w:pStyle w:val="ny-lesson-table"/>
              <w:rPr>
                <w:rFonts w:asciiTheme="minorHAnsi" w:hAnsiTheme="minorHAnsi"/>
                <w:szCs w:val="20"/>
              </w:rPr>
            </w:pPr>
            <w:r w:rsidRPr="0000348F">
              <w:rPr>
                <w:rFonts w:asciiTheme="minorHAnsi" w:hAnsiTheme="minorHAnsi"/>
              </w:rPr>
              <w:t>There is a strong negative linear relationship.</w:t>
            </w:r>
          </w:p>
        </w:tc>
      </w:tr>
      <w:tr w:rsidR="00DB6A76" w14:paraId="2D93A1E9" w14:textId="77777777" w:rsidTr="00D32C5A">
        <w:trPr>
          <w:trHeight w:val="288"/>
          <w:jc w:val="center"/>
        </w:trPr>
        <w:tc>
          <w:tcPr>
            <w:tcW w:w="3258" w:type="dxa"/>
            <w:tcBorders>
              <w:top w:val="single" w:sz="6" w:space="0" w:color="000000"/>
              <w:left w:val="single" w:sz="6" w:space="0" w:color="000000"/>
              <w:bottom w:val="single" w:sz="6" w:space="0" w:color="000000"/>
              <w:right w:val="single" w:sz="6" w:space="0" w:color="000000"/>
            </w:tcBorders>
            <w:vAlign w:val="center"/>
          </w:tcPr>
          <w:p w14:paraId="52CAB2EF" w14:textId="2F47BB0B" w:rsidR="00DB6A76" w:rsidRPr="0000348F" w:rsidRDefault="0000348F" w:rsidP="00DB6A76">
            <w:pPr>
              <w:pStyle w:val="ny-lesson-table"/>
              <w:rPr>
                <w:rFonts w:asciiTheme="minorHAnsi" w:hAnsiTheme="minorHAnsi"/>
                <w:szCs w:val="20"/>
              </w:rPr>
            </w:pPr>
            <m:oMathPara>
              <m:oMath>
                <m:r>
                  <w:rPr>
                    <w:rFonts w:ascii="Cambria Math" w:hAnsi="Cambria Math"/>
                  </w:rPr>
                  <m:t>r</m:t>
                </m:r>
                <m:r>
                  <m:rPr>
                    <m:sty m:val="p"/>
                  </m:rPr>
                  <w:rPr>
                    <w:rFonts w:ascii="Cambria Math" w:hAnsi="Cambria Math"/>
                  </w:rPr>
                  <m:t xml:space="preserve"> = -1.0</m:t>
                </m:r>
              </m:oMath>
            </m:oMathPara>
          </w:p>
        </w:tc>
        <w:tc>
          <w:tcPr>
            <w:tcW w:w="5238" w:type="dxa"/>
            <w:tcBorders>
              <w:top w:val="single" w:sz="6" w:space="0" w:color="000000"/>
              <w:left w:val="single" w:sz="6" w:space="0" w:color="000000"/>
              <w:bottom w:val="single" w:sz="6" w:space="0" w:color="000000"/>
              <w:right w:val="single" w:sz="6" w:space="0" w:color="000000"/>
            </w:tcBorders>
            <w:vAlign w:val="center"/>
          </w:tcPr>
          <w:p w14:paraId="453F6F0A" w14:textId="2B04C7BF" w:rsidR="00DB6A76" w:rsidRPr="0000348F" w:rsidRDefault="00DB6A76" w:rsidP="00DB6A76">
            <w:pPr>
              <w:pStyle w:val="ny-lesson-table"/>
              <w:rPr>
                <w:rFonts w:asciiTheme="minorHAnsi" w:hAnsiTheme="minorHAnsi"/>
                <w:szCs w:val="20"/>
              </w:rPr>
            </w:pPr>
            <w:r w:rsidRPr="0000348F">
              <w:rPr>
                <w:rFonts w:asciiTheme="minorHAnsi" w:hAnsiTheme="minorHAnsi"/>
              </w:rPr>
              <w:t>There is a perfect negative linear relationship.</w:t>
            </w:r>
          </w:p>
        </w:tc>
      </w:tr>
    </w:tbl>
    <w:p w14:paraId="4F592910" w14:textId="77777777" w:rsidR="00DB6A76" w:rsidRDefault="00DB6A76" w:rsidP="00DB6A76">
      <w:pPr>
        <w:pStyle w:val="ny-lesson-numbering"/>
      </w:pPr>
      <w:r>
        <w:lastRenderedPageBreak/>
        <w:t>Interpret the value of the correlation coefficient between shoe length and height for the data given above.</w:t>
      </w:r>
    </w:p>
    <w:p w14:paraId="739AFA4B" w14:textId="77777777" w:rsidR="00CF5EC7" w:rsidRDefault="00CF5EC7" w:rsidP="00CF5EC7">
      <w:pPr>
        <w:rPr>
          <w:rFonts w:ascii="Calibri" w:hAnsi="Calibri" w:cs="Calibri"/>
          <w:sz w:val="20"/>
          <w:szCs w:val="20"/>
        </w:rPr>
      </w:pPr>
    </w:p>
    <w:p w14:paraId="1B80F560" w14:textId="77777777" w:rsidR="00CF5EC7" w:rsidRDefault="00CF5EC7" w:rsidP="00CF5EC7">
      <w:pPr>
        <w:rPr>
          <w:rFonts w:ascii="Calibri" w:hAnsi="Calibri" w:cs="Calibri"/>
          <w:sz w:val="20"/>
          <w:szCs w:val="20"/>
        </w:rPr>
      </w:pPr>
    </w:p>
    <w:p w14:paraId="3D522D88" w14:textId="77777777" w:rsidR="00CF5EC7" w:rsidRDefault="00CF5EC7" w:rsidP="00CF5EC7">
      <w:pPr>
        <w:rPr>
          <w:rFonts w:ascii="Calibri" w:hAnsi="Calibri" w:cs="Calibri"/>
          <w:sz w:val="20"/>
          <w:szCs w:val="20"/>
        </w:rPr>
      </w:pPr>
    </w:p>
    <w:p w14:paraId="14A98317" w14:textId="77777777" w:rsidR="00CF5EC7" w:rsidRDefault="00CF5EC7" w:rsidP="00CF5EC7">
      <w:pPr>
        <w:rPr>
          <w:rFonts w:ascii="Calibri" w:hAnsi="Calibri" w:cs="Calibri"/>
          <w:sz w:val="20"/>
          <w:szCs w:val="20"/>
        </w:rPr>
      </w:pPr>
    </w:p>
    <w:p w14:paraId="4616C42D" w14:textId="10289D41" w:rsidR="00CF5EC7" w:rsidRPr="00D64377" w:rsidRDefault="00011327" w:rsidP="00D32C5A">
      <w:pPr>
        <w:pStyle w:val="ny-lesson-hdr-1"/>
      </w:pPr>
      <w:r>
        <w:t>Exercises 18–</w:t>
      </w:r>
      <w:r w:rsidR="00CF5EC7">
        <w:t>24</w:t>
      </w:r>
      <w:r w:rsidR="00CF5EC7" w:rsidRPr="00D64377">
        <w:t>:  Practice Calculating and Interpreting Correlation Coefficients</w:t>
      </w:r>
    </w:p>
    <w:p w14:paraId="2712FCF3" w14:textId="36FA47AD" w:rsidR="00036EFA" w:rsidRDefault="00036EFA" w:rsidP="00036EFA">
      <w:pPr>
        <w:pStyle w:val="ny-lesson-paragraph"/>
        <w:rPr>
          <w:i/>
        </w:rPr>
      </w:pPr>
      <w:r>
        <w:rPr>
          <w:i/>
        </w:rPr>
        <w:t>Consumer Reports</w:t>
      </w:r>
      <w:r>
        <w:t xml:space="preserve"> published a study of fast-food items.  The table and scatter plot below display the fat content </w:t>
      </w:r>
      <w:r w:rsidR="008F4DD4">
        <w:br/>
      </w:r>
      <w:r>
        <w:t xml:space="preserve">(in grams) and number of calories per serving for </w:t>
      </w:r>
      <m:oMath>
        <m:r>
          <w:rPr>
            <w:rFonts w:ascii="Cambria Math" w:hAnsi="Cambria Math"/>
          </w:rPr>
          <m:t>16</m:t>
        </m:r>
      </m:oMath>
      <w:r w:rsidR="0086086C">
        <w:t xml:space="preserve"> </w:t>
      </w:r>
      <w:r>
        <w:t xml:space="preserve">fast-food items.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8"/>
        <w:gridCol w:w="5340"/>
      </w:tblGrid>
      <w:tr w:rsidR="00CF5EC7" w14:paraId="2D812800" w14:textId="77777777" w:rsidTr="00D32C5A">
        <w:trPr>
          <w:trHeight w:val="4731"/>
          <w:jc w:val="center"/>
        </w:trPr>
        <w:tc>
          <w:tcPr>
            <w:tcW w:w="4248" w:type="dxa"/>
          </w:tcPr>
          <w:p w14:paraId="5AEB07B4" w14:textId="77777777" w:rsidR="00CF5EC7" w:rsidRDefault="00CF5EC7" w:rsidP="008C20AE">
            <w:pPr>
              <w:rPr>
                <w:rFonts w:ascii="Calibri" w:hAnsi="Calibri" w:cs="Calibri"/>
                <w:sz w:val="20"/>
                <w:szCs w:val="20"/>
              </w:rPr>
            </w:pPr>
          </w:p>
          <w:tbl>
            <w:tblPr>
              <w:tblStyle w:val="TableGrid"/>
              <w:tblW w:w="0" w:type="auto"/>
              <w:jc w:val="center"/>
              <w:tblLayout w:type="fixed"/>
              <w:tblLook w:val="04A0" w:firstRow="1" w:lastRow="0" w:firstColumn="1" w:lastColumn="0" w:noHBand="0" w:noVBand="1"/>
            </w:tblPr>
            <w:tblGrid>
              <w:gridCol w:w="1008"/>
              <w:gridCol w:w="1008"/>
            </w:tblGrid>
            <w:tr w:rsidR="00CF5EC7" w14:paraId="3EAE798D" w14:textId="77777777" w:rsidTr="00D32C5A">
              <w:trPr>
                <w:jc w:val="center"/>
              </w:trPr>
              <w:tc>
                <w:tcPr>
                  <w:tcW w:w="1008" w:type="dxa"/>
                  <w:tcBorders>
                    <w:top w:val="single" w:sz="4" w:space="0" w:color="auto"/>
                    <w:left w:val="single" w:sz="4" w:space="0" w:color="auto"/>
                    <w:bottom w:val="single" w:sz="4" w:space="0" w:color="auto"/>
                    <w:right w:val="single" w:sz="4" w:space="0" w:color="auto"/>
                  </w:tcBorders>
                  <w:vAlign w:val="center"/>
                </w:tcPr>
                <w:p w14:paraId="05937DA1" w14:textId="2A1C7A33" w:rsidR="00CF5EC7" w:rsidRDefault="00CF5EC7" w:rsidP="008C20AE">
                  <w:pPr>
                    <w:jc w:val="center"/>
                    <w:rPr>
                      <w:rFonts w:ascii="Calibri" w:hAnsi="Calibri" w:cs="Calibri"/>
                      <w:b/>
                      <w:bCs/>
                      <w:color w:val="000000"/>
                      <w:sz w:val="20"/>
                      <w:szCs w:val="20"/>
                    </w:rPr>
                  </w:pPr>
                  <w:r>
                    <w:rPr>
                      <w:rFonts w:ascii="Calibri" w:hAnsi="Calibri" w:cs="Calibri"/>
                      <w:b/>
                      <w:bCs/>
                      <w:color w:val="000000"/>
                      <w:sz w:val="20"/>
                      <w:szCs w:val="20"/>
                    </w:rPr>
                    <w:t>Fat</w:t>
                  </w:r>
                </w:p>
                <w:p w14:paraId="064738EC" w14:textId="77777777" w:rsidR="00CF5EC7" w:rsidRDefault="00CF5EC7" w:rsidP="008C20AE">
                  <w:pPr>
                    <w:jc w:val="center"/>
                    <w:rPr>
                      <w:rFonts w:ascii="Calibri" w:hAnsi="Calibri" w:cs="Calibri"/>
                      <w:sz w:val="20"/>
                      <w:szCs w:val="20"/>
                    </w:rPr>
                  </w:pPr>
                  <w:r>
                    <w:rPr>
                      <w:rFonts w:ascii="Calibri" w:hAnsi="Calibri" w:cs="Calibri"/>
                      <w:b/>
                      <w:bCs/>
                      <w:color w:val="000000"/>
                      <w:sz w:val="20"/>
                      <w:szCs w:val="20"/>
                    </w:rPr>
                    <w:t>(g)</w:t>
                  </w:r>
                </w:p>
              </w:tc>
              <w:tc>
                <w:tcPr>
                  <w:tcW w:w="1008" w:type="dxa"/>
                  <w:tcBorders>
                    <w:top w:val="single" w:sz="4" w:space="0" w:color="auto"/>
                    <w:left w:val="single" w:sz="4" w:space="0" w:color="auto"/>
                    <w:bottom w:val="single" w:sz="4" w:space="0" w:color="auto"/>
                    <w:right w:val="single" w:sz="4" w:space="0" w:color="auto"/>
                  </w:tcBorders>
                  <w:vAlign w:val="center"/>
                </w:tcPr>
                <w:p w14:paraId="755F6862" w14:textId="77777777" w:rsidR="00CF5EC7" w:rsidRDefault="00CF5EC7" w:rsidP="008C20AE">
                  <w:pPr>
                    <w:jc w:val="center"/>
                    <w:rPr>
                      <w:rFonts w:ascii="Calibri" w:hAnsi="Calibri" w:cs="Calibri"/>
                      <w:b/>
                      <w:bCs/>
                      <w:color w:val="000000"/>
                      <w:sz w:val="20"/>
                      <w:szCs w:val="20"/>
                    </w:rPr>
                  </w:pPr>
                  <w:r>
                    <w:rPr>
                      <w:rFonts w:ascii="Calibri" w:hAnsi="Calibri" w:cs="Calibri"/>
                      <w:b/>
                      <w:bCs/>
                      <w:color w:val="000000"/>
                      <w:sz w:val="20"/>
                      <w:szCs w:val="20"/>
                    </w:rPr>
                    <w:t>Calories</w:t>
                  </w:r>
                </w:p>
                <w:p w14:paraId="68346FB6" w14:textId="77777777" w:rsidR="00CF5EC7" w:rsidRDefault="00CF5EC7" w:rsidP="008C20AE">
                  <w:pPr>
                    <w:jc w:val="center"/>
                    <w:rPr>
                      <w:rFonts w:ascii="Calibri" w:hAnsi="Calibri" w:cs="Calibri"/>
                      <w:sz w:val="20"/>
                      <w:szCs w:val="20"/>
                    </w:rPr>
                  </w:pPr>
                  <w:r>
                    <w:rPr>
                      <w:rFonts w:ascii="Calibri" w:hAnsi="Calibri" w:cs="Calibri"/>
                      <w:b/>
                      <w:bCs/>
                      <w:color w:val="000000"/>
                      <w:sz w:val="20"/>
                      <w:szCs w:val="20"/>
                    </w:rPr>
                    <w:t>(kcal)</w:t>
                  </w:r>
                </w:p>
              </w:tc>
            </w:tr>
            <w:tr w:rsidR="00CF5EC7" w14:paraId="378F743B" w14:textId="77777777" w:rsidTr="00D32C5A">
              <w:trPr>
                <w:jc w:val="center"/>
              </w:trPr>
              <w:tc>
                <w:tcPr>
                  <w:tcW w:w="1008" w:type="dxa"/>
                  <w:tcBorders>
                    <w:top w:val="single" w:sz="4" w:space="0" w:color="auto"/>
                    <w:left w:val="single" w:sz="4" w:space="0" w:color="auto"/>
                    <w:bottom w:val="single" w:sz="4" w:space="0" w:color="auto"/>
                    <w:right w:val="single" w:sz="4" w:space="0" w:color="auto"/>
                  </w:tcBorders>
                  <w:vAlign w:val="center"/>
                </w:tcPr>
                <w:p w14:paraId="4679E74C" w14:textId="260E7762"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2</m:t>
                      </m:r>
                    </m:oMath>
                  </m:oMathPara>
                </w:p>
              </w:tc>
              <w:tc>
                <w:tcPr>
                  <w:tcW w:w="1008" w:type="dxa"/>
                  <w:tcBorders>
                    <w:top w:val="single" w:sz="4" w:space="0" w:color="auto"/>
                    <w:left w:val="single" w:sz="4" w:space="0" w:color="auto"/>
                    <w:bottom w:val="single" w:sz="4" w:space="0" w:color="auto"/>
                    <w:right w:val="single" w:sz="4" w:space="0" w:color="auto"/>
                  </w:tcBorders>
                  <w:vAlign w:val="center"/>
                </w:tcPr>
                <w:p w14:paraId="4DAB169D" w14:textId="62B67434"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268</m:t>
                      </m:r>
                    </m:oMath>
                  </m:oMathPara>
                </w:p>
              </w:tc>
            </w:tr>
            <w:tr w:rsidR="00CF5EC7" w14:paraId="4CAE5FC3" w14:textId="77777777" w:rsidTr="00D32C5A">
              <w:trPr>
                <w:jc w:val="center"/>
              </w:trPr>
              <w:tc>
                <w:tcPr>
                  <w:tcW w:w="1008" w:type="dxa"/>
                  <w:tcBorders>
                    <w:top w:val="single" w:sz="4" w:space="0" w:color="auto"/>
                    <w:left w:val="single" w:sz="4" w:space="0" w:color="auto"/>
                    <w:bottom w:val="single" w:sz="4" w:space="0" w:color="auto"/>
                    <w:right w:val="single" w:sz="4" w:space="0" w:color="auto"/>
                  </w:tcBorders>
                  <w:vAlign w:val="center"/>
                </w:tcPr>
                <w:p w14:paraId="156AC431" w14:textId="461B9A9E"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5</m:t>
                      </m:r>
                    </m:oMath>
                  </m:oMathPara>
                </w:p>
              </w:tc>
              <w:tc>
                <w:tcPr>
                  <w:tcW w:w="1008" w:type="dxa"/>
                  <w:tcBorders>
                    <w:top w:val="single" w:sz="4" w:space="0" w:color="auto"/>
                    <w:left w:val="single" w:sz="4" w:space="0" w:color="auto"/>
                    <w:bottom w:val="single" w:sz="4" w:space="0" w:color="auto"/>
                    <w:right w:val="single" w:sz="4" w:space="0" w:color="auto"/>
                  </w:tcBorders>
                  <w:vAlign w:val="center"/>
                </w:tcPr>
                <w:p w14:paraId="3BF54D97" w14:textId="3749D93F"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303</m:t>
                      </m:r>
                    </m:oMath>
                  </m:oMathPara>
                </w:p>
              </w:tc>
            </w:tr>
            <w:tr w:rsidR="00CF5EC7" w14:paraId="66633824" w14:textId="77777777" w:rsidTr="00D32C5A">
              <w:trPr>
                <w:jc w:val="center"/>
              </w:trPr>
              <w:tc>
                <w:tcPr>
                  <w:tcW w:w="1008" w:type="dxa"/>
                  <w:tcBorders>
                    <w:top w:val="single" w:sz="4" w:space="0" w:color="auto"/>
                    <w:left w:val="single" w:sz="4" w:space="0" w:color="auto"/>
                    <w:bottom w:val="single" w:sz="4" w:space="0" w:color="auto"/>
                    <w:right w:val="single" w:sz="4" w:space="0" w:color="auto"/>
                  </w:tcBorders>
                  <w:vAlign w:val="center"/>
                </w:tcPr>
                <w:p w14:paraId="589CA7BC" w14:textId="12DBDD5F"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3</m:t>
                      </m:r>
                    </m:oMath>
                  </m:oMathPara>
                </w:p>
              </w:tc>
              <w:tc>
                <w:tcPr>
                  <w:tcW w:w="1008" w:type="dxa"/>
                  <w:tcBorders>
                    <w:top w:val="single" w:sz="4" w:space="0" w:color="auto"/>
                    <w:left w:val="single" w:sz="4" w:space="0" w:color="auto"/>
                    <w:bottom w:val="single" w:sz="4" w:space="0" w:color="auto"/>
                    <w:right w:val="single" w:sz="4" w:space="0" w:color="auto"/>
                  </w:tcBorders>
                  <w:vAlign w:val="center"/>
                </w:tcPr>
                <w:p w14:paraId="0CDBC6B8" w14:textId="781989C0"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260</m:t>
                      </m:r>
                    </m:oMath>
                  </m:oMathPara>
                </w:p>
              </w:tc>
            </w:tr>
            <w:tr w:rsidR="00CF5EC7" w14:paraId="76C74B8A" w14:textId="77777777" w:rsidTr="00D32C5A">
              <w:trPr>
                <w:jc w:val="center"/>
              </w:trPr>
              <w:tc>
                <w:tcPr>
                  <w:tcW w:w="1008" w:type="dxa"/>
                  <w:tcBorders>
                    <w:top w:val="single" w:sz="4" w:space="0" w:color="auto"/>
                    <w:left w:val="single" w:sz="4" w:space="0" w:color="auto"/>
                    <w:bottom w:val="single" w:sz="4" w:space="0" w:color="auto"/>
                    <w:right w:val="single" w:sz="4" w:space="0" w:color="auto"/>
                  </w:tcBorders>
                  <w:vAlign w:val="center"/>
                </w:tcPr>
                <w:p w14:paraId="076D98DE" w14:textId="08CAD008"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3.5</m:t>
                      </m:r>
                    </m:oMath>
                  </m:oMathPara>
                </w:p>
              </w:tc>
              <w:tc>
                <w:tcPr>
                  <w:tcW w:w="1008" w:type="dxa"/>
                  <w:tcBorders>
                    <w:top w:val="single" w:sz="4" w:space="0" w:color="auto"/>
                    <w:left w:val="single" w:sz="4" w:space="0" w:color="auto"/>
                    <w:bottom w:val="single" w:sz="4" w:space="0" w:color="auto"/>
                    <w:right w:val="single" w:sz="4" w:space="0" w:color="auto"/>
                  </w:tcBorders>
                  <w:vAlign w:val="center"/>
                </w:tcPr>
                <w:p w14:paraId="128E43AF" w14:textId="512ACA02"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300</m:t>
                      </m:r>
                    </m:oMath>
                  </m:oMathPara>
                </w:p>
              </w:tc>
            </w:tr>
            <w:tr w:rsidR="00CF5EC7" w14:paraId="51C20C21" w14:textId="77777777" w:rsidTr="00D32C5A">
              <w:trPr>
                <w:jc w:val="center"/>
              </w:trPr>
              <w:tc>
                <w:tcPr>
                  <w:tcW w:w="1008" w:type="dxa"/>
                  <w:tcBorders>
                    <w:top w:val="single" w:sz="4" w:space="0" w:color="auto"/>
                    <w:left w:val="single" w:sz="4" w:space="0" w:color="auto"/>
                    <w:bottom w:val="single" w:sz="4" w:space="0" w:color="auto"/>
                    <w:right w:val="single" w:sz="4" w:space="0" w:color="auto"/>
                  </w:tcBorders>
                  <w:vAlign w:val="center"/>
                </w:tcPr>
                <w:p w14:paraId="56A9EB76" w14:textId="69BB1AAF"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1</m:t>
                      </m:r>
                    </m:oMath>
                  </m:oMathPara>
                </w:p>
              </w:tc>
              <w:tc>
                <w:tcPr>
                  <w:tcW w:w="1008" w:type="dxa"/>
                  <w:tcBorders>
                    <w:top w:val="single" w:sz="4" w:space="0" w:color="auto"/>
                    <w:left w:val="single" w:sz="4" w:space="0" w:color="auto"/>
                    <w:bottom w:val="single" w:sz="4" w:space="0" w:color="auto"/>
                    <w:right w:val="single" w:sz="4" w:space="0" w:color="auto"/>
                  </w:tcBorders>
                  <w:vAlign w:val="center"/>
                </w:tcPr>
                <w:p w14:paraId="4FBAF126" w14:textId="52AFB45E"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315</m:t>
                      </m:r>
                    </m:oMath>
                  </m:oMathPara>
                </w:p>
              </w:tc>
            </w:tr>
            <w:tr w:rsidR="00CF5EC7" w14:paraId="776F4CF5" w14:textId="77777777" w:rsidTr="00D32C5A">
              <w:trPr>
                <w:jc w:val="center"/>
              </w:trPr>
              <w:tc>
                <w:tcPr>
                  <w:tcW w:w="1008" w:type="dxa"/>
                  <w:tcBorders>
                    <w:top w:val="single" w:sz="4" w:space="0" w:color="auto"/>
                    <w:left w:val="single" w:sz="4" w:space="0" w:color="auto"/>
                    <w:bottom w:val="single" w:sz="4" w:space="0" w:color="auto"/>
                    <w:right w:val="single" w:sz="4" w:space="0" w:color="auto"/>
                  </w:tcBorders>
                  <w:vAlign w:val="center"/>
                </w:tcPr>
                <w:p w14:paraId="1C583937" w14:textId="63706107"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2</m:t>
                      </m:r>
                    </m:oMath>
                  </m:oMathPara>
                </w:p>
              </w:tc>
              <w:tc>
                <w:tcPr>
                  <w:tcW w:w="1008" w:type="dxa"/>
                  <w:tcBorders>
                    <w:top w:val="single" w:sz="4" w:space="0" w:color="auto"/>
                    <w:left w:val="single" w:sz="4" w:space="0" w:color="auto"/>
                    <w:bottom w:val="single" w:sz="4" w:space="0" w:color="auto"/>
                    <w:right w:val="single" w:sz="4" w:space="0" w:color="auto"/>
                  </w:tcBorders>
                  <w:vAlign w:val="center"/>
                </w:tcPr>
                <w:p w14:paraId="7F97A3AE" w14:textId="6D2A49F9"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160</m:t>
                      </m:r>
                    </m:oMath>
                  </m:oMathPara>
                </w:p>
              </w:tc>
            </w:tr>
            <w:tr w:rsidR="00CF5EC7" w14:paraId="49467053" w14:textId="77777777" w:rsidTr="00D32C5A">
              <w:trPr>
                <w:jc w:val="center"/>
              </w:trPr>
              <w:tc>
                <w:tcPr>
                  <w:tcW w:w="1008" w:type="dxa"/>
                  <w:tcBorders>
                    <w:top w:val="single" w:sz="4" w:space="0" w:color="auto"/>
                    <w:left w:val="single" w:sz="4" w:space="0" w:color="auto"/>
                    <w:bottom w:val="single" w:sz="4" w:space="0" w:color="auto"/>
                    <w:right w:val="single" w:sz="4" w:space="0" w:color="auto"/>
                  </w:tcBorders>
                  <w:vAlign w:val="center"/>
                </w:tcPr>
                <w:p w14:paraId="03E851DD" w14:textId="56B3A52E"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3</m:t>
                      </m:r>
                    </m:oMath>
                  </m:oMathPara>
                </w:p>
              </w:tc>
              <w:tc>
                <w:tcPr>
                  <w:tcW w:w="1008" w:type="dxa"/>
                  <w:tcBorders>
                    <w:top w:val="single" w:sz="4" w:space="0" w:color="auto"/>
                    <w:left w:val="single" w:sz="4" w:space="0" w:color="auto"/>
                    <w:bottom w:val="single" w:sz="4" w:space="0" w:color="auto"/>
                    <w:right w:val="single" w:sz="4" w:space="0" w:color="auto"/>
                  </w:tcBorders>
                  <w:vAlign w:val="center"/>
                </w:tcPr>
                <w:p w14:paraId="02992C55" w14:textId="2E17A921"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200</m:t>
                      </m:r>
                    </m:oMath>
                  </m:oMathPara>
                </w:p>
              </w:tc>
            </w:tr>
            <w:tr w:rsidR="00CF5EC7" w14:paraId="0E74846D" w14:textId="77777777" w:rsidTr="00D32C5A">
              <w:trPr>
                <w:jc w:val="center"/>
              </w:trPr>
              <w:tc>
                <w:tcPr>
                  <w:tcW w:w="1008" w:type="dxa"/>
                  <w:tcBorders>
                    <w:top w:val="single" w:sz="4" w:space="0" w:color="auto"/>
                    <w:left w:val="single" w:sz="4" w:space="0" w:color="auto"/>
                    <w:bottom w:val="single" w:sz="4" w:space="0" w:color="auto"/>
                    <w:right w:val="single" w:sz="4" w:space="0" w:color="auto"/>
                  </w:tcBorders>
                  <w:vAlign w:val="center"/>
                </w:tcPr>
                <w:p w14:paraId="2E5009E1" w14:textId="523DFC49"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6</m:t>
                      </m:r>
                    </m:oMath>
                  </m:oMathPara>
                </w:p>
              </w:tc>
              <w:tc>
                <w:tcPr>
                  <w:tcW w:w="1008" w:type="dxa"/>
                  <w:tcBorders>
                    <w:top w:val="single" w:sz="4" w:space="0" w:color="auto"/>
                    <w:left w:val="single" w:sz="4" w:space="0" w:color="auto"/>
                    <w:bottom w:val="single" w:sz="4" w:space="0" w:color="auto"/>
                    <w:right w:val="single" w:sz="4" w:space="0" w:color="auto"/>
                  </w:tcBorders>
                  <w:vAlign w:val="center"/>
                </w:tcPr>
                <w:p w14:paraId="4F97D288" w14:textId="54077DE1"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320</m:t>
                      </m:r>
                    </m:oMath>
                  </m:oMathPara>
                </w:p>
              </w:tc>
            </w:tr>
            <w:tr w:rsidR="00CF5EC7" w14:paraId="49329B9A" w14:textId="77777777" w:rsidTr="00D32C5A">
              <w:trPr>
                <w:jc w:val="center"/>
              </w:trPr>
              <w:tc>
                <w:tcPr>
                  <w:tcW w:w="1008" w:type="dxa"/>
                  <w:tcBorders>
                    <w:top w:val="single" w:sz="4" w:space="0" w:color="auto"/>
                    <w:left w:val="single" w:sz="4" w:space="0" w:color="auto"/>
                    <w:bottom w:val="single" w:sz="4" w:space="0" w:color="auto"/>
                    <w:right w:val="single" w:sz="4" w:space="0" w:color="auto"/>
                  </w:tcBorders>
                  <w:vAlign w:val="center"/>
                </w:tcPr>
                <w:p w14:paraId="2708F4FC" w14:textId="288733E5"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3</m:t>
                      </m:r>
                    </m:oMath>
                  </m:oMathPara>
                </w:p>
              </w:tc>
              <w:tc>
                <w:tcPr>
                  <w:tcW w:w="1008" w:type="dxa"/>
                  <w:tcBorders>
                    <w:top w:val="single" w:sz="4" w:space="0" w:color="auto"/>
                    <w:left w:val="single" w:sz="4" w:space="0" w:color="auto"/>
                    <w:bottom w:val="single" w:sz="4" w:space="0" w:color="auto"/>
                    <w:right w:val="single" w:sz="4" w:space="0" w:color="auto"/>
                  </w:tcBorders>
                  <w:vAlign w:val="center"/>
                </w:tcPr>
                <w:p w14:paraId="1DAB218B" w14:textId="2B8BCCA4"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420</m:t>
                      </m:r>
                    </m:oMath>
                  </m:oMathPara>
                </w:p>
              </w:tc>
            </w:tr>
            <w:tr w:rsidR="00CF5EC7" w14:paraId="654DF9B2" w14:textId="77777777" w:rsidTr="00D32C5A">
              <w:trPr>
                <w:jc w:val="center"/>
              </w:trPr>
              <w:tc>
                <w:tcPr>
                  <w:tcW w:w="1008" w:type="dxa"/>
                  <w:tcBorders>
                    <w:top w:val="single" w:sz="4" w:space="0" w:color="auto"/>
                    <w:left w:val="single" w:sz="4" w:space="0" w:color="auto"/>
                    <w:bottom w:val="single" w:sz="4" w:space="0" w:color="auto"/>
                    <w:right w:val="single" w:sz="4" w:space="0" w:color="auto"/>
                  </w:tcBorders>
                  <w:vAlign w:val="center"/>
                </w:tcPr>
                <w:p w14:paraId="35882F13" w14:textId="1CADA8CD"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5</m:t>
                      </m:r>
                    </m:oMath>
                  </m:oMathPara>
                </w:p>
              </w:tc>
              <w:tc>
                <w:tcPr>
                  <w:tcW w:w="1008" w:type="dxa"/>
                  <w:tcBorders>
                    <w:top w:val="single" w:sz="4" w:space="0" w:color="auto"/>
                    <w:left w:val="single" w:sz="4" w:space="0" w:color="auto"/>
                    <w:bottom w:val="single" w:sz="4" w:space="0" w:color="auto"/>
                    <w:right w:val="single" w:sz="4" w:space="0" w:color="auto"/>
                  </w:tcBorders>
                  <w:vAlign w:val="center"/>
                </w:tcPr>
                <w:p w14:paraId="4482B45C" w14:textId="7EB29201"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290</m:t>
                      </m:r>
                    </m:oMath>
                  </m:oMathPara>
                </w:p>
              </w:tc>
            </w:tr>
            <w:tr w:rsidR="00CF5EC7" w14:paraId="11A40336" w14:textId="77777777" w:rsidTr="00D32C5A">
              <w:trPr>
                <w:jc w:val="center"/>
              </w:trPr>
              <w:tc>
                <w:tcPr>
                  <w:tcW w:w="1008" w:type="dxa"/>
                  <w:tcBorders>
                    <w:top w:val="single" w:sz="4" w:space="0" w:color="auto"/>
                    <w:left w:val="single" w:sz="4" w:space="0" w:color="auto"/>
                    <w:bottom w:val="single" w:sz="4" w:space="0" w:color="auto"/>
                    <w:right w:val="single" w:sz="4" w:space="0" w:color="auto"/>
                  </w:tcBorders>
                  <w:vAlign w:val="center"/>
                </w:tcPr>
                <w:p w14:paraId="7B711E6B" w14:textId="201061E9"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3.5</m:t>
                      </m:r>
                    </m:oMath>
                  </m:oMathPara>
                </w:p>
              </w:tc>
              <w:tc>
                <w:tcPr>
                  <w:tcW w:w="1008" w:type="dxa"/>
                  <w:tcBorders>
                    <w:top w:val="single" w:sz="4" w:space="0" w:color="auto"/>
                    <w:left w:val="single" w:sz="4" w:space="0" w:color="auto"/>
                    <w:bottom w:val="single" w:sz="4" w:space="0" w:color="auto"/>
                    <w:right w:val="single" w:sz="4" w:space="0" w:color="auto"/>
                  </w:tcBorders>
                  <w:vAlign w:val="center"/>
                </w:tcPr>
                <w:p w14:paraId="3DA8D945" w14:textId="33C8FDB7"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285</m:t>
                      </m:r>
                    </m:oMath>
                  </m:oMathPara>
                </w:p>
              </w:tc>
            </w:tr>
            <w:tr w:rsidR="00CF5EC7" w14:paraId="1A7B51D6" w14:textId="77777777" w:rsidTr="00D32C5A">
              <w:trPr>
                <w:jc w:val="center"/>
              </w:trPr>
              <w:tc>
                <w:tcPr>
                  <w:tcW w:w="1008" w:type="dxa"/>
                  <w:tcBorders>
                    <w:top w:val="single" w:sz="4" w:space="0" w:color="auto"/>
                    <w:left w:val="single" w:sz="4" w:space="0" w:color="auto"/>
                    <w:bottom w:val="single" w:sz="4" w:space="0" w:color="auto"/>
                    <w:right w:val="single" w:sz="4" w:space="0" w:color="auto"/>
                  </w:tcBorders>
                  <w:vAlign w:val="center"/>
                </w:tcPr>
                <w:p w14:paraId="5C1BEB9C" w14:textId="3F4C2A44"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2.5</m:t>
                      </m:r>
                    </m:oMath>
                  </m:oMathPara>
                </w:p>
              </w:tc>
              <w:tc>
                <w:tcPr>
                  <w:tcW w:w="1008" w:type="dxa"/>
                  <w:tcBorders>
                    <w:top w:val="single" w:sz="4" w:space="0" w:color="auto"/>
                    <w:left w:val="single" w:sz="4" w:space="0" w:color="auto"/>
                    <w:bottom w:val="single" w:sz="4" w:space="0" w:color="auto"/>
                    <w:right w:val="single" w:sz="4" w:space="0" w:color="auto"/>
                  </w:tcBorders>
                  <w:vAlign w:val="center"/>
                </w:tcPr>
                <w:p w14:paraId="362A93F8" w14:textId="2246DC9C"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390</m:t>
                      </m:r>
                    </m:oMath>
                  </m:oMathPara>
                </w:p>
              </w:tc>
            </w:tr>
            <w:tr w:rsidR="00CF5EC7" w14:paraId="4C411657" w14:textId="77777777" w:rsidTr="00D32C5A">
              <w:trPr>
                <w:jc w:val="center"/>
              </w:trPr>
              <w:tc>
                <w:tcPr>
                  <w:tcW w:w="1008" w:type="dxa"/>
                  <w:tcBorders>
                    <w:top w:val="single" w:sz="4" w:space="0" w:color="auto"/>
                    <w:left w:val="single" w:sz="4" w:space="0" w:color="auto"/>
                    <w:bottom w:val="single" w:sz="4" w:space="0" w:color="auto"/>
                    <w:right w:val="single" w:sz="4" w:space="0" w:color="auto"/>
                  </w:tcBorders>
                  <w:vAlign w:val="center"/>
                </w:tcPr>
                <w:p w14:paraId="07FF2FD3" w14:textId="3253CB09"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0</m:t>
                      </m:r>
                    </m:oMath>
                  </m:oMathPara>
                </w:p>
              </w:tc>
              <w:tc>
                <w:tcPr>
                  <w:tcW w:w="1008" w:type="dxa"/>
                  <w:tcBorders>
                    <w:top w:val="single" w:sz="4" w:space="0" w:color="auto"/>
                    <w:left w:val="single" w:sz="4" w:space="0" w:color="auto"/>
                    <w:bottom w:val="single" w:sz="4" w:space="0" w:color="auto"/>
                    <w:right w:val="single" w:sz="4" w:space="0" w:color="auto"/>
                  </w:tcBorders>
                  <w:vAlign w:val="center"/>
                </w:tcPr>
                <w:p w14:paraId="63DA6427" w14:textId="5EA622AA"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140</m:t>
                      </m:r>
                    </m:oMath>
                  </m:oMathPara>
                </w:p>
              </w:tc>
            </w:tr>
            <w:tr w:rsidR="00CF5EC7" w14:paraId="7AC635EA" w14:textId="77777777" w:rsidTr="00D32C5A">
              <w:trPr>
                <w:jc w:val="center"/>
              </w:trPr>
              <w:tc>
                <w:tcPr>
                  <w:tcW w:w="1008" w:type="dxa"/>
                  <w:tcBorders>
                    <w:top w:val="single" w:sz="4" w:space="0" w:color="auto"/>
                    <w:left w:val="single" w:sz="4" w:space="0" w:color="auto"/>
                    <w:bottom w:val="single" w:sz="4" w:space="0" w:color="auto"/>
                    <w:right w:val="single" w:sz="4" w:space="0" w:color="auto"/>
                  </w:tcBorders>
                  <w:vAlign w:val="center"/>
                </w:tcPr>
                <w:p w14:paraId="7802F034" w14:textId="7F8D6580"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2.5</m:t>
                      </m:r>
                    </m:oMath>
                  </m:oMathPara>
                </w:p>
              </w:tc>
              <w:tc>
                <w:tcPr>
                  <w:tcW w:w="1008" w:type="dxa"/>
                  <w:tcBorders>
                    <w:top w:val="single" w:sz="4" w:space="0" w:color="auto"/>
                    <w:left w:val="single" w:sz="4" w:space="0" w:color="auto"/>
                    <w:bottom w:val="single" w:sz="4" w:space="0" w:color="auto"/>
                    <w:right w:val="single" w:sz="4" w:space="0" w:color="auto"/>
                  </w:tcBorders>
                  <w:vAlign w:val="center"/>
                </w:tcPr>
                <w:p w14:paraId="23C5EA9C" w14:textId="1DE094FE"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330</m:t>
                      </m:r>
                    </m:oMath>
                  </m:oMathPara>
                </w:p>
              </w:tc>
            </w:tr>
            <w:tr w:rsidR="00CF5EC7" w14:paraId="7D103050" w14:textId="77777777" w:rsidTr="00D32C5A">
              <w:trPr>
                <w:jc w:val="center"/>
              </w:trPr>
              <w:tc>
                <w:tcPr>
                  <w:tcW w:w="1008" w:type="dxa"/>
                  <w:tcBorders>
                    <w:top w:val="single" w:sz="4" w:space="0" w:color="auto"/>
                    <w:left w:val="single" w:sz="4" w:space="0" w:color="auto"/>
                    <w:bottom w:val="single" w:sz="4" w:space="0" w:color="auto"/>
                    <w:right w:val="single" w:sz="4" w:space="0" w:color="auto"/>
                  </w:tcBorders>
                  <w:vAlign w:val="center"/>
                </w:tcPr>
                <w:p w14:paraId="210F4AA5" w14:textId="3601CCF4"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1</m:t>
                      </m:r>
                    </m:oMath>
                  </m:oMathPara>
                </w:p>
              </w:tc>
              <w:tc>
                <w:tcPr>
                  <w:tcW w:w="1008" w:type="dxa"/>
                  <w:tcBorders>
                    <w:top w:val="single" w:sz="4" w:space="0" w:color="auto"/>
                    <w:left w:val="single" w:sz="4" w:space="0" w:color="auto"/>
                    <w:bottom w:val="single" w:sz="4" w:space="0" w:color="auto"/>
                    <w:right w:val="single" w:sz="4" w:space="0" w:color="auto"/>
                  </w:tcBorders>
                  <w:vAlign w:val="center"/>
                </w:tcPr>
                <w:p w14:paraId="62AF6059" w14:textId="41B9E402"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120</m:t>
                      </m:r>
                    </m:oMath>
                  </m:oMathPara>
                </w:p>
              </w:tc>
            </w:tr>
            <w:tr w:rsidR="00CF5EC7" w14:paraId="3F493364" w14:textId="77777777" w:rsidTr="00D32C5A">
              <w:trPr>
                <w:jc w:val="center"/>
              </w:trPr>
              <w:tc>
                <w:tcPr>
                  <w:tcW w:w="1008" w:type="dxa"/>
                  <w:tcBorders>
                    <w:top w:val="single" w:sz="4" w:space="0" w:color="auto"/>
                    <w:left w:val="single" w:sz="4" w:space="0" w:color="auto"/>
                    <w:bottom w:val="single" w:sz="4" w:space="0" w:color="auto"/>
                    <w:right w:val="single" w:sz="4" w:space="0" w:color="auto"/>
                  </w:tcBorders>
                  <w:vAlign w:val="center"/>
                </w:tcPr>
                <w:p w14:paraId="711A622C" w14:textId="591A0439"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3</m:t>
                      </m:r>
                    </m:oMath>
                  </m:oMathPara>
                </w:p>
              </w:tc>
              <w:tc>
                <w:tcPr>
                  <w:tcW w:w="1008" w:type="dxa"/>
                  <w:tcBorders>
                    <w:top w:val="single" w:sz="4" w:space="0" w:color="auto"/>
                    <w:left w:val="single" w:sz="4" w:space="0" w:color="auto"/>
                    <w:bottom w:val="single" w:sz="4" w:space="0" w:color="auto"/>
                    <w:right w:val="single" w:sz="4" w:space="0" w:color="auto"/>
                  </w:tcBorders>
                  <w:vAlign w:val="center"/>
                </w:tcPr>
                <w:p w14:paraId="1C352E98" w14:textId="46C9B164"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180</m:t>
                      </m:r>
                    </m:oMath>
                  </m:oMathPara>
                </w:p>
              </w:tc>
            </w:tr>
          </w:tbl>
          <w:p w14:paraId="764569AD" w14:textId="77777777" w:rsidR="00CF5EC7" w:rsidRDefault="00CF5EC7" w:rsidP="008C20AE">
            <w:pPr>
              <w:rPr>
                <w:rFonts w:ascii="Calibri" w:hAnsi="Calibri" w:cs="Calibri"/>
                <w:sz w:val="20"/>
                <w:szCs w:val="20"/>
              </w:rPr>
            </w:pPr>
          </w:p>
        </w:tc>
        <w:tc>
          <w:tcPr>
            <w:tcW w:w="5340" w:type="dxa"/>
          </w:tcPr>
          <w:p w14:paraId="5FF416B2" w14:textId="77777777" w:rsidR="00CF5EC7" w:rsidRDefault="00CF5EC7" w:rsidP="008C20AE">
            <w:pPr>
              <w:rPr>
                <w:noProof/>
              </w:rPr>
            </w:pPr>
          </w:p>
          <w:p w14:paraId="16CCA2C9" w14:textId="77777777" w:rsidR="00916ECB" w:rsidRDefault="00916ECB" w:rsidP="008C20AE">
            <w:pPr>
              <w:rPr>
                <w:noProof/>
              </w:rPr>
            </w:pPr>
          </w:p>
          <w:p w14:paraId="32178674" w14:textId="77777777" w:rsidR="00CF5EC7" w:rsidRDefault="00CF5EC7" w:rsidP="008C20AE">
            <w:pPr>
              <w:rPr>
                <w:noProof/>
              </w:rPr>
            </w:pPr>
            <w:r>
              <w:rPr>
                <w:noProof/>
              </w:rPr>
              <w:drawing>
                <wp:inline distT="0" distB="0" distL="0" distR="0" wp14:anchorId="6F84FD77" wp14:editId="5D265AC6">
                  <wp:extent cx="3200400" cy="2105025"/>
                  <wp:effectExtent l="0" t="0" r="0" b="952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00400" cy="2105025"/>
                          </a:xfrm>
                          <a:prstGeom prst="rect">
                            <a:avLst/>
                          </a:prstGeom>
                          <a:noFill/>
                          <a:ln>
                            <a:noFill/>
                          </a:ln>
                        </pic:spPr>
                      </pic:pic>
                    </a:graphicData>
                  </a:graphic>
                </wp:inline>
              </w:drawing>
            </w:r>
          </w:p>
          <w:p w14:paraId="13E999C0" w14:textId="77777777" w:rsidR="00916ECB" w:rsidRDefault="00916ECB" w:rsidP="008C20AE">
            <w:pPr>
              <w:rPr>
                <w:noProof/>
              </w:rPr>
            </w:pPr>
          </w:p>
          <w:p w14:paraId="4B8DD72C" w14:textId="77777777" w:rsidR="00CF5EC7" w:rsidRDefault="00CF5EC7" w:rsidP="008C20AE"/>
          <w:p w14:paraId="1B849452" w14:textId="77777777" w:rsidR="00CF5EC7" w:rsidRDefault="00CF5EC7" w:rsidP="008C20AE">
            <w:pPr>
              <w:rPr>
                <w:rFonts w:ascii="Calibri" w:hAnsi="Calibri" w:cs="Calibri"/>
                <w:sz w:val="20"/>
                <w:szCs w:val="20"/>
              </w:rPr>
            </w:pPr>
          </w:p>
          <w:p w14:paraId="10CD429C" w14:textId="77777777" w:rsidR="00CF5EC7" w:rsidRDefault="00CF5EC7" w:rsidP="008C20AE">
            <w:pPr>
              <w:rPr>
                <w:rFonts w:ascii="Calibri" w:hAnsi="Calibri" w:cs="Calibri"/>
                <w:sz w:val="20"/>
                <w:szCs w:val="20"/>
              </w:rPr>
            </w:pPr>
          </w:p>
        </w:tc>
      </w:tr>
    </w:tbl>
    <w:p w14:paraId="4EE84CDC" w14:textId="4FB9CE82" w:rsidR="00CF5EC7" w:rsidRDefault="00CF5EC7" w:rsidP="00CF5EC7">
      <w:pPr>
        <w:ind w:left="720"/>
        <w:rPr>
          <w:rFonts w:ascii="Calibri" w:hAnsi="Calibri" w:cs="Calibri"/>
          <w:sz w:val="20"/>
          <w:szCs w:val="20"/>
        </w:rPr>
      </w:pPr>
      <w:r>
        <w:rPr>
          <w:rFonts w:ascii="Calibri" w:hAnsi="Calibri" w:cs="Calibri"/>
          <w:sz w:val="20"/>
          <w:szCs w:val="20"/>
        </w:rPr>
        <w:t xml:space="preserve">Data Source: </w:t>
      </w:r>
      <w:r w:rsidR="004F14EF">
        <w:rPr>
          <w:rFonts w:ascii="Calibri" w:hAnsi="Calibri" w:cs="Calibri"/>
          <w:sz w:val="20"/>
          <w:szCs w:val="20"/>
        </w:rPr>
        <w:t xml:space="preserve"> </w:t>
      </w:r>
      <w:r w:rsidRPr="00D64377">
        <w:rPr>
          <w:rFonts w:ascii="Calibri" w:hAnsi="Calibri" w:cs="Calibri"/>
          <w:i/>
          <w:sz w:val="20"/>
          <w:szCs w:val="20"/>
        </w:rPr>
        <w:t>Consumer Reports</w:t>
      </w:r>
    </w:p>
    <w:p w14:paraId="40D96AFD" w14:textId="77777777" w:rsidR="00CF5EC7" w:rsidRDefault="00CF5EC7" w:rsidP="00CF5EC7">
      <w:pPr>
        <w:widowControl/>
        <w:spacing w:after="0" w:line="240" w:lineRule="auto"/>
        <w:ind w:left="720"/>
        <w:rPr>
          <w:rFonts w:ascii="Calibri" w:hAnsi="Calibri" w:cs="Calibri"/>
          <w:sz w:val="20"/>
          <w:szCs w:val="20"/>
        </w:rPr>
      </w:pPr>
    </w:p>
    <w:p w14:paraId="6FEA484B" w14:textId="66D6E8B8" w:rsidR="00CF5EC7" w:rsidRPr="00036EFA" w:rsidRDefault="00036EFA" w:rsidP="00036EFA">
      <w:pPr>
        <w:pStyle w:val="ny-lesson-numbering"/>
      </w:pPr>
      <w:r w:rsidRPr="00036EFA">
        <w:t>Based on the scatter plot, do you think that the value of the correlation coefficient between fat content and calories per serving will be positive or negative?  Explain why you made this choice.</w:t>
      </w:r>
      <w:r w:rsidR="00CF5EC7" w:rsidRPr="00036EFA">
        <w:br/>
      </w:r>
    </w:p>
    <w:p w14:paraId="09E46407" w14:textId="77777777" w:rsidR="00CF5EC7" w:rsidRDefault="00CF5EC7" w:rsidP="00CF5EC7">
      <w:pPr>
        <w:ind w:left="720"/>
        <w:rPr>
          <w:rFonts w:ascii="Calibri" w:hAnsi="Calibri" w:cs="Calibri"/>
          <w:sz w:val="20"/>
          <w:szCs w:val="20"/>
        </w:rPr>
      </w:pPr>
    </w:p>
    <w:p w14:paraId="19DE20E9" w14:textId="77777777" w:rsidR="00CF5EC7" w:rsidRDefault="00CF5EC7" w:rsidP="00CF5EC7">
      <w:pPr>
        <w:ind w:left="720"/>
        <w:rPr>
          <w:rFonts w:ascii="Calibri" w:hAnsi="Calibri" w:cs="Calibri"/>
          <w:sz w:val="20"/>
          <w:szCs w:val="20"/>
        </w:rPr>
      </w:pPr>
    </w:p>
    <w:p w14:paraId="5DAAD80C" w14:textId="77777777" w:rsidR="00036EFA" w:rsidRDefault="00036EFA" w:rsidP="00036EFA">
      <w:pPr>
        <w:pStyle w:val="ny-lesson-numbering"/>
        <w:numPr>
          <w:ilvl w:val="0"/>
          <w:numId w:val="0"/>
        </w:numPr>
        <w:ind w:left="360"/>
      </w:pPr>
    </w:p>
    <w:p w14:paraId="438DB9AF" w14:textId="77777777" w:rsidR="00916ECB" w:rsidRDefault="00916ECB" w:rsidP="00036EFA">
      <w:pPr>
        <w:pStyle w:val="ny-lesson-numbering"/>
        <w:numPr>
          <w:ilvl w:val="0"/>
          <w:numId w:val="0"/>
        </w:numPr>
        <w:ind w:left="360"/>
      </w:pPr>
    </w:p>
    <w:p w14:paraId="2F193F0C" w14:textId="77777777" w:rsidR="00916ECB" w:rsidRDefault="00916ECB" w:rsidP="00036EFA">
      <w:pPr>
        <w:pStyle w:val="ny-lesson-numbering"/>
        <w:numPr>
          <w:ilvl w:val="0"/>
          <w:numId w:val="0"/>
        </w:numPr>
        <w:ind w:left="360"/>
      </w:pPr>
    </w:p>
    <w:p w14:paraId="7E2F3233" w14:textId="77777777" w:rsidR="00036EFA" w:rsidRDefault="00036EFA" w:rsidP="00036EFA">
      <w:pPr>
        <w:pStyle w:val="ny-lesson-numbering"/>
        <w:numPr>
          <w:ilvl w:val="0"/>
          <w:numId w:val="0"/>
        </w:numPr>
        <w:ind w:left="360"/>
      </w:pPr>
    </w:p>
    <w:p w14:paraId="555430AE" w14:textId="77777777" w:rsidR="00036EFA" w:rsidRDefault="00036EFA" w:rsidP="00036EFA">
      <w:pPr>
        <w:pStyle w:val="ny-lesson-numbering"/>
        <w:numPr>
          <w:ilvl w:val="0"/>
          <w:numId w:val="10"/>
        </w:numPr>
      </w:pPr>
      <w:r>
        <w:lastRenderedPageBreak/>
        <w:t>Based on the scatter plot, estimate the value of the correlation coefficient between fat content and calories.</w:t>
      </w:r>
    </w:p>
    <w:p w14:paraId="79A13F3E" w14:textId="3C9C5ACD" w:rsidR="00CF5EC7" w:rsidRDefault="00CF5EC7" w:rsidP="00036EFA">
      <w:pPr>
        <w:pStyle w:val="ny-lesson-numbering"/>
        <w:numPr>
          <w:ilvl w:val="0"/>
          <w:numId w:val="0"/>
        </w:numPr>
        <w:ind w:left="360"/>
      </w:pPr>
      <w:r>
        <w:br/>
      </w:r>
    </w:p>
    <w:p w14:paraId="3A041AFF" w14:textId="77777777" w:rsidR="00CF5EC7" w:rsidRDefault="00CF5EC7" w:rsidP="00CF5EC7">
      <w:pPr>
        <w:pStyle w:val="ny-lesson-numbering"/>
        <w:numPr>
          <w:ilvl w:val="0"/>
          <w:numId w:val="0"/>
        </w:numPr>
        <w:ind w:left="360"/>
      </w:pPr>
    </w:p>
    <w:p w14:paraId="3BD8F5C5" w14:textId="77777777" w:rsidR="00916ECB" w:rsidRDefault="00916ECB" w:rsidP="00CF5EC7">
      <w:pPr>
        <w:pStyle w:val="ny-lesson-numbering"/>
        <w:numPr>
          <w:ilvl w:val="0"/>
          <w:numId w:val="0"/>
        </w:numPr>
        <w:ind w:left="360"/>
      </w:pPr>
    </w:p>
    <w:p w14:paraId="1705C7CE" w14:textId="77777777" w:rsidR="008F4DD4" w:rsidRDefault="008F4DD4" w:rsidP="00CF5EC7">
      <w:pPr>
        <w:pStyle w:val="ny-lesson-numbering"/>
        <w:numPr>
          <w:ilvl w:val="0"/>
          <w:numId w:val="0"/>
        </w:numPr>
        <w:ind w:left="360"/>
      </w:pPr>
    </w:p>
    <w:p w14:paraId="4A8C6AA6" w14:textId="77777777" w:rsidR="00CF5EC7" w:rsidRDefault="00CF5EC7" w:rsidP="00CF5EC7">
      <w:pPr>
        <w:pStyle w:val="ny-lesson-numbering"/>
        <w:numPr>
          <w:ilvl w:val="0"/>
          <w:numId w:val="0"/>
        </w:numPr>
        <w:ind w:left="360" w:hanging="360"/>
      </w:pPr>
    </w:p>
    <w:p w14:paraId="00E37E1F" w14:textId="77777777" w:rsidR="00036EFA" w:rsidRDefault="00036EFA" w:rsidP="00036EFA">
      <w:pPr>
        <w:pStyle w:val="ny-lesson-numbering"/>
        <w:numPr>
          <w:ilvl w:val="0"/>
          <w:numId w:val="10"/>
        </w:numPr>
      </w:pPr>
      <w:r>
        <w:t>Calculate the value of the correlation coefficient between fat content and calories per serving.  Round to the nearest hundredth.  Interpret this value.</w:t>
      </w:r>
    </w:p>
    <w:p w14:paraId="5A09876E" w14:textId="77777777" w:rsidR="00CF5EC7" w:rsidRDefault="00CF5EC7" w:rsidP="00CF5EC7">
      <w:pPr>
        <w:pStyle w:val="ny-lesson-numbering"/>
        <w:numPr>
          <w:ilvl w:val="0"/>
          <w:numId w:val="0"/>
        </w:numPr>
        <w:ind w:left="360"/>
      </w:pPr>
    </w:p>
    <w:p w14:paraId="3A9D7781" w14:textId="77777777" w:rsidR="00CF5EC7" w:rsidRDefault="00CF5EC7" w:rsidP="00CF5EC7">
      <w:pPr>
        <w:rPr>
          <w:rFonts w:ascii="Calibri" w:hAnsi="Calibri" w:cs="Calibri"/>
          <w:sz w:val="20"/>
          <w:szCs w:val="20"/>
        </w:rPr>
      </w:pPr>
    </w:p>
    <w:p w14:paraId="45FE62F5" w14:textId="77777777" w:rsidR="00CF5EC7" w:rsidRDefault="00CF5EC7" w:rsidP="00CF5EC7">
      <w:pPr>
        <w:rPr>
          <w:rFonts w:ascii="Calibri" w:hAnsi="Calibri" w:cs="Calibri"/>
          <w:sz w:val="20"/>
          <w:szCs w:val="20"/>
        </w:rPr>
      </w:pPr>
    </w:p>
    <w:p w14:paraId="75184086" w14:textId="23E6FA9A" w:rsidR="00036EFA" w:rsidRDefault="00036EFA" w:rsidP="00036EFA">
      <w:pPr>
        <w:pStyle w:val="ny-lesson-paragraph"/>
      </w:pPr>
      <w:r>
        <w:t xml:space="preserve">The </w:t>
      </w:r>
      <w:r>
        <w:rPr>
          <w:i/>
        </w:rPr>
        <w:t xml:space="preserve">Consumer Reports </w:t>
      </w:r>
      <w:r>
        <w:t xml:space="preserve">study also collected data on sodium content (in mg) and number of calories per serving for the same </w:t>
      </w:r>
      <m:oMath>
        <m:r>
          <w:rPr>
            <w:rFonts w:ascii="Cambria Math" w:hAnsi="Cambria Math"/>
          </w:rPr>
          <m:t>16</m:t>
        </m:r>
      </m:oMath>
      <w:r w:rsidR="0086086C">
        <w:t xml:space="preserve"> </w:t>
      </w:r>
      <w:r>
        <w:t>fast food items.  The data is represented in the table and scatter plot below.</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5256"/>
      </w:tblGrid>
      <w:tr w:rsidR="00CF5EC7" w14:paraId="51ABA132" w14:textId="77777777" w:rsidTr="008C20AE">
        <w:trPr>
          <w:trHeight w:val="4893"/>
          <w:jc w:val="center"/>
        </w:trPr>
        <w:tc>
          <w:tcPr>
            <w:tcW w:w="4248" w:type="dxa"/>
          </w:tcPr>
          <w:p w14:paraId="5D41B9DE" w14:textId="77777777" w:rsidR="00CF5EC7" w:rsidRDefault="00CF5EC7" w:rsidP="008C20AE">
            <w:pPr>
              <w:rPr>
                <w:rFonts w:ascii="Calibri" w:hAnsi="Calibri" w:cs="Calibri"/>
                <w:sz w:val="20"/>
                <w:szCs w:val="20"/>
              </w:rPr>
            </w:pPr>
          </w:p>
          <w:tbl>
            <w:tblPr>
              <w:tblStyle w:val="TableGrid"/>
              <w:tblW w:w="0" w:type="auto"/>
              <w:jc w:val="center"/>
              <w:tblLook w:val="04A0" w:firstRow="1" w:lastRow="0" w:firstColumn="1" w:lastColumn="0" w:noHBand="0" w:noVBand="1"/>
            </w:tblPr>
            <w:tblGrid>
              <w:gridCol w:w="1152"/>
              <w:gridCol w:w="1152"/>
            </w:tblGrid>
            <w:tr w:rsidR="00CF5EC7" w14:paraId="172654D3" w14:textId="77777777" w:rsidTr="00D32C5A">
              <w:trPr>
                <w:jc w:val="center"/>
              </w:trPr>
              <w:tc>
                <w:tcPr>
                  <w:tcW w:w="1152" w:type="dxa"/>
                  <w:tcBorders>
                    <w:top w:val="single" w:sz="4" w:space="0" w:color="auto"/>
                    <w:left w:val="single" w:sz="4" w:space="0" w:color="auto"/>
                    <w:bottom w:val="single" w:sz="4" w:space="0" w:color="auto"/>
                    <w:right w:val="single" w:sz="4" w:space="0" w:color="auto"/>
                  </w:tcBorders>
                  <w:vAlign w:val="center"/>
                </w:tcPr>
                <w:p w14:paraId="3D844F71" w14:textId="77777777" w:rsidR="00CF5EC7" w:rsidRDefault="00CF5EC7" w:rsidP="008C20AE">
                  <w:pPr>
                    <w:jc w:val="center"/>
                    <w:rPr>
                      <w:rFonts w:ascii="Calibri" w:hAnsi="Calibri" w:cs="Calibri"/>
                      <w:b/>
                      <w:bCs/>
                      <w:color w:val="000000"/>
                      <w:sz w:val="20"/>
                      <w:szCs w:val="20"/>
                    </w:rPr>
                  </w:pPr>
                  <w:r>
                    <w:rPr>
                      <w:rFonts w:ascii="Calibri" w:hAnsi="Calibri" w:cs="Calibri"/>
                      <w:b/>
                      <w:bCs/>
                      <w:color w:val="000000"/>
                      <w:sz w:val="20"/>
                      <w:szCs w:val="20"/>
                    </w:rPr>
                    <w:t>Sodium</w:t>
                  </w:r>
                </w:p>
                <w:p w14:paraId="17E87B12" w14:textId="77777777" w:rsidR="00CF5EC7" w:rsidRDefault="00CF5EC7" w:rsidP="008C20AE">
                  <w:pPr>
                    <w:jc w:val="center"/>
                    <w:rPr>
                      <w:rFonts w:ascii="Calibri" w:hAnsi="Calibri" w:cs="Calibri"/>
                      <w:sz w:val="20"/>
                      <w:szCs w:val="20"/>
                    </w:rPr>
                  </w:pPr>
                  <w:r>
                    <w:rPr>
                      <w:rFonts w:ascii="Calibri" w:hAnsi="Calibri" w:cs="Calibri"/>
                      <w:b/>
                      <w:bCs/>
                      <w:color w:val="000000"/>
                      <w:sz w:val="20"/>
                      <w:szCs w:val="20"/>
                    </w:rPr>
                    <w:t>(mg)</w:t>
                  </w:r>
                </w:p>
              </w:tc>
              <w:tc>
                <w:tcPr>
                  <w:tcW w:w="1152" w:type="dxa"/>
                  <w:tcBorders>
                    <w:top w:val="single" w:sz="4" w:space="0" w:color="auto"/>
                    <w:left w:val="single" w:sz="4" w:space="0" w:color="auto"/>
                    <w:bottom w:val="single" w:sz="4" w:space="0" w:color="auto"/>
                    <w:right w:val="single" w:sz="4" w:space="0" w:color="auto"/>
                  </w:tcBorders>
                  <w:vAlign w:val="center"/>
                </w:tcPr>
                <w:p w14:paraId="4CC60CEC" w14:textId="77777777" w:rsidR="00CF5EC7" w:rsidRDefault="00CF5EC7" w:rsidP="008C20AE">
                  <w:pPr>
                    <w:jc w:val="center"/>
                    <w:rPr>
                      <w:rFonts w:ascii="Calibri" w:hAnsi="Calibri" w:cs="Calibri"/>
                      <w:b/>
                      <w:bCs/>
                      <w:color w:val="000000"/>
                      <w:sz w:val="20"/>
                      <w:szCs w:val="20"/>
                    </w:rPr>
                  </w:pPr>
                  <w:r>
                    <w:rPr>
                      <w:rFonts w:ascii="Calibri" w:hAnsi="Calibri" w:cs="Calibri"/>
                      <w:b/>
                      <w:bCs/>
                      <w:color w:val="000000"/>
                      <w:sz w:val="20"/>
                      <w:szCs w:val="20"/>
                    </w:rPr>
                    <w:t>Calories</w:t>
                  </w:r>
                </w:p>
                <w:p w14:paraId="64EA9A17" w14:textId="77777777" w:rsidR="00CF5EC7" w:rsidRDefault="00CF5EC7" w:rsidP="008C20AE">
                  <w:pPr>
                    <w:jc w:val="center"/>
                    <w:rPr>
                      <w:rFonts w:ascii="Calibri" w:hAnsi="Calibri" w:cs="Calibri"/>
                      <w:sz w:val="20"/>
                      <w:szCs w:val="20"/>
                    </w:rPr>
                  </w:pPr>
                  <w:r>
                    <w:rPr>
                      <w:rFonts w:ascii="Calibri" w:hAnsi="Calibri" w:cs="Calibri"/>
                      <w:b/>
                      <w:bCs/>
                      <w:color w:val="000000"/>
                      <w:sz w:val="20"/>
                      <w:szCs w:val="20"/>
                    </w:rPr>
                    <w:t>(kcal)</w:t>
                  </w:r>
                </w:p>
              </w:tc>
            </w:tr>
            <w:tr w:rsidR="00CF5EC7" w14:paraId="29C01FD0" w14:textId="77777777" w:rsidTr="00D32C5A">
              <w:trPr>
                <w:jc w:val="center"/>
              </w:trPr>
              <w:tc>
                <w:tcPr>
                  <w:tcW w:w="1152" w:type="dxa"/>
                  <w:tcBorders>
                    <w:top w:val="single" w:sz="4" w:space="0" w:color="auto"/>
                    <w:left w:val="single" w:sz="4" w:space="0" w:color="auto"/>
                    <w:bottom w:val="single" w:sz="4" w:space="0" w:color="auto"/>
                    <w:right w:val="single" w:sz="4" w:space="0" w:color="auto"/>
                  </w:tcBorders>
                  <w:vAlign w:val="center"/>
                </w:tcPr>
                <w:p w14:paraId="3490EEC8" w14:textId="1FDD0FDE"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1,042</m:t>
                      </m:r>
                    </m:oMath>
                  </m:oMathPara>
                </w:p>
              </w:tc>
              <w:tc>
                <w:tcPr>
                  <w:tcW w:w="1152" w:type="dxa"/>
                  <w:tcBorders>
                    <w:top w:val="single" w:sz="4" w:space="0" w:color="auto"/>
                    <w:left w:val="single" w:sz="4" w:space="0" w:color="auto"/>
                    <w:bottom w:val="single" w:sz="4" w:space="0" w:color="auto"/>
                    <w:right w:val="single" w:sz="4" w:space="0" w:color="auto"/>
                  </w:tcBorders>
                  <w:vAlign w:val="center"/>
                </w:tcPr>
                <w:p w14:paraId="3725371D" w14:textId="24851D83"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268</m:t>
                      </m:r>
                    </m:oMath>
                  </m:oMathPara>
                </w:p>
              </w:tc>
            </w:tr>
            <w:tr w:rsidR="00CF5EC7" w14:paraId="5B8C69C6" w14:textId="77777777" w:rsidTr="00D32C5A">
              <w:trPr>
                <w:jc w:val="center"/>
              </w:trPr>
              <w:tc>
                <w:tcPr>
                  <w:tcW w:w="1152" w:type="dxa"/>
                  <w:tcBorders>
                    <w:top w:val="single" w:sz="4" w:space="0" w:color="auto"/>
                    <w:left w:val="single" w:sz="4" w:space="0" w:color="auto"/>
                    <w:bottom w:val="single" w:sz="4" w:space="0" w:color="auto"/>
                    <w:right w:val="single" w:sz="4" w:space="0" w:color="auto"/>
                  </w:tcBorders>
                  <w:vAlign w:val="center"/>
                </w:tcPr>
                <w:p w14:paraId="4A9144F4" w14:textId="5AD16765"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921</m:t>
                      </m:r>
                    </m:oMath>
                  </m:oMathPara>
                </w:p>
              </w:tc>
              <w:tc>
                <w:tcPr>
                  <w:tcW w:w="1152" w:type="dxa"/>
                  <w:tcBorders>
                    <w:top w:val="single" w:sz="4" w:space="0" w:color="auto"/>
                    <w:left w:val="single" w:sz="4" w:space="0" w:color="auto"/>
                    <w:bottom w:val="single" w:sz="4" w:space="0" w:color="auto"/>
                    <w:right w:val="single" w:sz="4" w:space="0" w:color="auto"/>
                  </w:tcBorders>
                  <w:vAlign w:val="center"/>
                </w:tcPr>
                <w:p w14:paraId="420F2F0A" w14:textId="5E33C68A"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303</m:t>
                      </m:r>
                    </m:oMath>
                  </m:oMathPara>
                </w:p>
              </w:tc>
            </w:tr>
            <w:tr w:rsidR="00CF5EC7" w14:paraId="71A99AA9" w14:textId="77777777" w:rsidTr="00D32C5A">
              <w:trPr>
                <w:jc w:val="center"/>
              </w:trPr>
              <w:tc>
                <w:tcPr>
                  <w:tcW w:w="1152" w:type="dxa"/>
                  <w:tcBorders>
                    <w:top w:val="single" w:sz="4" w:space="0" w:color="auto"/>
                    <w:left w:val="single" w:sz="4" w:space="0" w:color="auto"/>
                    <w:bottom w:val="single" w:sz="4" w:space="0" w:color="auto"/>
                    <w:right w:val="single" w:sz="4" w:space="0" w:color="auto"/>
                  </w:tcBorders>
                  <w:vAlign w:val="center"/>
                </w:tcPr>
                <w:p w14:paraId="34C2B449" w14:textId="5CC28629"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250</m:t>
                      </m:r>
                    </m:oMath>
                  </m:oMathPara>
                </w:p>
              </w:tc>
              <w:tc>
                <w:tcPr>
                  <w:tcW w:w="1152" w:type="dxa"/>
                  <w:tcBorders>
                    <w:top w:val="single" w:sz="4" w:space="0" w:color="auto"/>
                    <w:left w:val="single" w:sz="4" w:space="0" w:color="auto"/>
                    <w:bottom w:val="single" w:sz="4" w:space="0" w:color="auto"/>
                    <w:right w:val="single" w:sz="4" w:space="0" w:color="auto"/>
                  </w:tcBorders>
                  <w:vAlign w:val="center"/>
                </w:tcPr>
                <w:p w14:paraId="2C8B28D1" w14:textId="2DFF55E3"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260</m:t>
                      </m:r>
                    </m:oMath>
                  </m:oMathPara>
                </w:p>
              </w:tc>
            </w:tr>
            <w:tr w:rsidR="00CF5EC7" w14:paraId="2CA0CA60" w14:textId="77777777" w:rsidTr="00D32C5A">
              <w:trPr>
                <w:jc w:val="center"/>
              </w:trPr>
              <w:tc>
                <w:tcPr>
                  <w:tcW w:w="1152" w:type="dxa"/>
                  <w:tcBorders>
                    <w:top w:val="single" w:sz="4" w:space="0" w:color="auto"/>
                    <w:left w:val="single" w:sz="4" w:space="0" w:color="auto"/>
                    <w:bottom w:val="single" w:sz="4" w:space="0" w:color="auto"/>
                    <w:right w:val="single" w:sz="4" w:space="0" w:color="auto"/>
                  </w:tcBorders>
                  <w:vAlign w:val="center"/>
                </w:tcPr>
                <w:p w14:paraId="129F4334" w14:textId="79598FFF"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970</m:t>
                      </m:r>
                    </m:oMath>
                  </m:oMathPara>
                </w:p>
              </w:tc>
              <w:tc>
                <w:tcPr>
                  <w:tcW w:w="1152" w:type="dxa"/>
                  <w:tcBorders>
                    <w:top w:val="single" w:sz="4" w:space="0" w:color="auto"/>
                    <w:left w:val="single" w:sz="4" w:space="0" w:color="auto"/>
                    <w:bottom w:val="single" w:sz="4" w:space="0" w:color="auto"/>
                    <w:right w:val="single" w:sz="4" w:space="0" w:color="auto"/>
                  </w:tcBorders>
                  <w:vAlign w:val="center"/>
                </w:tcPr>
                <w:p w14:paraId="02E1D479" w14:textId="2E5F46E4"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300</m:t>
                      </m:r>
                    </m:oMath>
                  </m:oMathPara>
                </w:p>
              </w:tc>
            </w:tr>
            <w:tr w:rsidR="00CF5EC7" w14:paraId="3634B24F" w14:textId="77777777" w:rsidTr="00D32C5A">
              <w:trPr>
                <w:jc w:val="center"/>
              </w:trPr>
              <w:tc>
                <w:tcPr>
                  <w:tcW w:w="1152" w:type="dxa"/>
                  <w:tcBorders>
                    <w:top w:val="single" w:sz="4" w:space="0" w:color="auto"/>
                    <w:left w:val="single" w:sz="4" w:space="0" w:color="auto"/>
                    <w:bottom w:val="single" w:sz="4" w:space="0" w:color="auto"/>
                    <w:right w:val="single" w:sz="4" w:space="0" w:color="auto"/>
                  </w:tcBorders>
                  <w:vAlign w:val="center"/>
                </w:tcPr>
                <w:p w14:paraId="2F8082FF" w14:textId="7EB67B3B"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1,120</m:t>
                      </m:r>
                    </m:oMath>
                  </m:oMathPara>
                </w:p>
              </w:tc>
              <w:tc>
                <w:tcPr>
                  <w:tcW w:w="1152" w:type="dxa"/>
                  <w:tcBorders>
                    <w:top w:val="single" w:sz="4" w:space="0" w:color="auto"/>
                    <w:left w:val="single" w:sz="4" w:space="0" w:color="auto"/>
                    <w:bottom w:val="single" w:sz="4" w:space="0" w:color="auto"/>
                    <w:right w:val="single" w:sz="4" w:space="0" w:color="auto"/>
                  </w:tcBorders>
                  <w:vAlign w:val="center"/>
                </w:tcPr>
                <w:p w14:paraId="702E2B01" w14:textId="31C6D69F"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315</m:t>
                      </m:r>
                    </m:oMath>
                  </m:oMathPara>
                </w:p>
              </w:tc>
            </w:tr>
            <w:tr w:rsidR="00CF5EC7" w14:paraId="7274DB52" w14:textId="77777777" w:rsidTr="00D32C5A">
              <w:trPr>
                <w:jc w:val="center"/>
              </w:trPr>
              <w:tc>
                <w:tcPr>
                  <w:tcW w:w="1152" w:type="dxa"/>
                  <w:tcBorders>
                    <w:top w:val="single" w:sz="4" w:space="0" w:color="auto"/>
                    <w:left w:val="single" w:sz="4" w:space="0" w:color="auto"/>
                    <w:bottom w:val="single" w:sz="4" w:space="0" w:color="auto"/>
                    <w:right w:val="single" w:sz="4" w:space="0" w:color="auto"/>
                  </w:tcBorders>
                  <w:vAlign w:val="center"/>
                </w:tcPr>
                <w:p w14:paraId="1EA95E96" w14:textId="6FF3D625"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350</m:t>
                      </m:r>
                    </m:oMath>
                  </m:oMathPara>
                </w:p>
              </w:tc>
              <w:tc>
                <w:tcPr>
                  <w:tcW w:w="1152" w:type="dxa"/>
                  <w:tcBorders>
                    <w:top w:val="single" w:sz="4" w:space="0" w:color="auto"/>
                    <w:left w:val="single" w:sz="4" w:space="0" w:color="auto"/>
                    <w:bottom w:val="single" w:sz="4" w:space="0" w:color="auto"/>
                    <w:right w:val="single" w:sz="4" w:space="0" w:color="auto"/>
                  </w:tcBorders>
                  <w:vAlign w:val="center"/>
                </w:tcPr>
                <w:p w14:paraId="629E6AD2" w14:textId="47B5A7F3"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160</m:t>
                      </m:r>
                    </m:oMath>
                  </m:oMathPara>
                </w:p>
              </w:tc>
            </w:tr>
            <w:tr w:rsidR="00CF5EC7" w14:paraId="78003BB5" w14:textId="77777777" w:rsidTr="00D32C5A">
              <w:trPr>
                <w:jc w:val="center"/>
              </w:trPr>
              <w:tc>
                <w:tcPr>
                  <w:tcW w:w="1152" w:type="dxa"/>
                  <w:tcBorders>
                    <w:top w:val="single" w:sz="4" w:space="0" w:color="auto"/>
                    <w:left w:val="single" w:sz="4" w:space="0" w:color="auto"/>
                    <w:bottom w:val="single" w:sz="4" w:space="0" w:color="auto"/>
                    <w:right w:val="single" w:sz="4" w:space="0" w:color="auto"/>
                  </w:tcBorders>
                  <w:vAlign w:val="center"/>
                </w:tcPr>
                <w:p w14:paraId="080EBB40" w14:textId="4DC97147"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450</m:t>
                      </m:r>
                    </m:oMath>
                  </m:oMathPara>
                </w:p>
              </w:tc>
              <w:tc>
                <w:tcPr>
                  <w:tcW w:w="1152" w:type="dxa"/>
                  <w:tcBorders>
                    <w:top w:val="single" w:sz="4" w:space="0" w:color="auto"/>
                    <w:left w:val="single" w:sz="4" w:space="0" w:color="auto"/>
                    <w:bottom w:val="single" w:sz="4" w:space="0" w:color="auto"/>
                    <w:right w:val="single" w:sz="4" w:space="0" w:color="auto"/>
                  </w:tcBorders>
                  <w:vAlign w:val="center"/>
                </w:tcPr>
                <w:p w14:paraId="38322D4A" w14:textId="0BFA21B2"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200</m:t>
                      </m:r>
                    </m:oMath>
                  </m:oMathPara>
                </w:p>
              </w:tc>
            </w:tr>
            <w:tr w:rsidR="00CF5EC7" w14:paraId="6E867E2A" w14:textId="77777777" w:rsidTr="00D32C5A">
              <w:trPr>
                <w:jc w:val="center"/>
              </w:trPr>
              <w:tc>
                <w:tcPr>
                  <w:tcW w:w="1152" w:type="dxa"/>
                  <w:tcBorders>
                    <w:top w:val="single" w:sz="4" w:space="0" w:color="auto"/>
                    <w:left w:val="single" w:sz="4" w:space="0" w:color="auto"/>
                    <w:bottom w:val="single" w:sz="4" w:space="0" w:color="auto"/>
                    <w:right w:val="single" w:sz="4" w:space="0" w:color="auto"/>
                  </w:tcBorders>
                  <w:vAlign w:val="center"/>
                </w:tcPr>
                <w:p w14:paraId="3BFF8810" w14:textId="0377A7B3"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800</m:t>
                      </m:r>
                    </m:oMath>
                  </m:oMathPara>
                </w:p>
              </w:tc>
              <w:tc>
                <w:tcPr>
                  <w:tcW w:w="1152" w:type="dxa"/>
                  <w:tcBorders>
                    <w:top w:val="single" w:sz="4" w:space="0" w:color="auto"/>
                    <w:left w:val="single" w:sz="4" w:space="0" w:color="auto"/>
                    <w:bottom w:val="single" w:sz="4" w:space="0" w:color="auto"/>
                    <w:right w:val="single" w:sz="4" w:space="0" w:color="auto"/>
                  </w:tcBorders>
                  <w:vAlign w:val="center"/>
                </w:tcPr>
                <w:p w14:paraId="5513AAA6" w14:textId="7EA87304"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320</m:t>
                      </m:r>
                    </m:oMath>
                  </m:oMathPara>
                </w:p>
              </w:tc>
            </w:tr>
            <w:tr w:rsidR="00CF5EC7" w14:paraId="7758E5AA" w14:textId="77777777" w:rsidTr="00D32C5A">
              <w:trPr>
                <w:jc w:val="center"/>
              </w:trPr>
              <w:tc>
                <w:tcPr>
                  <w:tcW w:w="1152" w:type="dxa"/>
                  <w:tcBorders>
                    <w:top w:val="single" w:sz="4" w:space="0" w:color="auto"/>
                    <w:left w:val="single" w:sz="4" w:space="0" w:color="auto"/>
                    <w:bottom w:val="single" w:sz="4" w:space="0" w:color="auto"/>
                    <w:right w:val="single" w:sz="4" w:space="0" w:color="auto"/>
                  </w:tcBorders>
                  <w:vAlign w:val="center"/>
                </w:tcPr>
                <w:p w14:paraId="38A3059F" w14:textId="39A2807E"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1,190</m:t>
                      </m:r>
                    </m:oMath>
                  </m:oMathPara>
                </w:p>
              </w:tc>
              <w:tc>
                <w:tcPr>
                  <w:tcW w:w="1152" w:type="dxa"/>
                  <w:tcBorders>
                    <w:top w:val="single" w:sz="4" w:space="0" w:color="auto"/>
                    <w:left w:val="single" w:sz="4" w:space="0" w:color="auto"/>
                    <w:bottom w:val="single" w:sz="4" w:space="0" w:color="auto"/>
                    <w:right w:val="single" w:sz="4" w:space="0" w:color="auto"/>
                  </w:tcBorders>
                  <w:vAlign w:val="center"/>
                </w:tcPr>
                <w:p w14:paraId="611B820C" w14:textId="15A6FAF3"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420</m:t>
                      </m:r>
                    </m:oMath>
                  </m:oMathPara>
                </w:p>
              </w:tc>
            </w:tr>
            <w:tr w:rsidR="00CF5EC7" w14:paraId="38E03345" w14:textId="77777777" w:rsidTr="00D32C5A">
              <w:trPr>
                <w:jc w:val="center"/>
              </w:trPr>
              <w:tc>
                <w:tcPr>
                  <w:tcW w:w="1152" w:type="dxa"/>
                  <w:tcBorders>
                    <w:top w:val="single" w:sz="4" w:space="0" w:color="auto"/>
                    <w:left w:val="single" w:sz="4" w:space="0" w:color="auto"/>
                    <w:bottom w:val="single" w:sz="4" w:space="0" w:color="auto"/>
                    <w:right w:val="single" w:sz="4" w:space="0" w:color="auto"/>
                  </w:tcBorders>
                  <w:vAlign w:val="center"/>
                </w:tcPr>
                <w:p w14:paraId="286FACC3" w14:textId="1537970D"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570</m:t>
                      </m:r>
                    </m:oMath>
                  </m:oMathPara>
                </w:p>
              </w:tc>
              <w:tc>
                <w:tcPr>
                  <w:tcW w:w="1152" w:type="dxa"/>
                  <w:tcBorders>
                    <w:top w:val="single" w:sz="4" w:space="0" w:color="auto"/>
                    <w:left w:val="single" w:sz="4" w:space="0" w:color="auto"/>
                    <w:bottom w:val="single" w:sz="4" w:space="0" w:color="auto"/>
                    <w:right w:val="single" w:sz="4" w:space="0" w:color="auto"/>
                  </w:tcBorders>
                  <w:vAlign w:val="center"/>
                </w:tcPr>
                <w:p w14:paraId="5F436E02" w14:textId="7BAF0AB8"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290</m:t>
                      </m:r>
                    </m:oMath>
                  </m:oMathPara>
                </w:p>
              </w:tc>
            </w:tr>
            <w:tr w:rsidR="00CF5EC7" w14:paraId="47B4FFDF" w14:textId="77777777" w:rsidTr="00D32C5A">
              <w:trPr>
                <w:jc w:val="center"/>
              </w:trPr>
              <w:tc>
                <w:tcPr>
                  <w:tcW w:w="1152" w:type="dxa"/>
                  <w:tcBorders>
                    <w:top w:val="single" w:sz="4" w:space="0" w:color="auto"/>
                    <w:left w:val="single" w:sz="4" w:space="0" w:color="auto"/>
                    <w:bottom w:val="single" w:sz="4" w:space="0" w:color="auto"/>
                    <w:right w:val="single" w:sz="4" w:space="0" w:color="auto"/>
                  </w:tcBorders>
                  <w:vAlign w:val="center"/>
                </w:tcPr>
                <w:p w14:paraId="0C1BB12A" w14:textId="2A283791"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1,215</m:t>
                      </m:r>
                    </m:oMath>
                  </m:oMathPara>
                </w:p>
              </w:tc>
              <w:tc>
                <w:tcPr>
                  <w:tcW w:w="1152" w:type="dxa"/>
                  <w:tcBorders>
                    <w:top w:val="single" w:sz="4" w:space="0" w:color="auto"/>
                    <w:left w:val="single" w:sz="4" w:space="0" w:color="auto"/>
                    <w:bottom w:val="single" w:sz="4" w:space="0" w:color="auto"/>
                    <w:right w:val="single" w:sz="4" w:space="0" w:color="auto"/>
                  </w:tcBorders>
                  <w:vAlign w:val="center"/>
                </w:tcPr>
                <w:p w14:paraId="1D685C98" w14:textId="4AC8D2EF"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285</m:t>
                      </m:r>
                    </m:oMath>
                  </m:oMathPara>
                </w:p>
              </w:tc>
            </w:tr>
            <w:tr w:rsidR="00CF5EC7" w14:paraId="61D01134" w14:textId="77777777" w:rsidTr="00D32C5A">
              <w:trPr>
                <w:jc w:val="center"/>
              </w:trPr>
              <w:tc>
                <w:tcPr>
                  <w:tcW w:w="1152" w:type="dxa"/>
                  <w:tcBorders>
                    <w:top w:val="single" w:sz="4" w:space="0" w:color="auto"/>
                    <w:left w:val="single" w:sz="4" w:space="0" w:color="auto"/>
                    <w:bottom w:val="single" w:sz="4" w:space="0" w:color="auto"/>
                    <w:right w:val="single" w:sz="4" w:space="0" w:color="auto"/>
                  </w:tcBorders>
                  <w:vAlign w:val="center"/>
                </w:tcPr>
                <w:p w14:paraId="05C8E0E3" w14:textId="63D722B7"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1,160</m:t>
                      </m:r>
                    </m:oMath>
                  </m:oMathPara>
                </w:p>
              </w:tc>
              <w:tc>
                <w:tcPr>
                  <w:tcW w:w="1152" w:type="dxa"/>
                  <w:tcBorders>
                    <w:top w:val="single" w:sz="4" w:space="0" w:color="auto"/>
                    <w:left w:val="single" w:sz="4" w:space="0" w:color="auto"/>
                    <w:bottom w:val="single" w:sz="4" w:space="0" w:color="auto"/>
                    <w:right w:val="single" w:sz="4" w:space="0" w:color="auto"/>
                  </w:tcBorders>
                  <w:vAlign w:val="center"/>
                </w:tcPr>
                <w:p w14:paraId="066813E6" w14:textId="37900396"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390</m:t>
                      </m:r>
                    </m:oMath>
                  </m:oMathPara>
                </w:p>
              </w:tc>
            </w:tr>
            <w:tr w:rsidR="00CF5EC7" w14:paraId="65A46386" w14:textId="77777777" w:rsidTr="00D32C5A">
              <w:trPr>
                <w:jc w:val="center"/>
              </w:trPr>
              <w:tc>
                <w:tcPr>
                  <w:tcW w:w="1152" w:type="dxa"/>
                  <w:tcBorders>
                    <w:top w:val="single" w:sz="4" w:space="0" w:color="auto"/>
                    <w:left w:val="single" w:sz="4" w:space="0" w:color="auto"/>
                    <w:bottom w:val="single" w:sz="4" w:space="0" w:color="auto"/>
                    <w:right w:val="single" w:sz="4" w:space="0" w:color="auto"/>
                  </w:tcBorders>
                  <w:vAlign w:val="center"/>
                </w:tcPr>
                <w:p w14:paraId="0630F001" w14:textId="626607EE"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520</m:t>
                      </m:r>
                    </m:oMath>
                  </m:oMathPara>
                </w:p>
              </w:tc>
              <w:tc>
                <w:tcPr>
                  <w:tcW w:w="1152" w:type="dxa"/>
                  <w:tcBorders>
                    <w:top w:val="single" w:sz="4" w:space="0" w:color="auto"/>
                    <w:left w:val="single" w:sz="4" w:space="0" w:color="auto"/>
                    <w:bottom w:val="single" w:sz="4" w:space="0" w:color="auto"/>
                    <w:right w:val="single" w:sz="4" w:space="0" w:color="auto"/>
                  </w:tcBorders>
                  <w:vAlign w:val="center"/>
                </w:tcPr>
                <w:p w14:paraId="1E74105C" w14:textId="02C6D2E6"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140</m:t>
                      </m:r>
                    </m:oMath>
                  </m:oMathPara>
                </w:p>
              </w:tc>
            </w:tr>
            <w:tr w:rsidR="00CF5EC7" w14:paraId="3C0F0967" w14:textId="77777777" w:rsidTr="00D32C5A">
              <w:trPr>
                <w:jc w:val="center"/>
              </w:trPr>
              <w:tc>
                <w:tcPr>
                  <w:tcW w:w="1152" w:type="dxa"/>
                  <w:tcBorders>
                    <w:top w:val="single" w:sz="4" w:space="0" w:color="auto"/>
                    <w:left w:val="single" w:sz="4" w:space="0" w:color="auto"/>
                    <w:bottom w:val="single" w:sz="4" w:space="0" w:color="auto"/>
                    <w:right w:val="single" w:sz="4" w:space="0" w:color="auto"/>
                  </w:tcBorders>
                  <w:vAlign w:val="center"/>
                </w:tcPr>
                <w:p w14:paraId="6E8AFE2B" w14:textId="4F5BB719"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1,120</m:t>
                      </m:r>
                    </m:oMath>
                  </m:oMathPara>
                </w:p>
              </w:tc>
              <w:tc>
                <w:tcPr>
                  <w:tcW w:w="1152" w:type="dxa"/>
                  <w:tcBorders>
                    <w:top w:val="single" w:sz="4" w:space="0" w:color="auto"/>
                    <w:left w:val="single" w:sz="4" w:space="0" w:color="auto"/>
                    <w:bottom w:val="single" w:sz="4" w:space="0" w:color="auto"/>
                    <w:right w:val="single" w:sz="4" w:space="0" w:color="auto"/>
                  </w:tcBorders>
                  <w:vAlign w:val="center"/>
                </w:tcPr>
                <w:p w14:paraId="6545A670" w14:textId="746AE25C"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330</m:t>
                      </m:r>
                    </m:oMath>
                  </m:oMathPara>
                </w:p>
              </w:tc>
            </w:tr>
            <w:tr w:rsidR="00CF5EC7" w14:paraId="089E698F" w14:textId="77777777" w:rsidTr="00D32C5A">
              <w:trPr>
                <w:jc w:val="center"/>
              </w:trPr>
              <w:tc>
                <w:tcPr>
                  <w:tcW w:w="1152" w:type="dxa"/>
                  <w:tcBorders>
                    <w:top w:val="single" w:sz="4" w:space="0" w:color="auto"/>
                    <w:left w:val="single" w:sz="4" w:space="0" w:color="auto"/>
                    <w:bottom w:val="single" w:sz="4" w:space="0" w:color="auto"/>
                    <w:right w:val="single" w:sz="4" w:space="0" w:color="auto"/>
                  </w:tcBorders>
                  <w:vAlign w:val="center"/>
                </w:tcPr>
                <w:p w14:paraId="27E891C8" w14:textId="5B225264"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240</m:t>
                      </m:r>
                    </m:oMath>
                  </m:oMathPara>
                </w:p>
              </w:tc>
              <w:tc>
                <w:tcPr>
                  <w:tcW w:w="1152" w:type="dxa"/>
                  <w:tcBorders>
                    <w:top w:val="single" w:sz="4" w:space="0" w:color="auto"/>
                    <w:left w:val="single" w:sz="4" w:space="0" w:color="auto"/>
                    <w:bottom w:val="single" w:sz="4" w:space="0" w:color="auto"/>
                    <w:right w:val="single" w:sz="4" w:space="0" w:color="auto"/>
                  </w:tcBorders>
                  <w:vAlign w:val="center"/>
                </w:tcPr>
                <w:p w14:paraId="202D6593" w14:textId="28C97F49"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120</m:t>
                      </m:r>
                    </m:oMath>
                  </m:oMathPara>
                </w:p>
              </w:tc>
            </w:tr>
            <w:tr w:rsidR="00CF5EC7" w14:paraId="55C268B5" w14:textId="77777777" w:rsidTr="00D32C5A">
              <w:trPr>
                <w:jc w:val="center"/>
              </w:trPr>
              <w:tc>
                <w:tcPr>
                  <w:tcW w:w="1152" w:type="dxa"/>
                  <w:tcBorders>
                    <w:top w:val="single" w:sz="4" w:space="0" w:color="auto"/>
                    <w:left w:val="single" w:sz="4" w:space="0" w:color="auto"/>
                    <w:bottom w:val="single" w:sz="4" w:space="0" w:color="auto"/>
                    <w:right w:val="single" w:sz="4" w:space="0" w:color="auto"/>
                  </w:tcBorders>
                  <w:vAlign w:val="center"/>
                </w:tcPr>
                <w:p w14:paraId="40444C6B" w14:textId="02BBAABB"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650</m:t>
                      </m:r>
                    </m:oMath>
                  </m:oMathPara>
                </w:p>
              </w:tc>
              <w:tc>
                <w:tcPr>
                  <w:tcW w:w="1152" w:type="dxa"/>
                  <w:tcBorders>
                    <w:top w:val="single" w:sz="4" w:space="0" w:color="auto"/>
                    <w:left w:val="single" w:sz="4" w:space="0" w:color="auto"/>
                    <w:bottom w:val="single" w:sz="4" w:space="0" w:color="auto"/>
                    <w:right w:val="single" w:sz="4" w:space="0" w:color="auto"/>
                  </w:tcBorders>
                  <w:vAlign w:val="center"/>
                </w:tcPr>
                <w:p w14:paraId="17348AED" w14:textId="0AFEEAEB"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180</m:t>
                      </m:r>
                    </m:oMath>
                  </m:oMathPara>
                </w:p>
              </w:tc>
            </w:tr>
          </w:tbl>
          <w:p w14:paraId="1E37D3F4" w14:textId="77777777" w:rsidR="00CF5EC7" w:rsidRDefault="00CF5EC7" w:rsidP="008C20AE">
            <w:pPr>
              <w:rPr>
                <w:rFonts w:ascii="Calibri" w:hAnsi="Calibri" w:cs="Calibri"/>
                <w:sz w:val="20"/>
                <w:szCs w:val="20"/>
              </w:rPr>
            </w:pPr>
          </w:p>
        </w:tc>
        <w:tc>
          <w:tcPr>
            <w:tcW w:w="4248" w:type="dxa"/>
          </w:tcPr>
          <w:p w14:paraId="5ECAF634" w14:textId="77777777" w:rsidR="00CF5EC7" w:rsidRDefault="00CF5EC7" w:rsidP="008C20AE">
            <w:pPr>
              <w:rPr>
                <w:rFonts w:ascii="Calibri" w:hAnsi="Calibri" w:cs="Calibri"/>
                <w:sz w:val="20"/>
                <w:szCs w:val="20"/>
              </w:rPr>
            </w:pPr>
          </w:p>
          <w:p w14:paraId="2B541C6E" w14:textId="77777777" w:rsidR="00CF5EC7" w:rsidRDefault="00CF5EC7" w:rsidP="008C20AE">
            <w:pPr>
              <w:rPr>
                <w:rFonts w:ascii="Calibri" w:hAnsi="Calibri" w:cs="Calibri"/>
                <w:sz w:val="20"/>
                <w:szCs w:val="20"/>
              </w:rPr>
            </w:pPr>
          </w:p>
          <w:p w14:paraId="54D3853F" w14:textId="77777777" w:rsidR="00CF5EC7" w:rsidRDefault="00CF5EC7" w:rsidP="008C20AE">
            <w:pPr>
              <w:rPr>
                <w:rFonts w:ascii="Calibri" w:hAnsi="Calibri" w:cs="Calibri"/>
                <w:sz w:val="20"/>
                <w:szCs w:val="20"/>
              </w:rPr>
            </w:pPr>
            <w:r>
              <w:rPr>
                <w:rFonts w:cs="Calibri"/>
                <w:noProof/>
                <w:sz w:val="20"/>
                <w:szCs w:val="20"/>
              </w:rPr>
              <w:drawing>
                <wp:inline distT="0" distB="0" distL="0" distR="0" wp14:anchorId="0A75D640" wp14:editId="287787A6">
                  <wp:extent cx="3200400" cy="2133599"/>
                  <wp:effectExtent l="0" t="0" r="0" b="63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catterplot of Calories vs Sodium.jpg"/>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3200400" cy="2133599"/>
                          </a:xfrm>
                          <a:prstGeom prst="rect">
                            <a:avLst/>
                          </a:prstGeom>
                          <a:noFill/>
                          <a:ln>
                            <a:noFill/>
                          </a:ln>
                        </pic:spPr>
                      </pic:pic>
                    </a:graphicData>
                  </a:graphic>
                </wp:inline>
              </w:drawing>
            </w:r>
          </w:p>
        </w:tc>
      </w:tr>
    </w:tbl>
    <w:p w14:paraId="4053D6CD" w14:textId="77777777" w:rsidR="00CF5EC7" w:rsidRDefault="00CF5EC7" w:rsidP="00CF5EC7">
      <w:pPr>
        <w:rPr>
          <w:rFonts w:ascii="Calibri" w:hAnsi="Calibri" w:cs="Calibri"/>
          <w:sz w:val="20"/>
          <w:szCs w:val="20"/>
        </w:rPr>
      </w:pPr>
    </w:p>
    <w:p w14:paraId="6B6455EE" w14:textId="110AB9AF" w:rsidR="00CF5EC7" w:rsidRPr="00036EFA" w:rsidRDefault="00036EFA" w:rsidP="00036EFA">
      <w:pPr>
        <w:pStyle w:val="ny-lesson-numbering"/>
      </w:pPr>
      <w:r w:rsidRPr="00036EFA">
        <w:t>Based on the scatter plot, do you think that the value of the correlation coefficient between sodium content and calories per serving will be positive or negative?  Explain why you made this choice.</w:t>
      </w:r>
      <w:r w:rsidR="00CF5EC7" w:rsidRPr="00036EFA">
        <w:br/>
      </w:r>
    </w:p>
    <w:p w14:paraId="0341750A" w14:textId="77777777" w:rsidR="00CF5EC7" w:rsidRDefault="00CF5EC7" w:rsidP="00CF5EC7">
      <w:pPr>
        <w:widowControl/>
        <w:spacing w:after="0" w:line="240" w:lineRule="auto"/>
        <w:ind w:left="720"/>
        <w:rPr>
          <w:rFonts w:ascii="Calibri" w:hAnsi="Calibri" w:cs="Calibri"/>
          <w:sz w:val="20"/>
          <w:szCs w:val="20"/>
        </w:rPr>
      </w:pPr>
    </w:p>
    <w:p w14:paraId="0133B191" w14:textId="77777777" w:rsidR="00CF5EC7" w:rsidRDefault="00CF5EC7" w:rsidP="00CF5EC7">
      <w:pPr>
        <w:rPr>
          <w:rFonts w:ascii="Calibri" w:hAnsi="Calibri" w:cs="Calibri"/>
          <w:sz w:val="20"/>
          <w:szCs w:val="20"/>
        </w:rPr>
      </w:pPr>
      <w:r>
        <w:rPr>
          <w:rFonts w:ascii="Calibri" w:hAnsi="Calibri" w:cs="Calibri"/>
          <w:sz w:val="20"/>
          <w:szCs w:val="20"/>
        </w:rPr>
        <w:br w:type="page"/>
      </w:r>
    </w:p>
    <w:p w14:paraId="372FAC3E" w14:textId="31B2BBD0" w:rsidR="00CF5EC7" w:rsidRPr="00F03E45" w:rsidRDefault="00F03E45" w:rsidP="00F03E45">
      <w:pPr>
        <w:pStyle w:val="ny-lesson-numbering"/>
        <w:numPr>
          <w:ilvl w:val="0"/>
          <w:numId w:val="10"/>
        </w:numPr>
        <w:rPr>
          <w:rFonts w:cs="Calibri"/>
        </w:rPr>
      </w:pPr>
      <w:r>
        <w:lastRenderedPageBreak/>
        <w:t>Based on the scatter plot, estimate the value of the correlation coefficient between sodium content and calories per serving.</w:t>
      </w:r>
    </w:p>
    <w:p w14:paraId="3AEFA993" w14:textId="77777777" w:rsidR="00CF5EC7" w:rsidRDefault="00CF5EC7" w:rsidP="00CF5EC7">
      <w:pPr>
        <w:pStyle w:val="ny-lesson-numbering"/>
        <w:numPr>
          <w:ilvl w:val="0"/>
          <w:numId w:val="0"/>
        </w:numPr>
        <w:ind w:left="360"/>
      </w:pPr>
    </w:p>
    <w:p w14:paraId="17493815" w14:textId="77777777" w:rsidR="00CF5EC7" w:rsidRDefault="00CF5EC7" w:rsidP="00CF5EC7">
      <w:pPr>
        <w:pStyle w:val="ny-lesson-numbering"/>
        <w:numPr>
          <w:ilvl w:val="0"/>
          <w:numId w:val="0"/>
        </w:numPr>
        <w:ind w:left="360"/>
      </w:pPr>
    </w:p>
    <w:p w14:paraId="6EF942A3" w14:textId="77777777" w:rsidR="00CF5EC7" w:rsidRDefault="00CF5EC7" w:rsidP="00CF5EC7">
      <w:pPr>
        <w:pStyle w:val="ny-lesson-numbering"/>
        <w:numPr>
          <w:ilvl w:val="0"/>
          <w:numId w:val="0"/>
        </w:numPr>
        <w:ind w:left="360"/>
      </w:pPr>
    </w:p>
    <w:p w14:paraId="6B7E4C37" w14:textId="77777777" w:rsidR="00CF5EC7" w:rsidRDefault="00CF5EC7" w:rsidP="00CF5EC7">
      <w:pPr>
        <w:pStyle w:val="ny-lesson-numbering"/>
        <w:numPr>
          <w:ilvl w:val="0"/>
          <w:numId w:val="0"/>
        </w:numPr>
        <w:ind w:left="360"/>
      </w:pPr>
    </w:p>
    <w:p w14:paraId="673ED47C" w14:textId="74720F73" w:rsidR="00CF5EC7" w:rsidRDefault="00F03E45" w:rsidP="00CF5EC7">
      <w:pPr>
        <w:pStyle w:val="ny-lesson-numbering"/>
        <w:numPr>
          <w:ilvl w:val="0"/>
          <w:numId w:val="10"/>
        </w:numPr>
      </w:pPr>
      <w:r>
        <w:t>Calculate the value of the correlation coefficient between sodium content and calories per serving.  Round to the nearest hundredth.  Interpret this value.</w:t>
      </w:r>
      <w:r w:rsidR="00CF5EC7">
        <w:br/>
      </w:r>
      <w:r w:rsidR="00CF5EC7">
        <w:br/>
      </w:r>
    </w:p>
    <w:p w14:paraId="706A98A6" w14:textId="77777777" w:rsidR="00CF5EC7" w:rsidRDefault="00CF5EC7" w:rsidP="00CF5EC7">
      <w:pPr>
        <w:pStyle w:val="ny-lesson-numbering"/>
        <w:numPr>
          <w:ilvl w:val="0"/>
          <w:numId w:val="0"/>
        </w:numPr>
        <w:ind w:left="360"/>
      </w:pPr>
    </w:p>
    <w:p w14:paraId="446EFEF5" w14:textId="77777777" w:rsidR="00CF5EC7" w:rsidRDefault="00CF5EC7" w:rsidP="00CF5EC7">
      <w:pPr>
        <w:pStyle w:val="ny-lesson-numbering"/>
        <w:numPr>
          <w:ilvl w:val="0"/>
          <w:numId w:val="0"/>
        </w:numPr>
        <w:ind w:left="360"/>
      </w:pPr>
    </w:p>
    <w:p w14:paraId="7137D0FF" w14:textId="77777777" w:rsidR="00CF5EC7" w:rsidRDefault="00CF5EC7" w:rsidP="00CF5EC7">
      <w:pPr>
        <w:pStyle w:val="ny-lesson-numbering"/>
        <w:numPr>
          <w:ilvl w:val="0"/>
          <w:numId w:val="0"/>
        </w:numPr>
        <w:ind w:left="360"/>
      </w:pPr>
    </w:p>
    <w:p w14:paraId="0559B83B" w14:textId="075B4A54" w:rsidR="00CF5EC7" w:rsidRDefault="00F03E45" w:rsidP="00CF5EC7">
      <w:pPr>
        <w:pStyle w:val="ny-lesson-numbering"/>
        <w:numPr>
          <w:ilvl w:val="0"/>
          <w:numId w:val="10"/>
        </w:numPr>
      </w:pPr>
      <w:r>
        <w:t xml:space="preserve">For these </w:t>
      </w:r>
      <m:oMath>
        <m:r>
          <w:rPr>
            <w:rFonts w:ascii="Cambria Math" w:hAnsi="Cambria Math"/>
          </w:rPr>
          <m:t>16</m:t>
        </m:r>
      </m:oMath>
      <w:r w:rsidR="0086086C">
        <w:t xml:space="preserve"> </w:t>
      </w:r>
      <w:r>
        <w:t>fast-food items, is the linear relationship between fat content and number of calories stronger or weaker than the linear relationship between sodium content and number of calories?  Does this surprise you? Explain why or why not.</w:t>
      </w:r>
    </w:p>
    <w:p w14:paraId="5DFD70FF" w14:textId="77777777" w:rsidR="00CF5EC7" w:rsidRDefault="00CF5EC7" w:rsidP="00CF5EC7">
      <w:pPr>
        <w:rPr>
          <w:rFonts w:ascii="Calibri" w:hAnsi="Calibri" w:cs="Calibri"/>
          <w:sz w:val="20"/>
          <w:szCs w:val="20"/>
        </w:rPr>
      </w:pPr>
    </w:p>
    <w:p w14:paraId="5EE4BE00" w14:textId="77777777" w:rsidR="00CF5EC7" w:rsidRDefault="00CF5EC7" w:rsidP="00CF5EC7">
      <w:pPr>
        <w:rPr>
          <w:rFonts w:ascii="Calibri" w:hAnsi="Calibri" w:cs="Calibri"/>
          <w:sz w:val="20"/>
          <w:szCs w:val="20"/>
        </w:rPr>
      </w:pPr>
    </w:p>
    <w:p w14:paraId="0859FE43" w14:textId="77777777" w:rsidR="00CF5EC7" w:rsidRDefault="00CF5EC7" w:rsidP="00CF5EC7">
      <w:pPr>
        <w:rPr>
          <w:rFonts w:ascii="Calibri" w:hAnsi="Calibri" w:cs="Calibri"/>
          <w:sz w:val="20"/>
          <w:szCs w:val="20"/>
        </w:rPr>
      </w:pPr>
    </w:p>
    <w:p w14:paraId="7F7C1844" w14:textId="77777777" w:rsidR="00CF5EC7" w:rsidRDefault="00CF5EC7" w:rsidP="00CF5EC7">
      <w:pPr>
        <w:rPr>
          <w:rFonts w:ascii="Calibri" w:hAnsi="Calibri" w:cs="Calibri"/>
          <w:sz w:val="20"/>
          <w:szCs w:val="20"/>
        </w:rPr>
      </w:pPr>
    </w:p>
    <w:p w14:paraId="56BBF74A" w14:textId="77777777" w:rsidR="00CF5EC7" w:rsidRDefault="00CF5EC7" w:rsidP="00CF5EC7">
      <w:pPr>
        <w:rPr>
          <w:rFonts w:ascii="Calibri" w:hAnsi="Calibri" w:cs="Calibri"/>
          <w:sz w:val="20"/>
          <w:szCs w:val="20"/>
        </w:rPr>
      </w:pPr>
    </w:p>
    <w:p w14:paraId="040AC534" w14:textId="77777777" w:rsidR="00CF5EC7" w:rsidRPr="00F54AF8" w:rsidRDefault="00CF5EC7" w:rsidP="00CF5EC7">
      <w:pPr>
        <w:pStyle w:val="ny-lesson-paragraph"/>
        <w:rPr>
          <w:b/>
          <w:i/>
        </w:rPr>
      </w:pPr>
      <w:r>
        <w:rPr>
          <w:rStyle w:val="ny-lesson-hdr-2"/>
        </w:rPr>
        <w:t xml:space="preserve">Example 5:  Correlation Does Not Mean There is a Cause-and-Effect Relationship </w:t>
      </w:r>
      <w:proofErr w:type="gramStart"/>
      <w:r>
        <w:rPr>
          <w:rStyle w:val="ny-lesson-hdr-2"/>
        </w:rPr>
        <w:t>Between</w:t>
      </w:r>
      <w:proofErr w:type="gramEnd"/>
      <w:r>
        <w:rPr>
          <w:rStyle w:val="ny-lesson-hdr-2"/>
        </w:rPr>
        <w:t xml:space="preserve"> Variables</w:t>
      </w:r>
    </w:p>
    <w:p w14:paraId="0F7A43F6" w14:textId="77777777" w:rsidR="00916ECB" w:rsidRPr="00D32C5A" w:rsidRDefault="00916ECB" w:rsidP="00D32C5A">
      <w:pPr>
        <w:pStyle w:val="ny-lesson-paragraph"/>
      </w:pPr>
      <w:r w:rsidRPr="00D32C5A">
        <w:t>It is sometimes tempting to conclude that if there is a strong linear relationship between two variables that one variable is causing the value of the other variable to increase or decrease.  But you should avoid making this mistake.  When there is a strong linear relationship, it means that the two variables tend to vary together in a predictable way, which might be due to something other than a cause-and-effect relationship.</w:t>
      </w:r>
    </w:p>
    <w:p w14:paraId="608DFB19" w14:textId="1A4FAAA1" w:rsidR="00916ECB" w:rsidRPr="00D32C5A" w:rsidRDefault="00916ECB" w:rsidP="00D32C5A">
      <w:pPr>
        <w:pStyle w:val="ny-lesson-paragraph"/>
      </w:pPr>
      <w:r w:rsidRPr="00D32C5A">
        <w:t xml:space="preserve">For example, the value of the correlation coefficient between sodium content and number of calories for the fast food items in the previous example </w:t>
      </w:r>
      <w:proofErr w:type="gramStart"/>
      <w:r w:rsidRPr="00D32C5A">
        <w:t xml:space="preserve">was </w:t>
      </w:r>
      <w:proofErr w:type="gramEnd"/>
      <m:oMath>
        <m:r>
          <w:rPr>
            <w:rFonts w:ascii="Cambria Math" w:hAnsi="Cambria Math"/>
          </w:rPr>
          <m:t>r=0.79</m:t>
        </m:r>
      </m:oMath>
      <w:r w:rsidRPr="00D32C5A">
        <w:t>, indicating a strong positive relationship.  This means that the items with higher sodium content tend to have a higher number of calories.  But the high number of calories is not caused by the high sodium content.  In fact</w:t>
      </w:r>
      <w:r w:rsidR="00610841">
        <w:t>,</w:t>
      </w:r>
      <w:r w:rsidRPr="00D32C5A">
        <w:t xml:space="preserve"> sodium does not have any calories.  What may be happening is that food items with high sodium content also may be the items that are high in sugar or fat, and this is the reason for the higher number of calories in these items.</w:t>
      </w:r>
    </w:p>
    <w:p w14:paraId="41E6D9E7" w14:textId="77777777" w:rsidR="00916ECB" w:rsidRPr="00D32C5A" w:rsidRDefault="00916ECB" w:rsidP="00D32C5A">
      <w:pPr>
        <w:pStyle w:val="ny-lesson-paragraph"/>
      </w:pPr>
      <w:r w:rsidRPr="00D32C5A">
        <w:t>Similarly, there is a strong positive correlation between shoe size and reading ability in children.  But it would be silly to think that having big feet causes children to read better.  It just means that the two variables vary together in a predictable way.  Can you think of a reason that might explain why children with larger feet also tend to score higher on reading tests?</w:t>
      </w:r>
    </w:p>
    <w:p w14:paraId="315FF931" w14:textId="4F8EF137" w:rsidR="00CF5EC7" w:rsidRDefault="00CF5EC7" w:rsidP="008F4DD4">
      <w:pPr>
        <w:pStyle w:val="ny-callout-hdr"/>
      </w:pPr>
      <w:r>
        <w:rPr>
          <w:noProof/>
        </w:rPr>
        <w:lastRenderedPageBreak/>
        <mc:AlternateContent>
          <mc:Choice Requires="wps">
            <w:drawing>
              <wp:anchor distT="0" distB="0" distL="114300" distR="114300" simplePos="0" relativeHeight="251668992" behindDoc="0" locked="0" layoutInCell="1" allowOverlap="1" wp14:anchorId="0F07E3A5" wp14:editId="53CEE3E8">
                <wp:simplePos x="0" y="0"/>
                <wp:positionH relativeFrom="margin">
                  <wp:align>center</wp:align>
                </wp:positionH>
                <wp:positionV relativeFrom="margin">
                  <wp:align>top</wp:align>
                </wp:positionV>
                <wp:extent cx="6217920" cy="1472184"/>
                <wp:effectExtent l="19050" t="19050" r="11430" b="13970"/>
                <wp:wrapTopAndBottom/>
                <wp:docPr id="147" name="Rectangle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7920" cy="1472184"/>
                        </a:xfrm>
                        <a:prstGeom prst="rect">
                          <a:avLst/>
                        </a:prstGeom>
                        <a:solidFill>
                          <a:srgbClr val="FFFFFF"/>
                        </a:solidFill>
                        <a:ln w="38100" cmpd="dbl">
                          <a:solidFill>
                            <a:srgbClr val="4F6228"/>
                          </a:solidFill>
                          <a:miter lim="800000"/>
                          <a:headEnd/>
                          <a:tailEnd/>
                        </a:ln>
                      </wps:spPr>
                      <wps:txbx>
                        <w:txbxContent>
                          <w:p w14:paraId="3CB4E3D1" w14:textId="2C18EA19" w:rsidR="008D0C64" w:rsidRPr="00F54AF8" w:rsidRDefault="008D0C64" w:rsidP="00CF5EC7">
                            <w:pPr>
                              <w:pStyle w:val="ny-lesson-summary"/>
                              <w:rPr>
                                <w:rStyle w:val="ny-chart-sq-grey"/>
                                <w:b w:val="0"/>
                              </w:rPr>
                            </w:pPr>
                            <w:r>
                              <w:rPr>
                                <w:rStyle w:val="ny-chart-sq-grey"/>
                                <w:rFonts w:asciiTheme="minorHAnsi" w:eastAsiaTheme="minorHAnsi" w:hAnsiTheme="minorHAnsi" w:cstheme="minorBidi"/>
                                <w:spacing w:val="0"/>
                                <w:position w:val="0"/>
                                <w:sz w:val="22"/>
                                <w:szCs w:val="22"/>
                              </w:rPr>
                              <w:t>Lesson Summary</w:t>
                            </w:r>
                          </w:p>
                          <w:p w14:paraId="39EEC8E0" w14:textId="77777777" w:rsidR="008D0C64" w:rsidRPr="00CF2455" w:rsidRDefault="008D0C64" w:rsidP="00F03E45">
                            <w:pPr>
                              <w:pStyle w:val="ny-lesson-bullet"/>
                              <w:rPr>
                                <w:rFonts w:eastAsiaTheme="minorHAnsi"/>
                                <w:color w:val="auto"/>
                              </w:rPr>
                            </w:pPr>
                            <w:r w:rsidRPr="00CF2455">
                              <w:t>Linear relationships are often described in terms of strength and direction.</w:t>
                            </w:r>
                          </w:p>
                          <w:p w14:paraId="189D04D5" w14:textId="77777777" w:rsidR="008D0C64" w:rsidRPr="00CF2455" w:rsidRDefault="008D0C64" w:rsidP="00F03E45">
                            <w:pPr>
                              <w:pStyle w:val="ny-lesson-bullet"/>
                            </w:pPr>
                            <w:r w:rsidRPr="00CF2455">
                              <w:t xml:space="preserve">The correlation coefficient is a measure of the strength and direction of a linear relationship. </w:t>
                            </w:r>
                          </w:p>
                          <w:p w14:paraId="5ACF0F7B" w14:textId="76E73E84" w:rsidR="008D0C64" w:rsidRPr="00CF2455" w:rsidRDefault="008D0C64" w:rsidP="00F03E45">
                            <w:pPr>
                              <w:pStyle w:val="ny-lesson-bullet"/>
                            </w:pPr>
                            <w:r w:rsidRPr="00CF2455">
                              <w:t xml:space="preserve">The closer the value of the correlation coefficient is to </w:t>
                            </w:r>
                            <m:oMath>
                              <m:r>
                                <w:rPr>
                                  <w:rFonts w:ascii="Cambria Math" w:hAnsi="Cambria Math"/>
                                </w:rPr>
                                <m:t>+1</m:t>
                              </m:r>
                            </m:oMath>
                            <w:r w:rsidRPr="00CF2455">
                              <w:t xml:space="preserve"> </w:t>
                            </w:r>
                            <w:proofErr w:type="gramStart"/>
                            <w:r w:rsidRPr="00CF2455">
                              <w:t xml:space="preserve">or </w:t>
                            </w:r>
                            <w:proofErr w:type="gramEnd"/>
                            <m:oMath>
                              <m:r>
                                <w:rPr>
                                  <w:rFonts w:ascii="Cambria Math" w:hAnsi="Cambria Math"/>
                                </w:rPr>
                                <m:t>-1</m:t>
                              </m:r>
                            </m:oMath>
                            <w:r w:rsidRPr="00CF2455">
                              <w:t xml:space="preserve">, the stronger the linear relationship. </w:t>
                            </w:r>
                          </w:p>
                          <w:p w14:paraId="5491D30D" w14:textId="77777777" w:rsidR="008D0C64" w:rsidRPr="00CF2455" w:rsidRDefault="008D0C64" w:rsidP="00F03E45">
                            <w:pPr>
                              <w:pStyle w:val="ny-lesson-bullet"/>
                            </w:pPr>
                            <w:r w:rsidRPr="00CF2455">
                              <w:t>Just because there is a strong correlation between the two variables does not mean there is a cause-and-effect relationship.</w:t>
                            </w:r>
                          </w:p>
                          <w:p w14:paraId="148C611D" w14:textId="77777777" w:rsidR="008D0C64" w:rsidRDefault="008D0C64" w:rsidP="00CF5EC7">
                            <w:pPr>
                              <w:pStyle w:val="ny-lesson-bullet"/>
                              <w:numPr>
                                <w:ilvl w:val="0"/>
                                <w:numId w:val="0"/>
                              </w:numPr>
                              <w:ind w:left="806"/>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F07E3A5" id="Rectangle 147" o:spid="_x0000_s1026" style="position:absolute;margin-left:0;margin-top:0;width:489.6pt;height:115.9pt;z-index:25166899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" strokecolor="#4f6228" strokeweight="3pt">
                <v:stroke linestyle="thinThin"/>
                <v:textbox>
                  <w:txbxContent>
                    <w:p w14:paraId="3CB4E3D1" w14:textId="2C18EA19" w:rsidR="008D0C64" w:rsidRPr="00F54AF8" w:rsidRDefault="008D0C64" w:rsidP="00CF5EC7">
                      <w:pPr>
                        <w:pStyle w:val="ny-lesson-summary"/>
                        <w:rPr>
                          <w:rStyle w:val="ny-chart-sq-grey"/>
                          <w:b w:val="0"/>
                        </w:rPr>
                      </w:pPr>
                      <w:r>
                        <w:rPr>
                          <w:rStyle w:val="ny-chart-sq-grey"/>
                          <w:rFonts w:asciiTheme="minorHAnsi" w:eastAsiaTheme="minorHAnsi" w:hAnsiTheme="minorHAnsi" w:cstheme="minorBidi"/>
                          <w:spacing w:val="0"/>
                          <w:position w:val="0"/>
                          <w:sz w:val="22"/>
                          <w:szCs w:val="22"/>
                        </w:rPr>
                        <w:t>Lesson Summary</w:t>
                      </w:r>
                    </w:p>
                    <w:p w14:paraId="39EEC8E0" w14:textId="77777777" w:rsidR="008D0C64" w:rsidRPr="00CF2455" w:rsidRDefault="008D0C64" w:rsidP="00F03E45">
                      <w:pPr>
                        <w:pStyle w:val="ny-lesson-bullet"/>
                        <w:rPr>
                          <w:rFonts w:eastAsiaTheme="minorHAnsi"/>
                          <w:color w:val="auto"/>
                        </w:rPr>
                      </w:pPr>
                      <w:r w:rsidRPr="00CF2455">
                        <w:t>Linear relationships are often described in terms of strength and direction.</w:t>
                      </w:r>
                    </w:p>
                    <w:p w14:paraId="189D04D5" w14:textId="77777777" w:rsidR="008D0C64" w:rsidRPr="00CF2455" w:rsidRDefault="008D0C64" w:rsidP="00F03E45">
                      <w:pPr>
                        <w:pStyle w:val="ny-lesson-bullet"/>
                      </w:pPr>
                      <w:r w:rsidRPr="00CF2455">
                        <w:t xml:space="preserve">The correlation coefficient is a measure of the strength and direction of a linear relationship. </w:t>
                      </w:r>
                    </w:p>
                    <w:p w14:paraId="5ACF0F7B" w14:textId="76E73E84" w:rsidR="008D0C64" w:rsidRPr="00CF2455" w:rsidRDefault="008D0C64" w:rsidP="00F03E45">
                      <w:pPr>
                        <w:pStyle w:val="ny-lesson-bullet"/>
                      </w:pPr>
                      <w:r w:rsidRPr="00CF2455">
                        <w:t xml:space="preserve">The closer the value of the correlation coefficient is to </w:t>
                      </w:r>
                      <m:oMath>
                        <m:r>
                          <w:rPr>
                            <w:rFonts w:ascii="Cambria Math" w:hAnsi="Cambria Math"/>
                          </w:rPr>
                          <m:t>+1</m:t>
                        </m:r>
                      </m:oMath>
                      <w:r w:rsidRPr="00CF2455">
                        <w:t xml:space="preserve"> or </w:t>
                      </w:r>
                      <m:oMath>
                        <m:r>
                          <w:rPr>
                            <w:rFonts w:ascii="Cambria Math" w:hAnsi="Cambria Math"/>
                          </w:rPr>
                          <m:t>-1</m:t>
                        </m:r>
                      </m:oMath>
                      <w:r w:rsidRPr="00CF2455">
                        <w:t xml:space="preserve">, the stronger the linear relationship. </w:t>
                      </w:r>
                    </w:p>
                    <w:p w14:paraId="5491D30D" w14:textId="77777777" w:rsidR="008D0C64" w:rsidRPr="00CF2455" w:rsidRDefault="008D0C64" w:rsidP="00F03E45">
                      <w:pPr>
                        <w:pStyle w:val="ny-lesson-bullet"/>
                      </w:pPr>
                      <w:r w:rsidRPr="00CF2455">
                        <w:t>Just because there is a strong correlation between the two variables does not mean there is a cause-and-effect relationship.</w:t>
                      </w:r>
                    </w:p>
                    <w:p w14:paraId="148C611D" w14:textId="77777777" w:rsidR="008D0C64" w:rsidRDefault="008D0C64" w:rsidP="00CF5EC7">
                      <w:pPr>
                        <w:pStyle w:val="ny-lesson-bullet"/>
                        <w:numPr>
                          <w:ilvl w:val="0"/>
                          <w:numId w:val="0"/>
                        </w:numPr>
                        <w:ind w:left="806"/>
                      </w:pPr>
                    </w:p>
                  </w:txbxContent>
                </v:textbox>
                <w10:wrap type="topAndBottom" anchorx="margin" anchory="margin"/>
              </v:rect>
            </w:pict>
          </mc:Fallback>
        </mc:AlternateContent>
      </w:r>
    </w:p>
    <w:p w14:paraId="10EECE59" w14:textId="77777777" w:rsidR="00A149EB" w:rsidRDefault="00A149EB" w:rsidP="00CF5EC7">
      <w:pPr>
        <w:pStyle w:val="ny-callout-hdr"/>
        <w:rPr>
          <w:szCs w:val="24"/>
        </w:rPr>
      </w:pPr>
    </w:p>
    <w:p w14:paraId="571051D4" w14:textId="77777777" w:rsidR="00CF5EC7" w:rsidRPr="00711BFF" w:rsidRDefault="00CF5EC7" w:rsidP="00CF5EC7">
      <w:pPr>
        <w:pStyle w:val="ny-callout-hdr"/>
        <w:rPr>
          <w:szCs w:val="24"/>
        </w:rPr>
      </w:pPr>
      <w:r w:rsidRPr="00711BFF">
        <w:rPr>
          <w:szCs w:val="24"/>
        </w:rPr>
        <w:t>Problem Set</w:t>
      </w:r>
    </w:p>
    <w:p w14:paraId="28200470" w14:textId="77777777" w:rsidR="00CF5EC7" w:rsidRDefault="00CF5EC7" w:rsidP="00CF5EC7">
      <w:pPr>
        <w:pStyle w:val="ny-callout-hdr"/>
      </w:pPr>
    </w:p>
    <w:p w14:paraId="2EA8471E" w14:textId="77777777" w:rsidR="00506ABA" w:rsidRDefault="00506ABA" w:rsidP="00506ABA">
      <w:pPr>
        <w:pStyle w:val="ny-lesson-numbering"/>
        <w:numPr>
          <w:ilvl w:val="0"/>
          <w:numId w:val="28"/>
        </w:numPr>
      </w:pPr>
      <w:r>
        <w:t>Which of the three scatter plots below shows the strongest linear relationship?  Which shows the weakest linear relationship?</w:t>
      </w:r>
    </w:p>
    <w:p w14:paraId="63AB17BC" w14:textId="77777777" w:rsidR="008F4DD4" w:rsidRDefault="008F4DD4" w:rsidP="008F4DD4">
      <w:pPr>
        <w:pStyle w:val="ny-lesson-numbering"/>
        <w:numPr>
          <w:ilvl w:val="0"/>
          <w:numId w:val="0"/>
        </w:numPr>
        <w:ind w:left="360"/>
      </w:pPr>
    </w:p>
    <w:tbl>
      <w:tblPr>
        <w:tblStyle w:val="TableGrid"/>
        <w:tblW w:w="99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12"/>
        <w:gridCol w:w="3312"/>
        <w:gridCol w:w="3312"/>
      </w:tblGrid>
      <w:tr w:rsidR="00CF5EC7" w14:paraId="1B58E2C0" w14:textId="77777777" w:rsidTr="00D32C5A">
        <w:trPr>
          <w:jc w:val="center"/>
        </w:trPr>
        <w:tc>
          <w:tcPr>
            <w:tcW w:w="3312" w:type="dxa"/>
          </w:tcPr>
          <w:p w14:paraId="6B0E8ACD" w14:textId="520990EF" w:rsidR="00CF5EC7" w:rsidRDefault="00CF5EC7" w:rsidP="00D32C5A">
            <w:pPr>
              <w:pStyle w:val="ny-lesson-SFinsert-table"/>
              <w:jc w:val="center"/>
            </w:pPr>
            <w:r>
              <w:t xml:space="preserve">Scatter </w:t>
            </w:r>
            <w:r w:rsidR="00A149EB">
              <w:t>Plot 1</w:t>
            </w:r>
          </w:p>
          <w:p w14:paraId="27EFD009" w14:textId="77777777" w:rsidR="00CF5EC7" w:rsidRDefault="00CF5EC7" w:rsidP="00D32C5A">
            <w:pPr>
              <w:pStyle w:val="ny-lesson-SFinsert-table"/>
              <w:jc w:val="center"/>
            </w:pPr>
          </w:p>
          <w:p w14:paraId="360CC2F6" w14:textId="77777777" w:rsidR="00CF5EC7" w:rsidRDefault="00CF5EC7" w:rsidP="00D32C5A">
            <w:pPr>
              <w:pStyle w:val="ny-lesson-SFinsert-table"/>
              <w:jc w:val="center"/>
              <w:rPr>
                <w:noProof/>
              </w:rPr>
            </w:pPr>
            <w:r>
              <w:rPr>
                <w:noProof/>
              </w:rPr>
              <w:drawing>
                <wp:inline distT="0" distB="0" distL="0" distR="0" wp14:anchorId="2005C1A7" wp14:editId="6688DEBF">
                  <wp:extent cx="1920240" cy="1291797"/>
                  <wp:effectExtent l="0" t="0" r="3810" b="381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920240" cy="1291797"/>
                          </a:xfrm>
                          <a:prstGeom prst="rect">
                            <a:avLst/>
                          </a:prstGeom>
                          <a:noFill/>
                          <a:ln>
                            <a:noFill/>
                          </a:ln>
                        </pic:spPr>
                      </pic:pic>
                    </a:graphicData>
                  </a:graphic>
                </wp:inline>
              </w:drawing>
            </w:r>
          </w:p>
          <w:p w14:paraId="22A01B1B" w14:textId="77777777" w:rsidR="00CF5EC7" w:rsidRDefault="00CF5EC7" w:rsidP="00D32C5A">
            <w:pPr>
              <w:pStyle w:val="ny-lesson-SFinsert-table"/>
              <w:jc w:val="center"/>
            </w:pPr>
          </w:p>
        </w:tc>
        <w:tc>
          <w:tcPr>
            <w:tcW w:w="3312" w:type="dxa"/>
          </w:tcPr>
          <w:p w14:paraId="733C9613" w14:textId="4708EF56" w:rsidR="00CF5EC7" w:rsidRDefault="00CF5EC7" w:rsidP="00D32C5A">
            <w:pPr>
              <w:pStyle w:val="ny-lesson-SFinsert-table"/>
              <w:jc w:val="center"/>
            </w:pPr>
            <w:r>
              <w:t xml:space="preserve">Scatter </w:t>
            </w:r>
            <w:r w:rsidR="00A149EB">
              <w:t>Plot 2</w:t>
            </w:r>
          </w:p>
          <w:p w14:paraId="76564ABD" w14:textId="77777777" w:rsidR="00CF5EC7" w:rsidRDefault="00CF5EC7" w:rsidP="00D32C5A">
            <w:pPr>
              <w:pStyle w:val="ny-lesson-SFinsert-table"/>
              <w:jc w:val="center"/>
            </w:pPr>
          </w:p>
          <w:p w14:paraId="677E2DD1" w14:textId="77777777" w:rsidR="00CF5EC7" w:rsidRDefault="00CF5EC7" w:rsidP="00D32C5A">
            <w:pPr>
              <w:pStyle w:val="ny-lesson-SFinsert-table"/>
              <w:jc w:val="center"/>
              <w:rPr>
                <w:noProof/>
              </w:rPr>
            </w:pPr>
            <w:r>
              <w:rPr>
                <w:noProof/>
              </w:rPr>
              <w:drawing>
                <wp:inline distT="0" distB="0" distL="0" distR="0" wp14:anchorId="74395A0D" wp14:editId="2BD63747">
                  <wp:extent cx="1920240" cy="1280160"/>
                  <wp:effectExtent l="0" t="0" r="381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920240" cy="1280160"/>
                          </a:xfrm>
                          <a:prstGeom prst="rect">
                            <a:avLst/>
                          </a:prstGeom>
                          <a:noFill/>
                          <a:ln>
                            <a:noFill/>
                          </a:ln>
                        </pic:spPr>
                      </pic:pic>
                    </a:graphicData>
                  </a:graphic>
                </wp:inline>
              </w:drawing>
            </w:r>
          </w:p>
        </w:tc>
        <w:tc>
          <w:tcPr>
            <w:tcW w:w="3312" w:type="dxa"/>
          </w:tcPr>
          <w:p w14:paraId="6EB0A030" w14:textId="5D4B85E4" w:rsidR="00CF5EC7" w:rsidRDefault="00CF5EC7" w:rsidP="00D32C5A">
            <w:pPr>
              <w:pStyle w:val="ny-lesson-SFinsert-table"/>
              <w:jc w:val="center"/>
              <w:rPr>
                <w:noProof/>
              </w:rPr>
            </w:pPr>
            <w:r>
              <w:rPr>
                <w:noProof/>
              </w:rPr>
              <w:t xml:space="preserve">Scatter </w:t>
            </w:r>
            <w:r w:rsidR="00A149EB">
              <w:rPr>
                <w:noProof/>
              </w:rPr>
              <w:t>Plot 3</w:t>
            </w:r>
          </w:p>
          <w:p w14:paraId="3CE813BE" w14:textId="77777777" w:rsidR="00A149EB" w:rsidRDefault="00A149EB" w:rsidP="00D32C5A">
            <w:pPr>
              <w:pStyle w:val="ny-lesson-SFinsert-table"/>
              <w:jc w:val="center"/>
              <w:rPr>
                <w:noProof/>
              </w:rPr>
            </w:pPr>
          </w:p>
          <w:p w14:paraId="08FE358C" w14:textId="77777777" w:rsidR="00CF5EC7" w:rsidRDefault="00CF5EC7" w:rsidP="00D32C5A">
            <w:pPr>
              <w:pStyle w:val="ny-lesson-SFinsert-table"/>
              <w:jc w:val="center"/>
              <w:rPr>
                <w:noProof/>
              </w:rPr>
            </w:pPr>
            <w:r>
              <w:rPr>
                <w:noProof/>
              </w:rPr>
              <w:drawing>
                <wp:inline distT="0" distB="0" distL="0" distR="0" wp14:anchorId="63B6A448" wp14:editId="54137C3A">
                  <wp:extent cx="1919605" cy="1303853"/>
                  <wp:effectExtent l="0" t="0" r="444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t="4198"/>
                          <a:stretch/>
                        </pic:blipFill>
                        <pic:spPr bwMode="auto">
                          <a:xfrm>
                            <a:off x="0" y="0"/>
                            <a:ext cx="1920240" cy="1304284"/>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BFF9DA4" w14:textId="77777777" w:rsidR="00CF5EC7" w:rsidRDefault="00CF5EC7" w:rsidP="00D32C5A">
      <w:pPr>
        <w:pStyle w:val="ny-lesson-numbering"/>
        <w:numPr>
          <w:ilvl w:val="0"/>
          <w:numId w:val="0"/>
        </w:numPr>
        <w:ind w:left="360"/>
      </w:pPr>
    </w:p>
    <w:p w14:paraId="7411F355" w14:textId="3CE1A7F0" w:rsidR="00506ABA" w:rsidRDefault="00A149EB" w:rsidP="00506ABA">
      <w:pPr>
        <w:pStyle w:val="ny-lesson-numbering"/>
      </w:pPr>
      <w:r>
        <w:rPr>
          <w:rFonts w:cs="Calibri"/>
          <w:noProof/>
          <w:szCs w:val="20"/>
        </w:rPr>
        <w:drawing>
          <wp:anchor distT="0" distB="0" distL="114300" distR="114300" simplePos="0" relativeHeight="251695616" behindDoc="1" locked="0" layoutInCell="1" allowOverlap="1" wp14:anchorId="6236AA2B" wp14:editId="0A91AA52">
            <wp:simplePos x="0" y="0"/>
            <wp:positionH relativeFrom="column">
              <wp:posOffset>2458720</wp:posOffset>
            </wp:positionH>
            <wp:positionV relativeFrom="paragraph">
              <wp:posOffset>269875</wp:posOffset>
            </wp:positionV>
            <wp:extent cx="3883025" cy="2588895"/>
            <wp:effectExtent l="0" t="0" r="3175" b="1905"/>
            <wp:wrapTight wrapText="bothSides">
              <wp:wrapPolygon edited="0">
                <wp:start x="0" y="0"/>
                <wp:lineTo x="0" y="21457"/>
                <wp:lineTo x="21512" y="21457"/>
                <wp:lineTo x="21512" y="0"/>
                <wp:lineTo x="0" y="0"/>
              </wp:wrapPolygon>
            </wp:wrapTigh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83025" cy="2588895"/>
                    </a:xfrm>
                    <a:prstGeom prst="rect">
                      <a:avLst/>
                    </a:prstGeom>
                    <a:noFill/>
                    <a:ln>
                      <a:noFill/>
                    </a:ln>
                  </pic:spPr>
                </pic:pic>
              </a:graphicData>
            </a:graphic>
            <wp14:sizeRelH relativeFrom="page">
              <wp14:pctWidth>0</wp14:pctWidth>
            </wp14:sizeRelH>
            <wp14:sizeRelV relativeFrom="page">
              <wp14:pctHeight>0</wp14:pctHeight>
            </wp14:sizeRelV>
          </wp:anchor>
        </w:drawing>
      </w:r>
      <w:r w:rsidR="00506ABA">
        <w:rPr>
          <w:i/>
        </w:rPr>
        <w:t>Consumer Reports</w:t>
      </w:r>
      <w:r w:rsidR="00506ABA">
        <w:t xml:space="preserve"> published data on the price (in dollars) and quality rating (on a scale of </w:t>
      </w:r>
      <m:oMath>
        <m:r>
          <w:rPr>
            <w:rFonts w:ascii="Cambria Math" w:hAnsi="Cambria Math"/>
          </w:rPr>
          <m:t>0</m:t>
        </m:r>
      </m:oMath>
      <w:r w:rsidR="00506ABA">
        <w:t xml:space="preserve"> </w:t>
      </w:r>
      <w:proofErr w:type="gramStart"/>
      <w:r w:rsidR="00506ABA">
        <w:t xml:space="preserve">to </w:t>
      </w:r>
      <w:proofErr w:type="gramEnd"/>
      <m:oMath>
        <m:r>
          <w:rPr>
            <w:rFonts w:ascii="Cambria Math" w:hAnsi="Cambria Math"/>
          </w:rPr>
          <m:t>100</m:t>
        </m:r>
      </m:oMath>
      <w:r w:rsidR="00506ABA">
        <w:t xml:space="preserve">) for </w:t>
      </w:r>
      <m:oMath>
        <m:r>
          <w:rPr>
            <w:rFonts w:ascii="Cambria Math" w:hAnsi="Cambria Math"/>
          </w:rPr>
          <m:t>10</m:t>
        </m:r>
      </m:oMath>
      <w:r w:rsidR="00506ABA">
        <w:t xml:space="preserve"> different brands of men’s athletic shoes. </w:t>
      </w:r>
    </w:p>
    <w:p w14:paraId="487FE89A" w14:textId="77777777" w:rsidR="00A149EB" w:rsidRDefault="00A149EB" w:rsidP="00D32C5A">
      <w:pPr>
        <w:pStyle w:val="ny-lesson-numbering"/>
        <w:numPr>
          <w:ilvl w:val="0"/>
          <w:numId w:val="0"/>
        </w:numPr>
        <w:ind w:left="360"/>
      </w:pPr>
    </w:p>
    <w:tbl>
      <w:tblPr>
        <w:tblStyle w:val="TableGrid"/>
        <w:tblW w:w="0" w:type="auto"/>
        <w:jc w:val="center"/>
        <w:tblLook w:val="04A0" w:firstRow="1" w:lastRow="0" w:firstColumn="1" w:lastColumn="0" w:noHBand="0" w:noVBand="1"/>
      </w:tblPr>
      <w:tblGrid>
        <w:gridCol w:w="1440"/>
        <w:gridCol w:w="1440"/>
      </w:tblGrid>
      <w:tr w:rsidR="00CF5EC7" w14:paraId="340B0D91" w14:textId="77777777" w:rsidTr="00D32C5A">
        <w:trPr>
          <w:jc w:val="center"/>
        </w:trPr>
        <w:tc>
          <w:tcPr>
            <w:tcW w:w="1440" w:type="dxa"/>
            <w:tcBorders>
              <w:top w:val="single" w:sz="4" w:space="0" w:color="auto"/>
              <w:left w:val="single" w:sz="4" w:space="0" w:color="auto"/>
              <w:bottom w:val="single" w:sz="4" w:space="0" w:color="auto"/>
              <w:right w:val="single" w:sz="4" w:space="0" w:color="auto"/>
            </w:tcBorders>
            <w:vAlign w:val="center"/>
          </w:tcPr>
          <w:p w14:paraId="086DF7EC" w14:textId="2B2BB8DA" w:rsidR="00CF5EC7" w:rsidRDefault="00CF5EC7" w:rsidP="008C20AE">
            <w:pPr>
              <w:jc w:val="center"/>
              <w:rPr>
                <w:rFonts w:ascii="Calibri" w:hAnsi="Calibri" w:cs="Calibri"/>
                <w:sz w:val="20"/>
                <w:szCs w:val="20"/>
              </w:rPr>
            </w:pPr>
            <w:r>
              <w:rPr>
                <w:rFonts w:ascii="Calibri" w:hAnsi="Calibri" w:cs="Calibri"/>
                <w:b/>
                <w:bCs/>
                <w:color w:val="000000"/>
                <w:sz w:val="20"/>
                <w:szCs w:val="20"/>
              </w:rPr>
              <w:t>Price (</w:t>
            </w:r>
            <m:oMath>
              <m:r>
                <m:rPr>
                  <m:sty m:val="bi"/>
                </m:rPr>
                <w:rPr>
                  <w:rFonts w:ascii="Cambria Math" w:hAnsi="Cambria Math" w:cs="Calibri"/>
                  <w:color w:val="000000"/>
                  <w:sz w:val="20"/>
                  <w:szCs w:val="20"/>
                </w:rPr>
                <m:t>$</m:t>
              </m:r>
            </m:oMath>
            <w:r>
              <w:rPr>
                <w:rFonts w:ascii="Calibri" w:hAnsi="Calibri" w:cs="Calibri"/>
                <w:b/>
                <w:bCs/>
                <w:color w:val="000000"/>
                <w:sz w:val="20"/>
                <w:szCs w:val="20"/>
              </w:rPr>
              <w:t>)</w:t>
            </w:r>
          </w:p>
        </w:tc>
        <w:tc>
          <w:tcPr>
            <w:tcW w:w="1440" w:type="dxa"/>
            <w:tcBorders>
              <w:top w:val="single" w:sz="4" w:space="0" w:color="auto"/>
              <w:left w:val="single" w:sz="4" w:space="0" w:color="auto"/>
              <w:bottom w:val="single" w:sz="4" w:space="0" w:color="auto"/>
              <w:right w:val="single" w:sz="4" w:space="0" w:color="auto"/>
            </w:tcBorders>
            <w:vAlign w:val="center"/>
          </w:tcPr>
          <w:p w14:paraId="7DCCC769" w14:textId="77777777" w:rsidR="00CF5EC7" w:rsidRDefault="00CF5EC7" w:rsidP="008C20AE">
            <w:pPr>
              <w:jc w:val="center"/>
              <w:rPr>
                <w:rFonts w:ascii="Calibri" w:hAnsi="Calibri" w:cs="Calibri"/>
                <w:sz w:val="20"/>
                <w:szCs w:val="20"/>
              </w:rPr>
            </w:pPr>
            <w:r>
              <w:rPr>
                <w:rFonts w:ascii="Calibri" w:hAnsi="Calibri" w:cs="Calibri"/>
                <w:b/>
                <w:bCs/>
                <w:color w:val="000000"/>
                <w:sz w:val="20"/>
                <w:szCs w:val="20"/>
              </w:rPr>
              <w:t>Quality Rating</w:t>
            </w:r>
          </w:p>
        </w:tc>
      </w:tr>
      <w:tr w:rsidR="00CF5EC7" w:rsidRPr="00293480" w14:paraId="443AE92B" w14:textId="77777777" w:rsidTr="00D32C5A">
        <w:trPr>
          <w:jc w:val="center"/>
        </w:trPr>
        <w:tc>
          <w:tcPr>
            <w:tcW w:w="1440" w:type="dxa"/>
            <w:tcBorders>
              <w:top w:val="single" w:sz="4" w:space="0" w:color="auto"/>
              <w:left w:val="single" w:sz="4" w:space="0" w:color="auto"/>
              <w:bottom w:val="single" w:sz="4" w:space="0" w:color="auto"/>
              <w:right w:val="single" w:sz="4" w:space="0" w:color="auto"/>
            </w:tcBorders>
            <w:vAlign w:val="center"/>
          </w:tcPr>
          <w:p w14:paraId="27144846" w14:textId="2FBD7CBD"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65</m:t>
                </m:r>
              </m:oMath>
            </m:oMathPara>
          </w:p>
        </w:tc>
        <w:tc>
          <w:tcPr>
            <w:tcW w:w="1440" w:type="dxa"/>
            <w:tcBorders>
              <w:top w:val="single" w:sz="4" w:space="0" w:color="auto"/>
              <w:left w:val="single" w:sz="4" w:space="0" w:color="auto"/>
              <w:bottom w:val="single" w:sz="4" w:space="0" w:color="auto"/>
              <w:right w:val="single" w:sz="4" w:space="0" w:color="auto"/>
            </w:tcBorders>
            <w:vAlign w:val="center"/>
          </w:tcPr>
          <w:p w14:paraId="50255BAD" w14:textId="75DEC6FC"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71</m:t>
                </m:r>
              </m:oMath>
            </m:oMathPara>
          </w:p>
        </w:tc>
      </w:tr>
      <w:tr w:rsidR="00CF5EC7" w:rsidRPr="00293480" w14:paraId="5BD65CC1" w14:textId="77777777" w:rsidTr="00D32C5A">
        <w:trPr>
          <w:jc w:val="center"/>
        </w:trPr>
        <w:tc>
          <w:tcPr>
            <w:tcW w:w="1440" w:type="dxa"/>
            <w:tcBorders>
              <w:top w:val="single" w:sz="4" w:space="0" w:color="auto"/>
              <w:left w:val="single" w:sz="4" w:space="0" w:color="auto"/>
              <w:bottom w:val="single" w:sz="4" w:space="0" w:color="auto"/>
              <w:right w:val="single" w:sz="4" w:space="0" w:color="auto"/>
            </w:tcBorders>
            <w:vAlign w:val="center"/>
          </w:tcPr>
          <w:p w14:paraId="230FF0FD" w14:textId="42EBECC6"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45</m:t>
                </m:r>
              </m:oMath>
            </m:oMathPara>
          </w:p>
        </w:tc>
        <w:tc>
          <w:tcPr>
            <w:tcW w:w="1440" w:type="dxa"/>
            <w:tcBorders>
              <w:top w:val="single" w:sz="4" w:space="0" w:color="auto"/>
              <w:left w:val="single" w:sz="4" w:space="0" w:color="auto"/>
              <w:bottom w:val="single" w:sz="4" w:space="0" w:color="auto"/>
              <w:right w:val="single" w:sz="4" w:space="0" w:color="auto"/>
            </w:tcBorders>
            <w:vAlign w:val="center"/>
          </w:tcPr>
          <w:p w14:paraId="359CCFA2" w14:textId="1617F123"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70</m:t>
                </m:r>
              </m:oMath>
            </m:oMathPara>
          </w:p>
        </w:tc>
      </w:tr>
      <w:tr w:rsidR="00CF5EC7" w:rsidRPr="00293480" w14:paraId="68B40E97" w14:textId="77777777" w:rsidTr="00D32C5A">
        <w:trPr>
          <w:jc w:val="center"/>
        </w:trPr>
        <w:tc>
          <w:tcPr>
            <w:tcW w:w="1440" w:type="dxa"/>
            <w:tcBorders>
              <w:top w:val="single" w:sz="4" w:space="0" w:color="auto"/>
              <w:left w:val="single" w:sz="4" w:space="0" w:color="auto"/>
              <w:bottom w:val="single" w:sz="4" w:space="0" w:color="auto"/>
              <w:right w:val="single" w:sz="4" w:space="0" w:color="auto"/>
            </w:tcBorders>
            <w:vAlign w:val="center"/>
          </w:tcPr>
          <w:p w14:paraId="49B14F53" w14:textId="7199F150"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45</m:t>
                </m:r>
              </m:oMath>
            </m:oMathPara>
          </w:p>
        </w:tc>
        <w:tc>
          <w:tcPr>
            <w:tcW w:w="1440" w:type="dxa"/>
            <w:tcBorders>
              <w:top w:val="single" w:sz="4" w:space="0" w:color="auto"/>
              <w:left w:val="single" w:sz="4" w:space="0" w:color="auto"/>
              <w:bottom w:val="single" w:sz="4" w:space="0" w:color="auto"/>
              <w:right w:val="single" w:sz="4" w:space="0" w:color="auto"/>
            </w:tcBorders>
            <w:vAlign w:val="center"/>
          </w:tcPr>
          <w:p w14:paraId="323CFC9E" w14:textId="4D3CCA36"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62</m:t>
                </m:r>
              </m:oMath>
            </m:oMathPara>
          </w:p>
        </w:tc>
      </w:tr>
      <w:tr w:rsidR="00CF5EC7" w:rsidRPr="00293480" w14:paraId="7B84D737" w14:textId="77777777" w:rsidTr="00D32C5A">
        <w:trPr>
          <w:jc w:val="center"/>
        </w:trPr>
        <w:tc>
          <w:tcPr>
            <w:tcW w:w="1440" w:type="dxa"/>
            <w:tcBorders>
              <w:top w:val="single" w:sz="4" w:space="0" w:color="auto"/>
              <w:left w:val="single" w:sz="4" w:space="0" w:color="auto"/>
              <w:bottom w:val="single" w:sz="4" w:space="0" w:color="auto"/>
              <w:right w:val="single" w:sz="4" w:space="0" w:color="auto"/>
            </w:tcBorders>
            <w:vAlign w:val="center"/>
          </w:tcPr>
          <w:p w14:paraId="5EA0A4D9" w14:textId="4C72FD9C"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80</m:t>
                </m:r>
              </m:oMath>
            </m:oMathPara>
          </w:p>
        </w:tc>
        <w:tc>
          <w:tcPr>
            <w:tcW w:w="1440" w:type="dxa"/>
            <w:tcBorders>
              <w:top w:val="single" w:sz="4" w:space="0" w:color="auto"/>
              <w:left w:val="single" w:sz="4" w:space="0" w:color="auto"/>
              <w:bottom w:val="single" w:sz="4" w:space="0" w:color="auto"/>
              <w:right w:val="single" w:sz="4" w:space="0" w:color="auto"/>
            </w:tcBorders>
            <w:vAlign w:val="center"/>
          </w:tcPr>
          <w:p w14:paraId="53E10B8C" w14:textId="08896CA6"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59</m:t>
                </m:r>
              </m:oMath>
            </m:oMathPara>
          </w:p>
        </w:tc>
      </w:tr>
      <w:tr w:rsidR="00CF5EC7" w:rsidRPr="00293480" w14:paraId="00B7CF80" w14:textId="77777777" w:rsidTr="00D32C5A">
        <w:trPr>
          <w:jc w:val="center"/>
        </w:trPr>
        <w:tc>
          <w:tcPr>
            <w:tcW w:w="1440" w:type="dxa"/>
            <w:tcBorders>
              <w:top w:val="single" w:sz="4" w:space="0" w:color="auto"/>
              <w:left w:val="single" w:sz="4" w:space="0" w:color="auto"/>
              <w:bottom w:val="single" w:sz="4" w:space="0" w:color="auto"/>
              <w:right w:val="single" w:sz="4" w:space="0" w:color="auto"/>
            </w:tcBorders>
            <w:vAlign w:val="center"/>
          </w:tcPr>
          <w:p w14:paraId="3241659F" w14:textId="4A83E376"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110</m:t>
                </m:r>
              </m:oMath>
            </m:oMathPara>
          </w:p>
        </w:tc>
        <w:tc>
          <w:tcPr>
            <w:tcW w:w="1440" w:type="dxa"/>
            <w:tcBorders>
              <w:top w:val="single" w:sz="4" w:space="0" w:color="auto"/>
              <w:left w:val="single" w:sz="4" w:space="0" w:color="auto"/>
              <w:bottom w:val="single" w:sz="4" w:space="0" w:color="auto"/>
              <w:right w:val="single" w:sz="4" w:space="0" w:color="auto"/>
            </w:tcBorders>
            <w:vAlign w:val="center"/>
          </w:tcPr>
          <w:p w14:paraId="11E45C5B" w14:textId="3D79330F"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58</m:t>
                </m:r>
              </m:oMath>
            </m:oMathPara>
          </w:p>
        </w:tc>
      </w:tr>
      <w:tr w:rsidR="00CF5EC7" w:rsidRPr="00293480" w14:paraId="673C4EDB" w14:textId="77777777" w:rsidTr="00D32C5A">
        <w:trPr>
          <w:jc w:val="center"/>
        </w:trPr>
        <w:tc>
          <w:tcPr>
            <w:tcW w:w="1440" w:type="dxa"/>
            <w:tcBorders>
              <w:top w:val="single" w:sz="4" w:space="0" w:color="auto"/>
              <w:left w:val="single" w:sz="4" w:space="0" w:color="auto"/>
              <w:bottom w:val="single" w:sz="4" w:space="0" w:color="auto"/>
              <w:right w:val="single" w:sz="4" w:space="0" w:color="auto"/>
            </w:tcBorders>
            <w:vAlign w:val="center"/>
          </w:tcPr>
          <w:p w14:paraId="26A01D12" w14:textId="7AAC7672"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110</m:t>
                </m:r>
              </m:oMath>
            </m:oMathPara>
          </w:p>
        </w:tc>
        <w:tc>
          <w:tcPr>
            <w:tcW w:w="1440" w:type="dxa"/>
            <w:tcBorders>
              <w:top w:val="single" w:sz="4" w:space="0" w:color="auto"/>
              <w:left w:val="single" w:sz="4" w:space="0" w:color="auto"/>
              <w:bottom w:val="single" w:sz="4" w:space="0" w:color="auto"/>
              <w:right w:val="single" w:sz="4" w:space="0" w:color="auto"/>
            </w:tcBorders>
            <w:vAlign w:val="center"/>
          </w:tcPr>
          <w:p w14:paraId="6787FE86" w14:textId="1A6C0983"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57</m:t>
                </m:r>
              </m:oMath>
            </m:oMathPara>
          </w:p>
        </w:tc>
      </w:tr>
      <w:tr w:rsidR="00CF5EC7" w:rsidRPr="00293480" w14:paraId="676C7E6A" w14:textId="77777777" w:rsidTr="00D32C5A">
        <w:trPr>
          <w:jc w:val="center"/>
        </w:trPr>
        <w:tc>
          <w:tcPr>
            <w:tcW w:w="1440" w:type="dxa"/>
            <w:tcBorders>
              <w:top w:val="single" w:sz="4" w:space="0" w:color="auto"/>
              <w:left w:val="single" w:sz="4" w:space="0" w:color="auto"/>
              <w:bottom w:val="single" w:sz="4" w:space="0" w:color="auto"/>
              <w:right w:val="single" w:sz="4" w:space="0" w:color="auto"/>
            </w:tcBorders>
            <w:vAlign w:val="center"/>
          </w:tcPr>
          <w:p w14:paraId="0FAA0692" w14:textId="7AADB24D"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30</m:t>
                </m:r>
              </m:oMath>
            </m:oMathPara>
          </w:p>
        </w:tc>
        <w:tc>
          <w:tcPr>
            <w:tcW w:w="1440" w:type="dxa"/>
            <w:tcBorders>
              <w:top w:val="single" w:sz="4" w:space="0" w:color="auto"/>
              <w:left w:val="single" w:sz="4" w:space="0" w:color="auto"/>
              <w:bottom w:val="single" w:sz="4" w:space="0" w:color="auto"/>
              <w:right w:val="single" w:sz="4" w:space="0" w:color="auto"/>
            </w:tcBorders>
            <w:vAlign w:val="center"/>
          </w:tcPr>
          <w:p w14:paraId="08CACECF" w14:textId="746F9214"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56</m:t>
                </m:r>
              </m:oMath>
            </m:oMathPara>
          </w:p>
        </w:tc>
      </w:tr>
      <w:tr w:rsidR="00CF5EC7" w:rsidRPr="00293480" w14:paraId="13AA30FB" w14:textId="77777777" w:rsidTr="00D32C5A">
        <w:trPr>
          <w:jc w:val="center"/>
        </w:trPr>
        <w:tc>
          <w:tcPr>
            <w:tcW w:w="1440" w:type="dxa"/>
            <w:tcBorders>
              <w:top w:val="single" w:sz="4" w:space="0" w:color="auto"/>
              <w:left w:val="single" w:sz="4" w:space="0" w:color="auto"/>
              <w:bottom w:val="single" w:sz="4" w:space="0" w:color="auto"/>
              <w:right w:val="single" w:sz="4" w:space="0" w:color="auto"/>
            </w:tcBorders>
            <w:vAlign w:val="center"/>
          </w:tcPr>
          <w:p w14:paraId="483A9095" w14:textId="0499FB78"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80</m:t>
                </m:r>
              </m:oMath>
            </m:oMathPara>
          </w:p>
        </w:tc>
        <w:tc>
          <w:tcPr>
            <w:tcW w:w="1440" w:type="dxa"/>
            <w:tcBorders>
              <w:top w:val="single" w:sz="4" w:space="0" w:color="auto"/>
              <w:left w:val="single" w:sz="4" w:space="0" w:color="auto"/>
              <w:bottom w:val="single" w:sz="4" w:space="0" w:color="auto"/>
              <w:right w:val="single" w:sz="4" w:space="0" w:color="auto"/>
            </w:tcBorders>
            <w:vAlign w:val="center"/>
          </w:tcPr>
          <w:p w14:paraId="09C98970" w14:textId="154CD43A"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52</m:t>
                </m:r>
              </m:oMath>
            </m:oMathPara>
          </w:p>
        </w:tc>
      </w:tr>
      <w:tr w:rsidR="00CF5EC7" w:rsidRPr="00293480" w14:paraId="20A3A5A1" w14:textId="77777777" w:rsidTr="00D32C5A">
        <w:trPr>
          <w:jc w:val="center"/>
        </w:trPr>
        <w:tc>
          <w:tcPr>
            <w:tcW w:w="1440" w:type="dxa"/>
            <w:tcBorders>
              <w:top w:val="single" w:sz="4" w:space="0" w:color="auto"/>
              <w:left w:val="single" w:sz="4" w:space="0" w:color="auto"/>
              <w:bottom w:val="single" w:sz="4" w:space="0" w:color="auto"/>
              <w:right w:val="single" w:sz="4" w:space="0" w:color="auto"/>
            </w:tcBorders>
            <w:vAlign w:val="center"/>
          </w:tcPr>
          <w:p w14:paraId="0325D5DE" w14:textId="40C2E46C"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110</m:t>
                </m:r>
              </m:oMath>
            </m:oMathPara>
          </w:p>
        </w:tc>
        <w:tc>
          <w:tcPr>
            <w:tcW w:w="1440" w:type="dxa"/>
            <w:tcBorders>
              <w:top w:val="single" w:sz="4" w:space="0" w:color="auto"/>
              <w:left w:val="single" w:sz="4" w:space="0" w:color="auto"/>
              <w:bottom w:val="single" w:sz="4" w:space="0" w:color="auto"/>
              <w:right w:val="single" w:sz="4" w:space="0" w:color="auto"/>
            </w:tcBorders>
            <w:vAlign w:val="center"/>
          </w:tcPr>
          <w:p w14:paraId="5D8A6077" w14:textId="1B7331C4"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51</m:t>
                </m:r>
              </m:oMath>
            </m:oMathPara>
          </w:p>
        </w:tc>
      </w:tr>
      <w:tr w:rsidR="00CF5EC7" w:rsidRPr="00293480" w14:paraId="2426606C" w14:textId="77777777" w:rsidTr="00D32C5A">
        <w:trPr>
          <w:jc w:val="center"/>
        </w:trPr>
        <w:tc>
          <w:tcPr>
            <w:tcW w:w="1440" w:type="dxa"/>
            <w:tcBorders>
              <w:top w:val="single" w:sz="4" w:space="0" w:color="auto"/>
              <w:left w:val="single" w:sz="4" w:space="0" w:color="auto"/>
              <w:bottom w:val="single" w:sz="4" w:space="0" w:color="auto"/>
              <w:right w:val="single" w:sz="4" w:space="0" w:color="auto"/>
            </w:tcBorders>
            <w:vAlign w:val="center"/>
          </w:tcPr>
          <w:p w14:paraId="4115C749" w14:textId="6282C7CF"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70</m:t>
                </m:r>
              </m:oMath>
            </m:oMathPara>
          </w:p>
        </w:tc>
        <w:tc>
          <w:tcPr>
            <w:tcW w:w="1440" w:type="dxa"/>
            <w:tcBorders>
              <w:top w:val="single" w:sz="4" w:space="0" w:color="auto"/>
              <w:left w:val="single" w:sz="4" w:space="0" w:color="auto"/>
              <w:bottom w:val="single" w:sz="4" w:space="0" w:color="auto"/>
              <w:right w:val="single" w:sz="4" w:space="0" w:color="auto"/>
            </w:tcBorders>
            <w:vAlign w:val="center"/>
          </w:tcPr>
          <w:p w14:paraId="7B8B2564" w14:textId="5DB13C48" w:rsidR="00CF5EC7" w:rsidRPr="00D32C5A" w:rsidRDefault="00293480" w:rsidP="008C20AE">
            <w:pPr>
              <w:jc w:val="center"/>
              <w:rPr>
                <w:rFonts w:ascii="Cambria Math" w:hAnsi="Cambria Math" w:cs="Calibri"/>
                <w:sz w:val="20"/>
                <w:szCs w:val="20"/>
                <w:oMath/>
              </w:rPr>
            </w:pPr>
            <m:oMathPara>
              <m:oMath>
                <m:r>
                  <w:rPr>
                    <w:rFonts w:ascii="Cambria Math" w:hAnsi="Cambria Math" w:cs="Calibri"/>
                    <w:color w:val="000000"/>
                    <w:sz w:val="20"/>
                    <w:szCs w:val="20"/>
                  </w:rPr>
                  <m:t>51</m:t>
                </m:r>
              </m:oMath>
            </m:oMathPara>
          </w:p>
        </w:tc>
      </w:tr>
    </w:tbl>
    <w:p w14:paraId="3C4346FE" w14:textId="77777777" w:rsidR="00293480" w:rsidRDefault="00293480">
      <w:pPr>
        <w:rPr>
          <w:rFonts w:ascii="Calibri" w:eastAsia="Myriad Pro" w:hAnsi="Calibri" w:cs="Myriad Pro"/>
          <w:color w:val="231F20"/>
          <w:sz w:val="20"/>
        </w:rPr>
      </w:pPr>
      <w:r>
        <w:br w:type="page"/>
      </w:r>
    </w:p>
    <w:p w14:paraId="70C91B7B" w14:textId="170940E0" w:rsidR="00506ABA" w:rsidRDefault="00293480">
      <w:pPr>
        <w:pStyle w:val="ny-lesson-numbering"/>
        <w:numPr>
          <w:ilvl w:val="1"/>
          <w:numId w:val="9"/>
        </w:numPr>
      </w:pPr>
      <w:r>
        <w:lastRenderedPageBreak/>
        <w:t>C</w:t>
      </w:r>
      <w:r w:rsidR="00506ABA">
        <w:t>onstruct a scatter plot of these data using the grid</w:t>
      </w:r>
      <w:r w:rsidR="00A149EB">
        <w:t xml:space="preserve"> provided</w:t>
      </w:r>
      <w:r w:rsidR="00506ABA">
        <w:t>.</w:t>
      </w:r>
    </w:p>
    <w:p w14:paraId="7B675055" w14:textId="709D3BE8" w:rsidR="00CF5EC7" w:rsidRDefault="00506ABA" w:rsidP="00506ABA">
      <w:pPr>
        <w:pStyle w:val="ny-lesson-numbering"/>
        <w:numPr>
          <w:ilvl w:val="1"/>
          <w:numId w:val="9"/>
        </w:numPr>
      </w:pPr>
      <w:r>
        <w:t>Calculate the value of the correlation coefficient between price and quality rating</w:t>
      </w:r>
      <w:r w:rsidR="008D0C64">
        <w:t>,</w:t>
      </w:r>
      <w:r>
        <w:t xml:space="preserve"> and interpret this value.  Round to the nearest hundredth.</w:t>
      </w:r>
    </w:p>
    <w:p w14:paraId="72AA720D" w14:textId="1E8ADA8E" w:rsidR="00CF5EC7" w:rsidRDefault="00506ABA" w:rsidP="00E93A52">
      <w:pPr>
        <w:pStyle w:val="ny-lesson-numbering"/>
        <w:numPr>
          <w:ilvl w:val="1"/>
          <w:numId w:val="9"/>
        </w:numPr>
      </w:pPr>
      <w:r>
        <w:t>Does it surprise you that the value of the correlation coefficient is negative?  Explain why or why not.</w:t>
      </w:r>
    </w:p>
    <w:p w14:paraId="6CA3ABA7" w14:textId="5FB738BF" w:rsidR="00CF5EC7" w:rsidRDefault="00506ABA" w:rsidP="00E93A52">
      <w:pPr>
        <w:pStyle w:val="ny-lesson-numbering"/>
        <w:numPr>
          <w:ilvl w:val="1"/>
          <w:numId w:val="9"/>
        </w:numPr>
      </w:pPr>
      <w:r>
        <w:t>Is it reasonable to conclude that higher</w:t>
      </w:r>
      <w:r w:rsidR="008D0C64">
        <w:t>-</w:t>
      </w:r>
      <w:r>
        <w:t>priced shoes are higher quality?</w:t>
      </w:r>
      <w:r w:rsidR="00A149EB">
        <w:t xml:space="preserve"> </w:t>
      </w:r>
      <w:r>
        <w:t xml:space="preserve"> Explain.</w:t>
      </w:r>
    </w:p>
    <w:p w14:paraId="17B79CD8" w14:textId="590A83A7" w:rsidR="00506ABA" w:rsidRDefault="00506ABA" w:rsidP="00506ABA">
      <w:pPr>
        <w:pStyle w:val="ny-lesson-numbering"/>
        <w:numPr>
          <w:ilvl w:val="1"/>
          <w:numId w:val="9"/>
        </w:numPr>
      </w:pPr>
      <w:r>
        <w:t xml:space="preserve">The correlation between price and quality rating is negative.  </w:t>
      </w:r>
      <w:r w:rsidR="00FD65E7">
        <w:t xml:space="preserve">Is it </w:t>
      </w:r>
      <w:r>
        <w:t>reasonable to conclude that increasing the price causes a decrease in quality rating?  Explain.</w:t>
      </w:r>
    </w:p>
    <w:p w14:paraId="5D59B8DF" w14:textId="77777777" w:rsidR="00506ABA" w:rsidRDefault="00506ABA" w:rsidP="00CF5EC7">
      <w:pPr>
        <w:pStyle w:val="ny-lesson-numbering"/>
        <w:numPr>
          <w:ilvl w:val="0"/>
          <w:numId w:val="0"/>
        </w:numPr>
        <w:ind w:left="360"/>
      </w:pPr>
    </w:p>
    <w:p w14:paraId="5952ED39" w14:textId="036972F1" w:rsidR="00C62103" w:rsidRDefault="00C62103" w:rsidP="00D32C5A">
      <w:pPr>
        <w:pStyle w:val="ny-lesson-numbering"/>
        <w:spacing w:after="240"/>
      </w:pPr>
      <w:r>
        <w:rPr>
          <w:i/>
        </w:rPr>
        <w:t>The Princeton Review</w:t>
      </w:r>
      <w:r>
        <w:t xml:space="preserve"> publishes information about colleges and universities.  The data below are for six public 4-year colleges in New York.  Graduation rate is the percentage of students who graduate within six years.  Student-to-faculty ratio is the number of students per full-time faculty member.</w:t>
      </w:r>
    </w:p>
    <w:tbl>
      <w:tblPr>
        <w:tblStyle w:val="TableGrid"/>
        <w:tblW w:w="9072" w:type="dxa"/>
        <w:jc w:val="center"/>
        <w:tblLook w:val="04A0" w:firstRow="1" w:lastRow="0" w:firstColumn="1" w:lastColumn="0" w:noHBand="0" w:noVBand="1"/>
      </w:tblPr>
      <w:tblGrid>
        <w:gridCol w:w="3024"/>
        <w:gridCol w:w="2016"/>
        <w:gridCol w:w="2016"/>
        <w:gridCol w:w="2016"/>
      </w:tblGrid>
      <w:tr w:rsidR="00C62103" w14:paraId="396B739D" w14:textId="77777777" w:rsidTr="00D32C5A">
        <w:trPr>
          <w:jc w:val="center"/>
        </w:trPr>
        <w:tc>
          <w:tcPr>
            <w:tcW w:w="3024" w:type="dxa"/>
            <w:tcBorders>
              <w:top w:val="single" w:sz="4" w:space="0" w:color="auto"/>
              <w:left w:val="single" w:sz="4" w:space="0" w:color="auto"/>
              <w:bottom w:val="single" w:sz="4" w:space="0" w:color="auto"/>
              <w:right w:val="single" w:sz="4" w:space="0" w:color="auto"/>
            </w:tcBorders>
            <w:vAlign w:val="center"/>
          </w:tcPr>
          <w:p w14:paraId="5A8B180D" w14:textId="7173E237" w:rsidR="00C62103" w:rsidRPr="008F4DD4" w:rsidRDefault="00C62103" w:rsidP="00C62103">
            <w:pPr>
              <w:pStyle w:val="ny-lesson-table"/>
              <w:jc w:val="center"/>
              <w:rPr>
                <w:b/>
                <w:bCs/>
                <w:szCs w:val="20"/>
              </w:rPr>
            </w:pPr>
            <w:r w:rsidRPr="008F4DD4">
              <w:rPr>
                <w:b/>
                <w:bCs/>
              </w:rPr>
              <w:t>School</w:t>
            </w:r>
          </w:p>
        </w:tc>
        <w:tc>
          <w:tcPr>
            <w:tcW w:w="2016" w:type="dxa"/>
            <w:tcBorders>
              <w:top w:val="single" w:sz="4" w:space="0" w:color="auto"/>
              <w:left w:val="single" w:sz="4" w:space="0" w:color="auto"/>
              <w:bottom w:val="single" w:sz="4" w:space="0" w:color="auto"/>
              <w:right w:val="single" w:sz="4" w:space="0" w:color="auto"/>
            </w:tcBorders>
            <w:vAlign w:val="center"/>
          </w:tcPr>
          <w:p w14:paraId="25267F18" w14:textId="589F3734" w:rsidR="00C62103" w:rsidRPr="008F4DD4" w:rsidRDefault="00C62103" w:rsidP="00C62103">
            <w:pPr>
              <w:pStyle w:val="ny-lesson-table"/>
              <w:jc w:val="center"/>
              <w:rPr>
                <w:b/>
                <w:bCs/>
                <w:szCs w:val="20"/>
              </w:rPr>
            </w:pPr>
            <w:r w:rsidRPr="008F4DD4">
              <w:rPr>
                <w:b/>
                <w:bCs/>
              </w:rPr>
              <w:t>Number of Full-Time Students</w:t>
            </w:r>
          </w:p>
        </w:tc>
        <w:tc>
          <w:tcPr>
            <w:tcW w:w="2016" w:type="dxa"/>
            <w:tcBorders>
              <w:top w:val="single" w:sz="4" w:space="0" w:color="auto"/>
              <w:left w:val="single" w:sz="4" w:space="0" w:color="auto"/>
              <w:bottom w:val="single" w:sz="4" w:space="0" w:color="auto"/>
              <w:right w:val="single" w:sz="4" w:space="0" w:color="auto"/>
            </w:tcBorders>
            <w:vAlign w:val="center"/>
          </w:tcPr>
          <w:p w14:paraId="50E6836D" w14:textId="2BC8B8AB" w:rsidR="00C62103" w:rsidRPr="008F4DD4" w:rsidRDefault="00C62103" w:rsidP="00C62103">
            <w:pPr>
              <w:pStyle w:val="ny-lesson-table"/>
              <w:jc w:val="center"/>
              <w:rPr>
                <w:b/>
                <w:bCs/>
                <w:szCs w:val="20"/>
              </w:rPr>
            </w:pPr>
            <w:r w:rsidRPr="008F4DD4">
              <w:rPr>
                <w:b/>
                <w:bCs/>
              </w:rPr>
              <w:t>Student-to-Faculty Ratio</w:t>
            </w:r>
          </w:p>
        </w:tc>
        <w:tc>
          <w:tcPr>
            <w:tcW w:w="2016" w:type="dxa"/>
            <w:tcBorders>
              <w:top w:val="single" w:sz="4" w:space="0" w:color="auto"/>
              <w:left w:val="single" w:sz="4" w:space="0" w:color="auto"/>
              <w:bottom w:val="single" w:sz="4" w:space="0" w:color="auto"/>
              <w:right w:val="single" w:sz="4" w:space="0" w:color="auto"/>
            </w:tcBorders>
            <w:vAlign w:val="center"/>
          </w:tcPr>
          <w:p w14:paraId="364CBFEB" w14:textId="0300052B" w:rsidR="00C62103" w:rsidRPr="008F4DD4" w:rsidRDefault="00C62103" w:rsidP="00C62103">
            <w:pPr>
              <w:pStyle w:val="ny-lesson-table"/>
              <w:jc w:val="center"/>
              <w:rPr>
                <w:b/>
                <w:bCs/>
                <w:szCs w:val="20"/>
              </w:rPr>
            </w:pPr>
            <w:r w:rsidRPr="008F4DD4">
              <w:rPr>
                <w:b/>
                <w:bCs/>
              </w:rPr>
              <w:t>Graduation Rate</w:t>
            </w:r>
          </w:p>
        </w:tc>
      </w:tr>
      <w:tr w:rsidR="00C62103" w14:paraId="5EB01BBE" w14:textId="77777777" w:rsidTr="00D32C5A">
        <w:trPr>
          <w:jc w:val="center"/>
        </w:trPr>
        <w:tc>
          <w:tcPr>
            <w:tcW w:w="3024" w:type="dxa"/>
            <w:tcBorders>
              <w:top w:val="single" w:sz="4" w:space="0" w:color="auto"/>
              <w:left w:val="single" w:sz="4" w:space="0" w:color="auto"/>
              <w:bottom w:val="single" w:sz="4" w:space="0" w:color="auto"/>
              <w:right w:val="single" w:sz="4" w:space="0" w:color="auto"/>
            </w:tcBorders>
            <w:vAlign w:val="center"/>
          </w:tcPr>
          <w:p w14:paraId="6A3F0E52" w14:textId="74F80B70" w:rsidR="00C62103" w:rsidRDefault="00C62103" w:rsidP="00C62103">
            <w:pPr>
              <w:pStyle w:val="ny-lesson-table"/>
              <w:jc w:val="center"/>
              <w:rPr>
                <w:szCs w:val="20"/>
              </w:rPr>
            </w:pPr>
            <w:r>
              <w:t>CUNY Bernard M</w:t>
            </w:r>
            <w:r w:rsidR="008D0C64">
              <w:t>.</w:t>
            </w:r>
            <w:r>
              <w:t xml:space="preserve"> Baruch College</w:t>
            </w:r>
          </w:p>
        </w:tc>
        <w:tc>
          <w:tcPr>
            <w:tcW w:w="2016" w:type="dxa"/>
            <w:tcBorders>
              <w:top w:val="single" w:sz="4" w:space="0" w:color="auto"/>
              <w:left w:val="single" w:sz="4" w:space="0" w:color="auto"/>
              <w:bottom w:val="single" w:sz="4" w:space="0" w:color="auto"/>
              <w:right w:val="single" w:sz="4" w:space="0" w:color="auto"/>
            </w:tcBorders>
            <w:vAlign w:val="center"/>
          </w:tcPr>
          <w:p w14:paraId="10155A26" w14:textId="1E6D252D" w:rsidR="00C62103" w:rsidRPr="00D32C5A" w:rsidRDefault="000A224B" w:rsidP="00C62103">
            <w:pPr>
              <w:pStyle w:val="ny-lesson-table"/>
              <w:jc w:val="center"/>
              <w:rPr>
                <w:rFonts w:ascii="Cambria Math" w:hAnsi="Cambria Math"/>
                <w:szCs w:val="20"/>
                <w:oMath/>
              </w:rPr>
            </w:pPr>
            <m:oMathPara>
              <m:oMath>
                <m:r>
                  <w:rPr>
                    <w:rFonts w:ascii="Cambria Math" w:hAnsi="Cambria Math"/>
                  </w:rPr>
                  <m:t>11,477</m:t>
                </m:r>
              </m:oMath>
            </m:oMathPara>
          </w:p>
        </w:tc>
        <w:tc>
          <w:tcPr>
            <w:tcW w:w="2016" w:type="dxa"/>
            <w:tcBorders>
              <w:top w:val="single" w:sz="4" w:space="0" w:color="auto"/>
              <w:left w:val="single" w:sz="4" w:space="0" w:color="auto"/>
              <w:bottom w:val="single" w:sz="4" w:space="0" w:color="auto"/>
              <w:right w:val="single" w:sz="4" w:space="0" w:color="auto"/>
            </w:tcBorders>
            <w:vAlign w:val="center"/>
          </w:tcPr>
          <w:p w14:paraId="1E302F09" w14:textId="67A68314" w:rsidR="00C62103" w:rsidRPr="00D32C5A" w:rsidRDefault="000A224B" w:rsidP="00C62103">
            <w:pPr>
              <w:pStyle w:val="ny-lesson-table"/>
              <w:jc w:val="center"/>
              <w:rPr>
                <w:rFonts w:ascii="Cambria Math" w:hAnsi="Cambria Math"/>
                <w:szCs w:val="20"/>
                <w:oMath/>
              </w:rPr>
            </w:pPr>
            <m:oMathPara>
              <m:oMath>
                <m:r>
                  <w:rPr>
                    <w:rFonts w:ascii="Cambria Math" w:hAnsi="Cambria Math"/>
                  </w:rPr>
                  <m:t>17</m:t>
                </m:r>
              </m:oMath>
            </m:oMathPara>
          </w:p>
        </w:tc>
        <w:tc>
          <w:tcPr>
            <w:tcW w:w="2016" w:type="dxa"/>
            <w:tcBorders>
              <w:top w:val="single" w:sz="4" w:space="0" w:color="auto"/>
              <w:left w:val="single" w:sz="4" w:space="0" w:color="auto"/>
              <w:bottom w:val="single" w:sz="4" w:space="0" w:color="auto"/>
              <w:right w:val="single" w:sz="4" w:space="0" w:color="auto"/>
            </w:tcBorders>
            <w:vAlign w:val="center"/>
          </w:tcPr>
          <w:p w14:paraId="39892DD5" w14:textId="5D140D13" w:rsidR="00C62103" w:rsidRPr="00D32C5A" w:rsidRDefault="000A224B" w:rsidP="00C62103">
            <w:pPr>
              <w:pStyle w:val="ny-lesson-table"/>
              <w:jc w:val="center"/>
              <w:rPr>
                <w:rFonts w:ascii="Cambria Math" w:hAnsi="Cambria Math"/>
                <w:szCs w:val="20"/>
                <w:oMath/>
              </w:rPr>
            </w:pPr>
            <m:oMathPara>
              <m:oMath>
                <m:r>
                  <w:rPr>
                    <w:rFonts w:ascii="Cambria Math" w:hAnsi="Cambria Math"/>
                  </w:rPr>
                  <m:t>63</m:t>
                </m:r>
              </m:oMath>
            </m:oMathPara>
          </w:p>
        </w:tc>
      </w:tr>
      <w:tr w:rsidR="00C62103" w14:paraId="497A6EF0" w14:textId="77777777" w:rsidTr="00D32C5A">
        <w:trPr>
          <w:jc w:val="center"/>
        </w:trPr>
        <w:tc>
          <w:tcPr>
            <w:tcW w:w="3024" w:type="dxa"/>
            <w:tcBorders>
              <w:top w:val="single" w:sz="4" w:space="0" w:color="auto"/>
              <w:left w:val="single" w:sz="4" w:space="0" w:color="auto"/>
              <w:bottom w:val="single" w:sz="4" w:space="0" w:color="auto"/>
              <w:right w:val="single" w:sz="4" w:space="0" w:color="auto"/>
            </w:tcBorders>
            <w:vAlign w:val="center"/>
          </w:tcPr>
          <w:p w14:paraId="25254049" w14:textId="211F6A69" w:rsidR="00C62103" w:rsidRDefault="00C62103" w:rsidP="00C62103">
            <w:pPr>
              <w:pStyle w:val="ny-lesson-table"/>
              <w:jc w:val="center"/>
              <w:rPr>
                <w:szCs w:val="20"/>
              </w:rPr>
            </w:pPr>
            <w:r>
              <w:t>CUNY Brooklyn College</w:t>
            </w:r>
          </w:p>
        </w:tc>
        <w:tc>
          <w:tcPr>
            <w:tcW w:w="2016" w:type="dxa"/>
            <w:tcBorders>
              <w:top w:val="single" w:sz="4" w:space="0" w:color="auto"/>
              <w:left w:val="single" w:sz="4" w:space="0" w:color="auto"/>
              <w:bottom w:val="single" w:sz="4" w:space="0" w:color="auto"/>
              <w:right w:val="single" w:sz="4" w:space="0" w:color="auto"/>
            </w:tcBorders>
            <w:vAlign w:val="center"/>
          </w:tcPr>
          <w:p w14:paraId="211FF874" w14:textId="5C74891B" w:rsidR="00C62103" w:rsidRPr="00D32C5A" w:rsidRDefault="000A224B" w:rsidP="00C62103">
            <w:pPr>
              <w:pStyle w:val="ny-lesson-table"/>
              <w:jc w:val="center"/>
              <w:rPr>
                <w:rFonts w:ascii="Cambria Math" w:hAnsi="Cambria Math"/>
                <w:szCs w:val="20"/>
                <w:oMath/>
              </w:rPr>
            </w:pPr>
            <m:oMathPara>
              <m:oMath>
                <m:r>
                  <w:rPr>
                    <w:rFonts w:ascii="Cambria Math" w:hAnsi="Cambria Math"/>
                  </w:rPr>
                  <m:t>9,876</m:t>
                </m:r>
              </m:oMath>
            </m:oMathPara>
          </w:p>
        </w:tc>
        <w:tc>
          <w:tcPr>
            <w:tcW w:w="2016" w:type="dxa"/>
            <w:tcBorders>
              <w:top w:val="single" w:sz="4" w:space="0" w:color="auto"/>
              <w:left w:val="single" w:sz="4" w:space="0" w:color="auto"/>
              <w:bottom w:val="single" w:sz="4" w:space="0" w:color="auto"/>
              <w:right w:val="single" w:sz="4" w:space="0" w:color="auto"/>
            </w:tcBorders>
            <w:vAlign w:val="center"/>
          </w:tcPr>
          <w:p w14:paraId="628B3C00" w14:textId="4972B968" w:rsidR="00C62103" w:rsidRPr="00D32C5A" w:rsidRDefault="000A224B" w:rsidP="00C62103">
            <w:pPr>
              <w:pStyle w:val="ny-lesson-table"/>
              <w:jc w:val="center"/>
              <w:rPr>
                <w:rFonts w:ascii="Cambria Math" w:hAnsi="Cambria Math"/>
                <w:szCs w:val="20"/>
                <w:oMath/>
              </w:rPr>
            </w:pPr>
            <m:oMathPara>
              <m:oMath>
                <m:r>
                  <w:rPr>
                    <w:rFonts w:ascii="Cambria Math" w:hAnsi="Cambria Math"/>
                  </w:rPr>
                  <m:t>15.3</m:t>
                </m:r>
              </m:oMath>
            </m:oMathPara>
          </w:p>
        </w:tc>
        <w:tc>
          <w:tcPr>
            <w:tcW w:w="2016" w:type="dxa"/>
            <w:tcBorders>
              <w:top w:val="single" w:sz="4" w:space="0" w:color="auto"/>
              <w:left w:val="single" w:sz="4" w:space="0" w:color="auto"/>
              <w:bottom w:val="single" w:sz="4" w:space="0" w:color="auto"/>
              <w:right w:val="single" w:sz="4" w:space="0" w:color="auto"/>
            </w:tcBorders>
            <w:vAlign w:val="center"/>
          </w:tcPr>
          <w:p w14:paraId="1289BF3E" w14:textId="147B1854" w:rsidR="00C62103" w:rsidRPr="00D32C5A" w:rsidRDefault="000A224B" w:rsidP="00C62103">
            <w:pPr>
              <w:pStyle w:val="ny-lesson-table"/>
              <w:jc w:val="center"/>
              <w:rPr>
                <w:rFonts w:ascii="Cambria Math" w:hAnsi="Cambria Math"/>
                <w:szCs w:val="20"/>
                <w:oMath/>
              </w:rPr>
            </w:pPr>
            <m:oMathPara>
              <m:oMath>
                <m:r>
                  <w:rPr>
                    <w:rFonts w:ascii="Cambria Math" w:hAnsi="Cambria Math"/>
                  </w:rPr>
                  <m:t>48</m:t>
                </m:r>
              </m:oMath>
            </m:oMathPara>
          </w:p>
        </w:tc>
      </w:tr>
      <w:tr w:rsidR="00C62103" w14:paraId="3976C87E" w14:textId="77777777" w:rsidTr="00D32C5A">
        <w:trPr>
          <w:jc w:val="center"/>
        </w:trPr>
        <w:tc>
          <w:tcPr>
            <w:tcW w:w="3024" w:type="dxa"/>
            <w:tcBorders>
              <w:top w:val="single" w:sz="4" w:space="0" w:color="auto"/>
              <w:left w:val="single" w:sz="4" w:space="0" w:color="auto"/>
              <w:bottom w:val="single" w:sz="4" w:space="0" w:color="auto"/>
              <w:right w:val="single" w:sz="4" w:space="0" w:color="auto"/>
            </w:tcBorders>
            <w:vAlign w:val="center"/>
          </w:tcPr>
          <w:p w14:paraId="78FEB69D" w14:textId="5F63F873" w:rsidR="00C62103" w:rsidRDefault="00C62103" w:rsidP="00C62103">
            <w:pPr>
              <w:pStyle w:val="ny-lesson-table"/>
              <w:jc w:val="center"/>
              <w:rPr>
                <w:szCs w:val="20"/>
              </w:rPr>
            </w:pPr>
            <w:r>
              <w:t>CUNY City College</w:t>
            </w:r>
          </w:p>
        </w:tc>
        <w:tc>
          <w:tcPr>
            <w:tcW w:w="2016" w:type="dxa"/>
            <w:tcBorders>
              <w:top w:val="single" w:sz="4" w:space="0" w:color="auto"/>
              <w:left w:val="single" w:sz="4" w:space="0" w:color="auto"/>
              <w:bottom w:val="single" w:sz="4" w:space="0" w:color="auto"/>
              <w:right w:val="single" w:sz="4" w:space="0" w:color="auto"/>
            </w:tcBorders>
            <w:vAlign w:val="center"/>
          </w:tcPr>
          <w:p w14:paraId="5EB0A589" w14:textId="1464DE9E" w:rsidR="00C62103" w:rsidRPr="00D32C5A" w:rsidRDefault="000A224B" w:rsidP="00C62103">
            <w:pPr>
              <w:pStyle w:val="ny-lesson-table"/>
              <w:jc w:val="center"/>
              <w:rPr>
                <w:rFonts w:ascii="Cambria Math" w:hAnsi="Cambria Math"/>
                <w:szCs w:val="20"/>
                <w:oMath/>
              </w:rPr>
            </w:pPr>
            <m:oMathPara>
              <m:oMath>
                <m:r>
                  <w:rPr>
                    <w:rFonts w:ascii="Cambria Math" w:hAnsi="Cambria Math"/>
                  </w:rPr>
                  <m:t>10,047</m:t>
                </m:r>
              </m:oMath>
            </m:oMathPara>
          </w:p>
        </w:tc>
        <w:tc>
          <w:tcPr>
            <w:tcW w:w="2016" w:type="dxa"/>
            <w:tcBorders>
              <w:top w:val="single" w:sz="4" w:space="0" w:color="auto"/>
              <w:left w:val="single" w:sz="4" w:space="0" w:color="auto"/>
              <w:bottom w:val="single" w:sz="4" w:space="0" w:color="auto"/>
              <w:right w:val="single" w:sz="4" w:space="0" w:color="auto"/>
            </w:tcBorders>
            <w:vAlign w:val="center"/>
          </w:tcPr>
          <w:p w14:paraId="39CB6664" w14:textId="7B810840" w:rsidR="00C62103" w:rsidRPr="00D32C5A" w:rsidRDefault="000A224B" w:rsidP="00C62103">
            <w:pPr>
              <w:pStyle w:val="ny-lesson-table"/>
              <w:jc w:val="center"/>
              <w:rPr>
                <w:rFonts w:ascii="Cambria Math" w:hAnsi="Cambria Math"/>
                <w:szCs w:val="20"/>
                <w:oMath/>
              </w:rPr>
            </w:pPr>
            <m:oMathPara>
              <m:oMath>
                <m:r>
                  <w:rPr>
                    <w:rFonts w:ascii="Cambria Math" w:hAnsi="Cambria Math"/>
                  </w:rPr>
                  <m:t>13.1</m:t>
                </m:r>
              </m:oMath>
            </m:oMathPara>
          </w:p>
        </w:tc>
        <w:tc>
          <w:tcPr>
            <w:tcW w:w="2016" w:type="dxa"/>
            <w:tcBorders>
              <w:top w:val="single" w:sz="4" w:space="0" w:color="auto"/>
              <w:left w:val="single" w:sz="4" w:space="0" w:color="auto"/>
              <w:bottom w:val="single" w:sz="4" w:space="0" w:color="auto"/>
              <w:right w:val="single" w:sz="4" w:space="0" w:color="auto"/>
            </w:tcBorders>
            <w:vAlign w:val="center"/>
          </w:tcPr>
          <w:p w14:paraId="4B23DA34" w14:textId="7E22ABD6" w:rsidR="00C62103" w:rsidRPr="00D32C5A" w:rsidRDefault="000A224B" w:rsidP="00C62103">
            <w:pPr>
              <w:pStyle w:val="ny-lesson-table"/>
              <w:jc w:val="center"/>
              <w:rPr>
                <w:rFonts w:ascii="Cambria Math" w:hAnsi="Cambria Math"/>
                <w:szCs w:val="20"/>
                <w:oMath/>
              </w:rPr>
            </w:pPr>
            <m:oMathPara>
              <m:oMath>
                <m:r>
                  <w:rPr>
                    <w:rFonts w:ascii="Cambria Math" w:hAnsi="Cambria Math"/>
                  </w:rPr>
                  <m:t>40</m:t>
                </m:r>
              </m:oMath>
            </m:oMathPara>
          </w:p>
        </w:tc>
      </w:tr>
      <w:tr w:rsidR="00C62103" w14:paraId="08466BE8" w14:textId="77777777" w:rsidTr="00D32C5A">
        <w:trPr>
          <w:jc w:val="center"/>
        </w:trPr>
        <w:tc>
          <w:tcPr>
            <w:tcW w:w="3024" w:type="dxa"/>
            <w:tcBorders>
              <w:top w:val="single" w:sz="4" w:space="0" w:color="auto"/>
              <w:left w:val="single" w:sz="4" w:space="0" w:color="auto"/>
              <w:bottom w:val="single" w:sz="4" w:space="0" w:color="auto"/>
              <w:right w:val="single" w:sz="4" w:space="0" w:color="auto"/>
            </w:tcBorders>
            <w:vAlign w:val="center"/>
          </w:tcPr>
          <w:p w14:paraId="1CF66E2E" w14:textId="158BD560" w:rsidR="00C62103" w:rsidRDefault="00C62103" w:rsidP="00C62103">
            <w:pPr>
              <w:pStyle w:val="ny-lesson-table"/>
              <w:jc w:val="center"/>
              <w:rPr>
                <w:szCs w:val="20"/>
              </w:rPr>
            </w:pPr>
            <w:r>
              <w:t>SUNY at Albany</w:t>
            </w:r>
          </w:p>
        </w:tc>
        <w:tc>
          <w:tcPr>
            <w:tcW w:w="2016" w:type="dxa"/>
            <w:tcBorders>
              <w:top w:val="single" w:sz="4" w:space="0" w:color="auto"/>
              <w:left w:val="single" w:sz="4" w:space="0" w:color="auto"/>
              <w:bottom w:val="single" w:sz="4" w:space="0" w:color="auto"/>
              <w:right w:val="single" w:sz="4" w:space="0" w:color="auto"/>
            </w:tcBorders>
            <w:vAlign w:val="center"/>
          </w:tcPr>
          <w:p w14:paraId="34ED9D79" w14:textId="5F1801E8" w:rsidR="00C62103" w:rsidRPr="00D32C5A" w:rsidRDefault="000A224B" w:rsidP="00C62103">
            <w:pPr>
              <w:pStyle w:val="ny-lesson-table"/>
              <w:jc w:val="center"/>
              <w:rPr>
                <w:rFonts w:ascii="Cambria Math" w:hAnsi="Cambria Math"/>
                <w:szCs w:val="20"/>
                <w:oMath/>
              </w:rPr>
            </w:pPr>
            <m:oMathPara>
              <m:oMath>
                <m:r>
                  <w:rPr>
                    <w:rFonts w:ascii="Cambria Math" w:hAnsi="Cambria Math"/>
                  </w:rPr>
                  <m:t>14,013</m:t>
                </m:r>
              </m:oMath>
            </m:oMathPara>
          </w:p>
        </w:tc>
        <w:tc>
          <w:tcPr>
            <w:tcW w:w="2016" w:type="dxa"/>
            <w:tcBorders>
              <w:top w:val="single" w:sz="4" w:space="0" w:color="auto"/>
              <w:left w:val="single" w:sz="4" w:space="0" w:color="auto"/>
              <w:bottom w:val="single" w:sz="4" w:space="0" w:color="auto"/>
              <w:right w:val="single" w:sz="4" w:space="0" w:color="auto"/>
            </w:tcBorders>
            <w:vAlign w:val="center"/>
          </w:tcPr>
          <w:p w14:paraId="1ABEFEBB" w14:textId="315BA3EC" w:rsidR="00C62103" w:rsidRPr="00D32C5A" w:rsidRDefault="000A224B" w:rsidP="00C62103">
            <w:pPr>
              <w:pStyle w:val="ny-lesson-table"/>
              <w:jc w:val="center"/>
              <w:rPr>
                <w:rFonts w:ascii="Cambria Math" w:hAnsi="Cambria Math"/>
                <w:szCs w:val="20"/>
                <w:oMath/>
              </w:rPr>
            </w:pPr>
            <m:oMathPara>
              <m:oMath>
                <m:r>
                  <w:rPr>
                    <w:rFonts w:ascii="Cambria Math" w:hAnsi="Cambria Math"/>
                  </w:rPr>
                  <m:t>19.5</m:t>
                </m:r>
              </m:oMath>
            </m:oMathPara>
          </w:p>
        </w:tc>
        <w:tc>
          <w:tcPr>
            <w:tcW w:w="2016" w:type="dxa"/>
            <w:tcBorders>
              <w:top w:val="single" w:sz="4" w:space="0" w:color="auto"/>
              <w:left w:val="single" w:sz="4" w:space="0" w:color="auto"/>
              <w:bottom w:val="single" w:sz="4" w:space="0" w:color="auto"/>
              <w:right w:val="single" w:sz="4" w:space="0" w:color="auto"/>
            </w:tcBorders>
            <w:vAlign w:val="center"/>
          </w:tcPr>
          <w:p w14:paraId="2C3F0242" w14:textId="2796C089" w:rsidR="00C62103" w:rsidRPr="00D32C5A" w:rsidRDefault="000A224B" w:rsidP="00C62103">
            <w:pPr>
              <w:pStyle w:val="ny-lesson-table"/>
              <w:jc w:val="center"/>
              <w:rPr>
                <w:rFonts w:ascii="Cambria Math" w:hAnsi="Cambria Math"/>
                <w:szCs w:val="20"/>
                <w:oMath/>
              </w:rPr>
            </w:pPr>
            <m:oMathPara>
              <m:oMath>
                <m:r>
                  <w:rPr>
                    <w:rFonts w:ascii="Cambria Math" w:hAnsi="Cambria Math"/>
                  </w:rPr>
                  <m:t>64</m:t>
                </m:r>
              </m:oMath>
            </m:oMathPara>
          </w:p>
        </w:tc>
      </w:tr>
      <w:tr w:rsidR="00C62103" w14:paraId="5020CF5E" w14:textId="77777777" w:rsidTr="00D32C5A">
        <w:trPr>
          <w:jc w:val="center"/>
        </w:trPr>
        <w:tc>
          <w:tcPr>
            <w:tcW w:w="3024" w:type="dxa"/>
            <w:tcBorders>
              <w:top w:val="single" w:sz="4" w:space="0" w:color="auto"/>
              <w:left w:val="single" w:sz="4" w:space="0" w:color="auto"/>
              <w:bottom w:val="single" w:sz="4" w:space="0" w:color="auto"/>
              <w:right w:val="single" w:sz="4" w:space="0" w:color="auto"/>
            </w:tcBorders>
            <w:vAlign w:val="center"/>
          </w:tcPr>
          <w:p w14:paraId="10A6532A" w14:textId="17C2397C" w:rsidR="00C62103" w:rsidRDefault="00C62103" w:rsidP="00C62103">
            <w:pPr>
              <w:pStyle w:val="ny-lesson-table"/>
              <w:jc w:val="center"/>
              <w:rPr>
                <w:szCs w:val="20"/>
              </w:rPr>
            </w:pPr>
            <w:r>
              <w:t>SUNY at Binghamton</w:t>
            </w:r>
          </w:p>
        </w:tc>
        <w:tc>
          <w:tcPr>
            <w:tcW w:w="2016" w:type="dxa"/>
            <w:tcBorders>
              <w:top w:val="single" w:sz="4" w:space="0" w:color="auto"/>
              <w:left w:val="single" w:sz="4" w:space="0" w:color="auto"/>
              <w:bottom w:val="single" w:sz="4" w:space="0" w:color="auto"/>
              <w:right w:val="single" w:sz="4" w:space="0" w:color="auto"/>
            </w:tcBorders>
            <w:vAlign w:val="center"/>
          </w:tcPr>
          <w:p w14:paraId="57D1285B" w14:textId="08D8F11A" w:rsidR="00C62103" w:rsidRPr="00D32C5A" w:rsidRDefault="000A224B" w:rsidP="00C62103">
            <w:pPr>
              <w:pStyle w:val="ny-lesson-table"/>
              <w:jc w:val="center"/>
              <w:rPr>
                <w:rFonts w:ascii="Cambria Math" w:hAnsi="Cambria Math"/>
                <w:szCs w:val="20"/>
                <w:oMath/>
              </w:rPr>
            </w:pPr>
            <m:oMathPara>
              <m:oMath>
                <m:r>
                  <w:rPr>
                    <w:rFonts w:ascii="Cambria Math" w:hAnsi="Cambria Math"/>
                  </w:rPr>
                  <m:t>13,031</m:t>
                </m:r>
              </m:oMath>
            </m:oMathPara>
          </w:p>
        </w:tc>
        <w:tc>
          <w:tcPr>
            <w:tcW w:w="2016" w:type="dxa"/>
            <w:tcBorders>
              <w:top w:val="single" w:sz="4" w:space="0" w:color="auto"/>
              <w:left w:val="single" w:sz="4" w:space="0" w:color="auto"/>
              <w:bottom w:val="single" w:sz="4" w:space="0" w:color="auto"/>
              <w:right w:val="single" w:sz="4" w:space="0" w:color="auto"/>
            </w:tcBorders>
            <w:vAlign w:val="center"/>
          </w:tcPr>
          <w:p w14:paraId="0E060A72" w14:textId="522EFEB9" w:rsidR="00C62103" w:rsidRPr="00D32C5A" w:rsidRDefault="000A224B" w:rsidP="00C62103">
            <w:pPr>
              <w:pStyle w:val="ny-lesson-table"/>
              <w:jc w:val="center"/>
              <w:rPr>
                <w:rFonts w:ascii="Cambria Math" w:hAnsi="Cambria Math"/>
                <w:szCs w:val="20"/>
                <w:oMath/>
              </w:rPr>
            </w:pPr>
            <m:oMathPara>
              <m:oMath>
                <m:r>
                  <w:rPr>
                    <w:rFonts w:ascii="Cambria Math" w:hAnsi="Cambria Math"/>
                  </w:rPr>
                  <m:t>20</m:t>
                </m:r>
              </m:oMath>
            </m:oMathPara>
          </w:p>
        </w:tc>
        <w:tc>
          <w:tcPr>
            <w:tcW w:w="2016" w:type="dxa"/>
            <w:tcBorders>
              <w:top w:val="single" w:sz="4" w:space="0" w:color="auto"/>
              <w:left w:val="single" w:sz="4" w:space="0" w:color="auto"/>
              <w:bottom w:val="single" w:sz="4" w:space="0" w:color="auto"/>
              <w:right w:val="single" w:sz="4" w:space="0" w:color="auto"/>
            </w:tcBorders>
            <w:vAlign w:val="center"/>
          </w:tcPr>
          <w:p w14:paraId="18CB73A9" w14:textId="3C706BD9" w:rsidR="00C62103" w:rsidRPr="00D32C5A" w:rsidRDefault="000A224B" w:rsidP="00C62103">
            <w:pPr>
              <w:pStyle w:val="ny-lesson-table"/>
              <w:jc w:val="center"/>
              <w:rPr>
                <w:rFonts w:ascii="Cambria Math" w:hAnsi="Cambria Math"/>
                <w:szCs w:val="20"/>
                <w:oMath/>
              </w:rPr>
            </w:pPr>
            <m:oMathPara>
              <m:oMath>
                <m:r>
                  <w:rPr>
                    <w:rFonts w:ascii="Cambria Math" w:hAnsi="Cambria Math"/>
                  </w:rPr>
                  <m:t>77</m:t>
                </m:r>
              </m:oMath>
            </m:oMathPara>
          </w:p>
        </w:tc>
      </w:tr>
      <w:tr w:rsidR="00C62103" w14:paraId="57798AA8" w14:textId="77777777" w:rsidTr="00D32C5A">
        <w:trPr>
          <w:jc w:val="center"/>
        </w:trPr>
        <w:tc>
          <w:tcPr>
            <w:tcW w:w="3024" w:type="dxa"/>
            <w:tcBorders>
              <w:top w:val="single" w:sz="4" w:space="0" w:color="auto"/>
              <w:left w:val="single" w:sz="4" w:space="0" w:color="auto"/>
              <w:bottom w:val="single" w:sz="4" w:space="0" w:color="auto"/>
              <w:right w:val="single" w:sz="4" w:space="0" w:color="auto"/>
            </w:tcBorders>
            <w:vAlign w:val="center"/>
          </w:tcPr>
          <w:p w14:paraId="15C0331A" w14:textId="10890F19" w:rsidR="00C62103" w:rsidRDefault="00C62103" w:rsidP="00C62103">
            <w:pPr>
              <w:pStyle w:val="ny-lesson-table"/>
              <w:jc w:val="center"/>
              <w:rPr>
                <w:szCs w:val="20"/>
              </w:rPr>
            </w:pPr>
            <w:r>
              <w:t>SUNY College at Buffalo</w:t>
            </w:r>
          </w:p>
        </w:tc>
        <w:tc>
          <w:tcPr>
            <w:tcW w:w="2016" w:type="dxa"/>
            <w:tcBorders>
              <w:top w:val="single" w:sz="4" w:space="0" w:color="auto"/>
              <w:left w:val="single" w:sz="4" w:space="0" w:color="auto"/>
              <w:bottom w:val="single" w:sz="4" w:space="0" w:color="auto"/>
              <w:right w:val="single" w:sz="4" w:space="0" w:color="auto"/>
            </w:tcBorders>
            <w:vAlign w:val="center"/>
          </w:tcPr>
          <w:p w14:paraId="097519C8" w14:textId="7BA2A624" w:rsidR="00C62103" w:rsidRPr="00D32C5A" w:rsidRDefault="000A224B" w:rsidP="00C62103">
            <w:pPr>
              <w:pStyle w:val="ny-lesson-table"/>
              <w:jc w:val="center"/>
              <w:rPr>
                <w:rFonts w:ascii="Cambria Math" w:hAnsi="Cambria Math"/>
                <w:szCs w:val="20"/>
                <w:oMath/>
              </w:rPr>
            </w:pPr>
            <m:oMathPara>
              <m:oMath>
                <m:r>
                  <w:rPr>
                    <w:rFonts w:ascii="Cambria Math" w:hAnsi="Cambria Math"/>
                  </w:rPr>
                  <m:t>9,398</m:t>
                </m:r>
              </m:oMath>
            </m:oMathPara>
          </w:p>
        </w:tc>
        <w:tc>
          <w:tcPr>
            <w:tcW w:w="2016" w:type="dxa"/>
            <w:tcBorders>
              <w:top w:val="single" w:sz="4" w:space="0" w:color="auto"/>
              <w:left w:val="single" w:sz="4" w:space="0" w:color="auto"/>
              <w:bottom w:val="single" w:sz="4" w:space="0" w:color="auto"/>
              <w:right w:val="single" w:sz="4" w:space="0" w:color="auto"/>
            </w:tcBorders>
            <w:vAlign w:val="center"/>
          </w:tcPr>
          <w:p w14:paraId="6C6ABD02" w14:textId="2B5D360B" w:rsidR="00C62103" w:rsidRPr="00D32C5A" w:rsidRDefault="000A224B" w:rsidP="00C62103">
            <w:pPr>
              <w:pStyle w:val="ny-lesson-table"/>
              <w:jc w:val="center"/>
              <w:rPr>
                <w:rFonts w:ascii="Cambria Math" w:hAnsi="Cambria Math"/>
                <w:szCs w:val="20"/>
                <w:oMath/>
              </w:rPr>
            </w:pPr>
            <m:oMathPara>
              <m:oMath>
                <m:r>
                  <w:rPr>
                    <w:rFonts w:ascii="Cambria Math" w:hAnsi="Cambria Math"/>
                  </w:rPr>
                  <m:t>14.1</m:t>
                </m:r>
              </m:oMath>
            </m:oMathPara>
          </w:p>
        </w:tc>
        <w:tc>
          <w:tcPr>
            <w:tcW w:w="2016" w:type="dxa"/>
            <w:tcBorders>
              <w:top w:val="single" w:sz="4" w:space="0" w:color="auto"/>
              <w:left w:val="single" w:sz="4" w:space="0" w:color="auto"/>
              <w:bottom w:val="single" w:sz="4" w:space="0" w:color="auto"/>
              <w:right w:val="single" w:sz="4" w:space="0" w:color="auto"/>
            </w:tcBorders>
            <w:vAlign w:val="center"/>
          </w:tcPr>
          <w:p w14:paraId="55E1EE23" w14:textId="3DBD07E3" w:rsidR="00C62103" w:rsidRPr="00D32C5A" w:rsidRDefault="000A224B" w:rsidP="00C62103">
            <w:pPr>
              <w:pStyle w:val="ny-lesson-table"/>
              <w:jc w:val="center"/>
              <w:rPr>
                <w:rFonts w:ascii="Cambria Math" w:hAnsi="Cambria Math"/>
                <w:szCs w:val="20"/>
                <w:oMath/>
              </w:rPr>
            </w:pPr>
            <m:oMathPara>
              <m:oMath>
                <m:r>
                  <w:rPr>
                    <w:rFonts w:ascii="Cambria Math" w:hAnsi="Cambria Math"/>
                  </w:rPr>
                  <m:t>47</m:t>
                </m:r>
              </m:oMath>
            </m:oMathPara>
          </w:p>
        </w:tc>
      </w:tr>
    </w:tbl>
    <w:p w14:paraId="13BB4A25" w14:textId="77777777" w:rsidR="00A149EB" w:rsidRDefault="00A149EB" w:rsidP="00D32C5A">
      <w:pPr>
        <w:pStyle w:val="ny-lesson-numbering"/>
        <w:numPr>
          <w:ilvl w:val="0"/>
          <w:numId w:val="0"/>
        </w:numPr>
        <w:ind w:left="360" w:hanging="360"/>
      </w:pPr>
    </w:p>
    <w:p w14:paraId="375DAA2A" w14:textId="3FBBB7E7" w:rsidR="00C62103" w:rsidRPr="00C62103" w:rsidRDefault="00C62103" w:rsidP="00D32C5A">
      <w:pPr>
        <w:pStyle w:val="ny-lesson-numbering"/>
        <w:numPr>
          <w:ilvl w:val="1"/>
          <w:numId w:val="9"/>
        </w:numPr>
      </w:pPr>
      <w:r w:rsidRPr="003A1420">
        <w:t xml:space="preserve">Calculate </w:t>
      </w:r>
      <w:r w:rsidR="003A1420" w:rsidRPr="003A1420">
        <w:t>the value of the correlation coefficient between the number of full-time students and graduation rate.</w:t>
      </w:r>
      <w:r w:rsidR="003A1420">
        <w:t xml:space="preserve">  </w:t>
      </w:r>
      <w:r w:rsidRPr="00C62103">
        <w:t>Round to the nearest hundredth.</w:t>
      </w:r>
    </w:p>
    <w:p w14:paraId="0F5EB22E" w14:textId="6ADBACFD" w:rsidR="00C62103" w:rsidRDefault="00C62103" w:rsidP="00C62103">
      <w:pPr>
        <w:pStyle w:val="ny-lesson-numbering"/>
        <w:numPr>
          <w:ilvl w:val="1"/>
          <w:numId w:val="9"/>
        </w:numPr>
      </w:pPr>
      <w:r>
        <w:t>Is the linear relationship between graduation rate and number of full-time students weak, moderate</w:t>
      </w:r>
      <w:r w:rsidR="008D0C64">
        <w:t>,</w:t>
      </w:r>
      <w:r>
        <w:t xml:space="preserve"> or strong?  On what did you base your decision?</w:t>
      </w:r>
    </w:p>
    <w:p w14:paraId="3ACA0BDE" w14:textId="55E1DDA3" w:rsidR="00C62103" w:rsidRDefault="008D0C64" w:rsidP="00C62103">
      <w:pPr>
        <w:pStyle w:val="ny-lesson-numbering"/>
        <w:numPr>
          <w:ilvl w:val="1"/>
          <w:numId w:val="9"/>
        </w:numPr>
      </w:pPr>
      <w:r>
        <w:t xml:space="preserve">Is the following statement true </w:t>
      </w:r>
      <w:r w:rsidR="00C62103">
        <w:t xml:space="preserve">or </w:t>
      </w:r>
      <w:r>
        <w:t>false</w:t>
      </w:r>
      <w:r w:rsidR="00C62103">
        <w:t>?  Based on the value of the correlation coefficient, it is reasonable to conclude that having a larger number of students at a school is the cause of a higher graduation rate.</w:t>
      </w:r>
    </w:p>
    <w:p w14:paraId="7FF11626" w14:textId="6136B893" w:rsidR="007A2F43" w:rsidRDefault="00F062D2" w:rsidP="007A2F43">
      <w:pPr>
        <w:pStyle w:val="ny-lesson-numbering"/>
        <w:numPr>
          <w:ilvl w:val="1"/>
          <w:numId w:val="9"/>
        </w:numPr>
      </w:pPr>
      <w:r>
        <w:t>Calculate</w:t>
      </w:r>
      <w:r w:rsidRPr="00F062D2">
        <w:t xml:space="preserve"> the value of the correlation coefficient between the student-to-faculty ratio and</w:t>
      </w:r>
      <w:r w:rsidR="00AF542A">
        <w:t xml:space="preserve"> the</w:t>
      </w:r>
      <w:r w:rsidRPr="00F062D2">
        <w:t xml:space="preserve"> graduation rate</w:t>
      </w:r>
      <w:r w:rsidR="00C62103">
        <w:t>.</w:t>
      </w:r>
      <w:r>
        <w:t xml:space="preserve"> </w:t>
      </w:r>
      <w:r w:rsidR="00C62103">
        <w:t xml:space="preserve">  Round to the nearest hundredth.</w:t>
      </w:r>
    </w:p>
    <w:p w14:paraId="6F80CE7C" w14:textId="5EEBA36B" w:rsidR="00B11AA2" w:rsidRPr="00CF5EC7" w:rsidRDefault="00C62103" w:rsidP="007A2F43">
      <w:pPr>
        <w:pStyle w:val="ny-lesson-numbering"/>
        <w:numPr>
          <w:ilvl w:val="1"/>
          <w:numId w:val="9"/>
        </w:numPr>
      </w:pPr>
      <w:r>
        <w:t>Which linear relationship is stronger:  graduation rate and number of full-time students or graduation rate and student-to-faculty ratio?  Justify your choice.</w:t>
      </w:r>
    </w:p>
    <w:sectPr w:rsidR="00B11AA2" w:rsidRPr="00CF5EC7" w:rsidSect="00737124">
      <w:headerReference w:type="default" r:id="rId35"/>
      <w:footerReference w:type="default" r:id="rId36"/>
      <w:type w:val="continuous"/>
      <w:pgSz w:w="12240" w:h="15840"/>
      <w:pgMar w:top="1920" w:right="1600" w:bottom="1200" w:left="800" w:header="553" w:footer="1606" w:gutter="0"/>
      <w:pgNumType w:start="126"/>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2D445A" w14:textId="77777777" w:rsidR="00D90B5E" w:rsidRDefault="00D90B5E">
      <w:pPr>
        <w:spacing w:after="0" w:line="240" w:lineRule="auto"/>
      </w:pPr>
      <w:r>
        <w:separator/>
      </w:r>
    </w:p>
  </w:endnote>
  <w:endnote w:type="continuationSeparator" w:id="0">
    <w:p w14:paraId="3096E28E" w14:textId="77777777" w:rsidR="00D90B5E" w:rsidRDefault="00D90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yriad Pro">
    <w:altName w:val="Cambria"/>
    <w:panose1 w:val="00000000000000000000"/>
    <w:charset w:val="00"/>
    <w:family w:val="swiss"/>
    <w:notTrueType/>
    <w:pitch w:val="variable"/>
    <w:sig w:usb0="20000287" w:usb1="00000001" w:usb2="00000000" w:usb3="00000000" w:csb0="0000019F" w:csb1="00000000"/>
  </w:font>
  <w:font w:name="Myriad Pro Black">
    <w:altName w:val="Times New Roman"/>
    <w:charset w:val="00"/>
    <w:family w:val="auto"/>
    <w:pitch w:val="variable"/>
    <w:sig w:usb0="00000001" w:usb1="5000204B" w:usb2="00000000" w:usb3="00000000" w:csb0="0000009F" w:csb1="00000000"/>
  </w:font>
  <w:font w:name="Calibri Bold">
    <w:panose1 w:val="020F0702030404030204"/>
    <w:charset w:val="00"/>
    <w:family w:val="auto"/>
    <w:pitch w:val="variable"/>
    <w:sig w:usb0="E10002FF" w:usb1="4000ACFF" w:usb2="00000009" w:usb3="00000000" w:csb0="0000019F" w:csb1="00000000"/>
  </w:font>
  <w:font w:name="Lucida Grande">
    <w:altName w:val="Arial"/>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80CE86" w14:textId="2DB026D9" w:rsidR="008D0C64" w:rsidRPr="00184E3E" w:rsidRDefault="003D3BBB" w:rsidP="00041761">
    <w:pPr>
      <w:pStyle w:val="Footer"/>
    </w:pPr>
    <w:r>
      <w:rPr>
        <w:noProof/>
      </w:rPr>
      <mc:AlternateContent>
        <mc:Choice Requires="wps">
          <w:drawing>
            <wp:anchor distT="0" distB="0" distL="114300" distR="114300" simplePos="0" relativeHeight="251670528" behindDoc="0" locked="0" layoutInCell="1" allowOverlap="1" wp14:anchorId="59CF0B7A" wp14:editId="76F82D72">
              <wp:simplePos x="0" y="0"/>
              <wp:positionH relativeFrom="column">
                <wp:posOffset>-3175</wp:posOffset>
              </wp:positionH>
              <wp:positionV relativeFrom="paragraph">
                <wp:posOffset>809625</wp:posOffset>
              </wp:positionV>
              <wp:extent cx="3429000" cy="266700"/>
              <wp:effectExtent l="0" t="0" r="0" b="0"/>
              <wp:wrapThrough wrapText="bothSides">
                <wp:wrapPolygon edited="0">
                  <wp:start x="0" y="0"/>
                  <wp:lineTo x="0" y="20057"/>
                  <wp:lineTo x="21480" y="20057"/>
                  <wp:lineTo x="21480" y="0"/>
                  <wp:lineTo x="0" y="0"/>
                </wp:wrapPolygon>
              </wp:wrapThrough>
              <wp:docPr id="313" name="Text Box 3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686775" w14:textId="77777777" w:rsidR="003D3BBB" w:rsidRDefault="003806E9" w:rsidP="00D74B99">
                          <w:pPr>
                            <w:spacing w:line="120" w:lineRule="exact"/>
                            <w:rPr>
                              <w:rFonts w:ascii="Calibri" w:eastAsia="Calibri" w:hAnsi="Calibri" w:cs="Calibri"/>
                              <w:sz w:val="12"/>
                              <w:szCs w:val="12"/>
                            </w:rPr>
                          </w:pPr>
                          <w:hyperlink r:id="rId1">
                            <w:r w:rsidR="003D3BBB">
                              <w:rPr>
                                <w:rFonts w:ascii="Calibri" w:eastAsia="Calibri" w:hAnsi="Calibri" w:cs="Calibri"/>
                                <w:color w:val="231F20"/>
                                <w:sz w:val="12"/>
                                <w:szCs w:val="12"/>
                              </w:rPr>
                              <w:t>Thi</w:t>
                            </w:r>
                          </w:hyperlink>
                          <w:r w:rsidR="003D3BBB">
                            <w:rPr>
                              <w:rFonts w:ascii="Calibri" w:eastAsia="Calibri" w:hAnsi="Calibri" w:cs="Calibri"/>
                              <w:color w:val="231F20"/>
                              <w:sz w:val="12"/>
                              <w:szCs w:val="12"/>
                            </w:rPr>
                            <w:t>s</w:t>
                          </w:r>
                          <w:r w:rsidR="003D3BBB">
                            <w:rPr>
                              <w:rFonts w:ascii="Calibri" w:eastAsia="Calibri" w:hAnsi="Calibri" w:cs="Calibri"/>
                              <w:color w:val="231F20"/>
                              <w:spacing w:val="-1"/>
                              <w:sz w:val="12"/>
                              <w:szCs w:val="12"/>
                            </w:rPr>
                            <w:t xml:space="preserve"> work</w:t>
                          </w:r>
                          <w:r w:rsidR="003D3BBB">
                            <w:rPr>
                              <w:rFonts w:ascii="Calibri" w:eastAsia="Calibri" w:hAnsi="Calibri" w:cs="Calibri"/>
                              <w:color w:val="231F20"/>
                              <w:spacing w:val="1"/>
                              <w:sz w:val="12"/>
                              <w:szCs w:val="12"/>
                            </w:rPr>
                            <w:t xml:space="preserve"> </w:t>
                          </w:r>
                          <w:r w:rsidR="003D3BBB">
                            <w:rPr>
                              <w:rFonts w:ascii="Calibri" w:eastAsia="Calibri" w:hAnsi="Calibri" w:cs="Calibri"/>
                              <w:color w:val="231F20"/>
                              <w:sz w:val="12"/>
                              <w:szCs w:val="12"/>
                            </w:rPr>
                            <w:t>is</w:t>
                          </w:r>
                          <w:r w:rsidR="003D3BBB">
                            <w:rPr>
                              <w:rFonts w:ascii="Calibri" w:eastAsia="Calibri" w:hAnsi="Calibri" w:cs="Calibri"/>
                              <w:color w:val="231F20"/>
                              <w:spacing w:val="-4"/>
                              <w:sz w:val="12"/>
                              <w:szCs w:val="12"/>
                            </w:rPr>
                            <w:t xml:space="preserve"> </w:t>
                          </w:r>
                          <w:r w:rsidR="003D3BBB">
                            <w:rPr>
                              <w:rFonts w:ascii="Calibri" w:eastAsia="Calibri" w:hAnsi="Calibri" w:cs="Calibri"/>
                              <w:color w:val="231F20"/>
                              <w:spacing w:val="-1"/>
                              <w:sz w:val="12"/>
                              <w:szCs w:val="12"/>
                            </w:rPr>
                            <w:t>derived</w:t>
                          </w:r>
                          <w:r w:rsidR="003D3BBB">
                            <w:rPr>
                              <w:rFonts w:ascii="Calibri" w:eastAsia="Calibri" w:hAnsi="Calibri" w:cs="Calibri"/>
                              <w:color w:val="231F20"/>
                              <w:spacing w:val="-4"/>
                              <w:sz w:val="12"/>
                              <w:szCs w:val="12"/>
                            </w:rPr>
                            <w:t xml:space="preserve"> </w:t>
                          </w:r>
                          <w:r w:rsidR="003D3BBB">
                            <w:rPr>
                              <w:rFonts w:ascii="Calibri" w:eastAsia="Calibri" w:hAnsi="Calibri" w:cs="Calibri"/>
                              <w:color w:val="231F20"/>
                              <w:spacing w:val="-1"/>
                              <w:sz w:val="12"/>
                              <w:szCs w:val="12"/>
                            </w:rPr>
                            <w:t>from</w:t>
                          </w:r>
                          <w:r w:rsidR="003D3BBB">
                            <w:rPr>
                              <w:rFonts w:ascii="Calibri" w:eastAsia="Calibri" w:hAnsi="Calibri" w:cs="Calibri"/>
                              <w:color w:val="231F20"/>
                              <w:sz w:val="12"/>
                              <w:szCs w:val="12"/>
                            </w:rPr>
                            <w:t xml:space="preserve"> Eureka</w:t>
                          </w:r>
                          <w:r w:rsidR="003D3BBB">
                            <w:rPr>
                              <w:rFonts w:ascii="Calibri" w:eastAsia="Calibri" w:hAnsi="Calibri" w:cs="Calibri"/>
                              <w:color w:val="231F20"/>
                              <w:spacing w:val="-3"/>
                              <w:sz w:val="12"/>
                              <w:szCs w:val="12"/>
                            </w:rPr>
                            <w:t xml:space="preserve"> </w:t>
                          </w:r>
                          <w:r w:rsidR="003D3BBB">
                            <w:rPr>
                              <w:rFonts w:ascii="Calibri" w:eastAsia="Calibri" w:hAnsi="Calibri" w:cs="Calibri"/>
                              <w:color w:val="231F20"/>
                              <w:spacing w:val="-1"/>
                              <w:sz w:val="12"/>
                              <w:szCs w:val="12"/>
                            </w:rPr>
                            <w:t>Math</w:t>
                          </w:r>
                          <w:r w:rsidR="003D3BBB">
                            <w:rPr>
                              <w:rFonts w:ascii="Calibri" w:eastAsia="Calibri" w:hAnsi="Calibri" w:cs="Calibri"/>
                              <w:color w:val="231F20"/>
                              <w:sz w:val="12"/>
                              <w:szCs w:val="12"/>
                            </w:rPr>
                            <w:t xml:space="preserve"> ™</w:t>
                          </w:r>
                          <w:r w:rsidR="003D3BBB">
                            <w:rPr>
                              <w:rFonts w:ascii="Calibri" w:eastAsia="Calibri" w:hAnsi="Calibri" w:cs="Calibri"/>
                              <w:color w:val="231F20"/>
                              <w:spacing w:val="-1"/>
                              <w:sz w:val="12"/>
                              <w:szCs w:val="12"/>
                            </w:rPr>
                            <w:t xml:space="preserve"> and</w:t>
                          </w:r>
                          <w:r w:rsidR="003D3BBB">
                            <w:rPr>
                              <w:rFonts w:ascii="Calibri" w:eastAsia="Calibri" w:hAnsi="Calibri" w:cs="Calibri"/>
                              <w:color w:val="231F20"/>
                              <w:spacing w:val="-4"/>
                              <w:sz w:val="12"/>
                              <w:szCs w:val="12"/>
                            </w:rPr>
                            <w:t xml:space="preserve"> </w:t>
                          </w:r>
                          <w:r w:rsidR="003D3BBB">
                            <w:rPr>
                              <w:rFonts w:ascii="Calibri" w:eastAsia="Calibri" w:hAnsi="Calibri" w:cs="Calibri"/>
                              <w:color w:val="231F20"/>
                              <w:spacing w:val="-1"/>
                              <w:sz w:val="12"/>
                              <w:szCs w:val="12"/>
                            </w:rPr>
                            <w:t>licensed</w:t>
                          </w:r>
                          <w:r w:rsidR="003D3BBB">
                            <w:rPr>
                              <w:rFonts w:ascii="Calibri" w:eastAsia="Calibri" w:hAnsi="Calibri" w:cs="Calibri"/>
                              <w:color w:val="231F20"/>
                              <w:spacing w:val="-4"/>
                              <w:sz w:val="12"/>
                              <w:szCs w:val="12"/>
                            </w:rPr>
                            <w:t xml:space="preserve"> </w:t>
                          </w:r>
                          <w:r w:rsidR="003D3BBB">
                            <w:rPr>
                              <w:rFonts w:ascii="Calibri" w:eastAsia="Calibri" w:hAnsi="Calibri" w:cs="Calibri"/>
                              <w:color w:val="231F20"/>
                              <w:sz w:val="12"/>
                              <w:szCs w:val="12"/>
                            </w:rPr>
                            <w:t>by</w:t>
                          </w:r>
                          <w:r w:rsidR="003D3BBB">
                            <w:rPr>
                              <w:rFonts w:ascii="Calibri" w:eastAsia="Calibri" w:hAnsi="Calibri" w:cs="Calibri"/>
                              <w:color w:val="231F20"/>
                              <w:spacing w:val="1"/>
                              <w:sz w:val="12"/>
                              <w:szCs w:val="12"/>
                            </w:rPr>
                            <w:t xml:space="preserve"> </w:t>
                          </w:r>
                          <w:r w:rsidR="003D3BBB">
                            <w:rPr>
                              <w:rFonts w:ascii="Calibri" w:eastAsia="Calibri" w:hAnsi="Calibri" w:cs="Calibri"/>
                              <w:color w:val="231F20"/>
                              <w:spacing w:val="-1"/>
                              <w:sz w:val="12"/>
                              <w:szCs w:val="12"/>
                            </w:rPr>
                            <w:t>G</w:t>
                          </w:r>
                          <w:hyperlink r:id="rId2">
                            <w:r w:rsidR="003D3BBB">
                              <w:rPr>
                                <w:rFonts w:ascii="Calibri" w:eastAsia="Calibri" w:hAnsi="Calibri" w:cs="Calibri"/>
                                <w:color w:val="231F20"/>
                                <w:spacing w:val="-1"/>
                                <w:sz w:val="12"/>
                                <w:szCs w:val="12"/>
                              </w:rPr>
                              <w:t>reat</w:t>
                            </w:r>
                            <w:r w:rsidR="003D3BBB">
                              <w:rPr>
                                <w:rFonts w:ascii="Calibri" w:eastAsia="Calibri" w:hAnsi="Calibri" w:cs="Calibri"/>
                                <w:color w:val="231F20"/>
                                <w:spacing w:val="-2"/>
                                <w:sz w:val="12"/>
                                <w:szCs w:val="12"/>
                              </w:rPr>
                              <w:t xml:space="preserve"> </w:t>
                            </w:r>
                            <w:r w:rsidR="003D3BBB">
                              <w:rPr>
                                <w:rFonts w:ascii="Calibri" w:eastAsia="Calibri" w:hAnsi="Calibri" w:cs="Calibri"/>
                                <w:color w:val="231F20"/>
                                <w:spacing w:val="-1"/>
                                <w:sz w:val="12"/>
                                <w:szCs w:val="12"/>
                              </w:rPr>
                              <w:t>Minds.</w:t>
                            </w:r>
                            <w:r w:rsidR="003D3BBB">
                              <w:rPr>
                                <w:rFonts w:ascii="Calibri" w:eastAsia="Calibri" w:hAnsi="Calibri" w:cs="Calibri"/>
                                <w:color w:val="231F20"/>
                                <w:spacing w:val="-3"/>
                                <w:sz w:val="12"/>
                                <w:szCs w:val="12"/>
                              </w:rPr>
                              <w:t xml:space="preserve"> </w:t>
                            </w:r>
                            <w:r w:rsidR="003D3BBB">
                              <w:rPr>
                                <w:rFonts w:ascii="Calibri" w:eastAsia="Calibri" w:hAnsi="Calibri" w:cs="Calibri"/>
                                <w:color w:val="231F20"/>
                                <w:spacing w:val="-1"/>
                                <w:sz w:val="12"/>
                                <w:szCs w:val="12"/>
                              </w:rPr>
                              <w:t>©</w:t>
                            </w:r>
                            <w:proofErr w:type="gramStart"/>
                            <w:r w:rsidR="003D3BBB">
                              <w:rPr>
                                <w:rFonts w:ascii="Calibri" w:eastAsia="Calibri" w:hAnsi="Calibri" w:cs="Calibri"/>
                                <w:color w:val="231F20"/>
                                <w:spacing w:val="-1"/>
                                <w:sz w:val="12"/>
                                <w:szCs w:val="12"/>
                              </w:rPr>
                              <w:t>2015</w:t>
                            </w:r>
                            <w:r w:rsidR="003D3BBB">
                              <w:rPr>
                                <w:rFonts w:ascii="Calibri" w:eastAsia="Calibri" w:hAnsi="Calibri" w:cs="Calibri"/>
                                <w:color w:val="231F20"/>
                                <w:spacing w:val="-14"/>
                                <w:sz w:val="12"/>
                                <w:szCs w:val="12"/>
                              </w:rPr>
                              <w:t xml:space="preserve"> </w:t>
                            </w:r>
                            <w:r w:rsidR="003D3BBB">
                              <w:rPr>
                                <w:rFonts w:ascii="Calibri" w:eastAsia="Calibri" w:hAnsi="Calibri" w:cs="Calibri"/>
                                <w:color w:val="231F20"/>
                                <w:spacing w:val="-4"/>
                                <w:sz w:val="12"/>
                                <w:szCs w:val="12"/>
                              </w:rPr>
                              <w:t xml:space="preserve"> </w:t>
                            </w:r>
                            <w:r w:rsidR="003D3BBB">
                              <w:rPr>
                                <w:rFonts w:ascii="Calibri" w:eastAsia="Calibri" w:hAnsi="Calibri" w:cs="Calibri"/>
                                <w:color w:val="231F20"/>
                                <w:spacing w:val="-5"/>
                                <w:sz w:val="12"/>
                                <w:szCs w:val="12"/>
                              </w:rPr>
                              <w:t>Gr</w:t>
                            </w:r>
                            <w:proofErr w:type="gramEnd"/>
                          </w:hyperlink>
                          <w:r w:rsidR="003D3BBB">
                            <w:rPr>
                              <w:rFonts w:ascii="Calibri" w:eastAsia="Calibri" w:hAnsi="Calibri" w:cs="Calibri"/>
                              <w:color w:val="231F20"/>
                              <w:spacing w:val="-5"/>
                              <w:sz w:val="12"/>
                              <w:szCs w:val="12"/>
                            </w:rPr>
                            <w:t>e</w:t>
                          </w:r>
                          <w:r w:rsidR="003D3BBB">
                            <w:rPr>
                              <w:rFonts w:ascii="Calibri" w:eastAsia="Calibri" w:hAnsi="Calibri" w:cs="Calibri"/>
                              <w:color w:val="231F20"/>
                              <w:spacing w:val="-4"/>
                              <w:sz w:val="12"/>
                              <w:szCs w:val="12"/>
                            </w:rPr>
                            <w:t>a</w:t>
                          </w:r>
                          <w:r w:rsidR="003D3BBB">
                            <w:rPr>
                              <w:rFonts w:ascii="Calibri" w:eastAsia="Calibri" w:hAnsi="Calibri" w:cs="Calibri"/>
                              <w:color w:val="231F20"/>
                              <w:spacing w:val="-5"/>
                              <w:sz w:val="12"/>
                              <w:szCs w:val="12"/>
                            </w:rPr>
                            <w:t>t</w:t>
                          </w:r>
                          <w:r w:rsidR="003D3BBB">
                            <w:rPr>
                              <w:rFonts w:ascii="Calibri" w:eastAsia="Calibri" w:hAnsi="Calibri" w:cs="Calibri"/>
                              <w:color w:val="231F20"/>
                              <w:spacing w:val="-2"/>
                              <w:sz w:val="12"/>
                              <w:szCs w:val="12"/>
                            </w:rPr>
                            <w:t xml:space="preserve"> </w:t>
                          </w:r>
                          <w:r w:rsidR="003D3BBB">
                            <w:rPr>
                              <w:rFonts w:ascii="Calibri" w:eastAsia="Calibri" w:hAnsi="Calibri" w:cs="Calibri"/>
                              <w:color w:val="231F20"/>
                              <w:spacing w:val="-1"/>
                              <w:sz w:val="12"/>
                              <w:szCs w:val="12"/>
                            </w:rPr>
                            <w:t>Minds.</w:t>
                          </w:r>
                          <w:r w:rsidR="003D3BBB">
                            <w:rPr>
                              <w:rFonts w:ascii="Calibri" w:eastAsia="Calibri" w:hAnsi="Calibri" w:cs="Calibri"/>
                              <w:color w:val="231F20"/>
                              <w:spacing w:val="1"/>
                              <w:sz w:val="12"/>
                              <w:szCs w:val="12"/>
                            </w:rPr>
                            <w:t xml:space="preserve"> </w:t>
                          </w:r>
                          <w:proofErr w:type="gramStart"/>
                          <w:r w:rsidR="003D3BBB">
                            <w:rPr>
                              <w:rFonts w:ascii="Calibri" w:eastAsia="Calibri" w:hAnsi="Calibri" w:cs="Calibri"/>
                              <w:color w:val="231F20"/>
                              <w:spacing w:val="-1"/>
                              <w:sz w:val="12"/>
                              <w:szCs w:val="12"/>
                            </w:rPr>
                            <w:t>eureka-math.org</w:t>
                          </w:r>
                          <w:proofErr w:type="gramEnd"/>
                          <w:r w:rsidR="003D3BBB">
                            <w:rPr>
                              <w:rFonts w:ascii="Calibri" w:eastAsia="Calibri" w:hAnsi="Calibri" w:cs="Calibri"/>
                              <w:color w:val="231F20"/>
                              <w:spacing w:val="-1"/>
                              <w:sz w:val="12"/>
                              <w:szCs w:val="12"/>
                            </w:rPr>
                            <w:t xml:space="preserve"> This file derived from ALG I-M2-TE-1.3.0-08.2015</w:t>
                          </w:r>
                        </w:p>
                        <w:p w14:paraId="0555ADF4" w14:textId="77777777" w:rsidR="003D3BBB" w:rsidRPr="00A54F4C" w:rsidRDefault="003D3BBB" w:rsidP="00D74B99">
                          <w:pPr>
                            <w:spacing w:after="0" w:line="240" w:lineRule="auto"/>
                            <w:ind w:right="-20"/>
                            <w:rPr>
                              <w:rFonts w:ascii="Calibri" w:eastAsia="Myriad Pro" w:hAnsi="Calibri" w:cs="Myriad Pro"/>
                              <w:b/>
                              <w:sz w:val="12"/>
                              <w:szCs w:val="12"/>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59CF0B7A" id="_x0000_t202" coordsize="21600,21600" o:spt="202" path="m,l,21600r21600,l21600,xe">
              <v:stroke joinstyle="miter"/>
              <v:path gradientshapeok="t" o:connecttype="rect"/>
            </v:shapetype>
            <v:shape id="Text Box 313" o:spid="_x0000_s1033" type="#_x0000_t202" style="position:absolute;margin-left:-.25pt;margin-top:63.75pt;width:270pt;height: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" filled="f" stroked="f">
              <v:textbox inset="0,0,0,0">
                <w:txbxContent>
                  <w:p w14:paraId="09686775" w14:textId="77777777" w:rsidR="003D3BBB" w:rsidRDefault="003D3BBB" w:rsidP="00D74B99">
                    <w:pPr>
                      <w:spacing w:line="120" w:lineRule="exact"/>
                      <w:rPr>
                        <w:rFonts w:ascii="Calibri" w:eastAsia="Calibri" w:hAnsi="Calibri" w:cs="Calibri"/>
                        <w:sz w:val="12"/>
                        <w:szCs w:val="12"/>
                      </w:rPr>
                    </w:pPr>
                    <w:hyperlink r:id="rId3">
                      <w:r>
                        <w:rPr>
                          <w:rFonts w:ascii="Calibri" w:eastAsia="Calibri" w:hAnsi="Calibri" w:cs="Calibri"/>
                          <w:color w:val="231F20"/>
                          <w:sz w:val="12"/>
                          <w:szCs w:val="12"/>
                        </w:rPr>
                        <w:t>Thi</w:t>
                      </w:r>
                    </w:hyperlink>
                    <w:r>
                      <w:rPr>
                        <w:rFonts w:ascii="Calibri" w:eastAsia="Calibri" w:hAnsi="Calibri" w:cs="Calibri"/>
                        <w:color w:val="231F20"/>
                        <w:sz w:val="12"/>
                        <w:szCs w:val="12"/>
                      </w:rPr>
                      <w:t>s</w:t>
                    </w:r>
                    <w:r>
                      <w:rPr>
                        <w:rFonts w:ascii="Calibri" w:eastAsia="Calibri" w:hAnsi="Calibri" w:cs="Calibri"/>
                        <w:color w:val="231F20"/>
                        <w:spacing w:val="-1"/>
                        <w:sz w:val="12"/>
                        <w:szCs w:val="12"/>
                      </w:rPr>
                      <w:t xml:space="preserve"> work</w:t>
                    </w:r>
                    <w:r>
                      <w:rPr>
                        <w:rFonts w:ascii="Calibri" w:eastAsia="Calibri" w:hAnsi="Calibri" w:cs="Calibri"/>
                        <w:color w:val="231F20"/>
                        <w:spacing w:val="1"/>
                        <w:sz w:val="12"/>
                        <w:szCs w:val="12"/>
                      </w:rPr>
                      <w:t xml:space="preserve"> </w:t>
                    </w:r>
                    <w:r>
                      <w:rPr>
                        <w:rFonts w:ascii="Calibri" w:eastAsia="Calibri" w:hAnsi="Calibri" w:cs="Calibri"/>
                        <w:color w:val="231F20"/>
                        <w:sz w:val="12"/>
                        <w:szCs w:val="12"/>
                      </w:rPr>
                      <w:t>is</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derived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from</w:t>
                    </w:r>
                    <w:r>
                      <w:rPr>
                        <w:rFonts w:ascii="Calibri" w:eastAsia="Calibri" w:hAnsi="Calibri" w:cs="Calibri"/>
                        <w:color w:val="231F20"/>
                        <w:sz w:val="12"/>
                        <w:szCs w:val="12"/>
                      </w:rPr>
                      <w:t xml:space="preserve"> Eureka</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Math</w:t>
                    </w:r>
                    <w:r>
                      <w:rPr>
                        <w:rFonts w:ascii="Calibri" w:eastAsia="Calibri" w:hAnsi="Calibri" w:cs="Calibri"/>
                        <w:color w:val="231F20"/>
                        <w:sz w:val="12"/>
                        <w:szCs w:val="12"/>
                      </w:rPr>
                      <w:t xml:space="preserve"> ™</w:t>
                    </w:r>
                    <w:r>
                      <w:rPr>
                        <w:rFonts w:ascii="Calibri" w:eastAsia="Calibri" w:hAnsi="Calibri" w:cs="Calibri"/>
                        <w:color w:val="231F20"/>
                        <w:spacing w:val="-1"/>
                        <w:sz w:val="12"/>
                        <w:szCs w:val="12"/>
                      </w:rPr>
                      <w:t xml:space="preserve"> and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licensed</w:t>
                    </w:r>
                    <w:r>
                      <w:rPr>
                        <w:rFonts w:ascii="Calibri" w:eastAsia="Calibri" w:hAnsi="Calibri" w:cs="Calibri"/>
                        <w:color w:val="231F20"/>
                        <w:spacing w:val="-4"/>
                        <w:sz w:val="12"/>
                        <w:szCs w:val="12"/>
                      </w:rPr>
                      <w:t xml:space="preserve"> </w:t>
                    </w:r>
                    <w:r>
                      <w:rPr>
                        <w:rFonts w:ascii="Calibri" w:eastAsia="Calibri" w:hAnsi="Calibri" w:cs="Calibri"/>
                        <w:color w:val="231F20"/>
                        <w:sz w:val="12"/>
                        <w:szCs w:val="12"/>
                      </w:rPr>
                      <w:t>by</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G</w:t>
                    </w:r>
                    <w:hyperlink r:id="rId4">
                      <w:r>
                        <w:rPr>
                          <w:rFonts w:ascii="Calibri" w:eastAsia="Calibri" w:hAnsi="Calibri" w:cs="Calibri"/>
                          <w:color w:val="231F20"/>
                          <w:spacing w:val="-1"/>
                          <w:sz w:val="12"/>
                          <w:szCs w:val="12"/>
                        </w:rPr>
                        <w:t>reat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©2015</w:t>
                      </w:r>
                      <w:r>
                        <w:rPr>
                          <w:rFonts w:ascii="Calibri" w:eastAsia="Calibri" w:hAnsi="Calibri" w:cs="Calibri"/>
                          <w:color w:val="231F20"/>
                          <w:spacing w:val="-14"/>
                          <w:sz w:val="12"/>
                          <w:szCs w:val="12"/>
                        </w:rPr>
                        <w:t xml:space="preserve"> </w:t>
                      </w:r>
                      <w:r>
                        <w:rPr>
                          <w:rFonts w:ascii="Calibri" w:eastAsia="Calibri" w:hAnsi="Calibri" w:cs="Calibri"/>
                          <w:color w:val="231F20"/>
                          <w:spacing w:val="-4"/>
                          <w:sz w:val="12"/>
                          <w:szCs w:val="12"/>
                        </w:rPr>
                        <w:t xml:space="preserve"> </w:t>
                      </w:r>
                      <w:r>
                        <w:rPr>
                          <w:rFonts w:ascii="Calibri" w:eastAsia="Calibri" w:hAnsi="Calibri" w:cs="Calibri"/>
                          <w:color w:val="231F20"/>
                          <w:spacing w:val="-5"/>
                          <w:sz w:val="12"/>
                          <w:szCs w:val="12"/>
                        </w:rPr>
                        <w:t>Gr</w:t>
                      </w:r>
                    </w:hyperlink>
                    <w:r>
                      <w:rPr>
                        <w:rFonts w:ascii="Calibri" w:eastAsia="Calibri" w:hAnsi="Calibri" w:cs="Calibri"/>
                        <w:color w:val="231F20"/>
                        <w:spacing w:val="-5"/>
                        <w:sz w:val="12"/>
                        <w:szCs w:val="12"/>
                      </w:rPr>
                      <w:t>e</w:t>
                    </w:r>
                    <w:r>
                      <w:rPr>
                        <w:rFonts w:ascii="Calibri" w:eastAsia="Calibri" w:hAnsi="Calibri" w:cs="Calibri"/>
                        <w:color w:val="231F20"/>
                        <w:spacing w:val="-4"/>
                        <w:sz w:val="12"/>
                        <w:szCs w:val="12"/>
                      </w:rPr>
                      <w:t>a</w:t>
                    </w:r>
                    <w:r>
                      <w:rPr>
                        <w:rFonts w:ascii="Calibri" w:eastAsia="Calibri" w:hAnsi="Calibri" w:cs="Calibri"/>
                        <w:color w:val="231F20"/>
                        <w:spacing w:val="-5"/>
                        <w:sz w:val="12"/>
                        <w:szCs w:val="12"/>
                      </w:rPr>
                      <w:t>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eureka-math.org This file derived from ALG I-M2-TE-1.3.0-08.2015</w:t>
                    </w:r>
                  </w:p>
                  <w:p w14:paraId="0555ADF4" w14:textId="77777777" w:rsidR="003D3BBB" w:rsidRPr="00A54F4C" w:rsidRDefault="003D3BBB" w:rsidP="00D74B99">
                    <w:pPr>
                      <w:spacing w:after="0" w:line="240" w:lineRule="auto"/>
                      <w:ind w:right="-20"/>
                      <w:rPr>
                        <w:rFonts w:ascii="Calibri" w:eastAsia="Myriad Pro" w:hAnsi="Calibri" w:cs="Myriad Pro"/>
                        <w:b/>
                        <w:sz w:val="12"/>
                        <w:szCs w:val="12"/>
                      </w:rPr>
                    </w:pPr>
                  </w:p>
                </w:txbxContent>
              </v:textbox>
              <w10:wrap type="through"/>
            </v:shape>
          </w:pict>
        </mc:Fallback>
      </mc:AlternateContent>
    </w:r>
    <w:r w:rsidRPr="00E8315C">
      <w:rPr>
        <w:noProof/>
      </w:rPr>
      <w:drawing>
        <wp:anchor distT="0" distB="0" distL="114300" distR="114300" simplePos="0" relativeHeight="251674624" behindDoc="1" locked="0" layoutInCell="1" allowOverlap="1" wp14:anchorId="29F45E5C" wp14:editId="1ED4B149">
          <wp:simplePos x="0" y="0"/>
          <wp:positionH relativeFrom="column">
            <wp:posOffset>3648075</wp:posOffset>
          </wp:positionH>
          <wp:positionV relativeFrom="paragraph">
            <wp:posOffset>791845</wp:posOffset>
          </wp:positionV>
          <wp:extent cx="709930" cy="132715"/>
          <wp:effectExtent l="0" t="0" r="0" b="635"/>
          <wp:wrapTight wrapText="bothSides">
            <wp:wrapPolygon edited="0">
              <wp:start x="0" y="0"/>
              <wp:lineTo x="0" y="18603"/>
              <wp:lineTo x="20866" y="18603"/>
              <wp:lineTo x="20866" y="0"/>
              <wp:lineTo x="0" y="0"/>
            </wp:wrapPolygon>
          </wp:wrapTight>
          <wp:docPr id="323" name="Picture 323" descr="http://mirrors.creativecommons.org/presskit/buttons/80x15/png/by-nc-sa.png">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irrors.creativecommons.org/presskit/buttons/80x15/png/by-nc-s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9930" cy="132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315C">
      <w:rPr>
        <w:noProof/>
      </w:rPr>
      <mc:AlternateContent>
        <mc:Choice Requires="wps">
          <w:drawing>
            <wp:anchor distT="0" distB="0" distL="114300" distR="114300" simplePos="0" relativeHeight="251672576" behindDoc="0" locked="0" layoutInCell="1" allowOverlap="1" wp14:anchorId="60A20A65" wp14:editId="4375AC78">
              <wp:simplePos x="0" y="0"/>
              <wp:positionH relativeFrom="column">
                <wp:posOffset>4412615</wp:posOffset>
              </wp:positionH>
              <wp:positionV relativeFrom="paragraph">
                <wp:posOffset>757555</wp:posOffset>
              </wp:positionV>
              <wp:extent cx="3472180" cy="182880"/>
              <wp:effectExtent l="0" t="0" r="13970" b="7620"/>
              <wp:wrapNone/>
              <wp:docPr id="31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21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FF10D4" w14:textId="77777777" w:rsidR="003D3BBB" w:rsidRPr="00B81D46" w:rsidRDefault="003D3BBB"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6" w:history="1">
                            <w:r w:rsidRPr="00E8315C">
                              <w:rPr>
                                <w:rFonts w:cstheme="minorHAnsi"/>
                                <w:color w:val="0000FF"/>
                                <w:sz w:val="12"/>
                                <w:szCs w:val="20"/>
                                <w:u w:val="single"/>
                                <w:lang w:val="en"/>
                              </w:rPr>
                              <w:t>Creative Commons Attribution-</w:t>
                            </w:r>
                            <w:proofErr w:type="spellStart"/>
                            <w:r w:rsidRPr="00E8315C">
                              <w:rPr>
                                <w:rFonts w:cstheme="minorHAnsi"/>
                                <w:color w:val="0000FF"/>
                                <w:sz w:val="12"/>
                                <w:szCs w:val="20"/>
                                <w:u w:val="single"/>
                                <w:lang w:val="en"/>
                              </w:rPr>
                              <w:t>NonCommercial</w:t>
                            </w:r>
                            <w:proofErr w:type="spellEnd"/>
                            <w:r w:rsidRPr="00E8315C">
                              <w:rPr>
                                <w:rFonts w:cstheme="minorHAnsi"/>
                                <w:color w:val="0000FF"/>
                                <w:sz w:val="12"/>
                                <w:szCs w:val="20"/>
                                <w:u w:val="single"/>
                                <w:lang w:val="en"/>
                              </w:rPr>
                              <w:t>-</w:t>
                            </w:r>
                            <w:proofErr w:type="spellStart"/>
                            <w:r w:rsidRPr="00E8315C">
                              <w:rPr>
                                <w:rFonts w:cstheme="minorHAnsi"/>
                                <w:color w:val="0000FF"/>
                                <w:sz w:val="12"/>
                                <w:szCs w:val="20"/>
                                <w:u w:val="single"/>
                                <w:lang w:val="en"/>
                              </w:rPr>
                              <w:t>ShareAlike</w:t>
                            </w:r>
                            <w:proofErr w:type="spellEnd"/>
                            <w:r w:rsidRPr="00E8315C">
                              <w:rPr>
                                <w:rFonts w:cstheme="minorHAnsi"/>
                                <w:color w:val="0000FF"/>
                                <w:sz w:val="12"/>
                                <w:szCs w:val="20"/>
                                <w:u w:val="single"/>
                                <w:lang w:val="en"/>
                              </w:rPr>
                              <w:t xml:space="preserve"> 3.0 </w:t>
                            </w:r>
                            <w:proofErr w:type="spellStart"/>
                            <w:r w:rsidRPr="00E8315C">
                              <w:rPr>
                                <w:rFonts w:cstheme="minorHAnsi"/>
                                <w:color w:val="0000FF"/>
                                <w:sz w:val="12"/>
                                <w:szCs w:val="20"/>
                                <w:u w:val="single"/>
                                <w:lang w:val="en"/>
                              </w:rPr>
                              <w:t>Unported</w:t>
                            </w:r>
                            <w:proofErr w:type="spellEnd"/>
                            <w:r w:rsidRPr="00E8315C">
                              <w:rPr>
                                <w:rFonts w:cstheme="minorHAnsi"/>
                                <w:color w:val="0000FF"/>
                                <w:sz w:val="12"/>
                                <w:szCs w:val="20"/>
                                <w:u w:val="single"/>
                                <w:lang w:val="en"/>
                              </w:rPr>
                              <w:t xml:space="preserve"> License.</w:t>
                            </w:r>
                          </w:hyperlink>
                          <w:r w:rsidRPr="00B81D46">
                            <w:rPr>
                              <w:rFonts w:cstheme="minorHAnsi"/>
                              <w:color w:val="000000"/>
                              <w:sz w:val="12"/>
                              <w:szCs w:val="20"/>
                              <w:lang w:val="en"/>
                            </w:rPr>
                            <w:t xml:space="preserve"> </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0A20A65" id="Text Box 154" o:spid="_x0000_s1034" type="#_x0000_t202" style="position:absolute;margin-left:347.45pt;margin-top:59.65pt;width:273.4pt;height:14.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" filled="f" stroked="f">
              <v:textbox inset="0,0,0,0">
                <w:txbxContent>
                  <w:p w14:paraId="42FF10D4" w14:textId="77777777" w:rsidR="003D3BBB" w:rsidRPr="00B81D46" w:rsidRDefault="003D3BBB"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7"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v:textbox>
            </v:shape>
          </w:pict>
        </mc:Fallback>
      </mc:AlternateContent>
    </w:r>
    <w:r>
      <w:rPr>
        <w:noProof/>
      </w:rPr>
      <w:drawing>
        <wp:anchor distT="0" distB="0" distL="114300" distR="114300" simplePos="0" relativeHeight="251675648" behindDoc="1" locked="0" layoutInCell="1" allowOverlap="1" wp14:anchorId="14664107" wp14:editId="31D95D52">
          <wp:simplePos x="0" y="0"/>
          <wp:positionH relativeFrom="column">
            <wp:posOffset>-128270</wp:posOffset>
          </wp:positionH>
          <wp:positionV relativeFrom="paragraph">
            <wp:posOffset>265430</wp:posOffset>
          </wp:positionV>
          <wp:extent cx="1005840" cy="566928"/>
          <wp:effectExtent l="0" t="0" r="0" b="0"/>
          <wp:wrapTight wrapText="bothSides">
            <wp:wrapPolygon edited="0">
              <wp:start x="2045" y="3632"/>
              <wp:lineTo x="1636" y="17435"/>
              <wp:lineTo x="15545" y="17435"/>
              <wp:lineTo x="17591" y="15982"/>
              <wp:lineTo x="19227" y="9444"/>
              <wp:lineTo x="18409" y="3632"/>
              <wp:lineTo x="2045" y="3632"/>
            </wp:wrapPolygon>
          </wp:wrapTight>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on Core Logo.png"/>
                  <pic:cNvPicPr/>
                </pic:nvPicPr>
                <pic:blipFill>
                  <a:blip r:embed="rId8">
                    <a:extLst>
                      <a:ext uri="{28A0092B-C50C-407E-A947-70E740481C1C}">
                        <a14:useLocalDpi xmlns:a14="http://schemas.microsoft.com/office/drawing/2010/main" val="0"/>
                      </a:ext>
                    </a:extLst>
                  </a:blip>
                  <a:stretch>
                    <a:fillRect/>
                  </a:stretch>
                </pic:blipFill>
                <pic:spPr bwMode="auto">
                  <a:xfrm>
                    <a:off x="0" y="0"/>
                    <a:ext cx="1005840" cy="56692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9504" behindDoc="0" locked="0" layoutInCell="1" allowOverlap="1" wp14:anchorId="7ADDD9F8" wp14:editId="2BFFEE5D">
              <wp:simplePos x="0" y="0"/>
              <wp:positionH relativeFrom="column">
                <wp:posOffset>6506845</wp:posOffset>
              </wp:positionH>
              <wp:positionV relativeFrom="paragraph">
                <wp:posOffset>478155</wp:posOffset>
              </wp:positionV>
              <wp:extent cx="457200" cy="170180"/>
              <wp:effectExtent l="0" t="0" r="0" b="1270"/>
              <wp:wrapThrough wrapText="bothSides">
                <wp:wrapPolygon edited="0">
                  <wp:start x="0" y="0"/>
                  <wp:lineTo x="0" y="19343"/>
                  <wp:lineTo x="20700" y="19343"/>
                  <wp:lineTo x="20700" y="0"/>
                  <wp:lineTo x="0" y="0"/>
                </wp:wrapPolygon>
              </wp:wrapThrough>
              <wp:docPr id="315" name="Text Box 3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356EC7" w14:textId="77777777" w:rsidR="003D3BBB" w:rsidRPr="003E4777" w:rsidRDefault="003D3BBB" w:rsidP="00DC2AE6">
                          <w:pPr>
                            <w:spacing w:after="0" w:line="247" w:lineRule="exact"/>
                            <w:ind w:left="20" w:right="-20"/>
                            <w:jc w:val="center"/>
                            <w:rPr>
                              <w:rFonts w:ascii="Calibri" w:eastAsia="Myriad Pro Black" w:hAnsi="Calibri" w:cs="Myriad Pro Black"/>
                              <w:b/>
                              <w:color w:val="617656"/>
                            </w:rPr>
                          </w:pPr>
                          <w:proofErr w:type="gramStart"/>
                          <w:r w:rsidRPr="00C83A8A">
                            <w:rPr>
                              <w:rFonts w:ascii="Calibri Bold" w:hAnsi="Calibri Bold"/>
                              <w:b/>
                              <w:color w:val="617656"/>
                              <w:position w:val="1"/>
                            </w:rPr>
                            <w:t>S.</w:t>
                          </w:r>
                          <w:proofErr w:type="gramEnd"/>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sidR="003806E9">
                            <w:rPr>
                              <w:rFonts w:ascii="Calibri" w:eastAsia="Myriad Pro Black" w:hAnsi="Calibri" w:cs="Myriad Pro Black"/>
                              <w:b/>
                              <w:bCs/>
                              <w:noProof/>
                              <w:color w:val="617656"/>
                              <w:position w:val="1"/>
                            </w:rPr>
                            <w:t>127</w:t>
                          </w:r>
                          <w:r w:rsidRPr="003E4777">
                            <w:rPr>
                              <w:rFonts w:ascii="Calibri" w:hAnsi="Calibri"/>
                              <w:b/>
                              <w:color w:val="617656"/>
                            </w:rPr>
                            <w:fldChar w:fldCharType="end"/>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15" o:spid="_x0000_s1035" type="#_x0000_t202" style="position:absolute;margin-left:512.35pt;margin-top:37.65pt;width:36pt;height:13.4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" filled="f" stroked="f">
              <v:textbox inset="0,0,0,0">
                <w:txbxContent>
                  <w:p w14:paraId="4E356EC7" w14:textId="77777777" w:rsidR="003D3BBB" w:rsidRPr="003E4777" w:rsidRDefault="003D3BBB" w:rsidP="00DC2AE6">
                    <w:pPr>
                      <w:spacing w:after="0" w:line="247" w:lineRule="exact"/>
                      <w:ind w:left="20" w:right="-20"/>
                      <w:jc w:val="center"/>
                      <w:rPr>
                        <w:rFonts w:ascii="Calibri" w:eastAsia="Myriad Pro Black" w:hAnsi="Calibri" w:cs="Myriad Pro Black"/>
                        <w:b/>
                        <w:color w:val="617656"/>
                      </w:rPr>
                    </w:pPr>
                    <w:proofErr w:type="gramStart"/>
                    <w:r w:rsidRPr="00C83A8A">
                      <w:rPr>
                        <w:rFonts w:ascii="Calibri Bold" w:hAnsi="Calibri Bold"/>
                        <w:b/>
                        <w:color w:val="617656"/>
                        <w:position w:val="1"/>
                      </w:rPr>
                      <w:t>S.</w:t>
                    </w:r>
                    <w:proofErr w:type="gramEnd"/>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sidR="003806E9">
                      <w:rPr>
                        <w:rFonts w:ascii="Calibri" w:eastAsia="Myriad Pro Black" w:hAnsi="Calibri" w:cs="Myriad Pro Black"/>
                        <w:b/>
                        <w:bCs/>
                        <w:noProof/>
                        <w:color w:val="617656"/>
                        <w:position w:val="1"/>
                      </w:rPr>
                      <w:t>127</w:t>
                    </w:r>
                    <w:r w:rsidRPr="003E4777">
                      <w:rPr>
                        <w:rFonts w:ascii="Calibri" w:hAnsi="Calibri"/>
                        <w:b/>
                        <w:color w:val="617656"/>
                      </w:rPr>
                      <w:fldChar w:fldCharType="end"/>
                    </w:r>
                  </w:p>
                </w:txbxContent>
              </v:textbox>
              <w10:wrap type="through"/>
            </v:shape>
          </w:pict>
        </mc:Fallback>
      </mc:AlternateContent>
    </w:r>
    <w:r>
      <w:rPr>
        <w:noProof/>
      </w:rPr>
      <mc:AlternateContent>
        <mc:Choice Requires="wps">
          <w:drawing>
            <wp:anchor distT="0" distB="0" distL="114300" distR="114300" simplePos="0" relativeHeight="251668480" behindDoc="0" locked="0" layoutInCell="1" allowOverlap="1" wp14:anchorId="14683596" wp14:editId="7CDC8020">
              <wp:simplePos x="0" y="0"/>
              <wp:positionH relativeFrom="column">
                <wp:posOffset>1182370</wp:posOffset>
              </wp:positionH>
              <wp:positionV relativeFrom="paragraph">
                <wp:posOffset>396875</wp:posOffset>
              </wp:positionV>
              <wp:extent cx="3726180" cy="316230"/>
              <wp:effectExtent l="0" t="0" r="7620" b="7620"/>
              <wp:wrapThrough wrapText="bothSides">
                <wp:wrapPolygon edited="0">
                  <wp:start x="0" y="0"/>
                  <wp:lineTo x="0" y="20819"/>
                  <wp:lineTo x="21534" y="20819"/>
                  <wp:lineTo x="21534" y="0"/>
                  <wp:lineTo x="0" y="0"/>
                </wp:wrapPolygon>
              </wp:wrapThrough>
              <wp:docPr id="3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6180" cy="316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txbx>
                      <w:txbxContent>
                        <w:p w14:paraId="72E7B95B" w14:textId="206BD1DC" w:rsidR="003D3BBB" w:rsidRDefault="003D3BBB" w:rsidP="00E03C7D">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19</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sidRPr="008F4DD4">
                            <w:rPr>
                              <w:rFonts w:eastAsia="Myriad Pro" w:cstheme="minorHAnsi"/>
                              <w:color w:val="41343A"/>
                              <w:sz w:val="16"/>
                              <w:szCs w:val="16"/>
                            </w:rPr>
                            <w:t>Interpreting Correlation</w:t>
                          </w:r>
                        </w:p>
                        <w:p w14:paraId="3EBEDBEF" w14:textId="77777777" w:rsidR="003D3BBB" w:rsidRDefault="003D3BBB" w:rsidP="00DC2AE6">
                          <w:pPr>
                            <w:tabs>
                              <w:tab w:val="left" w:pos="1140"/>
                            </w:tabs>
                            <w:spacing w:after="0" w:line="185" w:lineRule="exact"/>
                            <w:ind w:right="-44"/>
                            <w:rPr>
                              <w:rFonts w:cstheme="minorHAnsi"/>
                              <w:color w:val="41343A"/>
                              <w:sz w:val="16"/>
                              <w:szCs w:val="16"/>
                            </w:rPr>
                          </w:pPr>
                        </w:p>
                        <w:p w14:paraId="3B082DAD" w14:textId="77777777" w:rsidR="003D3BBB" w:rsidRPr="002273E5" w:rsidRDefault="003D3BBB" w:rsidP="00DC2AE6">
                          <w:pPr>
                            <w:tabs>
                              <w:tab w:val="left" w:pos="1140"/>
                            </w:tabs>
                            <w:spacing w:after="0" w:line="185" w:lineRule="exact"/>
                            <w:ind w:right="-44"/>
                            <w:rPr>
                              <w:rFonts w:ascii="Calibri" w:eastAsia="Myriad Pro" w:hAnsi="Calibri" w:cs="Myriad Pro"/>
                              <w:sz w:val="16"/>
                              <w:szCs w:val="16"/>
                            </w:rPr>
                          </w:pPr>
                        </w:p>
                        <w:p w14:paraId="43CD151F" w14:textId="77777777" w:rsidR="003D3BBB" w:rsidRPr="002273E5" w:rsidRDefault="003D3BBB" w:rsidP="00DC2AE6">
                          <w:pPr>
                            <w:tabs>
                              <w:tab w:val="left" w:pos="1140"/>
                            </w:tabs>
                            <w:spacing w:before="28" w:after="0" w:line="240" w:lineRule="auto"/>
                            <w:ind w:right="-20"/>
                            <w:jc w:val="both"/>
                            <w:rPr>
                              <w:rFonts w:ascii="Calibri" w:eastAsia="Myriad Pro" w:hAnsi="Calibri" w:cs="Myriad Pro"/>
                              <w:sz w:val="16"/>
                              <w:szCs w:val="16"/>
                            </w:rPr>
                          </w:pPr>
                        </w:p>
                      </w:txbxContent>
                    </wps:txbx>
                    <wps:bodyPr rot="0" vert="horz" wrap="square" lIns="0" tIns="0" rIns="0" bIns="0" anchor="t" anchorCtr="0" upright="1">
                      <a:noAutofit/>
                    </wps:bodyPr>
                  </wps:wsp>
                </a:graphicData>
              </a:graphic>
              <wp14:sizeRelH relativeFrom="margin">
                <wp14:pctWidth>0</wp14:pctWidth>
              </wp14:sizeRelH>
            </wp:anchor>
          </w:drawing>
        </mc:Choice>
        <mc:Fallback xmlns:w15="http://schemas.microsoft.com/office/word/2012/wordml">
          <w:pict>
            <v:shape w14:anchorId="14683596" id="Text Box 10" o:spid="_x0000_s1036" type="#_x0000_t202" style="position:absolute;margin-left:93.1pt;margin-top:31.25pt;width:293.4pt;height:24.9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" filled="f" stroked="f">
              <v:textbox inset="0,0,0,0">
                <w:txbxContent>
                  <w:p w14:paraId="72E7B95B" w14:textId="206BD1DC" w:rsidR="003D3BBB" w:rsidRDefault="003D3BBB" w:rsidP="00E03C7D">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19</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sidRPr="008F4DD4">
                      <w:rPr>
                        <w:rFonts w:eastAsia="Myriad Pro" w:cstheme="minorHAnsi"/>
                        <w:color w:val="41343A"/>
                        <w:sz w:val="16"/>
                        <w:szCs w:val="16"/>
                      </w:rPr>
                      <w:t>Interpreting Correlation</w:t>
                    </w:r>
                  </w:p>
                  <w:p w14:paraId="3EBEDBEF" w14:textId="77777777" w:rsidR="003D3BBB" w:rsidRDefault="003D3BBB" w:rsidP="00DC2AE6">
                    <w:pPr>
                      <w:tabs>
                        <w:tab w:val="left" w:pos="1140"/>
                      </w:tabs>
                      <w:spacing w:after="0" w:line="185" w:lineRule="exact"/>
                      <w:ind w:right="-44"/>
                      <w:rPr>
                        <w:rFonts w:cstheme="minorHAnsi"/>
                        <w:color w:val="41343A"/>
                        <w:sz w:val="16"/>
                        <w:szCs w:val="16"/>
                      </w:rPr>
                    </w:pPr>
                  </w:p>
                  <w:p w14:paraId="3B082DAD" w14:textId="77777777" w:rsidR="003D3BBB" w:rsidRPr="002273E5" w:rsidRDefault="003D3BBB" w:rsidP="00DC2AE6">
                    <w:pPr>
                      <w:tabs>
                        <w:tab w:val="left" w:pos="1140"/>
                      </w:tabs>
                      <w:spacing w:after="0" w:line="185" w:lineRule="exact"/>
                      <w:ind w:right="-44"/>
                      <w:rPr>
                        <w:rFonts w:ascii="Calibri" w:eastAsia="Myriad Pro" w:hAnsi="Calibri" w:cs="Myriad Pro"/>
                        <w:sz w:val="16"/>
                        <w:szCs w:val="16"/>
                      </w:rPr>
                    </w:pPr>
                  </w:p>
                  <w:p w14:paraId="43CD151F" w14:textId="77777777" w:rsidR="003D3BBB" w:rsidRPr="002273E5" w:rsidRDefault="003D3BBB" w:rsidP="00DC2AE6">
                    <w:pPr>
                      <w:tabs>
                        <w:tab w:val="left" w:pos="1140"/>
                      </w:tabs>
                      <w:spacing w:before="28" w:after="0" w:line="240" w:lineRule="auto"/>
                      <w:ind w:right="-20"/>
                      <w:jc w:val="both"/>
                      <w:rPr>
                        <w:rFonts w:ascii="Calibri" w:eastAsia="Myriad Pro" w:hAnsi="Calibri" w:cs="Myriad Pro"/>
                        <w:sz w:val="16"/>
                        <w:szCs w:val="16"/>
                      </w:rPr>
                    </w:pPr>
                  </w:p>
                </w:txbxContent>
              </v:textbox>
              <w10:wrap type="through"/>
            </v:shape>
          </w:pict>
        </mc:Fallback>
      </mc:AlternateContent>
    </w:r>
    <w:r>
      <w:rPr>
        <w:noProof/>
      </w:rPr>
      <mc:AlternateContent>
        <mc:Choice Requires="wpg">
          <w:drawing>
            <wp:anchor distT="0" distB="0" distL="114300" distR="114300" simplePos="0" relativeHeight="251666432" behindDoc="0" locked="0" layoutInCell="1" allowOverlap="1" wp14:anchorId="322C3427" wp14:editId="64D97EA1">
              <wp:simplePos x="0" y="0"/>
              <wp:positionH relativeFrom="column">
                <wp:posOffset>1097915</wp:posOffset>
              </wp:positionH>
              <wp:positionV relativeFrom="paragraph">
                <wp:posOffset>386080</wp:posOffset>
              </wp:positionV>
              <wp:extent cx="83185" cy="271145"/>
              <wp:effectExtent l="0" t="0" r="0" b="14605"/>
              <wp:wrapThrough wrapText="bothSides">
                <wp:wrapPolygon edited="0">
                  <wp:start x="0" y="0"/>
                  <wp:lineTo x="0" y="21246"/>
                  <wp:lineTo x="0" y="21246"/>
                  <wp:lineTo x="0" y="0"/>
                  <wp:lineTo x="0" y="0"/>
                </wp:wrapPolygon>
              </wp:wrapThrough>
              <wp:docPr id="317"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185" cy="271145"/>
                        <a:chOff x="2785" y="14591"/>
                        <a:chExt cx="2" cy="395"/>
                      </a:xfrm>
                    </wpg:grpSpPr>
                    <wps:wsp>
                      <wps:cNvPr id="318" name="Freeform 318"/>
                      <wps:cNvSpPr>
                        <a:spLocks/>
                      </wps:cNvSpPr>
                      <wps:spPr bwMode="auto">
                        <a:xfrm>
                          <a:off x="2785" y="14591"/>
                          <a:ext cx="2" cy="395"/>
                        </a:xfrm>
                        <a:custGeom>
                          <a:avLst/>
                          <a:gdLst>
                            <a:gd name="T0" fmla="+- 0 14591 14591"/>
                            <a:gd name="T1" fmla="*/ 14591 h 395"/>
                            <a:gd name="T2" fmla="+- 0 14985 14591"/>
                            <a:gd name="T3" fmla="*/ 14985 h 395"/>
                          </a:gdLst>
                          <a:ahLst/>
                          <a:cxnLst>
                            <a:cxn ang="0">
                              <a:pos x="0" y="T1"/>
                            </a:cxn>
                            <a:cxn ang="0">
                              <a:pos x="0" y="T3"/>
                            </a:cxn>
                          </a:cxnLst>
                          <a:rect l="0" t="0" r="r" b="b"/>
                          <a:pathLst>
                            <a:path h="395">
                              <a:moveTo>
                                <a:pt x="0" y="0"/>
                              </a:moveTo>
                              <a:lnTo>
                                <a:pt x="0" y="394"/>
                              </a:lnTo>
                            </a:path>
                          </a:pathLst>
                        </a:custGeom>
                        <a:noFill/>
                        <a:ln w="317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xmlns:w15="http://schemas.microsoft.com/office/word/2012/wordml">
          <w:pict>
            <v:group w14:anchorId="6E87B4A2" id="Group 23" o:spid="_x0000_s1026" style="position:absolute;margin-left:86.45pt;margin-top:30.4pt;width:6.55pt;height:21.35pt;z-index:251666432" coordorigin="2785,14591" coordsize="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">
              <v:shape id="Freeform 318" o:spid="_x0000_s1027" style="position:absolute;left:2785;top:14591;width:2;height:395;visibility:visible;mso-wrap-style:square;v-text-anchor:top" coordsize="2,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2sZL8A&#10;AADcAAAADwAAAGRycy9kb3ducmV2LnhtbERPzWrCQBC+F/oOyxS8lGajgtjoKkUQPGkbfYAxO82G&#10;ZmdDdqvx7Z2D4PHj+1+uB9+qC/WxCWxgnOWgiKtgG64NnI7bjzmomJAttoHJwI0irFevL0ssbLjy&#10;D13KVCsJ4VigAZdSV2gdK0ceYxY6YuF+Q+8xCexrbXu8Srhv9STPZ9pjw9LgsKONo+qv/PdSMj18&#10;72/l596d/bsj5HKGw8aY0dvwtQCVaEhP8cO9swamY1krZ+QI6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DaxkvwAAANwAAAAPAAAAAAAAAAAAAAAAAJgCAABkcnMvZG93bnJl&#10;di54bWxQSwUGAAAAAAQABAD1AAAAhAMAAAAA&#10;" path="m,l,394e" filled="f" strokecolor="#231f20" strokeweight=".25pt">
                <v:path arrowok="t" o:connecttype="custom" o:connectlocs="0,14591;0,14985" o:connectangles="0,0"/>
              </v:shape>
              <w10:wrap type="through"/>
            </v:group>
          </w:pict>
        </mc:Fallback>
      </mc:AlternateContent>
    </w:r>
    <w:r w:rsidRPr="003E4777">
      <w:rPr>
        <w:noProof/>
        <w:color w:val="76923C"/>
      </w:rPr>
      <mc:AlternateContent>
        <mc:Choice Requires="wpg">
          <w:drawing>
            <wp:anchor distT="0" distB="0" distL="114300" distR="114300" simplePos="0" relativeHeight="251671552" behindDoc="0" locked="0" layoutInCell="1" allowOverlap="1" wp14:anchorId="06DBC4C0" wp14:editId="3817C08F">
              <wp:simplePos x="0" y="0"/>
              <wp:positionH relativeFrom="column">
                <wp:posOffset>6549390</wp:posOffset>
              </wp:positionH>
              <wp:positionV relativeFrom="paragraph">
                <wp:posOffset>648970</wp:posOffset>
              </wp:positionV>
              <wp:extent cx="365760" cy="89535"/>
              <wp:effectExtent l="0" t="0" r="15240" b="0"/>
              <wp:wrapThrough wrapText="bothSides">
                <wp:wrapPolygon edited="0">
                  <wp:start x="0" y="0"/>
                  <wp:lineTo x="0" y="0"/>
                  <wp:lineTo x="21375" y="0"/>
                  <wp:lineTo x="21375" y="0"/>
                  <wp:lineTo x="0" y="0"/>
                </wp:wrapPolygon>
              </wp:wrapThrough>
              <wp:docPr id="319"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 cy="89535"/>
                        <a:chOff x="11226" y="14998"/>
                        <a:chExt cx="339" cy="4"/>
                      </a:xfrm>
                    </wpg:grpSpPr>
                    <wps:wsp>
                      <wps:cNvPr id="320" name="Freeform 26"/>
                      <wps:cNvSpPr>
                        <a:spLocks/>
                      </wps:cNvSpPr>
                      <wps:spPr bwMode="auto">
                        <a:xfrm>
                          <a:off x="11226" y="14998"/>
                          <a:ext cx="339" cy="4"/>
                        </a:xfrm>
                        <a:custGeom>
                          <a:avLst/>
                          <a:gdLst>
                            <a:gd name="T0" fmla="+- 0 11177 11177"/>
                            <a:gd name="T1" fmla="*/ T0 w 525"/>
                            <a:gd name="T2" fmla="+- 0 11703 11177"/>
                            <a:gd name="T3" fmla="*/ T2 w 525"/>
                          </a:gdLst>
                          <a:ahLst/>
                          <a:cxnLst>
                            <a:cxn ang="0">
                              <a:pos x="T1" y="0"/>
                            </a:cxn>
                            <a:cxn ang="0">
                              <a:pos x="T3" y="0"/>
                            </a:cxn>
                          </a:cxnLst>
                          <a:rect l="0" t="0" r="r" b="b"/>
                          <a:pathLst>
                            <a:path w="525">
                              <a:moveTo>
                                <a:pt x="0" y="0"/>
                              </a:moveTo>
                              <a:lnTo>
                                <a:pt x="526" y="0"/>
                              </a:lnTo>
                            </a:path>
                          </a:pathLst>
                        </a:custGeom>
                        <a:noFill/>
                        <a:ln w="3175">
                          <a:solidFill>
                            <a:srgbClr val="76923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w15="http://schemas.microsoft.com/office/word/2012/wordml">
          <w:pict>
            <v:group w14:anchorId="7767BC46" id="Group 25" o:spid="_x0000_s1026" style="position:absolute;margin-left:515.7pt;margin-top:51.1pt;width:28.8pt;height:7.05pt;z-index:251671552;mso-width-relative:margin" coordorigin="11226,14998" coordsize="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">
              <v:shape id="Freeform 26" o:spid="_x0000_s1027" style="position:absolute;left:11226;top:14998;width:339;height:4;visibility:visible;mso-wrap-style:square;v-text-anchor:top" coordsize="5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eo4sIA&#10;AADcAAAADwAAAGRycy9kb3ducmV2LnhtbERP3WrCMBS+H+wdwhl4N1O76UpnLGNMXC8sTH2AQ3PW&#10;FpuTksRa3365GHj58f2vi8n0YiTnO8sKFvMEBHFtdceNgtNx+5yB8AFZY2+ZFNzIQ7F5fFhjru2V&#10;f2g8hEbEEPY5KmhDGHIpfd2SQT+3A3Hkfq0zGCJ0jdQOrzHc9DJNkpU02HFsaHGgz5bq8+FiFJRN&#10;tjfLqrx87TI5Vtq/8WvplJo9TR/vIAJN4S7+d39rBS9pnB/PxCM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6jiwgAAANwAAAAPAAAAAAAAAAAAAAAAAJgCAABkcnMvZG93&#10;bnJldi54bWxQSwUGAAAAAAQABAD1AAAAhwMAAAAA&#10;" path="m,l526,e" filled="f" strokecolor="#76923c" strokeweight=".25pt">
                <v:path arrowok="t" o:connecttype="custom" o:connectlocs="0,0;340,0" o:connectangles="0,0"/>
              </v:shape>
              <w10:wrap type="through"/>
            </v:group>
          </w:pict>
        </mc:Fallback>
      </mc:AlternateContent>
    </w:r>
    <w:r>
      <w:rPr>
        <w:noProof/>
      </w:rPr>
      <mc:AlternateContent>
        <mc:Choice Requires="wpg">
          <w:drawing>
            <wp:anchor distT="0" distB="0" distL="114300" distR="114300" simplePos="0" relativeHeight="251667456" behindDoc="0" locked="0" layoutInCell="1" allowOverlap="1" wp14:anchorId="0242FA61" wp14:editId="5E8C1934">
              <wp:simplePos x="0" y="0"/>
              <wp:positionH relativeFrom="column">
                <wp:posOffset>-1905</wp:posOffset>
              </wp:positionH>
              <wp:positionV relativeFrom="paragraph">
                <wp:posOffset>258433</wp:posOffset>
              </wp:positionV>
              <wp:extent cx="6253480" cy="1270"/>
              <wp:effectExtent l="0" t="19050" r="13970" b="36830"/>
              <wp:wrapThrough wrapText="bothSides">
                <wp:wrapPolygon edited="0">
                  <wp:start x="0" y="-324000"/>
                  <wp:lineTo x="0" y="324000"/>
                  <wp:lineTo x="21582" y="324000"/>
                  <wp:lineTo x="21582" y="-324000"/>
                  <wp:lineTo x="0" y="-324000"/>
                </wp:wrapPolygon>
              </wp:wrapThrough>
              <wp:docPr id="32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3480" cy="1270"/>
                        <a:chOff x="800" y="14388"/>
                        <a:chExt cx="9848" cy="2"/>
                      </a:xfrm>
                    </wpg:grpSpPr>
                    <wps:wsp>
                      <wps:cNvPr id="322" name="Freeform 13"/>
                      <wps:cNvSpPr>
                        <a:spLocks/>
                      </wps:cNvSpPr>
                      <wps:spPr bwMode="auto">
                        <a:xfrm>
                          <a:off x="800" y="14388"/>
                          <a:ext cx="9848" cy="2"/>
                        </a:xfrm>
                        <a:custGeom>
                          <a:avLst/>
                          <a:gdLst>
                            <a:gd name="T0" fmla="+- 0 800 800"/>
                            <a:gd name="T1" fmla="*/ T0 w 9848"/>
                            <a:gd name="T2" fmla="+- 0 10648 800"/>
                            <a:gd name="T3" fmla="*/ T2 w 9848"/>
                          </a:gdLst>
                          <a:ahLst/>
                          <a:cxnLst>
                            <a:cxn ang="0">
                              <a:pos x="T1" y="0"/>
                            </a:cxn>
                            <a:cxn ang="0">
                              <a:pos x="T3" y="0"/>
                            </a:cxn>
                          </a:cxnLst>
                          <a:rect l="0" t="0" r="r" b="b"/>
                          <a:pathLst>
                            <a:path w="9848">
                              <a:moveTo>
                                <a:pt x="0" y="0"/>
                              </a:moveTo>
                              <a:lnTo>
                                <a:pt x="9848" y="0"/>
                              </a:lnTo>
                            </a:path>
                          </a:pathLst>
                        </a:custGeom>
                        <a:noFill/>
                        <a:ln w="50800">
                          <a:solidFill>
                            <a:srgbClr val="DFDF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7AD6F40F" id="Group 12" o:spid="_x0000_s1026" style="position:absolute;margin-left:-.15pt;margin-top:20.35pt;width:492.4pt;height:.1pt;z-index:251667456;mso-width-relative:margin;mso-height-relative:margin" coordorigin="800,14388" coordsize="98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">
              <v:shape id="Freeform 13" o:spid="_x0000_s1027" style="position:absolute;left:800;top:14388;width:9848;height:2;visibility:visible;mso-wrap-style:square;v-text-anchor:top" coordsize="98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YyBsUA&#10;AADcAAAADwAAAGRycy9kb3ducmV2LnhtbESPQWvCQBSE74L/YXlCb7oxBZHoKiIIHtqAVvD6zD6z&#10;0ezbkF1N7K/vFgo9DjPzDbNc97YWT2p95VjBdJKAIC6crrhUcPrajecgfEDWWDsmBS/ysF4NB0vM&#10;tOv4QM9jKEWEsM9QgQmhyaT0hSGLfuIa4uhdXWsxRNmWUrfYRbitZZokM2mx4rhgsKGtoeJ+fFgF&#10;3/vP8zy/nPKP/Pa6z6adudabg1Jvo36zABGoD//hv/ZeK3hPU/g9E4+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NjIGxQAAANwAAAAPAAAAAAAAAAAAAAAAAJgCAABkcnMv&#10;ZG93bnJldi54bWxQSwUGAAAAAAQABAD1AAAAigMAAAAA&#10;" path="m,l9848,e" filled="f" strokecolor="#dfdfe3" strokeweight="4pt">
                <v:path arrowok="t" o:connecttype="custom" o:connectlocs="0,0;9848,0" o:connectangles="0,0"/>
              </v:shape>
              <w10:wrap type="through"/>
            </v:group>
          </w:pict>
        </mc:Fallback>
      </mc:AlternateContent>
    </w:r>
    <w:r>
      <w:rPr>
        <w:noProof/>
      </w:rPr>
      <w:drawing>
        <wp:anchor distT="0" distB="0" distL="114300" distR="114300" simplePos="0" relativeHeight="251673600" behindDoc="0" locked="0" layoutInCell="1" allowOverlap="1" wp14:anchorId="3FAFC20D" wp14:editId="54B43541">
          <wp:simplePos x="0" y="0"/>
          <wp:positionH relativeFrom="column">
            <wp:posOffset>5019040</wp:posOffset>
          </wp:positionH>
          <wp:positionV relativeFrom="paragraph">
            <wp:posOffset>369570</wp:posOffset>
          </wp:positionV>
          <wp:extent cx="1249680" cy="342900"/>
          <wp:effectExtent l="0" t="0" r="7620" b="0"/>
          <wp:wrapThrough wrapText="bothSides">
            <wp:wrapPolygon edited="0">
              <wp:start x="0" y="0"/>
              <wp:lineTo x="0" y="20400"/>
              <wp:lineTo x="21402" y="20400"/>
              <wp:lineTo x="21402" y="0"/>
              <wp:lineTo x="0" y="0"/>
            </wp:wrapPolygon>
          </wp:wrapThrough>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bwMode="auto">
                  <a:xfrm>
                    <a:off x="0" y="0"/>
                    <a:ext cx="1249680" cy="342900"/>
                  </a:xfrm>
                  <a:prstGeom prst="rect">
                    <a:avLst/>
                  </a:prstGeom>
                  <a:noFill/>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77B394" w14:textId="77777777" w:rsidR="00D90B5E" w:rsidRDefault="00D90B5E">
      <w:pPr>
        <w:spacing w:after="0" w:line="240" w:lineRule="auto"/>
      </w:pPr>
      <w:r>
        <w:separator/>
      </w:r>
    </w:p>
  </w:footnote>
  <w:footnote w:type="continuationSeparator" w:id="0">
    <w:p w14:paraId="365A72DA" w14:textId="77777777" w:rsidR="00D90B5E" w:rsidRDefault="00D90B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807EBC" w14:textId="61096C46" w:rsidR="008D0C64" w:rsidRDefault="008D0C64" w:rsidP="000E64A1">
    <w:pPr>
      <w:tabs>
        <w:tab w:val="center" w:pos="4920"/>
        <w:tab w:val="left" w:pos="5040"/>
        <w:tab w:val="left" w:pos="5760"/>
        <w:tab w:val="left" w:pos="6480"/>
        <w:tab w:val="left" w:pos="7200"/>
        <w:tab w:val="left" w:pos="7920"/>
        <w:tab w:val="left" w:pos="8640"/>
        <w:tab w:val="left" w:pos="9360"/>
      </w:tabs>
      <w:spacing w:after="0" w:line="200" w:lineRule="exact"/>
      <w:rPr>
        <w:sz w:val="20"/>
        <w:szCs w:val="20"/>
      </w:rPr>
    </w:pPr>
    <w:r>
      <w:rPr>
        <w:noProof/>
        <w:sz w:val="20"/>
        <w:szCs w:val="20"/>
      </w:rPr>
      <mc:AlternateContent>
        <mc:Choice Requires="wps">
          <w:drawing>
            <wp:anchor distT="0" distB="0" distL="114300" distR="114300" simplePos="0" relativeHeight="251662336" behindDoc="0" locked="0" layoutInCell="1" allowOverlap="1" wp14:anchorId="083B9CDF" wp14:editId="71FDBDD2">
              <wp:simplePos x="0" y="0"/>
              <wp:positionH relativeFrom="column">
                <wp:posOffset>3051810</wp:posOffset>
              </wp:positionH>
              <wp:positionV relativeFrom="paragraph">
                <wp:posOffset>57150</wp:posOffset>
              </wp:positionV>
              <wp:extent cx="2631440" cy="228600"/>
              <wp:effectExtent l="0" t="0" r="16510" b="0"/>
              <wp:wrapThrough wrapText="bothSides">
                <wp:wrapPolygon edited="0">
                  <wp:start x="0" y="0"/>
                  <wp:lineTo x="0" y="19800"/>
                  <wp:lineTo x="21579" y="19800"/>
                  <wp:lineTo x="21579" y="0"/>
                  <wp:lineTo x="0" y="0"/>
                </wp:wrapPolygon>
              </wp:wrapThrough>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07F41E" w14:textId="77777777" w:rsidR="008D0C64" w:rsidRPr="003212BA" w:rsidRDefault="008D0C64" w:rsidP="000E64A1">
                          <w:pPr>
                            <w:pStyle w:val="ny-module-overview"/>
                            <w:rPr>
                              <w:color w:val="617656"/>
                            </w:rPr>
                          </w:pPr>
                          <w:r>
                            <w:rPr>
                              <w:color w:val="617656"/>
                            </w:rPr>
                            <w:t>Lesson 19</w:t>
                          </w:r>
                        </w:p>
                      </w:txbxContent>
                    </wps:txbx>
                    <wps:bodyPr rot="0" vert="horz" wrap="square" lIns="2"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083B9CDF" id="_x0000_t202" coordsize="21600,21600" o:spt="202" path="m,l,21600r21600,l21600,xe">
              <v:stroke joinstyle="miter"/>
              <v:path gradientshapeok="t" o:connecttype="rect"/>
            </v:shapetype>
            <v:shape id="Text Box 56" o:spid="_x0000_s1027" type="#_x0000_t202" style="position:absolute;margin-left:240.3pt;margin-top:4.5pt;width:207.2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" filled="f" stroked="f">
              <v:textbox inset="6e-5mm,0,0,0">
                <w:txbxContent>
                  <w:p w14:paraId="6B07F41E" w14:textId="77777777" w:rsidR="008D0C64" w:rsidRPr="003212BA" w:rsidRDefault="008D0C64" w:rsidP="000E64A1">
                    <w:pPr>
                      <w:pStyle w:val="ny-module-overview"/>
                      <w:rPr>
                        <w:color w:val="617656"/>
                      </w:rPr>
                    </w:pPr>
                    <w:r>
                      <w:rPr>
                        <w:color w:val="617656"/>
                      </w:rPr>
                      <w:t>Lesson 19</w:t>
                    </w:r>
                  </w:p>
                </w:txbxContent>
              </v:textbox>
              <w10:wrap type="through"/>
            </v:shape>
          </w:pict>
        </mc:Fallback>
      </mc:AlternateContent>
    </w:r>
    <w:r>
      <w:rPr>
        <w:noProof/>
      </w:rPr>
      <mc:AlternateContent>
        <mc:Choice Requires="wps">
          <w:drawing>
            <wp:anchor distT="0" distB="0" distL="114300" distR="114300" simplePos="0" relativeHeight="251660288" behindDoc="0" locked="0" layoutInCell="1" allowOverlap="1" wp14:anchorId="2E6824F1" wp14:editId="6C5DEA92">
              <wp:simplePos x="0" y="0"/>
              <wp:positionH relativeFrom="column">
                <wp:posOffset>5829300</wp:posOffset>
              </wp:positionH>
              <wp:positionV relativeFrom="paragraph">
                <wp:posOffset>73025</wp:posOffset>
              </wp:positionV>
              <wp:extent cx="366395" cy="211455"/>
              <wp:effectExtent l="0" t="0" r="14605" b="17145"/>
              <wp:wrapThrough wrapText="bothSides">
                <wp:wrapPolygon edited="0">
                  <wp:start x="0" y="0"/>
                  <wp:lineTo x="0" y="21405"/>
                  <wp:lineTo x="21338" y="21405"/>
                  <wp:lineTo x="21338" y="0"/>
                  <wp:lineTo x="0" y="0"/>
                </wp:wrapPolygon>
              </wp:wrapThrough>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395"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2D0415" w14:textId="77777777" w:rsidR="008D0C64" w:rsidRPr="002273E5" w:rsidRDefault="008D0C64" w:rsidP="000E64A1">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E6824F1" id="Text Box 54" o:spid="_x0000_s1028" type="#_x0000_t202" style="position:absolute;margin-left:459pt;margin-top:5.75pt;width:28.85pt;height:16.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" filled="f" stroked="f">
              <v:textbox inset="0,0,0,0">
                <w:txbxContent>
                  <w:p w14:paraId="2B2D0415" w14:textId="77777777" w:rsidR="008D0C64" w:rsidRPr="002273E5" w:rsidRDefault="008D0C64" w:rsidP="000E64A1">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M2</w:t>
                    </w:r>
                  </w:p>
                </w:txbxContent>
              </v:textbox>
              <w10:wrap type="through"/>
            </v:shape>
          </w:pict>
        </mc:Fallback>
      </mc:AlternateContent>
    </w:r>
    <w:r>
      <w:rPr>
        <w:noProof/>
        <w:sz w:val="20"/>
        <w:szCs w:val="20"/>
      </w:rPr>
      <mc:AlternateContent>
        <mc:Choice Requires="wps">
          <w:drawing>
            <wp:anchor distT="0" distB="0" distL="114300" distR="114300" simplePos="0" relativeHeight="251658240" behindDoc="0" locked="0" layoutInCell="1" allowOverlap="1" wp14:anchorId="69FCC5A4" wp14:editId="21372648">
              <wp:simplePos x="0" y="0"/>
              <wp:positionH relativeFrom="column">
                <wp:posOffset>101600</wp:posOffset>
              </wp:positionH>
              <wp:positionV relativeFrom="paragraph">
                <wp:posOffset>97155</wp:posOffset>
              </wp:positionV>
              <wp:extent cx="3456305" cy="154940"/>
              <wp:effectExtent l="0" t="0" r="10795" b="16510"/>
              <wp:wrapThrough wrapText="bothSides">
                <wp:wrapPolygon edited="0">
                  <wp:start x="0" y="0"/>
                  <wp:lineTo x="0" y="21246"/>
                  <wp:lineTo x="21548" y="21246"/>
                  <wp:lineTo x="21548" y="0"/>
                  <wp:lineTo x="0" y="0"/>
                </wp:wrapPolygon>
              </wp:wrapThrough>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63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0263BB" w14:textId="77777777" w:rsidR="008D0C64" w:rsidRPr="002273E5" w:rsidRDefault="008D0C64" w:rsidP="000E64A1">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9FCC5A4" id="Text Box 55" o:spid="_x0000_s1029" type="#_x0000_t202" style="position:absolute;margin-left:8pt;margin-top:7.65pt;width:272.15pt;height:12.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" filled="f" stroked="f">
              <v:textbox inset="0,0,0,0">
                <w:txbxContent>
                  <w:p w14:paraId="790263BB" w14:textId="77777777" w:rsidR="008D0C64" w:rsidRPr="002273E5" w:rsidRDefault="008D0C64" w:rsidP="000E64A1">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v:textbox>
              <w10:wrap type="through"/>
            </v:shape>
          </w:pict>
        </mc:Fallback>
      </mc:AlternateContent>
    </w:r>
    <w:r>
      <w:rPr>
        <w:noProof/>
      </w:rPr>
      <mc:AlternateContent>
        <mc:Choice Requires="wps">
          <w:drawing>
            <wp:anchor distT="0" distB="0" distL="114300" distR="114300" simplePos="0" relativeHeight="251656192" behindDoc="0" locked="0" layoutInCell="1" allowOverlap="1" wp14:anchorId="5BC45BBD" wp14:editId="17005BB9">
              <wp:simplePos x="0" y="0"/>
              <wp:positionH relativeFrom="column">
                <wp:posOffset>25400</wp:posOffset>
              </wp:positionH>
              <wp:positionV relativeFrom="paragraph">
                <wp:posOffset>42545</wp:posOffset>
              </wp:positionV>
              <wp:extent cx="5758180" cy="254000"/>
              <wp:effectExtent l="0" t="0" r="0" b="0"/>
              <wp:wrapThrough wrapText="bothSides">
                <wp:wrapPolygon edited="0">
                  <wp:start x="0" y="0"/>
                  <wp:lineTo x="0" y="19440"/>
                  <wp:lineTo x="21509" y="19440"/>
                  <wp:lineTo x="21509" y="0"/>
                  <wp:lineTo x="0" y="0"/>
                </wp:wrapPolygon>
              </wp:wrapThrough>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5758180" cy="254000"/>
                      </a:xfrm>
                      <a:custGeom>
                        <a:avLst/>
                        <a:gdLst>
                          <a:gd name="T0" fmla="*/ 0 w 5758815"/>
                          <a:gd name="T1" fmla="*/ 0 h 254544"/>
                          <a:gd name="T2" fmla="*/ 567 w 5758815"/>
                          <a:gd name="T3" fmla="*/ 0 h 254544"/>
                          <a:gd name="T4" fmla="*/ 576 w 5758815"/>
                          <a:gd name="T5" fmla="*/ 9 h 254544"/>
                          <a:gd name="T6" fmla="*/ 576 w 5758815"/>
                          <a:gd name="T7" fmla="*/ 25 h 254544"/>
                          <a:gd name="T8" fmla="*/ 0 w 5758815"/>
                          <a:gd name="T9" fmla="*/ 25 h 254544"/>
                          <a:gd name="T10" fmla="*/ 0 w 5758815"/>
                          <a:gd name="T11" fmla="*/ 0 h 254544"/>
                          <a:gd name="T12" fmla="*/ 0 60000 65536"/>
                          <a:gd name="T13" fmla="*/ 0 60000 65536"/>
                          <a:gd name="T14" fmla="*/ 0 60000 65536"/>
                          <a:gd name="T15" fmla="*/ 0 60000 65536"/>
                          <a:gd name="T16" fmla="*/ 0 60000 65536"/>
                          <a:gd name="T17" fmla="*/ 0 60000 65536"/>
                          <a:gd name="T18" fmla="*/ 0 w 5758815"/>
                          <a:gd name="T19" fmla="*/ 0 h 254544"/>
                          <a:gd name="T20" fmla="*/ 5758815 w 5758815"/>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5758815" h="254544">
                            <a:moveTo>
                              <a:pt x="0" y="0"/>
                            </a:moveTo>
                            <a:lnTo>
                              <a:pt x="5672718" y="0"/>
                            </a:lnTo>
                            <a:cubicBezTo>
                              <a:pt x="5720268" y="0"/>
                              <a:pt x="5758815" y="38547"/>
                              <a:pt x="5758815" y="86097"/>
                            </a:cubicBezTo>
                            <a:lnTo>
                              <a:pt x="5758815" y="254544"/>
                            </a:lnTo>
                            <a:lnTo>
                              <a:pt x="0" y="254544"/>
                            </a:lnTo>
                            <a:lnTo>
                              <a:pt x="0" y="0"/>
                            </a:lnTo>
                            <a:close/>
                          </a:path>
                        </a:pathLst>
                      </a:custGeom>
                      <a:solidFill>
                        <a:srgbClr val="E4E8DA"/>
                      </a:solidFill>
                      <a:ln>
                        <a:noFill/>
                      </a:ln>
                      <a:extLst/>
                    </wps:spPr>
                    <wps:txbx>
                      <w:txbxContent>
                        <w:p w14:paraId="6BB8EF6C" w14:textId="77777777" w:rsidR="008D0C64" w:rsidRDefault="008D0C64" w:rsidP="000E64A1">
                          <w:pPr>
                            <w:jc w:val="center"/>
                          </w:pPr>
                        </w:p>
                        <w:p w14:paraId="30C5F10E" w14:textId="77777777" w:rsidR="008D0C64" w:rsidRDefault="008D0C64" w:rsidP="000E64A1">
                          <w:pPr>
                            <w:jc w:val="center"/>
                          </w:pPr>
                        </w:p>
                        <w:p w14:paraId="34BD7270" w14:textId="77777777" w:rsidR="008D0C64" w:rsidRDefault="008D0C64" w:rsidP="000E64A1"/>
                      </w:txbxContent>
                    </wps:txbx>
                    <wps:bodyPr rot="0" vert="horz" wrap="square" lIns="0" tIns="0" rIns="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BC45BBD" id="Freeform 2" o:spid="_x0000_s1030" style="position:absolute;margin-left:2pt;margin-top:3.35pt;width:453.4pt;height:20p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5758815,2545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" adj="-11796480,,5400" path="m,l5672718,v47550,,86097,38547,86097,86097l5758815,254544,,254544,,xe" fillcolor="#e4e8da" stroked="f">
              <v:stroke joinstyle="miter"/>
              <v:formulas/>
              <v:path arrowok="t" o:connecttype="custom" o:connectlocs="0,0;567,0;576,9;576,25;0,25;0,0" o:connectangles="0,0,0,0,0,0" textboxrect="0,0,5758815,254544"/>
              <v:textbox inset="0,0,0">
                <w:txbxContent>
                  <w:p w14:paraId="6BB8EF6C" w14:textId="77777777" w:rsidR="008D0C64" w:rsidRDefault="008D0C64" w:rsidP="000E64A1">
                    <w:pPr>
                      <w:jc w:val="center"/>
                    </w:pPr>
                  </w:p>
                  <w:p w14:paraId="30C5F10E" w14:textId="77777777" w:rsidR="008D0C64" w:rsidRDefault="008D0C64" w:rsidP="000E64A1">
                    <w:pPr>
                      <w:jc w:val="center"/>
                    </w:pPr>
                  </w:p>
                  <w:p w14:paraId="34BD7270" w14:textId="77777777" w:rsidR="008D0C64" w:rsidRDefault="008D0C64" w:rsidP="000E64A1"/>
                </w:txbxContent>
              </v:textbox>
              <w10:wrap type="through"/>
            </v:shape>
          </w:pict>
        </mc:Fallback>
      </mc:AlternateContent>
    </w:r>
    <w:r>
      <w:rPr>
        <w:noProof/>
        <w:sz w:val="20"/>
        <w:szCs w:val="20"/>
      </w:rPr>
      <mc:AlternateContent>
        <mc:Choice Requires="wps">
          <w:drawing>
            <wp:anchor distT="0" distB="0" distL="114300" distR="114300" simplePos="0" relativeHeight="251654144" behindDoc="0" locked="0" layoutInCell="1" allowOverlap="1" wp14:anchorId="03CB7791" wp14:editId="2FB6A15C">
              <wp:simplePos x="0" y="0"/>
              <wp:positionH relativeFrom="column">
                <wp:posOffset>5822315</wp:posOffset>
              </wp:positionH>
              <wp:positionV relativeFrom="paragraph">
                <wp:posOffset>42545</wp:posOffset>
              </wp:positionV>
              <wp:extent cx="442595" cy="254000"/>
              <wp:effectExtent l="0" t="0" r="0" b="0"/>
              <wp:wrapThrough wrapText="bothSides">
                <wp:wrapPolygon edited="0">
                  <wp:start x="0" y="0"/>
                  <wp:lineTo x="0" y="19440"/>
                  <wp:lineTo x="20453" y="19440"/>
                  <wp:lineTo x="20453" y="0"/>
                  <wp:lineTo x="0" y="0"/>
                </wp:wrapPolygon>
              </wp:wrapThrough>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2595" cy="254000"/>
                      </a:xfrm>
                      <a:custGeom>
                        <a:avLst/>
                        <a:gdLst>
                          <a:gd name="T0" fmla="*/ 0 w 443230"/>
                          <a:gd name="T1" fmla="*/ 0 h 254544"/>
                          <a:gd name="T2" fmla="*/ 36 w 443230"/>
                          <a:gd name="T3" fmla="*/ 0 h 254544"/>
                          <a:gd name="T4" fmla="*/ 44 w 443230"/>
                          <a:gd name="T5" fmla="*/ 9 h 254544"/>
                          <a:gd name="T6" fmla="*/ 44 w 443230"/>
                          <a:gd name="T7" fmla="*/ 25 h 254544"/>
                          <a:gd name="T8" fmla="*/ 0 w 443230"/>
                          <a:gd name="T9" fmla="*/ 25 h 254544"/>
                          <a:gd name="T10" fmla="*/ 0 w 443230"/>
                          <a:gd name="T11" fmla="*/ 0 h 254544"/>
                          <a:gd name="T12" fmla="*/ 0 60000 65536"/>
                          <a:gd name="T13" fmla="*/ 0 60000 65536"/>
                          <a:gd name="T14" fmla="*/ 0 60000 65536"/>
                          <a:gd name="T15" fmla="*/ 0 60000 65536"/>
                          <a:gd name="T16" fmla="*/ 0 60000 65536"/>
                          <a:gd name="T17" fmla="*/ 0 60000 65536"/>
                          <a:gd name="T18" fmla="*/ 0 w 443230"/>
                          <a:gd name="T19" fmla="*/ 0 h 254544"/>
                          <a:gd name="T20" fmla="*/ 443230 w 443230"/>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443230" h="254544">
                            <a:moveTo>
                              <a:pt x="0" y="0"/>
                            </a:moveTo>
                            <a:lnTo>
                              <a:pt x="357133" y="0"/>
                            </a:lnTo>
                            <a:cubicBezTo>
                              <a:pt x="404683" y="0"/>
                              <a:pt x="443230" y="38547"/>
                              <a:pt x="443230" y="86097"/>
                            </a:cubicBezTo>
                            <a:lnTo>
                              <a:pt x="443230" y="254544"/>
                            </a:lnTo>
                            <a:lnTo>
                              <a:pt x="0" y="254544"/>
                            </a:lnTo>
                            <a:lnTo>
                              <a:pt x="0" y="0"/>
                            </a:lnTo>
                            <a:close/>
                          </a:path>
                        </a:pathLst>
                      </a:custGeom>
                      <a:solidFill>
                        <a:srgbClr val="6B6D79"/>
                      </a:solidFill>
                      <a:ln>
                        <a:noFill/>
                      </a:ln>
                      <a:extLst/>
                    </wps:spPr>
                    <wps:txbx>
                      <w:txbxContent>
                        <w:p w14:paraId="62DC100C" w14:textId="77777777" w:rsidR="008D0C64" w:rsidRDefault="008D0C64" w:rsidP="000E64A1">
                          <w:pPr>
                            <w:jc w:val="center"/>
                          </w:pPr>
                          <w:r>
                            <w:t xml:space="preserve">  </w:t>
                          </w:r>
                        </w:p>
                      </w:txbxContent>
                    </wps:txbx>
                    <wps:bodyPr rot="0" vert="horz" wrap="square" lIns="0" tIns="0" rIns="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3CB7791" id="Freeform 3" o:spid="_x0000_s1031" style="position:absolute;margin-left:458.45pt;margin-top:3.35pt;width:34.85pt;height:20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43230,2545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" adj="-11796480,,5400" path="m,l357133,v47550,,86097,38547,86097,86097l443230,254544,,254544,,xe" fillcolor="#6b6d79" stroked="f">
              <v:stroke joinstyle="miter"/>
              <v:formulas/>
              <v:path arrowok="t" o:connecttype="custom" o:connectlocs="0,0;36,0;44,9;44,25;0,25;0,0" o:connectangles="0,0,0,0,0,0" textboxrect="0,0,443230,254544"/>
              <v:textbox inset="0,0,0">
                <w:txbxContent>
                  <w:p w14:paraId="62DC100C" w14:textId="77777777" w:rsidR="008D0C64" w:rsidRDefault="008D0C64" w:rsidP="000E64A1">
                    <w:pPr>
                      <w:jc w:val="center"/>
                    </w:pPr>
                    <w:r>
                      <w:t xml:space="preserve">  </w:t>
                    </w:r>
                  </w:p>
                </w:txbxContent>
              </v:textbox>
              <w10:wrap type="through"/>
            </v:shape>
          </w:pict>
        </mc:Fallback>
      </mc:AlternateContent>
    </w:r>
  </w:p>
  <w:p w14:paraId="708AABC4" w14:textId="77777777" w:rsidR="008D0C64" w:rsidRPr="00015AD5" w:rsidRDefault="008D0C64" w:rsidP="000E64A1">
    <w:pPr>
      <w:pStyle w:val="Header"/>
    </w:pPr>
    <w:r>
      <w:rPr>
        <w:noProof/>
      </w:rPr>
      <mc:AlternateContent>
        <mc:Choice Requires="wps">
          <w:drawing>
            <wp:anchor distT="0" distB="0" distL="114300" distR="114300" simplePos="0" relativeHeight="251664384" behindDoc="0" locked="0" layoutInCell="1" allowOverlap="1" wp14:anchorId="0C591C4B" wp14:editId="519F22DD">
              <wp:simplePos x="0" y="0"/>
              <wp:positionH relativeFrom="column">
                <wp:posOffset>3484406</wp:posOffset>
              </wp:positionH>
              <wp:positionV relativeFrom="paragraph">
                <wp:posOffset>137795</wp:posOffset>
              </wp:positionV>
              <wp:extent cx="2654300" cy="342900"/>
              <wp:effectExtent l="0" t="0" r="0" b="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6082A3" w14:textId="77777777" w:rsidR="008D0C64" w:rsidRPr="002F031E" w:rsidRDefault="008D0C64" w:rsidP="000E64A1">
                          <w:pPr>
                            <w:pStyle w:val="ny-lesson-name"/>
                          </w:pPr>
                          <w:r>
                            <w:t>ALGEBRA I</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C591C4B" id="Text Box 60" o:spid="_x0000_s1032" type="#_x0000_t202" style="position:absolute;margin-left:274.35pt;margin-top:10.85pt;width:209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" filled="f" stroked="f">
              <v:textbox inset=",7.2pt,,7.2pt">
                <w:txbxContent>
                  <w:p w14:paraId="2F6082A3" w14:textId="77777777" w:rsidR="008D0C64" w:rsidRPr="002F031E" w:rsidRDefault="008D0C64" w:rsidP="000E64A1">
                    <w:pPr>
                      <w:pStyle w:val="ny-lesson-name"/>
                    </w:pPr>
                    <w:r>
                      <w:t>ALGEBRA I</w:t>
                    </w:r>
                  </w:p>
                </w:txbxContent>
              </v:textbox>
            </v:shape>
          </w:pict>
        </mc:Fallback>
      </mc:AlternateContent>
    </w:r>
  </w:p>
  <w:p w14:paraId="12EC6442" w14:textId="77777777" w:rsidR="008D0C64" w:rsidRDefault="008D0C64" w:rsidP="000E64A1">
    <w:pPr>
      <w:pStyle w:val="Header"/>
    </w:pPr>
  </w:p>
  <w:p w14:paraId="11CEFA97" w14:textId="77777777" w:rsidR="008D0C64" w:rsidRDefault="008D0C64" w:rsidP="000E64A1">
    <w:pPr>
      <w:pStyle w:val="Header"/>
    </w:pPr>
  </w:p>
  <w:p w14:paraId="55DCA98A" w14:textId="77777777" w:rsidR="008D0C64" w:rsidRPr="000E64A1" w:rsidRDefault="008D0C64" w:rsidP="000E64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650F3"/>
    <w:multiLevelType w:val="multilevel"/>
    <w:tmpl w:val="65109A08"/>
    <w:numStyleLink w:val="ny-lesson-numbered-list"/>
  </w:abstractNum>
  <w:abstractNum w:abstractNumId="1">
    <w:nsid w:val="0DAF2B90"/>
    <w:multiLevelType w:val="hybridMultilevel"/>
    <w:tmpl w:val="6756E1D0"/>
    <w:lvl w:ilvl="0" w:tplc="6B389C8E">
      <w:start w:val="1"/>
      <w:numFmt w:val="lowerLetter"/>
      <w:pStyle w:val="ny-ordered-list"/>
      <w:lvlText w:val="%1."/>
      <w:lvlJc w:val="left"/>
      <w:pPr>
        <w:ind w:left="3240" w:hanging="360"/>
      </w:pPr>
      <w:rPr>
        <w:rFonts w:hint="default"/>
        <w:b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nsid w:val="321502FE"/>
    <w:multiLevelType w:val="multilevel"/>
    <w:tmpl w:val="0D689E9E"/>
    <w:styleLink w:val="ny-numbering"/>
    <w:lvl w:ilvl="0">
      <w:start w:val="1"/>
      <w:numFmt w:val="decimal"/>
      <w:pStyle w:val="ny-numbering-assessment"/>
      <w:lvlText w:val="%1."/>
      <w:lvlJc w:val="left"/>
      <w:pPr>
        <w:ind w:left="360" w:hanging="360"/>
      </w:pPr>
      <w:rPr>
        <w:rFonts w:asciiTheme="minorHAnsi" w:hAnsiTheme="minorHAnsi" w:hint="default"/>
        <w:sz w:val="22"/>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upperLetter"/>
      <w:lvlText w:val="%4"/>
      <w:lvlJc w:val="left"/>
      <w:pPr>
        <w:ind w:left="1469" w:hanging="259"/>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41790FCB"/>
    <w:multiLevelType w:val="multilevel"/>
    <w:tmpl w:val="0D689E9E"/>
    <w:numStyleLink w:val="ny-numbering"/>
  </w:abstractNum>
  <w:abstractNum w:abstractNumId="4">
    <w:nsid w:val="4475062D"/>
    <w:multiLevelType w:val="multilevel"/>
    <w:tmpl w:val="11B24EFE"/>
    <w:lvl w:ilvl="0">
      <w:start w:val="1"/>
      <w:numFmt w:val="decimal"/>
      <w:pStyle w:val="ny-lesson-SFinsert-number-list"/>
      <w:lvlText w:val="%1."/>
      <w:lvlJc w:val="left"/>
      <w:pPr>
        <w:ind w:left="1224" w:hanging="360"/>
      </w:pPr>
      <w:rPr>
        <w:rFonts w:ascii="Calibri" w:hAnsi="Calibri" w:hint="default"/>
        <w:b/>
        <w:sz w:val="16"/>
      </w:rPr>
    </w:lvl>
    <w:lvl w:ilvl="1">
      <w:start w:val="1"/>
      <w:numFmt w:val="lowerLetter"/>
      <w:lvlText w:val="%2."/>
      <w:lvlJc w:val="left"/>
      <w:pPr>
        <w:ind w:left="1670" w:hanging="403"/>
      </w:pPr>
      <w:rPr>
        <w:rFonts w:ascii="Calibri" w:hAnsi="Calibri" w:hint="default"/>
        <w:b/>
        <w:sz w:val="16"/>
      </w:rPr>
    </w:lvl>
    <w:lvl w:ilvl="2">
      <w:start w:val="1"/>
      <w:numFmt w:val="lowerRoman"/>
      <w:lvlText w:val="%3."/>
      <w:lvlJc w:val="left"/>
      <w:pPr>
        <w:ind w:left="2074" w:hanging="404"/>
      </w:pPr>
      <w:rPr>
        <w:rFonts w:ascii="Calibri" w:hAnsi="Calibri" w:hint="default"/>
        <w:b/>
        <w:sz w:val="16"/>
      </w:rPr>
    </w:lvl>
    <w:lvl w:ilvl="3">
      <w:start w:val="1"/>
      <w:numFmt w:val="decimal"/>
      <w:lvlText w:val="%4."/>
      <w:lvlJc w:val="left"/>
      <w:pPr>
        <w:ind w:left="4954" w:hanging="360"/>
      </w:pPr>
      <w:rPr>
        <w:rFonts w:hint="default"/>
      </w:rPr>
    </w:lvl>
    <w:lvl w:ilvl="4">
      <w:start w:val="1"/>
      <w:numFmt w:val="lowerLetter"/>
      <w:lvlText w:val="%5."/>
      <w:lvlJc w:val="left"/>
      <w:pPr>
        <w:ind w:left="5674" w:hanging="360"/>
      </w:pPr>
      <w:rPr>
        <w:rFonts w:hint="default"/>
      </w:rPr>
    </w:lvl>
    <w:lvl w:ilvl="5">
      <w:start w:val="1"/>
      <w:numFmt w:val="lowerRoman"/>
      <w:lvlText w:val="%6."/>
      <w:lvlJc w:val="right"/>
      <w:pPr>
        <w:ind w:left="6394" w:hanging="180"/>
      </w:pPr>
      <w:rPr>
        <w:rFonts w:hint="default"/>
      </w:rPr>
    </w:lvl>
    <w:lvl w:ilvl="6">
      <w:start w:val="1"/>
      <w:numFmt w:val="decimal"/>
      <w:lvlText w:val="%7."/>
      <w:lvlJc w:val="left"/>
      <w:pPr>
        <w:ind w:left="7114" w:hanging="360"/>
      </w:pPr>
      <w:rPr>
        <w:rFonts w:hint="default"/>
      </w:rPr>
    </w:lvl>
    <w:lvl w:ilvl="7">
      <w:start w:val="1"/>
      <w:numFmt w:val="lowerLetter"/>
      <w:lvlText w:val="%8."/>
      <w:lvlJc w:val="left"/>
      <w:pPr>
        <w:ind w:left="7834" w:hanging="360"/>
      </w:pPr>
      <w:rPr>
        <w:rFonts w:hint="default"/>
      </w:rPr>
    </w:lvl>
    <w:lvl w:ilvl="8">
      <w:start w:val="1"/>
      <w:numFmt w:val="lowerRoman"/>
      <w:lvlText w:val="%9."/>
      <w:lvlJc w:val="right"/>
      <w:pPr>
        <w:ind w:left="8554" w:hanging="180"/>
      </w:pPr>
      <w:rPr>
        <w:rFonts w:hint="default"/>
      </w:rPr>
    </w:lvl>
  </w:abstractNum>
  <w:abstractNum w:abstractNumId="5">
    <w:nsid w:val="5C0024D9"/>
    <w:multiLevelType w:val="hybridMultilevel"/>
    <w:tmpl w:val="7F8C888E"/>
    <w:lvl w:ilvl="0" w:tplc="04090005">
      <w:start w:val="1"/>
      <w:numFmt w:val="bullet"/>
      <w:lvlText w:val=""/>
      <w:lvlJc w:val="left"/>
      <w:pPr>
        <w:ind w:left="1584" w:hanging="360"/>
      </w:pPr>
      <w:rPr>
        <w:rFonts w:ascii="Wingdings" w:hAnsi="Wingdings" w:hint="default"/>
      </w:rPr>
    </w:lvl>
    <w:lvl w:ilvl="1" w:tplc="04090003">
      <w:start w:val="1"/>
      <w:numFmt w:val="bullet"/>
      <w:lvlText w:val="o"/>
      <w:lvlJc w:val="left"/>
      <w:pPr>
        <w:ind w:left="2304" w:hanging="360"/>
      </w:pPr>
      <w:rPr>
        <w:rFonts w:ascii="Courier New" w:hAnsi="Courier New" w:cs="Courier New" w:hint="default"/>
      </w:rPr>
    </w:lvl>
    <w:lvl w:ilvl="2" w:tplc="04090005">
      <w:start w:val="1"/>
      <w:numFmt w:val="bullet"/>
      <w:lvlText w:val=""/>
      <w:lvlJc w:val="left"/>
      <w:pPr>
        <w:ind w:left="3024" w:hanging="360"/>
      </w:pPr>
      <w:rPr>
        <w:rFonts w:ascii="Wingdings" w:hAnsi="Wingdings" w:hint="default"/>
      </w:rPr>
    </w:lvl>
    <w:lvl w:ilvl="3" w:tplc="04090001">
      <w:start w:val="1"/>
      <w:numFmt w:val="bullet"/>
      <w:lvlText w:val=""/>
      <w:lvlJc w:val="left"/>
      <w:pPr>
        <w:ind w:left="3744" w:hanging="360"/>
      </w:pPr>
      <w:rPr>
        <w:rFonts w:ascii="Symbol" w:hAnsi="Symbol" w:hint="default"/>
      </w:rPr>
    </w:lvl>
    <w:lvl w:ilvl="4" w:tplc="04090003">
      <w:start w:val="1"/>
      <w:numFmt w:val="bullet"/>
      <w:lvlText w:val="o"/>
      <w:lvlJc w:val="left"/>
      <w:pPr>
        <w:ind w:left="4464" w:hanging="360"/>
      </w:pPr>
      <w:rPr>
        <w:rFonts w:ascii="Courier New" w:hAnsi="Courier New" w:cs="Courier New" w:hint="default"/>
      </w:rPr>
    </w:lvl>
    <w:lvl w:ilvl="5" w:tplc="04090005">
      <w:start w:val="1"/>
      <w:numFmt w:val="bullet"/>
      <w:lvlText w:val=""/>
      <w:lvlJc w:val="left"/>
      <w:pPr>
        <w:ind w:left="5184" w:hanging="360"/>
      </w:pPr>
      <w:rPr>
        <w:rFonts w:ascii="Wingdings" w:hAnsi="Wingdings" w:hint="default"/>
      </w:rPr>
    </w:lvl>
    <w:lvl w:ilvl="6" w:tplc="04090001">
      <w:start w:val="1"/>
      <w:numFmt w:val="bullet"/>
      <w:lvlText w:val=""/>
      <w:lvlJc w:val="left"/>
      <w:pPr>
        <w:ind w:left="5904" w:hanging="360"/>
      </w:pPr>
      <w:rPr>
        <w:rFonts w:ascii="Symbol" w:hAnsi="Symbol" w:hint="default"/>
      </w:rPr>
    </w:lvl>
    <w:lvl w:ilvl="7" w:tplc="04090003">
      <w:start w:val="1"/>
      <w:numFmt w:val="bullet"/>
      <w:lvlText w:val="o"/>
      <w:lvlJc w:val="left"/>
      <w:pPr>
        <w:ind w:left="6624" w:hanging="360"/>
      </w:pPr>
      <w:rPr>
        <w:rFonts w:ascii="Courier New" w:hAnsi="Courier New" w:cs="Courier New" w:hint="default"/>
      </w:rPr>
    </w:lvl>
    <w:lvl w:ilvl="8" w:tplc="04090005">
      <w:start w:val="1"/>
      <w:numFmt w:val="bullet"/>
      <w:lvlText w:val=""/>
      <w:lvlJc w:val="left"/>
      <w:pPr>
        <w:ind w:left="7344" w:hanging="360"/>
      </w:pPr>
      <w:rPr>
        <w:rFonts w:ascii="Wingdings" w:hAnsi="Wingdings" w:hint="default"/>
      </w:rPr>
    </w:lvl>
  </w:abstractNum>
  <w:abstractNum w:abstractNumId="6">
    <w:nsid w:val="61D74AB1"/>
    <w:multiLevelType w:val="hybridMultilevel"/>
    <w:tmpl w:val="DA383934"/>
    <w:lvl w:ilvl="0" w:tplc="EFBA3420">
      <w:start w:val="1"/>
      <w:numFmt w:val="bullet"/>
      <w:pStyle w:val="ny-lesson-bullet"/>
      <w:lvlText w:val=""/>
      <w:lvlJc w:val="left"/>
      <w:pPr>
        <w:ind w:left="720" w:hanging="360"/>
      </w:pPr>
      <w:rPr>
        <w:rFonts w:ascii="Wingdings" w:hAnsi="Wingdings" w:hint="default"/>
      </w:rPr>
    </w:lvl>
    <w:lvl w:ilvl="1" w:tplc="ABB49350">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B5153D"/>
    <w:multiLevelType w:val="multilevel"/>
    <w:tmpl w:val="65109A08"/>
    <w:styleLink w:val="ny-lesson-numbered-list"/>
    <w:lvl w:ilvl="0">
      <w:start w:val="1"/>
      <w:numFmt w:val="decimal"/>
      <w:pStyle w:val="ny-lesson-numbering"/>
      <w:lvlText w:val="%1."/>
      <w:lvlJc w:val="left"/>
      <w:pPr>
        <w:ind w:left="360" w:hanging="360"/>
      </w:pPr>
      <w:rPr>
        <w:rFonts w:ascii="Calibri" w:hAnsi="Calibri" w:hint="default"/>
        <w:sz w:val="20"/>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659A1154"/>
    <w:multiLevelType w:val="hybridMultilevel"/>
    <w:tmpl w:val="09381674"/>
    <w:lvl w:ilvl="0" w:tplc="B2B4123A">
      <w:start w:val="1"/>
      <w:numFmt w:val="bullet"/>
      <w:pStyle w:val="ny-list-bullets"/>
      <w:lvlText w:val=""/>
      <w:lvlJc w:val="left"/>
      <w:pPr>
        <w:tabs>
          <w:tab w:val="num" w:pos="400"/>
        </w:tabs>
        <w:ind w:left="800" w:hanging="40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061ACE"/>
    <w:multiLevelType w:val="multilevel"/>
    <w:tmpl w:val="18CC88DE"/>
    <w:lvl w:ilvl="0">
      <w:start w:val="1"/>
      <w:numFmt w:val="decimal"/>
      <w:pStyle w:val="ny-table-bullet-list-lesson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8"/>
  </w:num>
  <w:num w:numId="2">
    <w:abstractNumId w:val="1"/>
  </w:num>
  <w:num w:numId="3">
    <w:abstractNumId w:val="9"/>
  </w:num>
  <w:num w:numId="4">
    <w:abstractNumId w:val="2"/>
  </w:num>
  <w:num w:numId="5">
    <w:abstractNumId w:val="3"/>
  </w:num>
  <w:num w:numId="6">
    <w:abstractNumId w:val="7"/>
  </w:num>
  <w:num w:numId="7">
    <w:abstractNumId w:val="6"/>
  </w:num>
  <w:num w:numId="8">
    <w:abstractNumId w:val="6"/>
  </w:num>
  <w:num w:numId="9">
    <w:abstractNumId w:val="0"/>
  </w:num>
  <w:num w:numId="10">
    <w:abstractNumId w:val="0"/>
    <w:lvlOverride w:ilvl="0">
      <w:lvl w:ilvl="0">
        <w:start w:val="1"/>
        <w:numFmt w:val="decimal"/>
        <w:pStyle w:val="ny-lesson-numbering"/>
        <w:lvlText w:val="%1."/>
        <w:lvlJc w:val="left"/>
        <w:pPr>
          <w:ind w:left="360" w:hanging="360"/>
        </w:pPr>
        <w:rPr>
          <w:rFonts w:ascii="Calibri" w:hAnsi="Calibri" w:hint="default"/>
          <w:sz w:val="20"/>
        </w:rPr>
      </w:lvl>
    </w:lvlOverride>
    <w:lvlOverride w:ilvl="1">
      <w:lvl w:ilvl="1">
        <w:start w:val="1"/>
        <w:numFmt w:val="lowerLetter"/>
        <w:lvlText w:val="%2."/>
        <w:lvlJc w:val="left"/>
        <w:pPr>
          <w:ind w:left="806" w:hanging="403"/>
        </w:pPr>
        <w:rPr>
          <w:rFonts w:hint="default"/>
          <w:color w:val="auto"/>
          <w:sz w:val="20"/>
          <w:szCs w:val="20"/>
        </w:rPr>
      </w:lvl>
    </w:lvlOverride>
    <w:lvlOverride w:ilvl="2">
      <w:lvl w:ilvl="2">
        <w:start w:val="1"/>
        <w:numFmt w:val="lowerRoman"/>
        <w:lvlText w:val="%3."/>
        <w:lvlJc w:val="left"/>
        <w:pPr>
          <w:ind w:left="1210" w:hanging="404"/>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abstractNumId w:val="0"/>
    <w:lvlOverride w:ilvl="0">
      <w:lvl w:ilvl="0">
        <w:start w:val="1"/>
        <w:numFmt w:val="decimal"/>
        <w:pStyle w:val="ny-lesson-numbering"/>
        <w:lvlText w:val="%1."/>
        <w:lvlJc w:val="left"/>
        <w:pPr>
          <w:ind w:left="360" w:hanging="360"/>
        </w:pPr>
        <w:rPr>
          <w:rFonts w:ascii="Calibri" w:hAnsi="Calibri" w:hint="default"/>
          <w:sz w:val="20"/>
        </w:rPr>
      </w:lvl>
    </w:lvlOverride>
    <w:lvlOverride w:ilvl="1">
      <w:lvl w:ilvl="1">
        <w:start w:val="1"/>
        <w:numFmt w:val="lowerLetter"/>
        <w:lvlText w:val="%2."/>
        <w:lvlJc w:val="left"/>
        <w:pPr>
          <w:ind w:left="806" w:hanging="403"/>
        </w:pPr>
        <w:rPr>
          <w:rFonts w:hint="default"/>
        </w:rPr>
      </w:lvl>
    </w:lvlOverride>
    <w:lvlOverride w:ilvl="2">
      <w:lvl w:ilvl="2">
        <w:start w:val="1"/>
        <w:numFmt w:val="lowerRoman"/>
        <w:lvlText w:val="%3."/>
        <w:lvlJc w:val="left"/>
        <w:pPr>
          <w:ind w:left="1210" w:hanging="404"/>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2">
    <w:abstractNumId w:val="0"/>
    <w:lvlOverride w:ilvl="0">
      <w:lvl w:ilvl="0">
        <w:start w:val="1"/>
        <w:numFmt w:val="decimal"/>
        <w:pStyle w:val="ny-lesson-numbering"/>
        <w:lvlText w:val="%1."/>
        <w:lvlJc w:val="left"/>
        <w:pPr>
          <w:ind w:left="360" w:hanging="360"/>
        </w:pPr>
        <w:rPr>
          <w:rFonts w:ascii="Calibri" w:hAnsi="Calibri" w:hint="default"/>
          <w:sz w:val="20"/>
        </w:rPr>
      </w:lvl>
    </w:lvlOverride>
    <w:lvlOverride w:ilvl="1">
      <w:lvl w:ilvl="1">
        <w:start w:val="1"/>
        <w:numFmt w:val="lowerLetter"/>
        <w:lvlText w:val="%2."/>
        <w:lvlJc w:val="left"/>
        <w:pPr>
          <w:ind w:left="806" w:hanging="403"/>
        </w:pPr>
        <w:rPr>
          <w:rFonts w:hint="default"/>
        </w:rPr>
      </w:lvl>
    </w:lvlOverride>
    <w:lvlOverride w:ilvl="2">
      <w:lvl w:ilvl="2">
        <w:start w:val="1"/>
        <w:numFmt w:val="lowerRoman"/>
        <w:lvlText w:val="%3."/>
        <w:lvlJc w:val="left"/>
        <w:pPr>
          <w:ind w:left="1210" w:hanging="404"/>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abstractNumId w:val="0"/>
    <w:lvlOverride w:ilvl="0">
      <w:lvl w:ilvl="0">
        <w:start w:val="1"/>
        <w:numFmt w:val="decimal"/>
        <w:pStyle w:val="ny-lesson-numbering"/>
        <w:lvlText w:val="%1."/>
        <w:lvlJc w:val="left"/>
        <w:pPr>
          <w:ind w:left="360" w:hanging="360"/>
        </w:pPr>
        <w:rPr>
          <w:rFonts w:ascii="Calibri" w:hAnsi="Calibri" w:hint="default"/>
          <w:sz w:val="20"/>
        </w:rPr>
      </w:lvl>
    </w:lvlOverride>
    <w:lvlOverride w:ilvl="1">
      <w:lvl w:ilvl="1">
        <w:start w:val="1"/>
        <w:numFmt w:val="lowerLetter"/>
        <w:lvlText w:val="%2."/>
        <w:lvlJc w:val="left"/>
        <w:pPr>
          <w:ind w:left="806" w:hanging="403"/>
        </w:pPr>
        <w:rPr>
          <w:rFonts w:hint="default"/>
        </w:rPr>
      </w:lvl>
    </w:lvlOverride>
    <w:lvlOverride w:ilvl="2">
      <w:lvl w:ilvl="2">
        <w:start w:val="1"/>
        <w:numFmt w:val="lowerRoman"/>
        <w:lvlText w:val="%3."/>
        <w:lvlJc w:val="left"/>
        <w:pPr>
          <w:ind w:left="1210" w:hanging="404"/>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abstractNumId w:val="0"/>
    <w:lvlOverride w:ilvl="0">
      <w:lvl w:ilvl="0">
        <w:start w:val="1"/>
        <w:numFmt w:val="decimal"/>
        <w:pStyle w:val="ny-lesson-numbering"/>
        <w:lvlText w:val="%1."/>
        <w:lvlJc w:val="left"/>
        <w:pPr>
          <w:ind w:left="360" w:hanging="360"/>
        </w:pPr>
        <w:rPr>
          <w:rFonts w:ascii="Calibri" w:hAnsi="Calibri" w:hint="default"/>
          <w:sz w:val="20"/>
        </w:rPr>
      </w:lvl>
    </w:lvlOverride>
    <w:lvlOverride w:ilvl="1">
      <w:lvl w:ilvl="1">
        <w:start w:val="1"/>
        <w:numFmt w:val="lowerLetter"/>
        <w:lvlText w:val="%2."/>
        <w:lvlJc w:val="left"/>
        <w:pPr>
          <w:ind w:left="806" w:hanging="403"/>
        </w:pPr>
        <w:rPr>
          <w:rFonts w:hint="default"/>
        </w:rPr>
      </w:lvl>
    </w:lvlOverride>
    <w:lvlOverride w:ilvl="2">
      <w:lvl w:ilvl="2">
        <w:start w:val="1"/>
        <w:numFmt w:val="lowerRoman"/>
        <w:lvlText w:val="%3."/>
        <w:lvlJc w:val="left"/>
        <w:pPr>
          <w:ind w:left="1210" w:hanging="404"/>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5">
    <w:abstractNumId w:val="0"/>
    <w:lvlOverride w:ilvl="0">
      <w:lvl w:ilvl="0">
        <w:start w:val="1"/>
        <w:numFmt w:val="decimal"/>
        <w:pStyle w:val="ny-lesson-numbering"/>
        <w:lvlText w:val="%1."/>
        <w:lvlJc w:val="left"/>
        <w:pPr>
          <w:ind w:left="360" w:hanging="360"/>
        </w:pPr>
        <w:rPr>
          <w:rFonts w:ascii="Calibri" w:hAnsi="Calibri" w:hint="default"/>
          <w:sz w:val="20"/>
        </w:rPr>
      </w:lvl>
    </w:lvlOverride>
    <w:lvlOverride w:ilvl="1">
      <w:lvl w:ilvl="1">
        <w:start w:val="1"/>
        <w:numFmt w:val="lowerLetter"/>
        <w:lvlText w:val="%2."/>
        <w:lvlJc w:val="left"/>
        <w:pPr>
          <w:ind w:left="806" w:hanging="403"/>
        </w:pPr>
        <w:rPr>
          <w:rFonts w:hint="default"/>
        </w:rPr>
      </w:lvl>
    </w:lvlOverride>
    <w:lvlOverride w:ilvl="2">
      <w:lvl w:ilvl="2">
        <w:start w:val="1"/>
        <w:numFmt w:val="lowerRoman"/>
        <w:lvlText w:val="%3."/>
        <w:lvlJc w:val="left"/>
        <w:pPr>
          <w:ind w:left="1210" w:hanging="404"/>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6">
    <w:abstractNumId w:val="0"/>
    <w:lvlOverride w:ilvl="0">
      <w:startOverride w:val="1"/>
      <w:lvl w:ilvl="0">
        <w:start w:val="1"/>
        <w:numFmt w:val="decimal"/>
        <w:pStyle w:val="ny-lesson-numbering"/>
        <w:lvlText w:val="%1."/>
        <w:lvlJc w:val="left"/>
        <w:pPr>
          <w:ind w:left="360" w:hanging="360"/>
        </w:pPr>
        <w:rPr>
          <w:rFonts w:ascii="Calibri" w:hAnsi="Calibri" w:hint="default"/>
          <w:sz w:val="20"/>
        </w:rPr>
      </w:lvl>
    </w:lvlOverride>
    <w:lvlOverride w:ilvl="1">
      <w:startOverride w:val="1"/>
      <w:lvl w:ilvl="1">
        <w:start w:val="1"/>
        <w:numFmt w:val="lowerLetter"/>
        <w:lvlText w:val="%2."/>
        <w:lvlJc w:val="left"/>
        <w:pPr>
          <w:ind w:left="806" w:hanging="403"/>
        </w:pPr>
        <w:rPr>
          <w:rFonts w:hint="default"/>
        </w:rPr>
      </w:lvl>
    </w:lvlOverride>
    <w:lvlOverride w:ilvl="2">
      <w:startOverride w:val="1"/>
      <w:lvl w:ilvl="2">
        <w:start w:val="1"/>
        <w:numFmt w:val="lowerRoman"/>
        <w:lvlText w:val="%3."/>
        <w:lvlJc w:val="left"/>
        <w:pPr>
          <w:ind w:left="1210" w:hanging="404"/>
        </w:pPr>
        <w:rPr>
          <w:rFonts w:hint="default"/>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17">
    <w:abstractNumId w:val="4"/>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5"/>
  </w:num>
  <w:num w:numId="28">
    <w:abstractNumId w:val="0"/>
    <w:lvlOverride w:ilvl="0">
      <w:startOverride w:val="1"/>
      <w:lvl w:ilvl="0">
        <w:start w:val="1"/>
        <w:numFmt w:val="decimal"/>
        <w:pStyle w:val="ny-lesson-numbering"/>
        <w:lvlText w:val="%1."/>
        <w:lvlJc w:val="left"/>
        <w:pPr>
          <w:ind w:left="360" w:hanging="360"/>
        </w:pPr>
        <w:rPr>
          <w:rFonts w:ascii="Calibri" w:hAnsi="Calibri" w:hint="default"/>
          <w:sz w:val="20"/>
        </w:rPr>
      </w:lvl>
    </w:lvlOverride>
    <w:lvlOverride w:ilvl="1">
      <w:startOverride w:val="1"/>
      <w:lvl w:ilvl="1">
        <w:start w:val="1"/>
        <w:numFmt w:val="lowerLetter"/>
        <w:lvlText w:val="%2."/>
        <w:lvlJc w:val="left"/>
        <w:pPr>
          <w:ind w:left="806" w:hanging="403"/>
        </w:pPr>
        <w:rPr>
          <w:rFonts w:hint="default"/>
          <w:color w:val="auto"/>
          <w:sz w:val="20"/>
          <w:szCs w:val="20"/>
        </w:rPr>
      </w:lvl>
    </w:lvlOverride>
    <w:lvlOverride w:ilvl="2">
      <w:startOverride w:val="1"/>
      <w:lvl w:ilvl="2">
        <w:start w:val="1"/>
        <w:numFmt w:val="lowerRoman"/>
        <w:lvlText w:val="%3."/>
        <w:lvlJc w:val="left"/>
        <w:pPr>
          <w:ind w:left="1210" w:hanging="404"/>
        </w:pPr>
        <w:rPr>
          <w:rFonts w:hint="default"/>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US" w:vendorID="64" w:dllVersion="131078" w:nlCheck="1" w:checkStyle="1"/>
  <w:proofState w:spelling="clean" w:grammar="clean"/>
  <w:doNotTrackFormatting/>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D93"/>
    <w:rsid w:val="0000348F"/>
    <w:rsid w:val="0000375D"/>
    <w:rsid w:val="00011327"/>
    <w:rsid w:val="00015BAE"/>
    <w:rsid w:val="00021A6D"/>
    <w:rsid w:val="0003054A"/>
    <w:rsid w:val="00036CEB"/>
    <w:rsid w:val="00036EFA"/>
    <w:rsid w:val="00040BD3"/>
    <w:rsid w:val="00041761"/>
    <w:rsid w:val="00042A93"/>
    <w:rsid w:val="000514CC"/>
    <w:rsid w:val="00055004"/>
    <w:rsid w:val="00056710"/>
    <w:rsid w:val="00060D70"/>
    <w:rsid w:val="0006236D"/>
    <w:rsid w:val="000650D8"/>
    <w:rsid w:val="000662F5"/>
    <w:rsid w:val="000736FE"/>
    <w:rsid w:val="00075C6E"/>
    <w:rsid w:val="0008226E"/>
    <w:rsid w:val="00083297"/>
    <w:rsid w:val="00087BF9"/>
    <w:rsid w:val="000A224B"/>
    <w:rsid w:val="000B02EC"/>
    <w:rsid w:val="000B17D3"/>
    <w:rsid w:val="000C0A8D"/>
    <w:rsid w:val="000C1FCA"/>
    <w:rsid w:val="000C3173"/>
    <w:rsid w:val="000D5FE7"/>
    <w:rsid w:val="000E64A1"/>
    <w:rsid w:val="000F03D2"/>
    <w:rsid w:val="000F7A2B"/>
    <w:rsid w:val="00105599"/>
    <w:rsid w:val="00106020"/>
    <w:rsid w:val="0010729D"/>
    <w:rsid w:val="00112553"/>
    <w:rsid w:val="00117278"/>
    <w:rsid w:val="00117837"/>
    <w:rsid w:val="001223D7"/>
    <w:rsid w:val="00122BF4"/>
    <w:rsid w:val="00127D70"/>
    <w:rsid w:val="00130993"/>
    <w:rsid w:val="00131FFA"/>
    <w:rsid w:val="001362BF"/>
    <w:rsid w:val="00137B47"/>
    <w:rsid w:val="001420D9"/>
    <w:rsid w:val="00151E7B"/>
    <w:rsid w:val="00161C21"/>
    <w:rsid w:val="001625A1"/>
    <w:rsid w:val="00162946"/>
    <w:rsid w:val="00166701"/>
    <w:rsid w:val="001764B3"/>
    <w:rsid w:val="001768C7"/>
    <w:rsid w:val="001818F0"/>
    <w:rsid w:val="00184E3E"/>
    <w:rsid w:val="00186A90"/>
    <w:rsid w:val="00190322"/>
    <w:rsid w:val="001A044A"/>
    <w:rsid w:val="001A69F1"/>
    <w:rsid w:val="001A6D21"/>
    <w:rsid w:val="001B07CF"/>
    <w:rsid w:val="001B1B04"/>
    <w:rsid w:val="001B4CD6"/>
    <w:rsid w:val="001C1F15"/>
    <w:rsid w:val="001C7361"/>
    <w:rsid w:val="001D60EC"/>
    <w:rsid w:val="001E22AC"/>
    <w:rsid w:val="001E62F0"/>
    <w:rsid w:val="001F0D7E"/>
    <w:rsid w:val="001F11B4"/>
    <w:rsid w:val="001F1682"/>
    <w:rsid w:val="001F1C95"/>
    <w:rsid w:val="001F67D0"/>
    <w:rsid w:val="001F6FDC"/>
    <w:rsid w:val="00200AA8"/>
    <w:rsid w:val="00202640"/>
    <w:rsid w:val="0020307C"/>
    <w:rsid w:val="00205424"/>
    <w:rsid w:val="0021127A"/>
    <w:rsid w:val="00214158"/>
    <w:rsid w:val="00216971"/>
    <w:rsid w:val="00217F8A"/>
    <w:rsid w:val="00220C14"/>
    <w:rsid w:val="00222226"/>
    <w:rsid w:val="0022291C"/>
    <w:rsid w:val="00222949"/>
    <w:rsid w:val="002264C5"/>
    <w:rsid w:val="00227A04"/>
    <w:rsid w:val="002308A3"/>
    <w:rsid w:val="00231B89"/>
    <w:rsid w:val="00231C77"/>
    <w:rsid w:val="00235564"/>
    <w:rsid w:val="00236F96"/>
    <w:rsid w:val="00237758"/>
    <w:rsid w:val="00241DE0"/>
    <w:rsid w:val="00242E49"/>
    <w:rsid w:val="002441FE"/>
    <w:rsid w:val="002448C2"/>
    <w:rsid w:val="00244BC4"/>
    <w:rsid w:val="00245880"/>
    <w:rsid w:val="00246111"/>
    <w:rsid w:val="0025077F"/>
    <w:rsid w:val="00256FBF"/>
    <w:rsid w:val="002635F9"/>
    <w:rsid w:val="00265F73"/>
    <w:rsid w:val="0026702E"/>
    <w:rsid w:val="00276D82"/>
    <w:rsid w:val="002823C1"/>
    <w:rsid w:val="0028284C"/>
    <w:rsid w:val="00285186"/>
    <w:rsid w:val="00285E0E"/>
    <w:rsid w:val="0029160D"/>
    <w:rsid w:val="0029248B"/>
    <w:rsid w:val="00293211"/>
    <w:rsid w:val="00293480"/>
    <w:rsid w:val="0029737A"/>
    <w:rsid w:val="002A1393"/>
    <w:rsid w:val="002A76EC"/>
    <w:rsid w:val="002A7B31"/>
    <w:rsid w:val="002C2562"/>
    <w:rsid w:val="002C6BA9"/>
    <w:rsid w:val="002C6F93"/>
    <w:rsid w:val="002D2BE1"/>
    <w:rsid w:val="002D577A"/>
    <w:rsid w:val="002E1AAB"/>
    <w:rsid w:val="002E6CFA"/>
    <w:rsid w:val="002E753C"/>
    <w:rsid w:val="002F500C"/>
    <w:rsid w:val="002F675A"/>
    <w:rsid w:val="00302860"/>
    <w:rsid w:val="00305DF2"/>
    <w:rsid w:val="00313843"/>
    <w:rsid w:val="003220FF"/>
    <w:rsid w:val="0032572B"/>
    <w:rsid w:val="00325B75"/>
    <w:rsid w:val="00331CF2"/>
    <w:rsid w:val="00333B4D"/>
    <w:rsid w:val="0033420C"/>
    <w:rsid w:val="00334A20"/>
    <w:rsid w:val="003425A6"/>
    <w:rsid w:val="00344B26"/>
    <w:rsid w:val="003452D4"/>
    <w:rsid w:val="003463F7"/>
    <w:rsid w:val="00346D22"/>
    <w:rsid w:val="00350C0E"/>
    <w:rsid w:val="003525BA"/>
    <w:rsid w:val="00356634"/>
    <w:rsid w:val="003578B1"/>
    <w:rsid w:val="00374180"/>
    <w:rsid w:val="003744D9"/>
    <w:rsid w:val="003806E9"/>
    <w:rsid w:val="00380B56"/>
    <w:rsid w:val="00380FA9"/>
    <w:rsid w:val="00384E82"/>
    <w:rsid w:val="00385363"/>
    <w:rsid w:val="00385D7A"/>
    <w:rsid w:val="003A1420"/>
    <w:rsid w:val="003A2C99"/>
    <w:rsid w:val="003B5569"/>
    <w:rsid w:val="003C017B"/>
    <w:rsid w:val="003C045E"/>
    <w:rsid w:val="003C602C"/>
    <w:rsid w:val="003C6C89"/>
    <w:rsid w:val="003C71EC"/>
    <w:rsid w:val="003C729E"/>
    <w:rsid w:val="003C7556"/>
    <w:rsid w:val="003D2E10"/>
    <w:rsid w:val="003D327D"/>
    <w:rsid w:val="003D3BBB"/>
    <w:rsid w:val="003D5A1B"/>
    <w:rsid w:val="003E203F"/>
    <w:rsid w:val="003E3DB2"/>
    <w:rsid w:val="003E44BC"/>
    <w:rsid w:val="003E65B7"/>
    <w:rsid w:val="003F0BC1"/>
    <w:rsid w:val="003F1398"/>
    <w:rsid w:val="003F4615"/>
    <w:rsid w:val="003F4AA9"/>
    <w:rsid w:val="003F4B00"/>
    <w:rsid w:val="003F769B"/>
    <w:rsid w:val="00411D71"/>
    <w:rsid w:val="00413BE9"/>
    <w:rsid w:val="004269AD"/>
    <w:rsid w:val="00432EEE"/>
    <w:rsid w:val="00435BE9"/>
    <w:rsid w:val="00440CF6"/>
    <w:rsid w:val="00441D83"/>
    <w:rsid w:val="00442684"/>
    <w:rsid w:val="004444AD"/>
    <w:rsid w:val="004507DB"/>
    <w:rsid w:val="004508CD"/>
    <w:rsid w:val="004553F7"/>
    <w:rsid w:val="00465D77"/>
    <w:rsid w:val="00475140"/>
    <w:rsid w:val="00476870"/>
    <w:rsid w:val="00487C22"/>
    <w:rsid w:val="00491F7E"/>
    <w:rsid w:val="0049215D"/>
    <w:rsid w:val="00492D1B"/>
    <w:rsid w:val="004A0F47"/>
    <w:rsid w:val="004A6ECC"/>
    <w:rsid w:val="004B1D62"/>
    <w:rsid w:val="004B7415"/>
    <w:rsid w:val="004C1E10"/>
    <w:rsid w:val="004C2035"/>
    <w:rsid w:val="004C6BA7"/>
    <w:rsid w:val="004C75D4"/>
    <w:rsid w:val="004D1575"/>
    <w:rsid w:val="004D201C"/>
    <w:rsid w:val="004D3EE8"/>
    <w:rsid w:val="004F0429"/>
    <w:rsid w:val="004F0998"/>
    <w:rsid w:val="004F14EF"/>
    <w:rsid w:val="00502E5D"/>
    <w:rsid w:val="00506ABA"/>
    <w:rsid w:val="00512914"/>
    <w:rsid w:val="005156AD"/>
    <w:rsid w:val="00515CEB"/>
    <w:rsid w:val="0052261F"/>
    <w:rsid w:val="00535FF9"/>
    <w:rsid w:val="0054590D"/>
    <w:rsid w:val="005532D9"/>
    <w:rsid w:val="00553927"/>
    <w:rsid w:val="00556816"/>
    <w:rsid w:val="005570D6"/>
    <w:rsid w:val="005615D3"/>
    <w:rsid w:val="005626A5"/>
    <w:rsid w:val="00567CC6"/>
    <w:rsid w:val="005728FF"/>
    <w:rsid w:val="00576066"/>
    <w:rsid w:val="005760E8"/>
    <w:rsid w:val="0058694C"/>
    <w:rsid w:val="005920C2"/>
    <w:rsid w:val="00594DC8"/>
    <w:rsid w:val="00597AA5"/>
    <w:rsid w:val="005A3B86"/>
    <w:rsid w:val="005A6484"/>
    <w:rsid w:val="005A78D4"/>
    <w:rsid w:val="005B6379"/>
    <w:rsid w:val="005C0C91"/>
    <w:rsid w:val="005C1677"/>
    <w:rsid w:val="005C3C78"/>
    <w:rsid w:val="005C5D00"/>
    <w:rsid w:val="005D1522"/>
    <w:rsid w:val="005D6DA8"/>
    <w:rsid w:val="005E1428"/>
    <w:rsid w:val="005E7DB4"/>
    <w:rsid w:val="005F08EB"/>
    <w:rsid w:val="005F413D"/>
    <w:rsid w:val="0061064A"/>
    <w:rsid w:val="00610841"/>
    <w:rsid w:val="006128AD"/>
    <w:rsid w:val="00616206"/>
    <w:rsid w:val="006256DC"/>
    <w:rsid w:val="00642705"/>
    <w:rsid w:val="00644336"/>
    <w:rsid w:val="006443DE"/>
    <w:rsid w:val="00647EDC"/>
    <w:rsid w:val="00651667"/>
    <w:rsid w:val="00653041"/>
    <w:rsid w:val="006610C6"/>
    <w:rsid w:val="00662B5A"/>
    <w:rsid w:val="00665071"/>
    <w:rsid w:val="006703E2"/>
    <w:rsid w:val="00672ADD"/>
    <w:rsid w:val="00676990"/>
    <w:rsid w:val="00676D2A"/>
    <w:rsid w:val="006828C1"/>
    <w:rsid w:val="00685037"/>
    <w:rsid w:val="00693353"/>
    <w:rsid w:val="0069524C"/>
    <w:rsid w:val="006A1413"/>
    <w:rsid w:val="006A4B27"/>
    <w:rsid w:val="006A4D8B"/>
    <w:rsid w:val="006A5192"/>
    <w:rsid w:val="006A53ED"/>
    <w:rsid w:val="006B42AF"/>
    <w:rsid w:val="006C3CEE"/>
    <w:rsid w:val="006C40D8"/>
    <w:rsid w:val="006D0D93"/>
    <w:rsid w:val="006D15A6"/>
    <w:rsid w:val="006D2E63"/>
    <w:rsid w:val="006D38BC"/>
    <w:rsid w:val="006D42C4"/>
    <w:rsid w:val="006E30E6"/>
    <w:rsid w:val="006F1E09"/>
    <w:rsid w:val="006F6494"/>
    <w:rsid w:val="006F7963"/>
    <w:rsid w:val="007035CB"/>
    <w:rsid w:val="0070388F"/>
    <w:rsid w:val="00705643"/>
    <w:rsid w:val="00712F20"/>
    <w:rsid w:val="0071400D"/>
    <w:rsid w:val="007168BC"/>
    <w:rsid w:val="00722B27"/>
    <w:rsid w:val="00722B35"/>
    <w:rsid w:val="0073540F"/>
    <w:rsid w:val="00736A54"/>
    <w:rsid w:val="00737124"/>
    <w:rsid w:val="007421CE"/>
    <w:rsid w:val="00742CCC"/>
    <w:rsid w:val="0075317C"/>
    <w:rsid w:val="00753A34"/>
    <w:rsid w:val="0076626F"/>
    <w:rsid w:val="0076784C"/>
    <w:rsid w:val="00770965"/>
    <w:rsid w:val="0077191F"/>
    <w:rsid w:val="00776E81"/>
    <w:rsid w:val="007771F4"/>
    <w:rsid w:val="00777ED7"/>
    <w:rsid w:val="00777F13"/>
    <w:rsid w:val="00785D64"/>
    <w:rsid w:val="007877FC"/>
    <w:rsid w:val="00793154"/>
    <w:rsid w:val="00797ECC"/>
    <w:rsid w:val="007A0FF8"/>
    <w:rsid w:val="007A2F43"/>
    <w:rsid w:val="007A37B9"/>
    <w:rsid w:val="007A5467"/>
    <w:rsid w:val="007A701B"/>
    <w:rsid w:val="007B28E6"/>
    <w:rsid w:val="007B2C2A"/>
    <w:rsid w:val="007B3B8C"/>
    <w:rsid w:val="007B7A58"/>
    <w:rsid w:val="007C32B5"/>
    <w:rsid w:val="007C3BFC"/>
    <w:rsid w:val="007C453C"/>
    <w:rsid w:val="007C712B"/>
    <w:rsid w:val="007E4DFD"/>
    <w:rsid w:val="007F03EB"/>
    <w:rsid w:val="007F29A4"/>
    <w:rsid w:val="007F48BF"/>
    <w:rsid w:val="007F5AFF"/>
    <w:rsid w:val="00801FFD"/>
    <w:rsid w:val="008153BC"/>
    <w:rsid w:val="00815BAD"/>
    <w:rsid w:val="00816698"/>
    <w:rsid w:val="008234E2"/>
    <w:rsid w:val="0082425E"/>
    <w:rsid w:val="008244D5"/>
    <w:rsid w:val="00826165"/>
    <w:rsid w:val="00830ED9"/>
    <w:rsid w:val="0083356D"/>
    <w:rsid w:val="008453E1"/>
    <w:rsid w:val="008524D6"/>
    <w:rsid w:val="00854ECE"/>
    <w:rsid w:val="00856535"/>
    <w:rsid w:val="008567FF"/>
    <w:rsid w:val="00856C27"/>
    <w:rsid w:val="0086086C"/>
    <w:rsid w:val="00861293"/>
    <w:rsid w:val="00863B0B"/>
    <w:rsid w:val="008721EA"/>
    <w:rsid w:val="00873364"/>
    <w:rsid w:val="0087640E"/>
    <w:rsid w:val="00877AAB"/>
    <w:rsid w:val="0088150F"/>
    <w:rsid w:val="008A0025"/>
    <w:rsid w:val="008A1A68"/>
    <w:rsid w:val="008A44AE"/>
    <w:rsid w:val="008A4E80"/>
    <w:rsid w:val="008A76B7"/>
    <w:rsid w:val="008B08B1"/>
    <w:rsid w:val="008B48DB"/>
    <w:rsid w:val="008C09A4"/>
    <w:rsid w:val="008C20AE"/>
    <w:rsid w:val="008C696F"/>
    <w:rsid w:val="008D0C64"/>
    <w:rsid w:val="008D1016"/>
    <w:rsid w:val="008D35C1"/>
    <w:rsid w:val="008E1E35"/>
    <w:rsid w:val="008E225E"/>
    <w:rsid w:val="008E260A"/>
    <w:rsid w:val="008E36F3"/>
    <w:rsid w:val="008F2532"/>
    <w:rsid w:val="008F4DD4"/>
    <w:rsid w:val="008F5624"/>
    <w:rsid w:val="00900164"/>
    <w:rsid w:val="009021BD"/>
    <w:rsid w:val="009035DC"/>
    <w:rsid w:val="009055A2"/>
    <w:rsid w:val="009108E3"/>
    <w:rsid w:val="009150C5"/>
    <w:rsid w:val="009158B3"/>
    <w:rsid w:val="009160D6"/>
    <w:rsid w:val="009163E9"/>
    <w:rsid w:val="00916ECB"/>
    <w:rsid w:val="00921B77"/>
    <w:rsid w:val="009222DE"/>
    <w:rsid w:val="00924C19"/>
    <w:rsid w:val="00931B54"/>
    <w:rsid w:val="00933FD4"/>
    <w:rsid w:val="00936EB7"/>
    <w:rsid w:val="009370A6"/>
    <w:rsid w:val="00944237"/>
    <w:rsid w:val="00945DAE"/>
    <w:rsid w:val="00946290"/>
    <w:rsid w:val="009540F2"/>
    <w:rsid w:val="00960911"/>
    <w:rsid w:val="00962902"/>
    <w:rsid w:val="009654C8"/>
    <w:rsid w:val="0096639A"/>
    <w:rsid w:val="009663B8"/>
    <w:rsid w:val="009670B0"/>
    <w:rsid w:val="00972405"/>
    <w:rsid w:val="00976FB2"/>
    <w:rsid w:val="00987C6F"/>
    <w:rsid w:val="009B4149"/>
    <w:rsid w:val="009B702E"/>
    <w:rsid w:val="009D05D1"/>
    <w:rsid w:val="009D263D"/>
    <w:rsid w:val="009D407B"/>
    <w:rsid w:val="009D52F7"/>
    <w:rsid w:val="009E1635"/>
    <w:rsid w:val="009E4AB3"/>
    <w:rsid w:val="009F24D9"/>
    <w:rsid w:val="009F2666"/>
    <w:rsid w:val="009F285F"/>
    <w:rsid w:val="00A00C15"/>
    <w:rsid w:val="00A01A40"/>
    <w:rsid w:val="00A149EB"/>
    <w:rsid w:val="00A3783B"/>
    <w:rsid w:val="00A40A9B"/>
    <w:rsid w:val="00A620EB"/>
    <w:rsid w:val="00A716E5"/>
    <w:rsid w:val="00A7696D"/>
    <w:rsid w:val="00A777F6"/>
    <w:rsid w:val="00A83F04"/>
    <w:rsid w:val="00A86E17"/>
    <w:rsid w:val="00A87852"/>
    <w:rsid w:val="00A87883"/>
    <w:rsid w:val="00A90510"/>
    <w:rsid w:val="00A908BE"/>
    <w:rsid w:val="00A90B21"/>
    <w:rsid w:val="00AA223E"/>
    <w:rsid w:val="00AA3CE7"/>
    <w:rsid w:val="00AA7916"/>
    <w:rsid w:val="00AB0512"/>
    <w:rsid w:val="00AB0651"/>
    <w:rsid w:val="00AB08F8"/>
    <w:rsid w:val="00AB4203"/>
    <w:rsid w:val="00AB7548"/>
    <w:rsid w:val="00AB76BC"/>
    <w:rsid w:val="00AC1789"/>
    <w:rsid w:val="00AC5C23"/>
    <w:rsid w:val="00AC6496"/>
    <w:rsid w:val="00AC6DED"/>
    <w:rsid w:val="00AD4036"/>
    <w:rsid w:val="00AE1603"/>
    <w:rsid w:val="00AE19D0"/>
    <w:rsid w:val="00AE1A4A"/>
    <w:rsid w:val="00AE60AE"/>
    <w:rsid w:val="00AF0B1E"/>
    <w:rsid w:val="00AF542A"/>
    <w:rsid w:val="00AF7BAA"/>
    <w:rsid w:val="00B00B07"/>
    <w:rsid w:val="00B06291"/>
    <w:rsid w:val="00B10853"/>
    <w:rsid w:val="00B11AA2"/>
    <w:rsid w:val="00B13EEA"/>
    <w:rsid w:val="00B247FB"/>
    <w:rsid w:val="00B27546"/>
    <w:rsid w:val="00B27DDF"/>
    <w:rsid w:val="00B3060F"/>
    <w:rsid w:val="00B33A03"/>
    <w:rsid w:val="00B3472F"/>
    <w:rsid w:val="00B34D63"/>
    <w:rsid w:val="00B3523F"/>
    <w:rsid w:val="00B3709C"/>
    <w:rsid w:val="00B419E2"/>
    <w:rsid w:val="00B42ACE"/>
    <w:rsid w:val="00B45FC7"/>
    <w:rsid w:val="00B4713C"/>
    <w:rsid w:val="00B53D78"/>
    <w:rsid w:val="00B56158"/>
    <w:rsid w:val="00B5741C"/>
    <w:rsid w:val="00B61F45"/>
    <w:rsid w:val="00B65645"/>
    <w:rsid w:val="00B7175D"/>
    <w:rsid w:val="00B80EF0"/>
    <w:rsid w:val="00B82FC0"/>
    <w:rsid w:val="00B86947"/>
    <w:rsid w:val="00B90B9B"/>
    <w:rsid w:val="00B979EE"/>
    <w:rsid w:val="00B97CCA"/>
    <w:rsid w:val="00BA5E1F"/>
    <w:rsid w:val="00BA756A"/>
    <w:rsid w:val="00BB0AC7"/>
    <w:rsid w:val="00BC321A"/>
    <w:rsid w:val="00BC4AF6"/>
    <w:rsid w:val="00BD4AD1"/>
    <w:rsid w:val="00BD4C41"/>
    <w:rsid w:val="00BE30A6"/>
    <w:rsid w:val="00BE3990"/>
    <w:rsid w:val="00BE3C08"/>
    <w:rsid w:val="00BE4A95"/>
    <w:rsid w:val="00BE5C12"/>
    <w:rsid w:val="00BF43B4"/>
    <w:rsid w:val="00BF707B"/>
    <w:rsid w:val="00C0036F"/>
    <w:rsid w:val="00C01232"/>
    <w:rsid w:val="00C01267"/>
    <w:rsid w:val="00C05A84"/>
    <w:rsid w:val="00C074E3"/>
    <w:rsid w:val="00C20419"/>
    <w:rsid w:val="00C23D6D"/>
    <w:rsid w:val="00C33236"/>
    <w:rsid w:val="00C344BC"/>
    <w:rsid w:val="00C354FB"/>
    <w:rsid w:val="00C3594D"/>
    <w:rsid w:val="00C36678"/>
    <w:rsid w:val="00C4018B"/>
    <w:rsid w:val="00C41AF6"/>
    <w:rsid w:val="00C423EE"/>
    <w:rsid w:val="00C432F5"/>
    <w:rsid w:val="00C4543F"/>
    <w:rsid w:val="00C476E0"/>
    <w:rsid w:val="00C5063E"/>
    <w:rsid w:val="00C62103"/>
    <w:rsid w:val="00C6350A"/>
    <w:rsid w:val="00C70DDE"/>
    <w:rsid w:val="00C71B86"/>
    <w:rsid w:val="00C71F3D"/>
    <w:rsid w:val="00C724FC"/>
    <w:rsid w:val="00C80637"/>
    <w:rsid w:val="00C807F0"/>
    <w:rsid w:val="00C81251"/>
    <w:rsid w:val="00C944D6"/>
    <w:rsid w:val="00C95729"/>
    <w:rsid w:val="00C96403"/>
    <w:rsid w:val="00C96FDB"/>
    <w:rsid w:val="00C97EBE"/>
    <w:rsid w:val="00CB17B9"/>
    <w:rsid w:val="00CC5DAB"/>
    <w:rsid w:val="00CF1A2C"/>
    <w:rsid w:val="00CF1AE5"/>
    <w:rsid w:val="00CF5EC7"/>
    <w:rsid w:val="00D0235F"/>
    <w:rsid w:val="00D038C2"/>
    <w:rsid w:val="00D04092"/>
    <w:rsid w:val="00D047C7"/>
    <w:rsid w:val="00D0682D"/>
    <w:rsid w:val="00D11A02"/>
    <w:rsid w:val="00D272FC"/>
    <w:rsid w:val="00D303B0"/>
    <w:rsid w:val="00D30E9B"/>
    <w:rsid w:val="00D32C5A"/>
    <w:rsid w:val="00D353E3"/>
    <w:rsid w:val="00D46936"/>
    <w:rsid w:val="00D5193B"/>
    <w:rsid w:val="00D52A95"/>
    <w:rsid w:val="00D735F4"/>
    <w:rsid w:val="00D77641"/>
    <w:rsid w:val="00D77FFE"/>
    <w:rsid w:val="00D83E48"/>
    <w:rsid w:val="00D84B4E"/>
    <w:rsid w:val="00D90B5E"/>
    <w:rsid w:val="00D91B91"/>
    <w:rsid w:val="00D9236D"/>
    <w:rsid w:val="00D95F8B"/>
    <w:rsid w:val="00DA0076"/>
    <w:rsid w:val="00DA2915"/>
    <w:rsid w:val="00DA58BB"/>
    <w:rsid w:val="00DB1C6C"/>
    <w:rsid w:val="00DB2196"/>
    <w:rsid w:val="00DB231A"/>
    <w:rsid w:val="00DB5C94"/>
    <w:rsid w:val="00DB6A76"/>
    <w:rsid w:val="00DC7E4D"/>
    <w:rsid w:val="00DD7B52"/>
    <w:rsid w:val="00DE4F38"/>
    <w:rsid w:val="00DE4F41"/>
    <w:rsid w:val="00DF59B8"/>
    <w:rsid w:val="00E02BB3"/>
    <w:rsid w:val="00E07B74"/>
    <w:rsid w:val="00E1411E"/>
    <w:rsid w:val="00E24B02"/>
    <w:rsid w:val="00E276F4"/>
    <w:rsid w:val="00E27BDB"/>
    <w:rsid w:val="00E33038"/>
    <w:rsid w:val="00E411E9"/>
    <w:rsid w:val="00E41BD7"/>
    <w:rsid w:val="00E46EAE"/>
    <w:rsid w:val="00E473B9"/>
    <w:rsid w:val="00E53979"/>
    <w:rsid w:val="00E620F1"/>
    <w:rsid w:val="00E63B71"/>
    <w:rsid w:val="00E71293"/>
    <w:rsid w:val="00E71AC6"/>
    <w:rsid w:val="00E71E15"/>
    <w:rsid w:val="00E752A2"/>
    <w:rsid w:val="00E7765C"/>
    <w:rsid w:val="00E84216"/>
    <w:rsid w:val="00E85710"/>
    <w:rsid w:val="00E93A52"/>
    <w:rsid w:val="00EB2D31"/>
    <w:rsid w:val="00EB324E"/>
    <w:rsid w:val="00EB6274"/>
    <w:rsid w:val="00EC4DC5"/>
    <w:rsid w:val="00ED2BE2"/>
    <w:rsid w:val="00EE1948"/>
    <w:rsid w:val="00EE6D8B"/>
    <w:rsid w:val="00EE735F"/>
    <w:rsid w:val="00EF03CE"/>
    <w:rsid w:val="00EF22F0"/>
    <w:rsid w:val="00F0049A"/>
    <w:rsid w:val="00F01327"/>
    <w:rsid w:val="00F03E45"/>
    <w:rsid w:val="00F05108"/>
    <w:rsid w:val="00F062D2"/>
    <w:rsid w:val="00F10777"/>
    <w:rsid w:val="00F16CB4"/>
    <w:rsid w:val="00F229A0"/>
    <w:rsid w:val="00F24782"/>
    <w:rsid w:val="00F27393"/>
    <w:rsid w:val="00F330D0"/>
    <w:rsid w:val="00F36805"/>
    <w:rsid w:val="00F36AE4"/>
    <w:rsid w:val="00F44B22"/>
    <w:rsid w:val="00F50032"/>
    <w:rsid w:val="00F517AB"/>
    <w:rsid w:val="00F53876"/>
    <w:rsid w:val="00F563F0"/>
    <w:rsid w:val="00F57BB1"/>
    <w:rsid w:val="00F60F75"/>
    <w:rsid w:val="00F61073"/>
    <w:rsid w:val="00F6107E"/>
    <w:rsid w:val="00F70AEB"/>
    <w:rsid w:val="00F7132E"/>
    <w:rsid w:val="00F73F94"/>
    <w:rsid w:val="00F7459E"/>
    <w:rsid w:val="00F7615E"/>
    <w:rsid w:val="00F80B31"/>
    <w:rsid w:val="00F81909"/>
    <w:rsid w:val="00F82F65"/>
    <w:rsid w:val="00F846F0"/>
    <w:rsid w:val="00F86A03"/>
    <w:rsid w:val="00F958FD"/>
    <w:rsid w:val="00FA041C"/>
    <w:rsid w:val="00FA2503"/>
    <w:rsid w:val="00FB376B"/>
    <w:rsid w:val="00FC4DA1"/>
    <w:rsid w:val="00FD1517"/>
    <w:rsid w:val="00FD1893"/>
    <w:rsid w:val="00FD65E7"/>
    <w:rsid w:val="00FE1D68"/>
    <w:rsid w:val="00FE46A5"/>
    <w:rsid w:val="00FF2DAB"/>
    <w:rsid w:val="00FF584B"/>
    <w:rsid w:val="00FF631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F80C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63B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y-paragraph">
    <w:name w:val="ny-paragraph"/>
    <w:basedOn w:val="Normal"/>
    <w:link w:val="ny-paragraphChar"/>
    <w:rsid w:val="00E41BD7"/>
    <w:pPr>
      <w:spacing w:before="120" w:after="120" w:line="260" w:lineRule="exact"/>
    </w:pPr>
    <w:rPr>
      <w:rFonts w:ascii="Calibri" w:eastAsia="Myriad Pro" w:hAnsi="Calibri" w:cs="Myriad Pro"/>
      <w:color w:val="231F20"/>
    </w:rPr>
  </w:style>
  <w:style w:type="paragraph" w:customStyle="1" w:styleId="ny-list-bullets">
    <w:name w:val="ny-list-bullets"/>
    <w:basedOn w:val="ny-paragraph"/>
    <w:rsid w:val="00E41BD7"/>
    <w:pPr>
      <w:numPr>
        <w:numId w:val="1"/>
      </w:numPr>
      <w:spacing w:before="60" w:after="60"/>
    </w:pPr>
  </w:style>
  <w:style w:type="paragraph" w:customStyle="1" w:styleId="ny-list-ordered">
    <w:name w:val="ny-list-ordered"/>
    <w:basedOn w:val="ny-paragraph"/>
    <w:rsid w:val="00E41BD7"/>
    <w:pPr>
      <w:tabs>
        <w:tab w:val="num" w:pos="800"/>
      </w:tabs>
      <w:spacing w:before="60" w:after="60"/>
      <w:ind w:left="800" w:hanging="400"/>
    </w:pPr>
  </w:style>
  <w:style w:type="paragraph" w:customStyle="1" w:styleId="ny-h1-sub">
    <w:name w:val="ny-h1-sub"/>
    <w:rsid w:val="00E41BD7"/>
    <w:pPr>
      <w:spacing w:after="0" w:line="240" w:lineRule="auto"/>
    </w:pPr>
    <w:rPr>
      <w:rFonts w:ascii="Calibri" w:eastAsia="Myriad Pro" w:hAnsi="Calibri" w:cs="Myriad Pro"/>
      <w:color w:val="809178"/>
      <w:sz w:val="40"/>
      <w:szCs w:val="40"/>
    </w:rPr>
  </w:style>
  <w:style w:type="paragraph" w:customStyle="1" w:styleId="ny-h1">
    <w:name w:val="ny-h1"/>
    <w:rsid w:val="00E41BD7"/>
    <w:pPr>
      <w:spacing w:before="9" w:after="240" w:line="679" w:lineRule="exact"/>
    </w:pPr>
    <w:rPr>
      <w:rFonts w:ascii="Calibri" w:eastAsia="Myriad Pro" w:hAnsi="Calibri" w:cs="Myriad Pro"/>
      <w:b/>
      <w:bCs/>
      <w:color w:val="617656"/>
      <w:position w:val="-1"/>
      <w:sz w:val="52"/>
      <w:szCs w:val="62"/>
    </w:rPr>
  </w:style>
  <w:style w:type="character" w:customStyle="1" w:styleId="ny-standards">
    <w:name w:val="ny-standards"/>
    <w:uiPriority w:val="1"/>
    <w:rsid w:val="00E41BD7"/>
    <w:rPr>
      <w:rFonts w:ascii="Calibri" w:eastAsia="Myriad Pro" w:hAnsi="Calibri" w:cs="Myriad Pro"/>
      <w:color w:val="617656"/>
      <w:sz w:val="26"/>
      <w:szCs w:val="26"/>
      <w:bdr w:val="single" w:sz="18" w:space="0" w:color="F8F9F4"/>
      <w:shd w:val="clear" w:color="auto" w:fill="F8F9F4"/>
    </w:rPr>
  </w:style>
  <w:style w:type="paragraph" w:customStyle="1" w:styleId="ny-concept-chart-title">
    <w:name w:val="ny-concept-chart-title"/>
    <w:rsid w:val="00E41BD7"/>
    <w:pPr>
      <w:spacing w:after="0" w:line="260" w:lineRule="exact"/>
    </w:pPr>
    <w:rPr>
      <w:rFonts w:ascii="Calibri" w:eastAsia="Myriad Pro Black" w:hAnsi="Calibri" w:cs="Myriad Pro Black"/>
      <w:b/>
      <w:bCs/>
      <w:color w:val="FFFFFF"/>
    </w:rPr>
  </w:style>
  <w:style w:type="paragraph" w:customStyle="1" w:styleId="ny-h5">
    <w:name w:val="ny-h5"/>
    <w:basedOn w:val="ny-paragraph"/>
    <w:rsid w:val="00E41BD7"/>
    <w:pPr>
      <w:spacing w:before="240"/>
    </w:pPr>
    <w:rPr>
      <w:b/>
      <w:spacing w:val="-2"/>
    </w:rPr>
  </w:style>
  <w:style w:type="paragraph" w:customStyle="1" w:styleId="ny-h4">
    <w:name w:val="ny-h4"/>
    <w:basedOn w:val="ny-paragraph"/>
    <w:rsid w:val="00E41BD7"/>
    <w:pPr>
      <w:spacing w:before="240" w:after="180" w:line="300" w:lineRule="exact"/>
    </w:pPr>
    <w:rPr>
      <w:b/>
      <w:bCs/>
      <w:spacing w:val="-2"/>
      <w:sz w:val="26"/>
      <w:szCs w:val="26"/>
    </w:rPr>
  </w:style>
  <w:style w:type="paragraph" w:customStyle="1" w:styleId="ny-table-text-hdr">
    <w:name w:val="ny-table-text-hdr"/>
    <w:basedOn w:val="Normal"/>
    <w:rsid w:val="00E41BD7"/>
    <w:pPr>
      <w:spacing w:after="40" w:line="260" w:lineRule="exact"/>
      <w:ind w:left="1055" w:hanging="1055"/>
    </w:pPr>
    <w:rPr>
      <w:rFonts w:ascii="Calibri" w:eastAsia="Myriad Pro" w:hAnsi="Calibri" w:cs="Myriad Pro"/>
      <w:b/>
      <w:bCs/>
      <w:color w:val="231F20"/>
      <w:szCs w:val="20"/>
    </w:rPr>
  </w:style>
  <w:style w:type="paragraph" w:customStyle="1" w:styleId="ny-h2">
    <w:name w:val="ny-h2"/>
    <w:basedOn w:val="Normal"/>
    <w:rsid w:val="00E41BD7"/>
    <w:pPr>
      <w:spacing w:after="120" w:line="440" w:lineRule="exact"/>
    </w:pPr>
    <w:rPr>
      <w:rFonts w:ascii="Calibri Bold" w:eastAsia="Myriad Pro" w:hAnsi="Calibri Bold" w:cs="Myriad Pro"/>
      <w:bCs/>
      <w:color w:val="00789C"/>
      <w:sz w:val="36"/>
      <w:szCs w:val="36"/>
    </w:rPr>
  </w:style>
  <w:style w:type="paragraph" w:customStyle="1" w:styleId="ny-h3-boxed">
    <w:name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0"/>
      </w:tabs>
      <w:spacing w:before="360" w:after="240" w:line="240" w:lineRule="auto"/>
    </w:pPr>
    <w:rPr>
      <w:rFonts w:ascii="Calibri Bold" w:eastAsia="Myriad Pro" w:hAnsi="Calibri Bold" w:cs="Myriad Pro"/>
      <w:b/>
      <w:bCs/>
      <w:color w:val="617656"/>
      <w:sz w:val="28"/>
      <w:szCs w:val="40"/>
    </w:rPr>
  </w:style>
  <w:style w:type="paragraph" w:customStyle="1" w:styleId="ny-list-idented">
    <w:name w:val="ny-list-idented"/>
    <w:rsid w:val="00E41BD7"/>
    <w:pPr>
      <w:spacing w:before="60" w:after="60" w:line="260" w:lineRule="exact"/>
      <w:ind w:left="800" w:hanging="400"/>
    </w:pPr>
    <w:rPr>
      <w:rFonts w:ascii="Calibri" w:eastAsia="Myriad Pro" w:hAnsi="Calibri" w:cs="Myriad Pro"/>
      <w:color w:val="231F20"/>
    </w:rPr>
  </w:style>
  <w:style w:type="paragraph" w:customStyle="1" w:styleId="ny-concept-chart-label">
    <w:name w:val="ny-concept-chart-label"/>
    <w:rsid w:val="00E41BD7"/>
    <w:pPr>
      <w:spacing w:after="0" w:line="260" w:lineRule="exact"/>
    </w:pPr>
    <w:rPr>
      <w:rFonts w:ascii="Calibri" w:eastAsia="Myriad Pro Black" w:hAnsi="Calibri" w:cs="Myriad Pro Black"/>
      <w:b/>
      <w:bCs/>
      <w:color w:val="FFFFFF"/>
      <w:spacing w:val="2"/>
      <w:position w:val="1"/>
      <w:sz w:val="18"/>
      <w:szCs w:val="18"/>
    </w:rPr>
  </w:style>
  <w:style w:type="paragraph" w:customStyle="1" w:styleId="ny-table-text">
    <w:name w:val="ny-table-text"/>
    <w:rsid w:val="00E41BD7"/>
    <w:pPr>
      <w:spacing w:after="0" w:line="240" w:lineRule="auto"/>
    </w:pPr>
    <w:rPr>
      <w:rFonts w:ascii="Calibri" w:eastAsia="Myriad Pro" w:hAnsi="Calibri" w:cs="Myriad Pro"/>
      <w:color w:val="231F20"/>
    </w:rPr>
  </w:style>
  <w:style w:type="character" w:customStyle="1" w:styleId="ny-standard-chart-title">
    <w:name w:val="ny-standard-chart-title"/>
    <w:basedOn w:val="DefaultParagraphFont"/>
    <w:uiPriority w:val="1"/>
    <w:rsid w:val="00E41BD7"/>
    <w:rPr>
      <w:rFonts w:ascii="Calibri" w:hAnsi="Calibri"/>
      <w:b/>
      <w:bCs/>
      <w:spacing w:val="0"/>
    </w:rPr>
  </w:style>
  <w:style w:type="paragraph" w:customStyle="1" w:styleId="ny-standard-chart">
    <w:name w:val="ny-standard-chart"/>
    <w:rsid w:val="00E41BD7"/>
    <w:pPr>
      <w:tabs>
        <w:tab w:val="left" w:pos="2160"/>
      </w:tabs>
      <w:spacing w:before="30" w:after="0" w:line="266" w:lineRule="auto"/>
    </w:pPr>
    <w:rPr>
      <w:rFonts w:ascii="Calibri" w:eastAsia="Myriad Pro Black" w:hAnsi="Calibri" w:cs="Myriad Pro Black"/>
      <w:color w:val="231F20"/>
      <w:spacing w:val="1"/>
      <w:sz w:val="18"/>
      <w:szCs w:val="18"/>
    </w:rPr>
  </w:style>
  <w:style w:type="table" w:styleId="TableGrid">
    <w:name w:val="Table Grid"/>
    <w:basedOn w:val="TableNormal"/>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y-list-focusstandards">
    <w:name w:val="ny-list-focus standards"/>
    <w:basedOn w:val="Normal"/>
    <w:rsid w:val="00E41BD7"/>
    <w:pPr>
      <w:spacing w:before="120" w:after="120" w:line="260" w:lineRule="exact"/>
      <w:ind w:left="1400" w:hanging="1000"/>
    </w:pPr>
    <w:rPr>
      <w:rFonts w:ascii="Calibri" w:eastAsia="Myriad Pro" w:hAnsi="Calibri" w:cs="Myriad Pro"/>
      <w:color w:val="231F20"/>
    </w:rPr>
  </w:style>
  <w:style w:type="paragraph" w:styleId="BalloonText">
    <w:name w:val="Balloon Text"/>
    <w:basedOn w:val="Normal"/>
    <w:link w:val="BalloonTextChar"/>
    <w:uiPriority w:val="99"/>
    <w:semiHidden/>
    <w:unhideWhenUsed/>
    <w:rsid w:val="00E41B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1BD7"/>
    <w:rPr>
      <w:rFonts w:ascii="Lucida Grande" w:hAnsi="Lucida Grande" w:cs="Lucida Grande"/>
      <w:sz w:val="18"/>
      <w:szCs w:val="18"/>
    </w:rPr>
  </w:style>
  <w:style w:type="paragraph" w:styleId="Header">
    <w:name w:val="header"/>
    <w:basedOn w:val="Normal"/>
    <w:link w:val="HeaderChar"/>
    <w:uiPriority w:val="99"/>
    <w:unhideWhenUsed/>
    <w:rsid w:val="00E41B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E41BD7"/>
  </w:style>
  <w:style w:type="paragraph" w:styleId="Footer">
    <w:name w:val="footer"/>
    <w:basedOn w:val="Normal"/>
    <w:link w:val="FooterChar"/>
    <w:uiPriority w:val="99"/>
    <w:unhideWhenUsed/>
    <w:rsid w:val="00E41B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E41BD7"/>
  </w:style>
  <w:style w:type="paragraph" w:customStyle="1" w:styleId="ny-list-focusstandards-sub">
    <w:name w:val="ny-list-focus standards-sub"/>
    <w:basedOn w:val="ny-list-focusstandards"/>
    <w:rsid w:val="00E41BD7"/>
    <w:pPr>
      <w:ind w:left="1800" w:hanging="400"/>
    </w:pPr>
  </w:style>
  <w:style w:type="character" w:customStyle="1" w:styleId="ny-bold-green">
    <w:name w:val="ny-bold-green"/>
    <w:basedOn w:val="DefaultParagraphFont"/>
    <w:uiPriority w:val="1"/>
    <w:rsid w:val="00E41BD7"/>
    <w:rPr>
      <w:b/>
      <w:color w:val="617656"/>
    </w:rPr>
  </w:style>
  <w:style w:type="paragraph" w:customStyle="1" w:styleId="ny-table-bullet-list-lessons">
    <w:name w:val="ny-table-bullet-list-lessons"/>
    <w:basedOn w:val="Normal"/>
    <w:rsid w:val="00E41BD7"/>
    <w:pPr>
      <w:numPr>
        <w:numId w:val="3"/>
      </w:numPr>
      <w:spacing w:before="60" w:after="20" w:line="260" w:lineRule="exact"/>
    </w:pPr>
    <w:rPr>
      <w:rFonts w:ascii="Calibri" w:eastAsia="Myriad Pro" w:hAnsi="Calibri" w:cs="Myriad Pro"/>
      <w:color w:val="231F20"/>
    </w:rPr>
  </w:style>
  <w:style w:type="character" w:styleId="CommentReference">
    <w:name w:val="annotation reference"/>
    <w:basedOn w:val="DefaultParagraphFont"/>
    <w:uiPriority w:val="99"/>
    <w:semiHidden/>
    <w:unhideWhenUsed/>
    <w:rsid w:val="00E41BD7"/>
    <w:rPr>
      <w:sz w:val="18"/>
      <w:szCs w:val="18"/>
    </w:rPr>
  </w:style>
  <w:style w:type="paragraph" w:styleId="CommentText">
    <w:name w:val="annotation text"/>
    <w:basedOn w:val="Normal"/>
    <w:link w:val="CommentTextChar"/>
    <w:uiPriority w:val="99"/>
    <w:semiHidden/>
    <w:unhideWhenUsed/>
    <w:rsid w:val="00E41BD7"/>
    <w:pPr>
      <w:spacing w:line="240" w:lineRule="auto"/>
    </w:pPr>
    <w:rPr>
      <w:sz w:val="24"/>
      <w:szCs w:val="24"/>
    </w:rPr>
  </w:style>
  <w:style w:type="character" w:customStyle="1" w:styleId="CommentTextChar">
    <w:name w:val="Comment Text Char"/>
    <w:basedOn w:val="DefaultParagraphFont"/>
    <w:link w:val="CommentText"/>
    <w:uiPriority w:val="99"/>
    <w:semiHidden/>
    <w:rsid w:val="00E41BD7"/>
    <w:rPr>
      <w:sz w:val="24"/>
      <w:szCs w:val="24"/>
    </w:rPr>
  </w:style>
  <w:style w:type="paragraph" w:styleId="CommentSubject">
    <w:name w:val="annotation subject"/>
    <w:basedOn w:val="CommentText"/>
    <w:next w:val="CommentText"/>
    <w:link w:val="CommentSubjectChar"/>
    <w:uiPriority w:val="99"/>
    <w:semiHidden/>
    <w:unhideWhenUsed/>
    <w:rsid w:val="00E41BD7"/>
    <w:rPr>
      <w:b/>
      <w:bCs/>
      <w:sz w:val="20"/>
      <w:szCs w:val="20"/>
    </w:rPr>
  </w:style>
  <w:style w:type="character" w:customStyle="1" w:styleId="CommentSubjectChar">
    <w:name w:val="Comment Subject Char"/>
    <w:basedOn w:val="CommentTextChar"/>
    <w:link w:val="CommentSubject"/>
    <w:uiPriority w:val="99"/>
    <w:semiHidden/>
    <w:rsid w:val="00E41BD7"/>
    <w:rPr>
      <w:b/>
      <w:bCs/>
      <w:sz w:val="20"/>
      <w:szCs w:val="20"/>
    </w:rPr>
  </w:style>
  <w:style w:type="paragraph" w:styleId="Revision">
    <w:name w:val="Revision"/>
    <w:hidden/>
    <w:uiPriority w:val="99"/>
    <w:semiHidden/>
    <w:rsid w:val="002D2BE1"/>
    <w:pPr>
      <w:widowControl/>
      <w:spacing w:after="0" w:line="240" w:lineRule="auto"/>
    </w:pPr>
  </w:style>
  <w:style w:type="paragraph" w:customStyle="1" w:styleId="ny-bullet-list">
    <w:name w:val="ny-bullet-list"/>
    <w:basedOn w:val="ny-paragraph"/>
    <w:rsid w:val="00E41BD7"/>
    <w:pPr>
      <w:tabs>
        <w:tab w:val="num" w:pos="200"/>
      </w:tabs>
      <w:spacing w:before="0" w:after="60" w:line="254" w:lineRule="auto"/>
      <w:ind w:left="1200" w:hanging="1200"/>
    </w:pPr>
    <w:rPr>
      <w:rFonts w:asciiTheme="minorHAnsi" w:hAnsiTheme="minorHAnsi" w:cstheme="minorHAnsi"/>
    </w:rPr>
  </w:style>
  <w:style w:type="character" w:customStyle="1" w:styleId="ny-chart-sq-blue">
    <w:name w:val="ny-chart-sq-blue"/>
    <w:basedOn w:val="DefaultParagraphFont"/>
    <w:uiPriority w:val="1"/>
    <w:rsid w:val="00AC1789"/>
    <w:rPr>
      <w:rFonts w:ascii="Calibri" w:eastAsia="Wingdings" w:hAnsi="Calibri" w:cs="Wingdings"/>
      <w:color w:val="00789C"/>
      <w:spacing w:val="3"/>
      <w:position w:val="-4"/>
      <w:sz w:val="28"/>
      <w:szCs w:val="28"/>
    </w:rPr>
  </w:style>
  <w:style w:type="character" w:customStyle="1" w:styleId="ny-chart-sq-grey">
    <w:name w:val="ny-chart-sq-grey"/>
    <w:uiPriority w:val="1"/>
    <w:qFormat/>
    <w:rsid w:val="00AC1789"/>
    <w:rPr>
      <w:rFonts w:ascii="Calibri" w:eastAsia="Wingdings" w:hAnsi="Calibri" w:cs="Wingdings"/>
      <w:color w:val="7F7F7F" w:themeColor="text1" w:themeTint="80"/>
      <w:spacing w:val="3"/>
      <w:position w:val="-4"/>
      <w:sz w:val="28"/>
      <w:szCs w:val="28"/>
    </w:rPr>
  </w:style>
  <w:style w:type="character" w:customStyle="1" w:styleId="ny-chart-sq-green">
    <w:name w:val="ny-chart-sq-green"/>
    <w:uiPriority w:val="1"/>
    <w:rsid w:val="00AC1789"/>
    <w:rPr>
      <w:rFonts w:ascii="Calibri" w:eastAsia="Wingdings" w:hAnsi="Calibri" w:cs="Wingdings"/>
      <w:color w:val="93A56B"/>
      <w:spacing w:val="3"/>
      <w:position w:val="-4"/>
      <w:sz w:val="28"/>
      <w:szCs w:val="28"/>
    </w:rPr>
  </w:style>
  <w:style w:type="paragraph" w:styleId="ListParagraph">
    <w:name w:val="List Paragraph"/>
    <w:basedOn w:val="Normal"/>
    <w:uiPriority w:val="34"/>
    <w:rsid w:val="00E41BD7"/>
    <w:pPr>
      <w:ind w:left="720"/>
      <w:contextualSpacing/>
    </w:pPr>
  </w:style>
  <w:style w:type="paragraph" w:customStyle="1" w:styleId="ny-callout-text">
    <w:name w:val="ny-callout-text"/>
    <w:basedOn w:val="Normal"/>
    <w:rsid w:val="00E41BD7"/>
    <w:pPr>
      <w:spacing w:before="60" w:after="0" w:line="240" w:lineRule="exact"/>
    </w:pPr>
    <w:rPr>
      <w:rFonts w:ascii="Calibri" w:eastAsia="Myriad Pro" w:hAnsi="Calibri" w:cs="Myriad Pro"/>
      <w:color w:val="231F20"/>
      <w:sz w:val="18"/>
      <w:szCs w:val="18"/>
    </w:rPr>
  </w:style>
  <w:style w:type="paragraph" w:customStyle="1" w:styleId="ny-callout-hdr">
    <w:name w:val="ny-callout-hdr"/>
    <w:link w:val="ny-callout-hdrChar"/>
    <w:qFormat/>
    <w:rsid w:val="00E63B71"/>
    <w:pPr>
      <w:spacing w:after="0" w:line="280" w:lineRule="exact"/>
    </w:pPr>
    <w:rPr>
      <w:b/>
      <w:color w:val="93A56C"/>
      <w:sz w:val="24"/>
    </w:rPr>
  </w:style>
  <w:style w:type="paragraph" w:customStyle="1" w:styleId="ny-materials">
    <w:name w:val="ny-materials"/>
    <w:basedOn w:val="ny-paragraph"/>
    <w:link w:val="ny-materialsChar"/>
    <w:rsid w:val="00E41BD7"/>
    <w:pPr>
      <w:spacing w:after="240"/>
      <w:ind w:left="1080" w:hanging="1080"/>
    </w:pPr>
    <w:rPr>
      <w:rFonts w:cstheme="minorHAnsi"/>
    </w:rPr>
  </w:style>
  <w:style w:type="character" w:customStyle="1" w:styleId="ny-paragraphChar">
    <w:name w:val="ny-paragraph Char"/>
    <w:basedOn w:val="DefaultParagraphFont"/>
    <w:link w:val="ny-paragraph"/>
    <w:rsid w:val="00E41BD7"/>
    <w:rPr>
      <w:rFonts w:ascii="Calibri" w:eastAsia="Myriad Pro" w:hAnsi="Calibri" w:cs="Myriad Pro"/>
      <w:color w:val="231F20"/>
    </w:rPr>
  </w:style>
  <w:style w:type="character" w:customStyle="1" w:styleId="ny-materialsChar">
    <w:name w:val="ny-materials Char"/>
    <w:basedOn w:val="ny-paragraphChar"/>
    <w:link w:val="ny-materials"/>
    <w:rsid w:val="00E41BD7"/>
    <w:rPr>
      <w:rFonts w:ascii="Calibri" w:eastAsia="Myriad Pro" w:hAnsi="Calibri" w:cstheme="minorHAnsi"/>
      <w:color w:val="231F20"/>
    </w:rPr>
  </w:style>
  <w:style w:type="paragraph" w:customStyle="1" w:styleId="ny-indented">
    <w:name w:val="ny-indented"/>
    <w:rsid w:val="00E41BD7"/>
    <w:pPr>
      <w:spacing w:after="120" w:line="254" w:lineRule="auto"/>
      <w:ind w:left="800" w:hanging="400"/>
    </w:pPr>
    <w:rPr>
      <w:rFonts w:eastAsia="Myriad Pro" w:cs="Myriad Pro"/>
      <w:color w:val="231F20"/>
    </w:rPr>
  </w:style>
  <w:style w:type="paragraph" w:customStyle="1" w:styleId="ColorfulList-Accent11">
    <w:name w:val="Colorful List - Accent 11"/>
    <w:basedOn w:val="Normal"/>
    <w:uiPriority w:val="34"/>
    <w:rsid w:val="00E41BD7"/>
    <w:pPr>
      <w:ind w:left="720"/>
      <w:contextualSpacing/>
    </w:pPr>
    <w:rPr>
      <w:rFonts w:ascii="Calibri" w:eastAsia="Calibri" w:hAnsi="Calibri" w:cs="Times New Roman"/>
    </w:rPr>
  </w:style>
  <w:style w:type="character" w:styleId="PlaceholderText">
    <w:name w:val="Placeholder Text"/>
    <w:basedOn w:val="DefaultParagraphFont"/>
    <w:uiPriority w:val="99"/>
    <w:semiHidden/>
    <w:rsid w:val="00E41BD7"/>
    <w:rPr>
      <w:color w:val="808080"/>
    </w:rPr>
  </w:style>
  <w:style w:type="table" w:customStyle="1" w:styleId="TableGrid2">
    <w:name w:val="Table Grid2"/>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rsid w:val="00E41BD7"/>
    <w:rPr>
      <w:i/>
      <w:iCs/>
    </w:rPr>
  </w:style>
  <w:style w:type="character" w:styleId="IntenseEmphasis">
    <w:name w:val="Intense Emphasis"/>
    <w:basedOn w:val="DefaultParagraphFont"/>
    <w:uiPriority w:val="21"/>
    <w:rsid w:val="00E41BD7"/>
    <w:rPr>
      <w:b/>
      <w:bCs/>
      <w:i/>
      <w:iCs/>
      <w:color w:val="4F81BD" w:themeColor="accent1"/>
    </w:rPr>
  </w:style>
  <w:style w:type="character" w:styleId="Hyperlink">
    <w:name w:val="Hyperlink"/>
    <w:basedOn w:val="DefaultParagraphFont"/>
    <w:uiPriority w:val="99"/>
    <w:unhideWhenUsed/>
    <w:rsid w:val="00E41BD7"/>
    <w:rPr>
      <w:color w:val="0000FF" w:themeColor="hyperlink"/>
      <w:u w:val="single"/>
    </w:rPr>
  </w:style>
  <w:style w:type="paragraph" w:styleId="FootnoteText">
    <w:name w:val="footnote text"/>
    <w:basedOn w:val="Normal"/>
    <w:link w:val="FootnoteTextChar"/>
    <w:uiPriority w:val="99"/>
    <w:unhideWhenUsed/>
    <w:rsid w:val="00E41BD7"/>
    <w:pPr>
      <w:spacing w:after="0" w:line="240" w:lineRule="auto"/>
    </w:pPr>
    <w:rPr>
      <w:sz w:val="20"/>
      <w:szCs w:val="20"/>
    </w:rPr>
  </w:style>
  <w:style w:type="character" w:customStyle="1" w:styleId="FootnoteTextChar">
    <w:name w:val="Footnote Text Char"/>
    <w:basedOn w:val="DefaultParagraphFont"/>
    <w:link w:val="FootnoteText"/>
    <w:uiPriority w:val="99"/>
    <w:rsid w:val="00E41BD7"/>
    <w:rPr>
      <w:sz w:val="20"/>
      <w:szCs w:val="20"/>
    </w:rPr>
  </w:style>
  <w:style w:type="character" w:styleId="FootnoteReference">
    <w:name w:val="footnote reference"/>
    <w:basedOn w:val="DefaultParagraphFont"/>
    <w:uiPriority w:val="99"/>
    <w:unhideWhenUsed/>
    <w:rsid w:val="00E41BD7"/>
    <w:rPr>
      <w:vertAlign w:val="superscript"/>
    </w:rPr>
  </w:style>
  <w:style w:type="table" w:customStyle="1" w:styleId="TableGrid1">
    <w:name w:val="Table Grid1"/>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y-bold-red">
    <w:name w:val="ny-bold-red"/>
    <w:basedOn w:val="DefaultParagraphFont"/>
    <w:uiPriority w:val="1"/>
    <w:rsid w:val="00F16CB4"/>
    <w:rPr>
      <w:b/>
      <w:bCs w:val="0"/>
      <w:color w:val="7F0B47"/>
    </w:rPr>
  </w:style>
  <w:style w:type="paragraph" w:customStyle="1" w:styleId="ny-h3-boxed-1">
    <w:name w:val="ny-h3-boxed-1"/>
    <w:next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5"/>
      </w:tabs>
      <w:spacing w:before="360" w:after="240" w:line="240" w:lineRule="auto"/>
    </w:pPr>
    <w:rPr>
      <w:rFonts w:ascii="Calibri Bold" w:eastAsia="Myriad Pro" w:hAnsi="Calibri Bold" w:cs="Myriad Pro"/>
      <w:b/>
      <w:color w:val="809178"/>
      <w:sz w:val="28"/>
      <w:szCs w:val="40"/>
    </w:rPr>
  </w:style>
  <w:style w:type="paragraph" w:customStyle="1" w:styleId="ny-lesson-name">
    <w:name w:val="ny-lesson-name"/>
    <w:basedOn w:val="Normal"/>
    <w:rsid w:val="00E41BD7"/>
    <w:pPr>
      <w:jc w:val="right"/>
    </w:pPr>
    <w:rPr>
      <w:i/>
      <w:color w:val="617656"/>
      <w:sz w:val="18"/>
    </w:rPr>
  </w:style>
  <w:style w:type="paragraph" w:customStyle="1" w:styleId="ny-module-overview">
    <w:name w:val="ny-module-overview"/>
    <w:basedOn w:val="Normal"/>
    <w:rsid w:val="00E41BD7"/>
    <w:pPr>
      <w:spacing w:after="0" w:line="322" w:lineRule="exact"/>
      <w:jc w:val="right"/>
    </w:pPr>
    <w:rPr>
      <w:rFonts w:ascii="Calibri" w:eastAsia="Myriad Pro" w:hAnsi="Calibri" w:cs="Myriad Pro"/>
      <w:b/>
      <w:bCs/>
      <w:color w:val="444B5A"/>
      <w:sz w:val="29"/>
      <w:szCs w:val="29"/>
    </w:rPr>
  </w:style>
  <w:style w:type="paragraph" w:customStyle="1" w:styleId="ny-ordered-list">
    <w:name w:val="ny-ordered-list"/>
    <w:basedOn w:val="ny-h4"/>
    <w:rsid w:val="00E41BD7"/>
    <w:pPr>
      <w:numPr>
        <w:numId w:val="2"/>
      </w:numPr>
      <w:tabs>
        <w:tab w:val="left" w:pos="2160"/>
      </w:tabs>
      <w:spacing w:before="60" w:after="60" w:line="260" w:lineRule="exact"/>
    </w:pPr>
    <w:rPr>
      <w:rFonts w:asciiTheme="minorHAnsi" w:hAnsiTheme="minorHAnsi" w:cstheme="minorHAnsi"/>
      <w:b w:val="0"/>
      <w:sz w:val="22"/>
      <w:szCs w:val="22"/>
    </w:rPr>
  </w:style>
  <w:style w:type="character" w:customStyle="1" w:styleId="ny-bold-terracotta">
    <w:name w:val="ny-bold-terracotta"/>
    <w:basedOn w:val="DefaultParagraphFont"/>
    <w:uiPriority w:val="1"/>
    <w:rsid w:val="003E203F"/>
    <w:rPr>
      <w:b/>
      <w:color w:val="00789C"/>
    </w:rPr>
  </w:style>
  <w:style w:type="numbering" w:customStyle="1" w:styleId="ny-numbering">
    <w:name w:val="ny-numbering"/>
    <w:basedOn w:val="NoList"/>
    <w:uiPriority w:val="99"/>
    <w:rsid w:val="0020307C"/>
    <w:pPr>
      <w:numPr>
        <w:numId w:val="4"/>
      </w:numPr>
    </w:pPr>
  </w:style>
  <w:style w:type="paragraph" w:customStyle="1" w:styleId="ny-numbering-assessment">
    <w:name w:val="ny-numbering-assessment"/>
    <w:basedOn w:val="ListParagraph"/>
    <w:link w:val="ny-numbering-assessmentChar"/>
    <w:rsid w:val="0020307C"/>
    <w:pPr>
      <w:numPr>
        <w:numId w:val="5"/>
      </w:numPr>
      <w:spacing w:line="240" w:lineRule="auto"/>
    </w:pPr>
  </w:style>
  <w:style w:type="character" w:customStyle="1" w:styleId="ny-numbering-assessmentChar">
    <w:name w:val="ny-numbering-assessment Char"/>
    <w:basedOn w:val="DefaultParagraphFont"/>
    <w:link w:val="ny-numbering-assessment"/>
    <w:rsid w:val="0020307C"/>
  </w:style>
  <w:style w:type="paragraph" w:customStyle="1" w:styleId="ny-lesson-paragraph">
    <w:name w:val="ny-lesson-paragraph"/>
    <w:basedOn w:val="ny-paragraph"/>
    <w:link w:val="ny-lesson-paragraphChar"/>
    <w:qFormat/>
    <w:rsid w:val="00222226"/>
    <w:pPr>
      <w:spacing w:line="252" w:lineRule="auto"/>
    </w:pPr>
    <w:rPr>
      <w:sz w:val="20"/>
    </w:rPr>
  </w:style>
  <w:style w:type="paragraph" w:customStyle="1" w:styleId="ny-lesson-numbering">
    <w:name w:val="ny-lesson-numbering"/>
    <w:basedOn w:val="Normal"/>
    <w:link w:val="ny-lesson-numberingChar"/>
    <w:qFormat/>
    <w:rsid w:val="00222226"/>
    <w:pPr>
      <w:numPr>
        <w:numId w:val="9"/>
      </w:numPr>
      <w:tabs>
        <w:tab w:val="left" w:pos="403"/>
      </w:tabs>
      <w:spacing w:before="60" w:after="60" w:line="252" w:lineRule="auto"/>
    </w:pPr>
    <w:rPr>
      <w:rFonts w:ascii="Calibri" w:eastAsia="Myriad Pro" w:hAnsi="Calibri" w:cs="Myriad Pro"/>
      <w:color w:val="231F20"/>
      <w:sz w:val="20"/>
    </w:rPr>
  </w:style>
  <w:style w:type="paragraph" w:customStyle="1" w:styleId="ny-lesson-header">
    <w:name w:val="ny-lesson-header"/>
    <w:basedOn w:val="ny-h1"/>
    <w:qFormat/>
    <w:rsid w:val="009F2666"/>
    <w:pPr>
      <w:spacing w:after="360"/>
    </w:pPr>
    <w:rPr>
      <w:sz w:val="36"/>
    </w:rPr>
  </w:style>
  <w:style w:type="paragraph" w:customStyle="1" w:styleId="ny-lesson-summary">
    <w:name w:val="ny-lesson-summary"/>
    <w:basedOn w:val="Normal"/>
    <w:link w:val="ny-lesson-summaryChar"/>
    <w:qFormat/>
    <w:rsid w:val="00222226"/>
    <w:pPr>
      <w:spacing w:before="120" w:after="120"/>
    </w:pPr>
    <w:rPr>
      <w:b/>
      <w:color w:val="7F7F7F" w:themeColor="text1" w:themeTint="80"/>
    </w:rPr>
  </w:style>
  <w:style w:type="numbering" w:customStyle="1" w:styleId="ny-lesson-numbered-list">
    <w:name w:val="ny-lesson-numbered-list"/>
    <w:uiPriority w:val="99"/>
    <w:rsid w:val="00222226"/>
    <w:pPr>
      <w:numPr>
        <w:numId w:val="6"/>
      </w:numPr>
    </w:pPr>
  </w:style>
  <w:style w:type="character" w:customStyle="1" w:styleId="ny-lesson-numberingChar">
    <w:name w:val="ny-lesson-numbering Char"/>
    <w:basedOn w:val="DefaultParagraphFont"/>
    <w:link w:val="ny-lesson-numbering"/>
    <w:rsid w:val="00222226"/>
    <w:rPr>
      <w:rFonts w:ascii="Calibri" w:eastAsia="Myriad Pro" w:hAnsi="Calibri" w:cs="Myriad Pro"/>
      <w:color w:val="231F20"/>
      <w:sz w:val="20"/>
    </w:rPr>
  </w:style>
  <w:style w:type="paragraph" w:customStyle="1" w:styleId="ny-lesson-bullet">
    <w:name w:val="ny-lesson-bullet"/>
    <w:basedOn w:val="Normal"/>
    <w:link w:val="ny-lesson-bulletChar"/>
    <w:qFormat/>
    <w:rsid w:val="00222226"/>
    <w:pPr>
      <w:numPr>
        <w:numId w:val="8"/>
      </w:numPr>
      <w:spacing w:before="60" w:after="60" w:line="252" w:lineRule="auto"/>
      <w:ind w:left="806" w:hanging="403"/>
    </w:pPr>
    <w:rPr>
      <w:rFonts w:ascii="Calibri" w:eastAsia="Myriad Pro" w:hAnsi="Calibri" w:cs="Myriad Pro"/>
      <w:color w:val="231F20"/>
      <w:sz w:val="20"/>
    </w:rPr>
  </w:style>
  <w:style w:type="character" w:customStyle="1" w:styleId="ny-lesson-bulletChar">
    <w:name w:val="ny-lesson-bullet Char"/>
    <w:basedOn w:val="DefaultParagraphFont"/>
    <w:link w:val="ny-lesson-bullet"/>
    <w:rsid w:val="00222226"/>
    <w:rPr>
      <w:rFonts w:ascii="Calibri" w:eastAsia="Myriad Pro" w:hAnsi="Calibri" w:cs="Myriad Pro"/>
      <w:color w:val="231F20"/>
      <w:sz w:val="20"/>
    </w:rPr>
  </w:style>
  <w:style w:type="character" w:customStyle="1" w:styleId="ny-lesson-summaryChar">
    <w:name w:val="ny-lesson-summary Char"/>
    <w:basedOn w:val="DefaultParagraphFont"/>
    <w:link w:val="ny-lesson-summary"/>
    <w:rsid w:val="00222226"/>
    <w:rPr>
      <w:b/>
      <w:color w:val="7F7F7F" w:themeColor="text1" w:themeTint="80"/>
    </w:rPr>
  </w:style>
  <w:style w:type="paragraph" w:customStyle="1" w:styleId="ny-lesson-hdr-1">
    <w:name w:val="ny-lesson-hdr-1"/>
    <w:next w:val="ny-lesson-paragraph"/>
    <w:link w:val="ny-lesson-hdr-1Char"/>
    <w:qFormat/>
    <w:rsid w:val="00E63B71"/>
    <w:pPr>
      <w:spacing w:before="120" w:after="120" w:line="252" w:lineRule="auto"/>
    </w:pPr>
    <w:rPr>
      <w:rFonts w:ascii="Calibri Bold" w:eastAsia="Myriad Pro" w:hAnsi="Calibri Bold" w:cs="Myriad Pro"/>
      <w:b/>
      <w:color w:val="231F20"/>
    </w:rPr>
  </w:style>
  <w:style w:type="character" w:customStyle="1" w:styleId="ny-callout-hdrChar">
    <w:name w:val="ny-callout-hdr Char"/>
    <w:basedOn w:val="DefaultParagraphFont"/>
    <w:link w:val="ny-callout-hdr"/>
    <w:rsid w:val="00E63B71"/>
    <w:rPr>
      <w:b/>
      <w:color w:val="93A56C"/>
      <w:sz w:val="24"/>
    </w:rPr>
  </w:style>
  <w:style w:type="character" w:customStyle="1" w:styleId="ny-lesson-hdr-1Char">
    <w:name w:val="ny-lesson-hdr-1 Char"/>
    <w:basedOn w:val="DefaultParagraphFont"/>
    <w:link w:val="ny-lesson-hdr-1"/>
    <w:rsid w:val="00E63B71"/>
    <w:rPr>
      <w:rFonts w:ascii="Calibri Bold" w:eastAsia="Myriad Pro" w:hAnsi="Calibri Bold" w:cs="Myriad Pro"/>
      <w:b/>
      <w:color w:val="231F20"/>
    </w:rPr>
  </w:style>
  <w:style w:type="character" w:customStyle="1" w:styleId="ny-lesson-paragraphChar">
    <w:name w:val="ny-lesson-paragraph Char"/>
    <w:basedOn w:val="ny-paragraphChar"/>
    <w:link w:val="ny-lesson-paragraph"/>
    <w:rsid w:val="007C3BFC"/>
    <w:rPr>
      <w:rFonts w:ascii="Calibri" w:eastAsia="Myriad Pro" w:hAnsi="Calibri" w:cs="Myriad Pro"/>
      <w:color w:val="231F20"/>
      <w:sz w:val="20"/>
    </w:rPr>
  </w:style>
  <w:style w:type="paragraph" w:customStyle="1" w:styleId="ny-lesson-table">
    <w:name w:val="ny-lesson-table"/>
    <w:basedOn w:val="Normal"/>
    <w:qFormat/>
    <w:rsid w:val="00B00B07"/>
    <w:pPr>
      <w:spacing w:after="0" w:line="252" w:lineRule="auto"/>
    </w:pPr>
    <w:rPr>
      <w:color w:val="231F20"/>
      <w:sz w:val="20"/>
    </w:rPr>
  </w:style>
  <w:style w:type="character" w:customStyle="1" w:styleId="ny-lesson-hdr-2">
    <w:name w:val="ny-lesson-hdr-2"/>
    <w:basedOn w:val="ny-standards"/>
    <w:uiPriority w:val="1"/>
    <w:qFormat/>
    <w:rsid w:val="00E63B71"/>
    <w:rPr>
      <w:rFonts w:ascii="Calibri" w:eastAsia="Myriad Pro" w:hAnsi="Calibri" w:cs="Myriad Pro"/>
      <w:b/>
      <w:color w:val="617656"/>
      <w:sz w:val="22"/>
      <w:szCs w:val="26"/>
      <w:bdr w:val="single" w:sz="18" w:space="0" w:color="F8F9F4"/>
      <w:shd w:val="clear" w:color="auto" w:fill="F8F9F4"/>
    </w:rPr>
  </w:style>
  <w:style w:type="paragraph" w:customStyle="1" w:styleId="ny-lesson-example">
    <w:name w:val="ny-lesson-example"/>
    <w:basedOn w:val="ny-paragraph"/>
    <w:qFormat/>
    <w:rsid w:val="00CF5EC7"/>
    <w:rPr>
      <w:sz w:val="20"/>
    </w:rPr>
  </w:style>
  <w:style w:type="table" w:styleId="TableGrid10">
    <w:name w:val="Table Grid 1"/>
    <w:basedOn w:val="TableNormal"/>
    <w:uiPriority w:val="99"/>
    <w:semiHidden/>
    <w:unhideWhenUsed/>
    <w:rsid w:val="00CF5EC7"/>
    <w:pPr>
      <w:widowControl/>
      <w:spacing w:after="0" w:line="240" w:lineRule="auto"/>
    </w:pPr>
    <w:rPr>
      <w:rFonts w:ascii="Cambria" w:eastAsia="MS Mincho" w:hAnsi="Cambria" w:cs="Times New Roman"/>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ny-lesson-SFinsert">
    <w:name w:val="ny-lesson-SF insert"/>
    <w:basedOn w:val="ny-lesson-paragraph"/>
    <w:link w:val="ny-lesson-SFinsertChar"/>
    <w:qFormat/>
    <w:rsid w:val="004553F7"/>
    <w:pPr>
      <w:ind w:left="864" w:right="864"/>
    </w:pPr>
    <w:rPr>
      <w:b/>
      <w:sz w:val="16"/>
      <w:szCs w:val="18"/>
    </w:rPr>
  </w:style>
  <w:style w:type="character" w:customStyle="1" w:styleId="ny-lesson-SFinsertChar">
    <w:name w:val="ny-lesson-SF insert Char"/>
    <w:basedOn w:val="ny-lesson-paragraphChar"/>
    <w:link w:val="ny-lesson-SFinsert"/>
    <w:rsid w:val="004553F7"/>
    <w:rPr>
      <w:rFonts w:ascii="Calibri" w:eastAsia="Myriad Pro" w:hAnsi="Calibri" w:cs="Myriad Pro"/>
      <w:b/>
      <w:color w:val="231F20"/>
      <w:sz w:val="16"/>
      <w:szCs w:val="18"/>
    </w:rPr>
  </w:style>
  <w:style w:type="paragraph" w:customStyle="1" w:styleId="ny-lesson-SFinsert-number-list">
    <w:name w:val="ny-lesson-SF insert-number-list"/>
    <w:basedOn w:val="Normal"/>
    <w:link w:val="ny-lesson-SFinsert-number-listChar"/>
    <w:qFormat/>
    <w:rsid w:val="004553F7"/>
    <w:pPr>
      <w:numPr>
        <w:numId w:val="17"/>
      </w:numPr>
      <w:spacing w:before="60" w:after="60" w:line="252" w:lineRule="auto"/>
      <w:ind w:right="864"/>
    </w:pPr>
    <w:rPr>
      <w:rFonts w:ascii="Calibri" w:eastAsia="Myriad Pro" w:hAnsi="Calibri" w:cs="Myriad Pro"/>
      <w:b/>
      <w:color w:val="231F20"/>
      <w:sz w:val="16"/>
      <w:szCs w:val="18"/>
    </w:rPr>
  </w:style>
  <w:style w:type="character" w:customStyle="1" w:styleId="ny-lesson-SFinsert-number-listChar">
    <w:name w:val="ny-lesson-SF insert-number-list Char"/>
    <w:basedOn w:val="DefaultParagraphFont"/>
    <w:link w:val="ny-lesson-SFinsert-number-list"/>
    <w:rsid w:val="004553F7"/>
    <w:rPr>
      <w:rFonts w:ascii="Calibri" w:eastAsia="Myriad Pro" w:hAnsi="Calibri" w:cs="Myriad Pro"/>
      <w:b/>
      <w:color w:val="231F20"/>
      <w:sz w:val="16"/>
      <w:szCs w:val="18"/>
    </w:rPr>
  </w:style>
  <w:style w:type="paragraph" w:customStyle="1" w:styleId="ny-lesson-SFinsert-table">
    <w:name w:val="ny-lesson-SF insert-table"/>
    <w:basedOn w:val="ny-lesson-SFinsert"/>
    <w:qFormat/>
    <w:rsid w:val="008C20AE"/>
    <w:pPr>
      <w:spacing w:before="0" w:after="0"/>
      <w:ind w:left="0" w:right="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63B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y-paragraph">
    <w:name w:val="ny-paragraph"/>
    <w:basedOn w:val="Normal"/>
    <w:link w:val="ny-paragraphChar"/>
    <w:rsid w:val="00E41BD7"/>
    <w:pPr>
      <w:spacing w:before="120" w:after="120" w:line="260" w:lineRule="exact"/>
    </w:pPr>
    <w:rPr>
      <w:rFonts w:ascii="Calibri" w:eastAsia="Myriad Pro" w:hAnsi="Calibri" w:cs="Myriad Pro"/>
      <w:color w:val="231F20"/>
    </w:rPr>
  </w:style>
  <w:style w:type="paragraph" w:customStyle="1" w:styleId="ny-list-bullets">
    <w:name w:val="ny-list-bullets"/>
    <w:basedOn w:val="ny-paragraph"/>
    <w:rsid w:val="00E41BD7"/>
    <w:pPr>
      <w:numPr>
        <w:numId w:val="1"/>
      </w:numPr>
      <w:spacing w:before="60" w:after="60"/>
    </w:pPr>
  </w:style>
  <w:style w:type="paragraph" w:customStyle="1" w:styleId="ny-list-ordered">
    <w:name w:val="ny-list-ordered"/>
    <w:basedOn w:val="ny-paragraph"/>
    <w:rsid w:val="00E41BD7"/>
    <w:pPr>
      <w:tabs>
        <w:tab w:val="num" w:pos="800"/>
      </w:tabs>
      <w:spacing w:before="60" w:after="60"/>
      <w:ind w:left="800" w:hanging="400"/>
    </w:pPr>
  </w:style>
  <w:style w:type="paragraph" w:customStyle="1" w:styleId="ny-h1-sub">
    <w:name w:val="ny-h1-sub"/>
    <w:rsid w:val="00E41BD7"/>
    <w:pPr>
      <w:spacing w:after="0" w:line="240" w:lineRule="auto"/>
    </w:pPr>
    <w:rPr>
      <w:rFonts w:ascii="Calibri" w:eastAsia="Myriad Pro" w:hAnsi="Calibri" w:cs="Myriad Pro"/>
      <w:color w:val="809178"/>
      <w:sz w:val="40"/>
      <w:szCs w:val="40"/>
    </w:rPr>
  </w:style>
  <w:style w:type="paragraph" w:customStyle="1" w:styleId="ny-h1">
    <w:name w:val="ny-h1"/>
    <w:rsid w:val="00E41BD7"/>
    <w:pPr>
      <w:spacing w:before="9" w:after="240" w:line="679" w:lineRule="exact"/>
    </w:pPr>
    <w:rPr>
      <w:rFonts w:ascii="Calibri" w:eastAsia="Myriad Pro" w:hAnsi="Calibri" w:cs="Myriad Pro"/>
      <w:b/>
      <w:bCs/>
      <w:color w:val="617656"/>
      <w:position w:val="-1"/>
      <w:sz w:val="52"/>
      <w:szCs w:val="62"/>
    </w:rPr>
  </w:style>
  <w:style w:type="character" w:customStyle="1" w:styleId="ny-standards">
    <w:name w:val="ny-standards"/>
    <w:uiPriority w:val="1"/>
    <w:rsid w:val="00E41BD7"/>
    <w:rPr>
      <w:rFonts w:ascii="Calibri" w:eastAsia="Myriad Pro" w:hAnsi="Calibri" w:cs="Myriad Pro"/>
      <w:color w:val="617656"/>
      <w:sz w:val="26"/>
      <w:szCs w:val="26"/>
      <w:bdr w:val="single" w:sz="18" w:space="0" w:color="F8F9F4"/>
      <w:shd w:val="clear" w:color="auto" w:fill="F8F9F4"/>
    </w:rPr>
  </w:style>
  <w:style w:type="paragraph" w:customStyle="1" w:styleId="ny-concept-chart-title">
    <w:name w:val="ny-concept-chart-title"/>
    <w:rsid w:val="00E41BD7"/>
    <w:pPr>
      <w:spacing w:after="0" w:line="260" w:lineRule="exact"/>
    </w:pPr>
    <w:rPr>
      <w:rFonts w:ascii="Calibri" w:eastAsia="Myriad Pro Black" w:hAnsi="Calibri" w:cs="Myriad Pro Black"/>
      <w:b/>
      <w:bCs/>
      <w:color w:val="FFFFFF"/>
    </w:rPr>
  </w:style>
  <w:style w:type="paragraph" w:customStyle="1" w:styleId="ny-h5">
    <w:name w:val="ny-h5"/>
    <w:basedOn w:val="ny-paragraph"/>
    <w:rsid w:val="00E41BD7"/>
    <w:pPr>
      <w:spacing w:before="240"/>
    </w:pPr>
    <w:rPr>
      <w:b/>
      <w:spacing w:val="-2"/>
    </w:rPr>
  </w:style>
  <w:style w:type="paragraph" w:customStyle="1" w:styleId="ny-h4">
    <w:name w:val="ny-h4"/>
    <w:basedOn w:val="ny-paragraph"/>
    <w:rsid w:val="00E41BD7"/>
    <w:pPr>
      <w:spacing w:before="240" w:after="180" w:line="300" w:lineRule="exact"/>
    </w:pPr>
    <w:rPr>
      <w:b/>
      <w:bCs/>
      <w:spacing w:val="-2"/>
      <w:sz w:val="26"/>
      <w:szCs w:val="26"/>
    </w:rPr>
  </w:style>
  <w:style w:type="paragraph" w:customStyle="1" w:styleId="ny-table-text-hdr">
    <w:name w:val="ny-table-text-hdr"/>
    <w:basedOn w:val="Normal"/>
    <w:rsid w:val="00E41BD7"/>
    <w:pPr>
      <w:spacing w:after="40" w:line="260" w:lineRule="exact"/>
      <w:ind w:left="1055" w:hanging="1055"/>
    </w:pPr>
    <w:rPr>
      <w:rFonts w:ascii="Calibri" w:eastAsia="Myriad Pro" w:hAnsi="Calibri" w:cs="Myriad Pro"/>
      <w:b/>
      <w:bCs/>
      <w:color w:val="231F20"/>
      <w:szCs w:val="20"/>
    </w:rPr>
  </w:style>
  <w:style w:type="paragraph" w:customStyle="1" w:styleId="ny-h2">
    <w:name w:val="ny-h2"/>
    <w:basedOn w:val="Normal"/>
    <w:rsid w:val="00E41BD7"/>
    <w:pPr>
      <w:spacing w:after="120" w:line="440" w:lineRule="exact"/>
    </w:pPr>
    <w:rPr>
      <w:rFonts w:ascii="Calibri Bold" w:eastAsia="Myriad Pro" w:hAnsi="Calibri Bold" w:cs="Myriad Pro"/>
      <w:bCs/>
      <w:color w:val="00789C"/>
      <w:sz w:val="36"/>
      <w:szCs w:val="36"/>
    </w:rPr>
  </w:style>
  <w:style w:type="paragraph" w:customStyle="1" w:styleId="ny-h3-boxed">
    <w:name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0"/>
      </w:tabs>
      <w:spacing w:before="360" w:after="240" w:line="240" w:lineRule="auto"/>
    </w:pPr>
    <w:rPr>
      <w:rFonts w:ascii="Calibri Bold" w:eastAsia="Myriad Pro" w:hAnsi="Calibri Bold" w:cs="Myriad Pro"/>
      <w:b/>
      <w:bCs/>
      <w:color w:val="617656"/>
      <w:sz w:val="28"/>
      <w:szCs w:val="40"/>
    </w:rPr>
  </w:style>
  <w:style w:type="paragraph" w:customStyle="1" w:styleId="ny-list-idented">
    <w:name w:val="ny-list-idented"/>
    <w:rsid w:val="00E41BD7"/>
    <w:pPr>
      <w:spacing w:before="60" w:after="60" w:line="260" w:lineRule="exact"/>
      <w:ind w:left="800" w:hanging="400"/>
    </w:pPr>
    <w:rPr>
      <w:rFonts w:ascii="Calibri" w:eastAsia="Myriad Pro" w:hAnsi="Calibri" w:cs="Myriad Pro"/>
      <w:color w:val="231F20"/>
    </w:rPr>
  </w:style>
  <w:style w:type="paragraph" w:customStyle="1" w:styleId="ny-concept-chart-label">
    <w:name w:val="ny-concept-chart-label"/>
    <w:rsid w:val="00E41BD7"/>
    <w:pPr>
      <w:spacing w:after="0" w:line="260" w:lineRule="exact"/>
    </w:pPr>
    <w:rPr>
      <w:rFonts w:ascii="Calibri" w:eastAsia="Myriad Pro Black" w:hAnsi="Calibri" w:cs="Myriad Pro Black"/>
      <w:b/>
      <w:bCs/>
      <w:color w:val="FFFFFF"/>
      <w:spacing w:val="2"/>
      <w:position w:val="1"/>
      <w:sz w:val="18"/>
      <w:szCs w:val="18"/>
    </w:rPr>
  </w:style>
  <w:style w:type="paragraph" w:customStyle="1" w:styleId="ny-table-text">
    <w:name w:val="ny-table-text"/>
    <w:rsid w:val="00E41BD7"/>
    <w:pPr>
      <w:spacing w:after="0" w:line="240" w:lineRule="auto"/>
    </w:pPr>
    <w:rPr>
      <w:rFonts w:ascii="Calibri" w:eastAsia="Myriad Pro" w:hAnsi="Calibri" w:cs="Myriad Pro"/>
      <w:color w:val="231F20"/>
    </w:rPr>
  </w:style>
  <w:style w:type="character" w:customStyle="1" w:styleId="ny-standard-chart-title">
    <w:name w:val="ny-standard-chart-title"/>
    <w:basedOn w:val="DefaultParagraphFont"/>
    <w:uiPriority w:val="1"/>
    <w:rsid w:val="00E41BD7"/>
    <w:rPr>
      <w:rFonts w:ascii="Calibri" w:hAnsi="Calibri"/>
      <w:b/>
      <w:bCs/>
      <w:spacing w:val="0"/>
    </w:rPr>
  </w:style>
  <w:style w:type="paragraph" w:customStyle="1" w:styleId="ny-standard-chart">
    <w:name w:val="ny-standard-chart"/>
    <w:rsid w:val="00E41BD7"/>
    <w:pPr>
      <w:tabs>
        <w:tab w:val="left" w:pos="2160"/>
      </w:tabs>
      <w:spacing w:before="30" w:after="0" w:line="266" w:lineRule="auto"/>
    </w:pPr>
    <w:rPr>
      <w:rFonts w:ascii="Calibri" w:eastAsia="Myriad Pro Black" w:hAnsi="Calibri" w:cs="Myriad Pro Black"/>
      <w:color w:val="231F20"/>
      <w:spacing w:val="1"/>
      <w:sz w:val="18"/>
      <w:szCs w:val="18"/>
    </w:rPr>
  </w:style>
  <w:style w:type="table" w:styleId="TableGrid">
    <w:name w:val="Table Grid"/>
    <w:basedOn w:val="TableNormal"/>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y-list-focusstandards">
    <w:name w:val="ny-list-focus standards"/>
    <w:basedOn w:val="Normal"/>
    <w:rsid w:val="00E41BD7"/>
    <w:pPr>
      <w:spacing w:before="120" w:after="120" w:line="260" w:lineRule="exact"/>
      <w:ind w:left="1400" w:hanging="1000"/>
    </w:pPr>
    <w:rPr>
      <w:rFonts w:ascii="Calibri" w:eastAsia="Myriad Pro" w:hAnsi="Calibri" w:cs="Myriad Pro"/>
      <w:color w:val="231F20"/>
    </w:rPr>
  </w:style>
  <w:style w:type="paragraph" w:styleId="BalloonText">
    <w:name w:val="Balloon Text"/>
    <w:basedOn w:val="Normal"/>
    <w:link w:val="BalloonTextChar"/>
    <w:uiPriority w:val="99"/>
    <w:semiHidden/>
    <w:unhideWhenUsed/>
    <w:rsid w:val="00E41B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1BD7"/>
    <w:rPr>
      <w:rFonts w:ascii="Lucida Grande" w:hAnsi="Lucida Grande" w:cs="Lucida Grande"/>
      <w:sz w:val="18"/>
      <w:szCs w:val="18"/>
    </w:rPr>
  </w:style>
  <w:style w:type="paragraph" w:styleId="Header">
    <w:name w:val="header"/>
    <w:basedOn w:val="Normal"/>
    <w:link w:val="HeaderChar"/>
    <w:uiPriority w:val="99"/>
    <w:unhideWhenUsed/>
    <w:rsid w:val="00E41B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E41BD7"/>
  </w:style>
  <w:style w:type="paragraph" w:styleId="Footer">
    <w:name w:val="footer"/>
    <w:basedOn w:val="Normal"/>
    <w:link w:val="FooterChar"/>
    <w:uiPriority w:val="99"/>
    <w:unhideWhenUsed/>
    <w:rsid w:val="00E41B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E41BD7"/>
  </w:style>
  <w:style w:type="paragraph" w:customStyle="1" w:styleId="ny-list-focusstandards-sub">
    <w:name w:val="ny-list-focus standards-sub"/>
    <w:basedOn w:val="ny-list-focusstandards"/>
    <w:rsid w:val="00E41BD7"/>
    <w:pPr>
      <w:ind w:left="1800" w:hanging="400"/>
    </w:pPr>
  </w:style>
  <w:style w:type="character" w:customStyle="1" w:styleId="ny-bold-green">
    <w:name w:val="ny-bold-green"/>
    <w:basedOn w:val="DefaultParagraphFont"/>
    <w:uiPriority w:val="1"/>
    <w:rsid w:val="00E41BD7"/>
    <w:rPr>
      <w:b/>
      <w:color w:val="617656"/>
    </w:rPr>
  </w:style>
  <w:style w:type="paragraph" w:customStyle="1" w:styleId="ny-table-bullet-list-lessons">
    <w:name w:val="ny-table-bullet-list-lessons"/>
    <w:basedOn w:val="Normal"/>
    <w:rsid w:val="00E41BD7"/>
    <w:pPr>
      <w:numPr>
        <w:numId w:val="3"/>
      </w:numPr>
      <w:spacing w:before="60" w:after="20" w:line="260" w:lineRule="exact"/>
    </w:pPr>
    <w:rPr>
      <w:rFonts w:ascii="Calibri" w:eastAsia="Myriad Pro" w:hAnsi="Calibri" w:cs="Myriad Pro"/>
      <w:color w:val="231F20"/>
    </w:rPr>
  </w:style>
  <w:style w:type="character" w:styleId="CommentReference">
    <w:name w:val="annotation reference"/>
    <w:basedOn w:val="DefaultParagraphFont"/>
    <w:uiPriority w:val="99"/>
    <w:semiHidden/>
    <w:unhideWhenUsed/>
    <w:rsid w:val="00E41BD7"/>
    <w:rPr>
      <w:sz w:val="18"/>
      <w:szCs w:val="18"/>
    </w:rPr>
  </w:style>
  <w:style w:type="paragraph" w:styleId="CommentText">
    <w:name w:val="annotation text"/>
    <w:basedOn w:val="Normal"/>
    <w:link w:val="CommentTextChar"/>
    <w:uiPriority w:val="99"/>
    <w:semiHidden/>
    <w:unhideWhenUsed/>
    <w:rsid w:val="00E41BD7"/>
    <w:pPr>
      <w:spacing w:line="240" w:lineRule="auto"/>
    </w:pPr>
    <w:rPr>
      <w:sz w:val="24"/>
      <w:szCs w:val="24"/>
    </w:rPr>
  </w:style>
  <w:style w:type="character" w:customStyle="1" w:styleId="CommentTextChar">
    <w:name w:val="Comment Text Char"/>
    <w:basedOn w:val="DefaultParagraphFont"/>
    <w:link w:val="CommentText"/>
    <w:uiPriority w:val="99"/>
    <w:semiHidden/>
    <w:rsid w:val="00E41BD7"/>
    <w:rPr>
      <w:sz w:val="24"/>
      <w:szCs w:val="24"/>
    </w:rPr>
  </w:style>
  <w:style w:type="paragraph" w:styleId="CommentSubject">
    <w:name w:val="annotation subject"/>
    <w:basedOn w:val="CommentText"/>
    <w:next w:val="CommentText"/>
    <w:link w:val="CommentSubjectChar"/>
    <w:uiPriority w:val="99"/>
    <w:semiHidden/>
    <w:unhideWhenUsed/>
    <w:rsid w:val="00E41BD7"/>
    <w:rPr>
      <w:b/>
      <w:bCs/>
      <w:sz w:val="20"/>
      <w:szCs w:val="20"/>
    </w:rPr>
  </w:style>
  <w:style w:type="character" w:customStyle="1" w:styleId="CommentSubjectChar">
    <w:name w:val="Comment Subject Char"/>
    <w:basedOn w:val="CommentTextChar"/>
    <w:link w:val="CommentSubject"/>
    <w:uiPriority w:val="99"/>
    <w:semiHidden/>
    <w:rsid w:val="00E41BD7"/>
    <w:rPr>
      <w:b/>
      <w:bCs/>
      <w:sz w:val="20"/>
      <w:szCs w:val="20"/>
    </w:rPr>
  </w:style>
  <w:style w:type="paragraph" w:styleId="Revision">
    <w:name w:val="Revision"/>
    <w:hidden/>
    <w:uiPriority w:val="99"/>
    <w:semiHidden/>
    <w:rsid w:val="002D2BE1"/>
    <w:pPr>
      <w:widowControl/>
      <w:spacing w:after="0" w:line="240" w:lineRule="auto"/>
    </w:pPr>
  </w:style>
  <w:style w:type="paragraph" w:customStyle="1" w:styleId="ny-bullet-list">
    <w:name w:val="ny-bullet-list"/>
    <w:basedOn w:val="ny-paragraph"/>
    <w:rsid w:val="00E41BD7"/>
    <w:pPr>
      <w:tabs>
        <w:tab w:val="num" w:pos="200"/>
      </w:tabs>
      <w:spacing w:before="0" w:after="60" w:line="254" w:lineRule="auto"/>
      <w:ind w:left="1200" w:hanging="1200"/>
    </w:pPr>
    <w:rPr>
      <w:rFonts w:asciiTheme="minorHAnsi" w:hAnsiTheme="minorHAnsi" w:cstheme="minorHAnsi"/>
    </w:rPr>
  </w:style>
  <w:style w:type="character" w:customStyle="1" w:styleId="ny-chart-sq-blue">
    <w:name w:val="ny-chart-sq-blue"/>
    <w:basedOn w:val="DefaultParagraphFont"/>
    <w:uiPriority w:val="1"/>
    <w:rsid w:val="00AC1789"/>
    <w:rPr>
      <w:rFonts w:ascii="Calibri" w:eastAsia="Wingdings" w:hAnsi="Calibri" w:cs="Wingdings"/>
      <w:color w:val="00789C"/>
      <w:spacing w:val="3"/>
      <w:position w:val="-4"/>
      <w:sz w:val="28"/>
      <w:szCs w:val="28"/>
    </w:rPr>
  </w:style>
  <w:style w:type="character" w:customStyle="1" w:styleId="ny-chart-sq-grey">
    <w:name w:val="ny-chart-sq-grey"/>
    <w:uiPriority w:val="1"/>
    <w:qFormat/>
    <w:rsid w:val="00AC1789"/>
    <w:rPr>
      <w:rFonts w:ascii="Calibri" w:eastAsia="Wingdings" w:hAnsi="Calibri" w:cs="Wingdings"/>
      <w:color w:val="7F7F7F" w:themeColor="text1" w:themeTint="80"/>
      <w:spacing w:val="3"/>
      <w:position w:val="-4"/>
      <w:sz w:val="28"/>
      <w:szCs w:val="28"/>
    </w:rPr>
  </w:style>
  <w:style w:type="character" w:customStyle="1" w:styleId="ny-chart-sq-green">
    <w:name w:val="ny-chart-sq-green"/>
    <w:uiPriority w:val="1"/>
    <w:rsid w:val="00AC1789"/>
    <w:rPr>
      <w:rFonts w:ascii="Calibri" w:eastAsia="Wingdings" w:hAnsi="Calibri" w:cs="Wingdings"/>
      <w:color w:val="93A56B"/>
      <w:spacing w:val="3"/>
      <w:position w:val="-4"/>
      <w:sz w:val="28"/>
      <w:szCs w:val="28"/>
    </w:rPr>
  </w:style>
  <w:style w:type="paragraph" w:styleId="ListParagraph">
    <w:name w:val="List Paragraph"/>
    <w:basedOn w:val="Normal"/>
    <w:uiPriority w:val="34"/>
    <w:rsid w:val="00E41BD7"/>
    <w:pPr>
      <w:ind w:left="720"/>
      <w:contextualSpacing/>
    </w:pPr>
  </w:style>
  <w:style w:type="paragraph" w:customStyle="1" w:styleId="ny-callout-text">
    <w:name w:val="ny-callout-text"/>
    <w:basedOn w:val="Normal"/>
    <w:rsid w:val="00E41BD7"/>
    <w:pPr>
      <w:spacing w:before="60" w:after="0" w:line="240" w:lineRule="exact"/>
    </w:pPr>
    <w:rPr>
      <w:rFonts w:ascii="Calibri" w:eastAsia="Myriad Pro" w:hAnsi="Calibri" w:cs="Myriad Pro"/>
      <w:color w:val="231F20"/>
      <w:sz w:val="18"/>
      <w:szCs w:val="18"/>
    </w:rPr>
  </w:style>
  <w:style w:type="paragraph" w:customStyle="1" w:styleId="ny-callout-hdr">
    <w:name w:val="ny-callout-hdr"/>
    <w:link w:val="ny-callout-hdrChar"/>
    <w:qFormat/>
    <w:rsid w:val="00E63B71"/>
    <w:pPr>
      <w:spacing w:after="0" w:line="280" w:lineRule="exact"/>
    </w:pPr>
    <w:rPr>
      <w:b/>
      <w:color w:val="93A56C"/>
      <w:sz w:val="24"/>
    </w:rPr>
  </w:style>
  <w:style w:type="paragraph" w:customStyle="1" w:styleId="ny-materials">
    <w:name w:val="ny-materials"/>
    <w:basedOn w:val="ny-paragraph"/>
    <w:link w:val="ny-materialsChar"/>
    <w:rsid w:val="00E41BD7"/>
    <w:pPr>
      <w:spacing w:after="240"/>
      <w:ind w:left="1080" w:hanging="1080"/>
    </w:pPr>
    <w:rPr>
      <w:rFonts w:cstheme="minorHAnsi"/>
    </w:rPr>
  </w:style>
  <w:style w:type="character" w:customStyle="1" w:styleId="ny-paragraphChar">
    <w:name w:val="ny-paragraph Char"/>
    <w:basedOn w:val="DefaultParagraphFont"/>
    <w:link w:val="ny-paragraph"/>
    <w:rsid w:val="00E41BD7"/>
    <w:rPr>
      <w:rFonts w:ascii="Calibri" w:eastAsia="Myriad Pro" w:hAnsi="Calibri" w:cs="Myriad Pro"/>
      <w:color w:val="231F20"/>
    </w:rPr>
  </w:style>
  <w:style w:type="character" w:customStyle="1" w:styleId="ny-materialsChar">
    <w:name w:val="ny-materials Char"/>
    <w:basedOn w:val="ny-paragraphChar"/>
    <w:link w:val="ny-materials"/>
    <w:rsid w:val="00E41BD7"/>
    <w:rPr>
      <w:rFonts w:ascii="Calibri" w:eastAsia="Myriad Pro" w:hAnsi="Calibri" w:cstheme="minorHAnsi"/>
      <w:color w:val="231F20"/>
    </w:rPr>
  </w:style>
  <w:style w:type="paragraph" w:customStyle="1" w:styleId="ny-indented">
    <w:name w:val="ny-indented"/>
    <w:rsid w:val="00E41BD7"/>
    <w:pPr>
      <w:spacing w:after="120" w:line="254" w:lineRule="auto"/>
      <w:ind w:left="800" w:hanging="400"/>
    </w:pPr>
    <w:rPr>
      <w:rFonts w:eastAsia="Myriad Pro" w:cs="Myriad Pro"/>
      <w:color w:val="231F20"/>
    </w:rPr>
  </w:style>
  <w:style w:type="paragraph" w:customStyle="1" w:styleId="ColorfulList-Accent11">
    <w:name w:val="Colorful List - Accent 11"/>
    <w:basedOn w:val="Normal"/>
    <w:uiPriority w:val="34"/>
    <w:rsid w:val="00E41BD7"/>
    <w:pPr>
      <w:ind w:left="720"/>
      <w:contextualSpacing/>
    </w:pPr>
    <w:rPr>
      <w:rFonts w:ascii="Calibri" w:eastAsia="Calibri" w:hAnsi="Calibri" w:cs="Times New Roman"/>
    </w:rPr>
  </w:style>
  <w:style w:type="character" w:styleId="PlaceholderText">
    <w:name w:val="Placeholder Text"/>
    <w:basedOn w:val="DefaultParagraphFont"/>
    <w:uiPriority w:val="99"/>
    <w:semiHidden/>
    <w:rsid w:val="00E41BD7"/>
    <w:rPr>
      <w:color w:val="808080"/>
    </w:rPr>
  </w:style>
  <w:style w:type="table" w:customStyle="1" w:styleId="TableGrid2">
    <w:name w:val="Table Grid2"/>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rsid w:val="00E41BD7"/>
    <w:rPr>
      <w:i/>
      <w:iCs/>
    </w:rPr>
  </w:style>
  <w:style w:type="character" w:styleId="IntenseEmphasis">
    <w:name w:val="Intense Emphasis"/>
    <w:basedOn w:val="DefaultParagraphFont"/>
    <w:uiPriority w:val="21"/>
    <w:rsid w:val="00E41BD7"/>
    <w:rPr>
      <w:b/>
      <w:bCs/>
      <w:i/>
      <w:iCs/>
      <w:color w:val="4F81BD" w:themeColor="accent1"/>
    </w:rPr>
  </w:style>
  <w:style w:type="character" w:styleId="Hyperlink">
    <w:name w:val="Hyperlink"/>
    <w:basedOn w:val="DefaultParagraphFont"/>
    <w:uiPriority w:val="99"/>
    <w:unhideWhenUsed/>
    <w:rsid w:val="00E41BD7"/>
    <w:rPr>
      <w:color w:val="0000FF" w:themeColor="hyperlink"/>
      <w:u w:val="single"/>
    </w:rPr>
  </w:style>
  <w:style w:type="paragraph" w:styleId="FootnoteText">
    <w:name w:val="footnote text"/>
    <w:basedOn w:val="Normal"/>
    <w:link w:val="FootnoteTextChar"/>
    <w:uiPriority w:val="99"/>
    <w:unhideWhenUsed/>
    <w:rsid w:val="00E41BD7"/>
    <w:pPr>
      <w:spacing w:after="0" w:line="240" w:lineRule="auto"/>
    </w:pPr>
    <w:rPr>
      <w:sz w:val="20"/>
      <w:szCs w:val="20"/>
    </w:rPr>
  </w:style>
  <w:style w:type="character" w:customStyle="1" w:styleId="FootnoteTextChar">
    <w:name w:val="Footnote Text Char"/>
    <w:basedOn w:val="DefaultParagraphFont"/>
    <w:link w:val="FootnoteText"/>
    <w:uiPriority w:val="99"/>
    <w:rsid w:val="00E41BD7"/>
    <w:rPr>
      <w:sz w:val="20"/>
      <w:szCs w:val="20"/>
    </w:rPr>
  </w:style>
  <w:style w:type="character" w:styleId="FootnoteReference">
    <w:name w:val="footnote reference"/>
    <w:basedOn w:val="DefaultParagraphFont"/>
    <w:uiPriority w:val="99"/>
    <w:unhideWhenUsed/>
    <w:rsid w:val="00E41BD7"/>
    <w:rPr>
      <w:vertAlign w:val="superscript"/>
    </w:rPr>
  </w:style>
  <w:style w:type="table" w:customStyle="1" w:styleId="TableGrid1">
    <w:name w:val="Table Grid1"/>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y-bold-red">
    <w:name w:val="ny-bold-red"/>
    <w:basedOn w:val="DefaultParagraphFont"/>
    <w:uiPriority w:val="1"/>
    <w:rsid w:val="00F16CB4"/>
    <w:rPr>
      <w:b/>
      <w:bCs w:val="0"/>
      <w:color w:val="7F0B47"/>
    </w:rPr>
  </w:style>
  <w:style w:type="paragraph" w:customStyle="1" w:styleId="ny-h3-boxed-1">
    <w:name w:val="ny-h3-boxed-1"/>
    <w:next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5"/>
      </w:tabs>
      <w:spacing w:before="360" w:after="240" w:line="240" w:lineRule="auto"/>
    </w:pPr>
    <w:rPr>
      <w:rFonts w:ascii="Calibri Bold" w:eastAsia="Myriad Pro" w:hAnsi="Calibri Bold" w:cs="Myriad Pro"/>
      <w:b/>
      <w:color w:val="809178"/>
      <w:sz w:val="28"/>
      <w:szCs w:val="40"/>
    </w:rPr>
  </w:style>
  <w:style w:type="paragraph" w:customStyle="1" w:styleId="ny-lesson-name">
    <w:name w:val="ny-lesson-name"/>
    <w:basedOn w:val="Normal"/>
    <w:rsid w:val="00E41BD7"/>
    <w:pPr>
      <w:jc w:val="right"/>
    </w:pPr>
    <w:rPr>
      <w:i/>
      <w:color w:val="617656"/>
      <w:sz w:val="18"/>
    </w:rPr>
  </w:style>
  <w:style w:type="paragraph" w:customStyle="1" w:styleId="ny-module-overview">
    <w:name w:val="ny-module-overview"/>
    <w:basedOn w:val="Normal"/>
    <w:rsid w:val="00E41BD7"/>
    <w:pPr>
      <w:spacing w:after="0" w:line="322" w:lineRule="exact"/>
      <w:jc w:val="right"/>
    </w:pPr>
    <w:rPr>
      <w:rFonts w:ascii="Calibri" w:eastAsia="Myriad Pro" w:hAnsi="Calibri" w:cs="Myriad Pro"/>
      <w:b/>
      <w:bCs/>
      <w:color w:val="444B5A"/>
      <w:sz w:val="29"/>
      <w:szCs w:val="29"/>
    </w:rPr>
  </w:style>
  <w:style w:type="paragraph" w:customStyle="1" w:styleId="ny-ordered-list">
    <w:name w:val="ny-ordered-list"/>
    <w:basedOn w:val="ny-h4"/>
    <w:rsid w:val="00E41BD7"/>
    <w:pPr>
      <w:numPr>
        <w:numId w:val="2"/>
      </w:numPr>
      <w:tabs>
        <w:tab w:val="left" w:pos="2160"/>
      </w:tabs>
      <w:spacing w:before="60" w:after="60" w:line="260" w:lineRule="exact"/>
    </w:pPr>
    <w:rPr>
      <w:rFonts w:asciiTheme="minorHAnsi" w:hAnsiTheme="minorHAnsi" w:cstheme="minorHAnsi"/>
      <w:b w:val="0"/>
      <w:sz w:val="22"/>
      <w:szCs w:val="22"/>
    </w:rPr>
  </w:style>
  <w:style w:type="character" w:customStyle="1" w:styleId="ny-bold-terracotta">
    <w:name w:val="ny-bold-terracotta"/>
    <w:basedOn w:val="DefaultParagraphFont"/>
    <w:uiPriority w:val="1"/>
    <w:rsid w:val="003E203F"/>
    <w:rPr>
      <w:b/>
      <w:color w:val="00789C"/>
    </w:rPr>
  </w:style>
  <w:style w:type="numbering" w:customStyle="1" w:styleId="ny-numbering">
    <w:name w:val="ny-numbering"/>
    <w:basedOn w:val="NoList"/>
    <w:uiPriority w:val="99"/>
    <w:rsid w:val="0020307C"/>
    <w:pPr>
      <w:numPr>
        <w:numId w:val="4"/>
      </w:numPr>
    </w:pPr>
  </w:style>
  <w:style w:type="paragraph" w:customStyle="1" w:styleId="ny-numbering-assessment">
    <w:name w:val="ny-numbering-assessment"/>
    <w:basedOn w:val="ListParagraph"/>
    <w:link w:val="ny-numbering-assessmentChar"/>
    <w:rsid w:val="0020307C"/>
    <w:pPr>
      <w:numPr>
        <w:numId w:val="5"/>
      </w:numPr>
      <w:spacing w:line="240" w:lineRule="auto"/>
    </w:pPr>
  </w:style>
  <w:style w:type="character" w:customStyle="1" w:styleId="ny-numbering-assessmentChar">
    <w:name w:val="ny-numbering-assessment Char"/>
    <w:basedOn w:val="DefaultParagraphFont"/>
    <w:link w:val="ny-numbering-assessment"/>
    <w:rsid w:val="0020307C"/>
  </w:style>
  <w:style w:type="paragraph" w:customStyle="1" w:styleId="ny-lesson-paragraph">
    <w:name w:val="ny-lesson-paragraph"/>
    <w:basedOn w:val="ny-paragraph"/>
    <w:link w:val="ny-lesson-paragraphChar"/>
    <w:qFormat/>
    <w:rsid w:val="00222226"/>
    <w:pPr>
      <w:spacing w:line="252" w:lineRule="auto"/>
    </w:pPr>
    <w:rPr>
      <w:sz w:val="20"/>
    </w:rPr>
  </w:style>
  <w:style w:type="paragraph" w:customStyle="1" w:styleId="ny-lesson-numbering">
    <w:name w:val="ny-lesson-numbering"/>
    <w:basedOn w:val="Normal"/>
    <w:link w:val="ny-lesson-numberingChar"/>
    <w:qFormat/>
    <w:rsid w:val="00222226"/>
    <w:pPr>
      <w:numPr>
        <w:numId w:val="9"/>
      </w:numPr>
      <w:tabs>
        <w:tab w:val="left" w:pos="403"/>
      </w:tabs>
      <w:spacing w:before="60" w:after="60" w:line="252" w:lineRule="auto"/>
    </w:pPr>
    <w:rPr>
      <w:rFonts w:ascii="Calibri" w:eastAsia="Myriad Pro" w:hAnsi="Calibri" w:cs="Myriad Pro"/>
      <w:color w:val="231F20"/>
      <w:sz w:val="20"/>
    </w:rPr>
  </w:style>
  <w:style w:type="paragraph" w:customStyle="1" w:styleId="ny-lesson-header">
    <w:name w:val="ny-lesson-header"/>
    <w:basedOn w:val="ny-h1"/>
    <w:qFormat/>
    <w:rsid w:val="009F2666"/>
    <w:pPr>
      <w:spacing w:after="360"/>
    </w:pPr>
    <w:rPr>
      <w:sz w:val="36"/>
    </w:rPr>
  </w:style>
  <w:style w:type="paragraph" w:customStyle="1" w:styleId="ny-lesson-summary">
    <w:name w:val="ny-lesson-summary"/>
    <w:basedOn w:val="Normal"/>
    <w:link w:val="ny-lesson-summaryChar"/>
    <w:qFormat/>
    <w:rsid w:val="00222226"/>
    <w:pPr>
      <w:spacing w:before="120" w:after="120"/>
    </w:pPr>
    <w:rPr>
      <w:b/>
      <w:color w:val="7F7F7F" w:themeColor="text1" w:themeTint="80"/>
    </w:rPr>
  </w:style>
  <w:style w:type="numbering" w:customStyle="1" w:styleId="ny-lesson-numbered-list">
    <w:name w:val="ny-lesson-numbered-list"/>
    <w:uiPriority w:val="99"/>
    <w:rsid w:val="00222226"/>
    <w:pPr>
      <w:numPr>
        <w:numId w:val="6"/>
      </w:numPr>
    </w:pPr>
  </w:style>
  <w:style w:type="character" w:customStyle="1" w:styleId="ny-lesson-numberingChar">
    <w:name w:val="ny-lesson-numbering Char"/>
    <w:basedOn w:val="DefaultParagraphFont"/>
    <w:link w:val="ny-lesson-numbering"/>
    <w:rsid w:val="00222226"/>
    <w:rPr>
      <w:rFonts w:ascii="Calibri" w:eastAsia="Myriad Pro" w:hAnsi="Calibri" w:cs="Myriad Pro"/>
      <w:color w:val="231F20"/>
      <w:sz w:val="20"/>
    </w:rPr>
  </w:style>
  <w:style w:type="paragraph" w:customStyle="1" w:styleId="ny-lesson-bullet">
    <w:name w:val="ny-lesson-bullet"/>
    <w:basedOn w:val="Normal"/>
    <w:link w:val="ny-lesson-bulletChar"/>
    <w:qFormat/>
    <w:rsid w:val="00222226"/>
    <w:pPr>
      <w:numPr>
        <w:numId w:val="8"/>
      </w:numPr>
      <w:spacing w:before="60" w:after="60" w:line="252" w:lineRule="auto"/>
      <w:ind w:left="806" w:hanging="403"/>
    </w:pPr>
    <w:rPr>
      <w:rFonts w:ascii="Calibri" w:eastAsia="Myriad Pro" w:hAnsi="Calibri" w:cs="Myriad Pro"/>
      <w:color w:val="231F20"/>
      <w:sz w:val="20"/>
    </w:rPr>
  </w:style>
  <w:style w:type="character" w:customStyle="1" w:styleId="ny-lesson-bulletChar">
    <w:name w:val="ny-lesson-bullet Char"/>
    <w:basedOn w:val="DefaultParagraphFont"/>
    <w:link w:val="ny-lesson-bullet"/>
    <w:rsid w:val="00222226"/>
    <w:rPr>
      <w:rFonts w:ascii="Calibri" w:eastAsia="Myriad Pro" w:hAnsi="Calibri" w:cs="Myriad Pro"/>
      <w:color w:val="231F20"/>
      <w:sz w:val="20"/>
    </w:rPr>
  </w:style>
  <w:style w:type="character" w:customStyle="1" w:styleId="ny-lesson-summaryChar">
    <w:name w:val="ny-lesson-summary Char"/>
    <w:basedOn w:val="DefaultParagraphFont"/>
    <w:link w:val="ny-lesson-summary"/>
    <w:rsid w:val="00222226"/>
    <w:rPr>
      <w:b/>
      <w:color w:val="7F7F7F" w:themeColor="text1" w:themeTint="80"/>
    </w:rPr>
  </w:style>
  <w:style w:type="paragraph" w:customStyle="1" w:styleId="ny-lesson-hdr-1">
    <w:name w:val="ny-lesson-hdr-1"/>
    <w:next w:val="ny-lesson-paragraph"/>
    <w:link w:val="ny-lesson-hdr-1Char"/>
    <w:qFormat/>
    <w:rsid w:val="00E63B71"/>
    <w:pPr>
      <w:spacing w:before="120" w:after="120" w:line="252" w:lineRule="auto"/>
    </w:pPr>
    <w:rPr>
      <w:rFonts w:ascii="Calibri Bold" w:eastAsia="Myriad Pro" w:hAnsi="Calibri Bold" w:cs="Myriad Pro"/>
      <w:b/>
      <w:color w:val="231F20"/>
    </w:rPr>
  </w:style>
  <w:style w:type="character" w:customStyle="1" w:styleId="ny-callout-hdrChar">
    <w:name w:val="ny-callout-hdr Char"/>
    <w:basedOn w:val="DefaultParagraphFont"/>
    <w:link w:val="ny-callout-hdr"/>
    <w:rsid w:val="00E63B71"/>
    <w:rPr>
      <w:b/>
      <w:color w:val="93A56C"/>
      <w:sz w:val="24"/>
    </w:rPr>
  </w:style>
  <w:style w:type="character" w:customStyle="1" w:styleId="ny-lesson-hdr-1Char">
    <w:name w:val="ny-lesson-hdr-1 Char"/>
    <w:basedOn w:val="DefaultParagraphFont"/>
    <w:link w:val="ny-lesson-hdr-1"/>
    <w:rsid w:val="00E63B71"/>
    <w:rPr>
      <w:rFonts w:ascii="Calibri Bold" w:eastAsia="Myriad Pro" w:hAnsi="Calibri Bold" w:cs="Myriad Pro"/>
      <w:b/>
      <w:color w:val="231F20"/>
    </w:rPr>
  </w:style>
  <w:style w:type="character" w:customStyle="1" w:styleId="ny-lesson-paragraphChar">
    <w:name w:val="ny-lesson-paragraph Char"/>
    <w:basedOn w:val="ny-paragraphChar"/>
    <w:link w:val="ny-lesson-paragraph"/>
    <w:rsid w:val="007C3BFC"/>
    <w:rPr>
      <w:rFonts w:ascii="Calibri" w:eastAsia="Myriad Pro" w:hAnsi="Calibri" w:cs="Myriad Pro"/>
      <w:color w:val="231F20"/>
      <w:sz w:val="20"/>
    </w:rPr>
  </w:style>
  <w:style w:type="paragraph" w:customStyle="1" w:styleId="ny-lesson-table">
    <w:name w:val="ny-lesson-table"/>
    <w:basedOn w:val="Normal"/>
    <w:qFormat/>
    <w:rsid w:val="00B00B07"/>
    <w:pPr>
      <w:spacing w:after="0" w:line="252" w:lineRule="auto"/>
    </w:pPr>
    <w:rPr>
      <w:color w:val="231F20"/>
      <w:sz w:val="20"/>
    </w:rPr>
  </w:style>
  <w:style w:type="character" w:customStyle="1" w:styleId="ny-lesson-hdr-2">
    <w:name w:val="ny-lesson-hdr-2"/>
    <w:basedOn w:val="ny-standards"/>
    <w:uiPriority w:val="1"/>
    <w:qFormat/>
    <w:rsid w:val="00E63B71"/>
    <w:rPr>
      <w:rFonts w:ascii="Calibri" w:eastAsia="Myriad Pro" w:hAnsi="Calibri" w:cs="Myriad Pro"/>
      <w:b/>
      <w:color w:val="617656"/>
      <w:sz w:val="22"/>
      <w:szCs w:val="26"/>
      <w:bdr w:val="single" w:sz="18" w:space="0" w:color="F8F9F4"/>
      <w:shd w:val="clear" w:color="auto" w:fill="F8F9F4"/>
    </w:rPr>
  </w:style>
  <w:style w:type="paragraph" w:customStyle="1" w:styleId="ny-lesson-example">
    <w:name w:val="ny-lesson-example"/>
    <w:basedOn w:val="ny-paragraph"/>
    <w:qFormat/>
    <w:rsid w:val="00CF5EC7"/>
    <w:rPr>
      <w:sz w:val="20"/>
    </w:rPr>
  </w:style>
  <w:style w:type="table" w:styleId="TableGrid10">
    <w:name w:val="Table Grid 1"/>
    <w:basedOn w:val="TableNormal"/>
    <w:uiPriority w:val="99"/>
    <w:semiHidden/>
    <w:unhideWhenUsed/>
    <w:rsid w:val="00CF5EC7"/>
    <w:pPr>
      <w:widowControl/>
      <w:spacing w:after="0" w:line="240" w:lineRule="auto"/>
    </w:pPr>
    <w:rPr>
      <w:rFonts w:ascii="Cambria" w:eastAsia="MS Mincho" w:hAnsi="Cambria" w:cs="Times New Roman"/>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ny-lesson-SFinsert">
    <w:name w:val="ny-lesson-SF insert"/>
    <w:basedOn w:val="ny-lesson-paragraph"/>
    <w:link w:val="ny-lesson-SFinsertChar"/>
    <w:qFormat/>
    <w:rsid w:val="004553F7"/>
    <w:pPr>
      <w:ind w:left="864" w:right="864"/>
    </w:pPr>
    <w:rPr>
      <w:b/>
      <w:sz w:val="16"/>
      <w:szCs w:val="18"/>
    </w:rPr>
  </w:style>
  <w:style w:type="character" w:customStyle="1" w:styleId="ny-lesson-SFinsertChar">
    <w:name w:val="ny-lesson-SF insert Char"/>
    <w:basedOn w:val="ny-lesson-paragraphChar"/>
    <w:link w:val="ny-lesson-SFinsert"/>
    <w:rsid w:val="004553F7"/>
    <w:rPr>
      <w:rFonts w:ascii="Calibri" w:eastAsia="Myriad Pro" w:hAnsi="Calibri" w:cs="Myriad Pro"/>
      <w:b/>
      <w:color w:val="231F20"/>
      <w:sz w:val="16"/>
      <w:szCs w:val="18"/>
    </w:rPr>
  </w:style>
  <w:style w:type="paragraph" w:customStyle="1" w:styleId="ny-lesson-SFinsert-number-list">
    <w:name w:val="ny-lesson-SF insert-number-list"/>
    <w:basedOn w:val="Normal"/>
    <w:link w:val="ny-lesson-SFinsert-number-listChar"/>
    <w:qFormat/>
    <w:rsid w:val="004553F7"/>
    <w:pPr>
      <w:numPr>
        <w:numId w:val="17"/>
      </w:numPr>
      <w:spacing w:before="60" w:after="60" w:line="252" w:lineRule="auto"/>
      <w:ind w:right="864"/>
    </w:pPr>
    <w:rPr>
      <w:rFonts w:ascii="Calibri" w:eastAsia="Myriad Pro" w:hAnsi="Calibri" w:cs="Myriad Pro"/>
      <w:b/>
      <w:color w:val="231F20"/>
      <w:sz w:val="16"/>
      <w:szCs w:val="18"/>
    </w:rPr>
  </w:style>
  <w:style w:type="character" w:customStyle="1" w:styleId="ny-lesson-SFinsert-number-listChar">
    <w:name w:val="ny-lesson-SF insert-number-list Char"/>
    <w:basedOn w:val="DefaultParagraphFont"/>
    <w:link w:val="ny-lesson-SFinsert-number-list"/>
    <w:rsid w:val="004553F7"/>
    <w:rPr>
      <w:rFonts w:ascii="Calibri" w:eastAsia="Myriad Pro" w:hAnsi="Calibri" w:cs="Myriad Pro"/>
      <w:b/>
      <w:color w:val="231F20"/>
      <w:sz w:val="16"/>
      <w:szCs w:val="18"/>
    </w:rPr>
  </w:style>
  <w:style w:type="paragraph" w:customStyle="1" w:styleId="ny-lesson-SFinsert-table">
    <w:name w:val="ny-lesson-SF insert-table"/>
    <w:basedOn w:val="ny-lesson-SFinsert"/>
    <w:qFormat/>
    <w:rsid w:val="008C20AE"/>
    <w:pPr>
      <w:spacing w:before="0" w:after="0"/>
      <w:ind w:left="0" w:righ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57125">
      <w:bodyDiv w:val="1"/>
      <w:marLeft w:val="0"/>
      <w:marRight w:val="0"/>
      <w:marTop w:val="0"/>
      <w:marBottom w:val="0"/>
      <w:divBdr>
        <w:top w:val="none" w:sz="0" w:space="0" w:color="auto"/>
        <w:left w:val="none" w:sz="0" w:space="0" w:color="auto"/>
        <w:bottom w:val="none" w:sz="0" w:space="0" w:color="auto"/>
        <w:right w:val="none" w:sz="0" w:space="0" w:color="auto"/>
      </w:divBdr>
    </w:div>
    <w:div w:id="514226545">
      <w:bodyDiv w:val="1"/>
      <w:marLeft w:val="0"/>
      <w:marRight w:val="0"/>
      <w:marTop w:val="0"/>
      <w:marBottom w:val="0"/>
      <w:divBdr>
        <w:top w:val="none" w:sz="0" w:space="0" w:color="auto"/>
        <w:left w:val="none" w:sz="0" w:space="0" w:color="auto"/>
        <w:bottom w:val="none" w:sz="0" w:space="0" w:color="auto"/>
        <w:right w:val="none" w:sz="0" w:space="0" w:color="auto"/>
      </w:divBdr>
    </w:div>
    <w:div w:id="665783398">
      <w:bodyDiv w:val="1"/>
      <w:marLeft w:val="0"/>
      <w:marRight w:val="0"/>
      <w:marTop w:val="0"/>
      <w:marBottom w:val="0"/>
      <w:divBdr>
        <w:top w:val="none" w:sz="0" w:space="0" w:color="auto"/>
        <w:left w:val="none" w:sz="0" w:space="0" w:color="auto"/>
        <w:bottom w:val="none" w:sz="0" w:space="0" w:color="auto"/>
        <w:right w:val="none" w:sz="0" w:space="0" w:color="auto"/>
      </w:divBdr>
    </w:div>
    <w:div w:id="865211127">
      <w:bodyDiv w:val="1"/>
      <w:marLeft w:val="0"/>
      <w:marRight w:val="0"/>
      <w:marTop w:val="0"/>
      <w:marBottom w:val="0"/>
      <w:divBdr>
        <w:top w:val="none" w:sz="0" w:space="0" w:color="auto"/>
        <w:left w:val="none" w:sz="0" w:space="0" w:color="auto"/>
        <w:bottom w:val="none" w:sz="0" w:space="0" w:color="auto"/>
        <w:right w:val="none" w:sz="0" w:space="0" w:color="auto"/>
      </w:divBdr>
    </w:div>
    <w:div w:id="919674391">
      <w:bodyDiv w:val="1"/>
      <w:marLeft w:val="0"/>
      <w:marRight w:val="0"/>
      <w:marTop w:val="0"/>
      <w:marBottom w:val="0"/>
      <w:divBdr>
        <w:top w:val="none" w:sz="0" w:space="0" w:color="auto"/>
        <w:left w:val="none" w:sz="0" w:space="0" w:color="auto"/>
        <w:bottom w:val="none" w:sz="0" w:space="0" w:color="auto"/>
        <w:right w:val="none" w:sz="0" w:space="0" w:color="auto"/>
      </w:divBdr>
    </w:div>
    <w:div w:id="1171216914">
      <w:bodyDiv w:val="1"/>
      <w:marLeft w:val="0"/>
      <w:marRight w:val="0"/>
      <w:marTop w:val="0"/>
      <w:marBottom w:val="0"/>
      <w:divBdr>
        <w:top w:val="none" w:sz="0" w:space="0" w:color="auto"/>
        <w:left w:val="none" w:sz="0" w:space="0" w:color="auto"/>
        <w:bottom w:val="none" w:sz="0" w:space="0" w:color="auto"/>
        <w:right w:val="none" w:sz="0" w:space="0" w:color="auto"/>
      </w:divBdr>
    </w:div>
    <w:div w:id="1271204792">
      <w:bodyDiv w:val="1"/>
      <w:marLeft w:val="0"/>
      <w:marRight w:val="0"/>
      <w:marTop w:val="0"/>
      <w:marBottom w:val="0"/>
      <w:divBdr>
        <w:top w:val="none" w:sz="0" w:space="0" w:color="auto"/>
        <w:left w:val="none" w:sz="0" w:space="0" w:color="auto"/>
        <w:bottom w:val="none" w:sz="0" w:space="0" w:color="auto"/>
        <w:right w:val="none" w:sz="0" w:space="0" w:color="auto"/>
      </w:divBdr>
    </w:div>
    <w:div w:id="1304653183">
      <w:bodyDiv w:val="1"/>
      <w:marLeft w:val="0"/>
      <w:marRight w:val="0"/>
      <w:marTop w:val="0"/>
      <w:marBottom w:val="0"/>
      <w:divBdr>
        <w:top w:val="none" w:sz="0" w:space="0" w:color="auto"/>
        <w:left w:val="none" w:sz="0" w:space="0" w:color="auto"/>
        <w:bottom w:val="none" w:sz="0" w:space="0" w:color="auto"/>
        <w:right w:val="none" w:sz="0" w:space="0" w:color="auto"/>
      </w:divBdr>
    </w:div>
    <w:div w:id="1325547331">
      <w:bodyDiv w:val="1"/>
      <w:marLeft w:val="0"/>
      <w:marRight w:val="0"/>
      <w:marTop w:val="0"/>
      <w:marBottom w:val="0"/>
      <w:divBdr>
        <w:top w:val="none" w:sz="0" w:space="0" w:color="auto"/>
        <w:left w:val="none" w:sz="0" w:space="0" w:color="auto"/>
        <w:bottom w:val="none" w:sz="0" w:space="0" w:color="auto"/>
        <w:right w:val="none" w:sz="0" w:space="0" w:color="auto"/>
      </w:divBdr>
    </w:div>
    <w:div w:id="1401831099">
      <w:bodyDiv w:val="1"/>
      <w:marLeft w:val="0"/>
      <w:marRight w:val="0"/>
      <w:marTop w:val="0"/>
      <w:marBottom w:val="0"/>
      <w:divBdr>
        <w:top w:val="none" w:sz="0" w:space="0" w:color="auto"/>
        <w:left w:val="none" w:sz="0" w:space="0" w:color="auto"/>
        <w:bottom w:val="none" w:sz="0" w:space="0" w:color="auto"/>
        <w:right w:val="none" w:sz="0" w:space="0" w:color="auto"/>
      </w:divBdr>
    </w:div>
    <w:div w:id="1578056308">
      <w:bodyDiv w:val="1"/>
      <w:marLeft w:val="0"/>
      <w:marRight w:val="0"/>
      <w:marTop w:val="0"/>
      <w:marBottom w:val="0"/>
      <w:divBdr>
        <w:top w:val="none" w:sz="0" w:space="0" w:color="auto"/>
        <w:left w:val="none" w:sz="0" w:space="0" w:color="auto"/>
        <w:bottom w:val="none" w:sz="0" w:space="0" w:color="auto"/>
        <w:right w:val="none" w:sz="0" w:space="0" w:color="auto"/>
      </w:divBdr>
    </w:div>
    <w:div w:id="1599676427">
      <w:bodyDiv w:val="1"/>
      <w:marLeft w:val="0"/>
      <w:marRight w:val="0"/>
      <w:marTop w:val="0"/>
      <w:marBottom w:val="0"/>
      <w:divBdr>
        <w:top w:val="none" w:sz="0" w:space="0" w:color="auto"/>
        <w:left w:val="none" w:sz="0" w:space="0" w:color="auto"/>
        <w:bottom w:val="none" w:sz="0" w:space="0" w:color="auto"/>
        <w:right w:val="none" w:sz="0" w:space="0" w:color="auto"/>
      </w:divBdr>
    </w:div>
    <w:div w:id="1905531037">
      <w:bodyDiv w:val="1"/>
      <w:marLeft w:val="0"/>
      <w:marRight w:val="0"/>
      <w:marTop w:val="0"/>
      <w:marBottom w:val="0"/>
      <w:divBdr>
        <w:top w:val="none" w:sz="0" w:space="0" w:color="auto"/>
        <w:left w:val="none" w:sz="0" w:space="0" w:color="auto"/>
        <w:bottom w:val="none" w:sz="0" w:space="0" w:color="auto"/>
        <w:right w:val="none" w:sz="0" w:space="0" w:color="auto"/>
      </w:divBdr>
    </w:div>
    <w:div w:id="1931087883">
      <w:bodyDiv w:val="1"/>
      <w:marLeft w:val="0"/>
      <w:marRight w:val="0"/>
      <w:marTop w:val="0"/>
      <w:marBottom w:val="0"/>
      <w:divBdr>
        <w:top w:val="none" w:sz="0" w:space="0" w:color="auto"/>
        <w:left w:val="none" w:sz="0" w:space="0" w:color="auto"/>
        <w:bottom w:val="none" w:sz="0" w:space="0" w:color="auto"/>
        <w:right w:val="none" w:sz="0" w:space="0" w:color="auto"/>
      </w:divBdr>
    </w:div>
    <w:div w:id="2054962122">
      <w:bodyDiv w:val="1"/>
      <w:marLeft w:val="0"/>
      <w:marRight w:val="0"/>
      <w:marTop w:val="0"/>
      <w:marBottom w:val="0"/>
      <w:divBdr>
        <w:top w:val="none" w:sz="0" w:space="0" w:color="auto"/>
        <w:left w:val="none" w:sz="0" w:space="0" w:color="auto"/>
        <w:bottom w:val="none" w:sz="0" w:space="0" w:color="auto"/>
        <w:right w:val="none" w:sz="0" w:space="0" w:color="auto"/>
      </w:divBdr>
    </w:div>
    <w:div w:id="2062746855">
      <w:bodyDiv w:val="1"/>
      <w:marLeft w:val="0"/>
      <w:marRight w:val="0"/>
      <w:marTop w:val="0"/>
      <w:marBottom w:val="0"/>
      <w:divBdr>
        <w:top w:val="none" w:sz="0" w:space="0" w:color="auto"/>
        <w:left w:val="none" w:sz="0" w:space="0" w:color="auto"/>
        <w:bottom w:val="none" w:sz="0" w:space="0" w:color="auto"/>
        <w:right w:val="none" w:sz="0" w:space="0" w:color="auto"/>
      </w:divBdr>
    </w:div>
    <w:div w:id="2126346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image" Target="media/image23.png"/><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3.tmp"/><Relationship Id="rId32" Type="http://schemas.openxmlformats.org/officeDocument/2006/relationships/image" Target="media/image21.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jpg"/><Relationship Id="rId35"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25.png"/><Relationship Id="rId3" Type="http://schemas.openxmlformats.org/officeDocument/2006/relationships/hyperlink" Target="http://creativecommons.org/licenses/by-nc-sa/3.0/deed.en_US" TargetMode="External"/><Relationship Id="rId7" Type="http://schemas.openxmlformats.org/officeDocument/2006/relationships/hyperlink" Target="http://creativecommons.org/licenses/by-nc-sa/3.0/deed.en_US" TargetMode="External"/><Relationship Id="rId2" Type="http://schemas.openxmlformats.org/officeDocument/2006/relationships/hyperlink" Target="http://creativecommons.org/licenses/by-nc-sa/3.0/deed.en_US" TargetMode="External"/><Relationship Id="rId1" Type="http://schemas.openxmlformats.org/officeDocument/2006/relationships/hyperlink" Target="http://creativecommons.org/licenses/by-nc-sa/3.0/deed.en_US" TargetMode="External"/><Relationship Id="rId6" Type="http://schemas.openxmlformats.org/officeDocument/2006/relationships/hyperlink" Target="http://creativecommons.org/licenses/by-nc-sa/3.0/deed.en_US" TargetMode="External"/><Relationship Id="rId5" Type="http://schemas.openxmlformats.org/officeDocument/2006/relationships/image" Target="media/image24.png"/><Relationship Id="rId4" Type="http://schemas.openxmlformats.org/officeDocument/2006/relationships/hyperlink" Target="http://creativecommons.org/licenses/by-nc-sa/3.0/deed.en_US" TargetMode="External"/><Relationship Id="rId9" Type="http://schemas.openxmlformats.org/officeDocument/2006/relationships/image" Target="media/image2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670B0EEEE0DB4AA371CD10B34B315B" ma:contentTypeVersion="2" ma:contentTypeDescription="Create a new document." ma:contentTypeScope="" ma:versionID="33f34111c692b5de52c9addeb8660ef6">
  <xsd:schema xmlns:xsd="http://www.w3.org/2001/XMLSchema" xmlns:xs="http://www.w3.org/2001/XMLSchema" xmlns:p="http://schemas.microsoft.com/office/2006/metadata/properties" xmlns:ns2="beec3c52-6977-40b8-8e7b-b4fa7e519059" targetNamespace="http://schemas.microsoft.com/office/2006/metadata/properties" ma:root="true" ma:fieldsID="ffd14b9f8735070b303dc67e630959f1" ns2:_="">
    <xsd:import namespace="beec3c52-6977-40b8-8e7b-b4fa7e519059"/>
    <xsd:element name="properties">
      <xsd:complexType>
        <xsd:sequence>
          <xsd:element name="documentManagement">
            <xsd:complexType>
              <xsd:all>
                <xsd:element ref="ns2:Sort_x0020_ID" minOccurs="0"/>
                <xsd:element ref="ns2: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ec3c52-6977-40b8-8e7b-b4fa7e519059" elementFormDefault="qualified">
    <xsd:import namespace="http://schemas.microsoft.com/office/2006/documentManagement/types"/>
    <xsd:import namespace="http://schemas.microsoft.com/office/infopath/2007/PartnerControls"/>
    <xsd:element name="Sort_x0020_ID" ma:index="8" nillable="true" ma:displayName="Sort ID" ma:internalName="Sort_x0020_ID">
      <xsd:simpleType>
        <xsd:restriction base="dms:Number"/>
      </xsd:simpleType>
    </xsd:element>
    <xsd:element name="Comments" ma:index="9" nillable="true" ma:displayName="Comments" ma:internalName="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ort_x0020_ID xmlns="beec3c52-6977-40b8-8e7b-b4fa7e519059" xsi:nil="true"/>
    <Comments xmlns="beec3c52-6977-40b8-8e7b-b4fa7e519059">FINAL V2
CE &amp; Cold Read -CM</Comment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F594D6-F8B1-4A5A-8AEB-04728800F1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ec3c52-6977-40b8-8e7b-b4fa7e5190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5A18E0-A48D-46F4-A680-E7A9254A49A6}">
  <ds:schemaRefs>
    <ds:schemaRef ds:uri="http://schemas.microsoft.com/sharepoint/v3/contenttype/forms"/>
  </ds:schemaRefs>
</ds:datastoreItem>
</file>

<file path=customXml/itemProps3.xml><?xml version="1.0" encoding="utf-8"?>
<ds:datastoreItem xmlns:ds="http://schemas.openxmlformats.org/officeDocument/2006/customXml" ds:itemID="{EBAB2ACB-EC10-4B98-8FEF-EFA71BB5C48D}">
  <ds:schemaRefs>
    <ds:schemaRef ds:uri="http://purl.org/dc/dcmitype/"/>
    <ds:schemaRef ds:uri="http://schemas.microsoft.com/office/2006/metadata/properties"/>
    <ds:schemaRef ds:uri="http://schemas.openxmlformats.org/package/2006/metadata/core-properties"/>
    <ds:schemaRef ds:uri="http://www.w3.org/XML/1998/namespace"/>
    <ds:schemaRef ds:uri="http://schemas.microsoft.com/office/2006/documentManagement/types"/>
    <ds:schemaRef ds:uri="http://purl.org/dc/elements/1.1/"/>
    <ds:schemaRef ds:uri="http://purl.org/dc/terms/"/>
    <ds:schemaRef ds:uri="http://schemas.microsoft.com/office/infopath/2007/PartnerControls"/>
    <ds:schemaRef ds:uri="beec3c52-6977-40b8-8e7b-b4fa7e519059"/>
  </ds:schemaRefs>
</ds:datastoreItem>
</file>

<file path=customXml/itemProps4.xml><?xml version="1.0" encoding="utf-8"?>
<ds:datastoreItem xmlns:ds="http://schemas.openxmlformats.org/officeDocument/2006/customXml" ds:itemID="{1B7B5D45-7416-48EF-971F-66B7E8963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1754</Words>
  <Characters>9998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Papier Productions</Company>
  <LinksUpToDate>false</LinksUpToDate>
  <CharactersWithSpaces>11729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nlevioff</dc:creator>
  <cp:lastModifiedBy>Administrator</cp:lastModifiedBy>
  <cp:revision>3</cp:revision>
  <cp:lastPrinted>2015-10-21T19:42:00Z</cp:lastPrinted>
  <dcterms:created xsi:type="dcterms:W3CDTF">2015-10-21T19:41:00Z</dcterms:created>
  <dcterms:modified xsi:type="dcterms:W3CDTF">2015-10-21T19:43:00Z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2012-09-25T00:00:00Z</vt:filetime>
  </property>
  <property fmtid="{D5CDD505-2E9C-101B-9397-08002B2CF9AE}" pid="3" name="LastSaved">
    <vt:filetime>2012-09-25T00:00:00Z</vt:filetime>
  </property>
  <property fmtid="{D5CDD505-2E9C-101B-9397-08002B2CF9AE}" pid="4" name="ContentTypeId">
    <vt:lpwstr>0x010100AE670B0EEEE0DB4AA371CD10B34B315B</vt:lpwstr>
  </property>
</Properties>
</file>