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36D34166" w:rsidR="009021BD" w:rsidRPr="00D0546C" w:rsidRDefault="009021BD" w:rsidP="009021BD">
      <w:pPr>
        <w:pStyle w:val="ny-lesson-header"/>
      </w:pPr>
      <w:r>
        <w:t xml:space="preserve">Lesson </w:t>
      </w:r>
      <w:r w:rsidR="006A56D9">
        <w:t>5</w:t>
      </w:r>
      <w:r w:rsidRPr="00D0546C">
        <w:t>:</w:t>
      </w:r>
      <w:r>
        <w:t xml:space="preserve"> </w:t>
      </w:r>
      <w:r w:rsidRPr="00D0546C">
        <w:t xml:space="preserve"> </w:t>
      </w:r>
      <w:r w:rsidR="006A56D9" w:rsidRPr="00821B4F">
        <w:t>The Zero</w:t>
      </w:r>
      <w:r w:rsidR="00967A3E">
        <w:t xml:space="preserve"> </w:t>
      </w:r>
      <w:r w:rsidR="006A56D9" w:rsidRPr="00821B4F">
        <w:t>Product Property</w:t>
      </w:r>
    </w:p>
    <w:p w14:paraId="40C04FE2" w14:textId="77777777" w:rsidR="009021BD" w:rsidRDefault="009021BD" w:rsidP="007D4E7E">
      <w:pPr>
        <w:pStyle w:val="ny-callout-hdr"/>
      </w:pPr>
    </w:p>
    <w:p w14:paraId="2CC56E9D" w14:textId="402C8E4A" w:rsidR="009021BD" w:rsidRPr="00D36552" w:rsidRDefault="009021BD" w:rsidP="00E63B71">
      <w:pPr>
        <w:pStyle w:val="ny-callout-hdr"/>
      </w:pPr>
      <w:r w:rsidRPr="00D36552">
        <w:t>Classwork</w:t>
      </w:r>
    </w:p>
    <w:p w14:paraId="2D314AE3" w14:textId="475D5FE7" w:rsidR="009021BD" w:rsidRPr="00D41944" w:rsidRDefault="00055143" w:rsidP="00D41944">
      <w:pPr>
        <w:pStyle w:val="ny-lesson-hdr-1"/>
      </w:pPr>
      <w:r>
        <w:t>Opening</w:t>
      </w:r>
      <w:r w:rsidR="00B47DA4">
        <w:t xml:space="preserve"> Exercise</w:t>
      </w:r>
    </w:p>
    <w:p w14:paraId="6434F955" w14:textId="2E2204EB" w:rsidR="00B47DA4" w:rsidRPr="00394E75" w:rsidRDefault="00B47DA4" w:rsidP="00D41944">
      <w:pPr>
        <w:pStyle w:val="ny-lesson-paragraph"/>
      </w:pPr>
      <w:r>
        <w:t xml:space="preserve">Consider the </w:t>
      </w:r>
      <w:r w:rsidRPr="00D41944">
        <w:t xml:space="preserve">equation </w:t>
      </w:r>
      <m:oMath>
        <m:r>
          <w:rPr>
            <w:rFonts w:ascii="Cambria Math" w:hAnsi="Cambria Math"/>
          </w:rPr>
          <m:t>a⋅b⋅c⋅d=0</m:t>
        </m:r>
      </m:oMath>
      <w:r w:rsidRPr="00D41944">
        <w:t xml:space="preserve">.  What values of </w:t>
      </w:r>
      <m:oMath>
        <m:r>
          <w:rPr>
            <w:rFonts w:ascii="Cambria Math" w:hAnsi="Cambria Math"/>
          </w:rPr>
          <m:t>a</m:t>
        </m:r>
      </m:oMath>
      <w:r w:rsidRPr="00D41944">
        <w:t xml:space="preserve">, </w:t>
      </w:r>
      <m:oMath>
        <m:r>
          <w:rPr>
            <w:rFonts w:ascii="Cambria Math" w:hAnsi="Cambria Math"/>
          </w:rPr>
          <m:t>b</m:t>
        </m:r>
      </m:oMath>
      <w:r w:rsidRPr="00D41944">
        <w:t xml:space="preserve">, </w:t>
      </w:r>
      <m:oMath>
        <m:r>
          <w:rPr>
            <w:rFonts w:ascii="Cambria Math" w:hAnsi="Cambria Math"/>
          </w:rPr>
          <m:t>c</m:t>
        </m:r>
      </m:oMath>
      <w:r w:rsidRPr="00D41944">
        <w:t xml:space="preserve">, and </w:t>
      </w:r>
      <m:oMath>
        <m:r>
          <w:rPr>
            <w:rFonts w:ascii="Cambria Math" w:hAnsi="Cambria Math"/>
          </w:rPr>
          <m:t>d</m:t>
        </m:r>
      </m:oMath>
      <w:r w:rsidRPr="00D41944">
        <w:t xml:space="preserve"> would make the equation true?</w:t>
      </w:r>
    </w:p>
    <w:p w14:paraId="2BC91912" w14:textId="77777777" w:rsidR="00B47DA4" w:rsidRDefault="00B47DA4" w:rsidP="009021BD">
      <w:pPr>
        <w:pStyle w:val="ny-lesson-paragraph"/>
      </w:pPr>
    </w:p>
    <w:p w14:paraId="5CD39B62" w14:textId="77777777" w:rsidR="00B47DA4" w:rsidRDefault="00B47DA4" w:rsidP="009021BD">
      <w:pPr>
        <w:pStyle w:val="ny-lesson-paragraph"/>
      </w:pPr>
    </w:p>
    <w:p w14:paraId="7165C85E" w14:textId="77777777" w:rsidR="00B47DA4" w:rsidRDefault="00B47DA4" w:rsidP="009021BD">
      <w:pPr>
        <w:pStyle w:val="ny-lesson-paragraph"/>
      </w:pPr>
    </w:p>
    <w:p w14:paraId="64B17A43" w14:textId="77777777" w:rsidR="00B47DA4" w:rsidRDefault="00B47DA4" w:rsidP="009021BD">
      <w:pPr>
        <w:pStyle w:val="ny-lesson-paragraph"/>
      </w:pPr>
    </w:p>
    <w:p w14:paraId="76819F0A" w14:textId="77777777" w:rsidR="00B47DA4" w:rsidRDefault="00B47DA4" w:rsidP="009021BD">
      <w:pPr>
        <w:pStyle w:val="ny-lesson-paragraph"/>
      </w:pPr>
    </w:p>
    <w:p w14:paraId="03D2F43F" w14:textId="60170575" w:rsidR="009021BD" w:rsidRPr="004A4B57" w:rsidRDefault="009021BD" w:rsidP="009021BD">
      <w:pPr>
        <w:pStyle w:val="ny-lesson-paragraph"/>
      </w:pPr>
    </w:p>
    <w:p w14:paraId="5BD7FE06" w14:textId="77777777" w:rsidR="006A56D9" w:rsidRDefault="006A56D9" w:rsidP="009021BD">
      <w:pPr>
        <w:rPr>
          <w:rStyle w:val="ny-lesson-hdr-2"/>
        </w:rPr>
      </w:pPr>
    </w:p>
    <w:p w14:paraId="008B7076" w14:textId="1F198134" w:rsidR="00055143" w:rsidRDefault="00055143" w:rsidP="00055143">
      <w:pPr>
        <w:pStyle w:val="ny-lesson-hdr-1"/>
      </w:pPr>
      <w:r w:rsidRPr="00821B4F">
        <w:t>Exercise</w:t>
      </w:r>
      <w:r>
        <w:t>s 1–</w:t>
      </w:r>
      <w:r w:rsidRPr="00821B4F">
        <w:t>4</w:t>
      </w:r>
    </w:p>
    <w:p w14:paraId="7BAFD56A" w14:textId="131A1B40" w:rsidR="006A56D9" w:rsidRPr="00097FD3" w:rsidRDefault="00055143" w:rsidP="006A56D9">
      <w:pPr>
        <w:pStyle w:val="ny-lesson-paragraph"/>
      </w:pPr>
      <w:r w:rsidRPr="00097FD3">
        <w:t xml:space="preserve">Find values of </w:t>
      </w:r>
      <m:oMath>
        <m:r>
          <w:rPr>
            <w:rFonts w:ascii="Cambria Math" w:hAnsi="Cambria Math"/>
          </w:rPr>
          <m:t>c</m:t>
        </m:r>
      </m:oMath>
      <w:r w:rsidRPr="00097FD3">
        <w:t xml:space="preserve"> and </w:t>
      </w:r>
      <m:oMath>
        <m:r>
          <w:rPr>
            <w:rFonts w:ascii="Cambria Math" w:hAnsi="Cambria Math"/>
          </w:rPr>
          <m:t>d</m:t>
        </m:r>
      </m:oMath>
      <w:r w:rsidRPr="00097FD3">
        <w:t xml:space="preserve"> that satisfy each of the following equations.</w:t>
      </w:r>
      <w:r>
        <w:t xml:space="preserve"> </w:t>
      </w:r>
      <w:r w:rsidRPr="00097FD3">
        <w:t xml:space="preserve"> (There may be more than one correct answer.)</w:t>
      </w:r>
    </w:p>
    <w:p w14:paraId="00AEE673" w14:textId="1B2FC80B" w:rsidR="00055143" w:rsidRPr="00055143" w:rsidRDefault="00055143" w:rsidP="00055143">
      <w:pPr>
        <w:pStyle w:val="ny-lesson-numbering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cd</m:t>
        </m:r>
        <m:r>
          <m:rPr>
            <m:sty m:val="p"/>
          </m:rPr>
          <w:rPr>
            <w:rFonts w:ascii="Cambria Math" w:hAnsi="Cambria Math"/>
          </w:rPr>
          <m:t xml:space="preserve">=0 </m:t>
        </m:r>
      </m:oMath>
    </w:p>
    <w:p w14:paraId="18397255" w14:textId="77777777" w:rsidR="006A56D9" w:rsidRDefault="006A56D9" w:rsidP="00D41944">
      <w:pPr>
        <w:pStyle w:val="ny-lesson-numbering"/>
        <w:numPr>
          <w:ilvl w:val="0"/>
          <w:numId w:val="0"/>
        </w:numPr>
        <w:ind w:left="360"/>
      </w:pPr>
    </w:p>
    <w:p w14:paraId="636C6216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4FFBC334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699B8648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6B18A156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2AF24998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2F7ACD7A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0F949B00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7F45769A" w14:textId="77777777" w:rsidR="006A56D9" w:rsidRPr="00097FD3" w:rsidRDefault="006A56D9" w:rsidP="00D41944">
      <w:pPr>
        <w:pStyle w:val="ny-lesson-numbering"/>
        <w:numPr>
          <w:ilvl w:val="0"/>
          <w:numId w:val="0"/>
        </w:numPr>
        <w:ind w:left="360"/>
      </w:pPr>
    </w:p>
    <w:p w14:paraId="16727FBC" w14:textId="6B23CF4D" w:rsidR="00055143" w:rsidRPr="00055143" w:rsidRDefault="00055143" w:rsidP="00055143">
      <w:pPr>
        <w:pStyle w:val="ny-lesson-numbering"/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-5)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=2</m:t>
        </m:r>
      </m:oMath>
    </w:p>
    <w:p w14:paraId="67628CBB" w14:textId="77777777" w:rsidR="006A56D9" w:rsidRDefault="006A56D9" w:rsidP="006A56D9">
      <w:pPr>
        <w:pStyle w:val="ny-lesson-SFinsert-number-list"/>
        <w:ind w:left="1224"/>
        <w:rPr>
          <w:sz w:val="20"/>
          <w:szCs w:val="20"/>
        </w:rPr>
      </w:pPr>
    </w:p>
    <w:p w14:paraId="087C7A3C" w14:textId="77777777" w:rsidR="00D41944" w:rsidRDefault="00D41944" w:rsidP="006A56D9">
      <w:pPr>
        <w:pStyle w:val="ny-lesson-SFinsert-number-list"/>
        <w:ind w:left="1224"/>
        <w:rPr>
          <w:sz w:val="20"/>
          <w:szCs w:val="20"/>
        </w:rPr>
      </w:pPr>
    </w:p>
    <w:p w14:paraId="2A6A0932" w14:textId="77777777" w:rsidR="00D41944" w:rsidRDefault="00D41944" w:rsidP="006A56D9">
      <w:pPr>
        <w:pStyle w:val="ny-lesson-SFinsert-number-list"/>
        <w:ind w:left="1224"/>
        <w:rPr>
          <w:sz w:val="20"/>
          <w:szCs w:val="20"/>
        </w:rPr>
      </w:pPr>
    </w:p>
    <w:p w14:paraId="530B0A6B" w14:textId="77777777" w:rsidR="00D41944" w:rsidRDefault="00D41944" w:rsidP="006A56D9">
      <w:pPr>
        <w:pStyle w:val="ny-lesson-SFinsert-number-list"/>
        <w:ind w:left="1224"/>
        <w:rPr>
          <w:sz w:val="20"/>
          <w:szCs w:val="20"/>
        </w:rPr>
      </w:pPr>
    </w:p>
    <w:p w14:paraId="0E7B6914" w14:textId="77777777" w:rsidR="00D41944" w:rsidRDefault="00D41944" w:rsidP="006A56D9">
      <w:pPr>
        <w:pStyle w:val="ny-lesson-SFinsert-number-list"/>
        <w:ind w:left="1224"/>
        <w:rPr>
          <w:sz w:val="20"/>
          <w:szCs w:val="20"/>
        </w:rPr>
      </w:pPr>
    </w:p>
    <w:p w14:paraId="77A28C08" w14:textId="77777777" w:rsidR="00D41944" w:rsidRDefault="00D41944" w:rsidP="006A56D9">
      <w:pPr>
        <w:pStyle w:val="ny-lesson-SFinsert-number-list"/>
        <w:ind w:left="1224"/>
        <w:rPr>
          <w:sz w:val="20"/>
          <w:szCs w:val="20"/>
        </w:rPr>
      </w:pPr>
    </w:p>
    <w:p w14:paraId="31E2F689" w14:textId="77777777" w:rsidR="00D41944" w:rsidRDefault="00D41944" w:rsidP="006A56D9">
      <w:pPr>
        <w:pStyle w:val="ny-lesson-SFinsert-number-list"/>
        <w:ind w:left="1224"/>
        <w:rPr>
          <w:sz w:val="20"/>
          <w:szCs w:val="20"/>
        </w:rPr>
      </w:pPr>
    </w:p>
    <w:p w14:paraId="26E3E782" w14:textId="77777777" w:rsidR="006A56D9" w:rsidRPr="0036226B" w:rsidRDefault="006A56D9" w:rsidP="006A56D9">
      <w:pPr>
        <w:pStyle w:val="ny-lesson-SFinsert-number-list"/>
        <w:ind w:left="1224"/>
        <w:rPr>
          <w:sz w:val="20"/>
          <w:szCs w:val="20"/>
        </w:rPr>
      </w:pPr>
    </w:p>
    <w:p w14:paraId="4C65A889" w14:textId="0A7F837E" w:rsidR="00055143" w:rsidRPr="00055143" w:rsidRDefault="00055143" w:rsidP="00055143">
      <w:pPr>
        <w:pStyle w:val="ny-lesson-numbering"/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-5)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1E20318E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5419D1CD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7D928EAB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7A783738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70EB5E58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108F51AE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653D2F7D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7753BFD9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62F3E82F" w14:textId="77777777" w:rsidR="00D41944" w:rsidRPr="00097FD3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39200979" w14:textId="16C2A533" w:rsidR="00055143" w:rsidRPr="00055143" w:rsidRDefault="00055143" w:rsidP="00055143">
      <w:pPr>
        <w:pStyle w:val="ny-lesson-numbering"/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-5)(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+3)=0</m:t>
        </m:r>
      </m:oMath>
      <w:r w:rsidRPr="00055143">
        <w:t xml:space="preserve"> </w:t>
      </w:r>
    </w:p>
    <w:p w14:paraId="53D40C30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08E46362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3CC56731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7C148C4D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3B576D72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240E717A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59241E99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59B6C625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53DC6F3A" w14:textId="77777777" w:rsidR="00D41944" w:rsidRPr="00097FD3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4EF0CD88" w14:textId="4C848F97" w:rsidR="009021BD" w:rsidRPr="00E033C9" w:rsidRDefault="00055143" w:rsidP="00E033C9">
      <w:pPr>
        <w:pStyle w:val="ny-lesson-hdr-1"/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</w:pPr>
      <w:r w:rsidRPr="00D41944">
        <w:rPr>
          <w:rStyle w:val="ny-lesson-hdr-2"/>
          <w:b/>
        </w:rPr>
        <w:t>Example</w:t>
      </w:r>
      <w:r w:rsidR="009304D6">
        <w:rPr>
          <w:rStyle w:val="ny-lesson-hdr-2"/>
          <w:b/>
        </w:rPr>
        <w:t xml:space="preserve"> 1</w:t>
      </w:r>
    </w:p>
    <w:p w14:paraId="4B9733B9" w14:textId="0B4512AB" w:rsidR="00055143" w:rsidRPr="00097FD3" w:rsidRDefault="00055143" w:rsidP="00055143">
      <w:pPr>
        <w:pStyle w:val="ny-lesson-paragraph"/>
      </w:pPr>
      <w:r>
        <w:t>For each of the related questions below</w:t>
      </w:r>
      <w:r w:rsidR="001B6D0D">
        <w:t>,</w:t>
      </w:r>
      <w:r>
        <w:t xml:space="preserve"> use what you know about the </w:t>
      </w:r>
      <w:r w:rsidR="00967A3E">
        <w:t>z</w:t>
      </w:r>
      <w:r>
        <w:t>ero</w:t>
      </w:r>
      <w:r w:rsidR="00967A3E">
        <w:t xml:space="preserve"> p</w:t>
      </w:r>
      <w:r>
        <w:t xml:space="preserve">roduct </w:t>
      </w:r>
      <w:r w:rsidR="00967A3E">
        <w:t>p</w:t>
      </w:r>
      <w:r>
        <w:t>roperty to find the answers.</w:t>
      </w:r>
    </w:p>
    <w:p w14:paraId="02A82CB5" w14:textId="620E078E" w:rsidR="00055143" w:rsidRDefault="00055143" w:rsidP="00D41944">
      <w:pPr>
        <w:pStyle w:val="ny-lesson-numbering"/>
        <w:numPr>
          <w:ilvl w:val="1"/>
          <w:numId w:val="10"/>
        </w:numPr>
      </w:pPr>
      <w:r w:rsidRPr="00055143">
        <w:t xml:space="preserve">The area of a rectangle can be represented by the expression 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+2x-3</m:t>
        </m:r>
      </m:oMath>
      <w:r w:rsidRPr="00055143">
        <w:t xml:space="preserve">.  </w:t>
      </w:r>
      <w:r w:rsidR="009304D6">
        <w:t>If the dimensions of the rectangle are known to be the linear factors of the expression, w</w:t>
      </w:r>
      <w:r w:rsidRPr="00055143">
        <w:t>rite each dimension of this rectangle as a binomial</w:t>
      </w:r>
      <w:r w:rsidR="009304D6">
        <w:t>.</w:t>
      </w:r>
      <w:r w:rsidR="00172C4A">
        <w:t xml:space="preserve">  W</w:t>
      </w:r>
      <w:r w:rsidRPr="00055143">
        <w:t xml:space="preserve">rite the area in terms of the product of the two binomials. </w:t>
      </w:r>
    </w:p>
    <w:p w14:paraId="1E90907E" w14:textId="77777777" w:rsidR="00055143" w:rsidRDefault="00055143" w:rsidP="00D41944">
      <w:pPr>
        <w:pStyle w:val="ny-lesson-numbering"/>
        <w:numPr>
          <w:ilvl w:val="0"/>
          <w:numId w:val="0"/>
        </w:numPr>
        <w:ind w:left="806"/>
      </w:pPr>
    </w:p>
    <w:p w14:paraId="0042978A" w14:textId="77777777" w:rsidR="00ED3AC7" w:rsidRDefault="00ED3AC7" w:rsidP="00D41944">
      <w:pPr>
        <w:pStyle w:val="ny-lesson-numbering"/>
        <w:numPr>
          <w:ilvl w:val="0"/>
          <w:numId w:val="0"/>
        </w:numPr>
        <w:ind w:left="806"/>
      </w:pPr>
    </w:p>
    <w:p w14:paraId="2B03EEFE" w14:textId="77777777" w:rsidR="00055143" w:rsidRDefault="00055143" w:rsidP="00D41944">
      <w:pPr>
        <w:pStyle w:val="ny-lesson-numbering"/>
        <w:numPr>
          <w:ilvl w:val="0"/>
          <w:numId w:val="0"/>
        </w:numPr>
        <w:ind w:left="806"/>
      </w:pPr>
    </w:p>
    <w:p w14:paraId="05510F4B" w14:textId="77777777" w:rsidR="00D41944" w:rsidRDefault="00D41944" w:rsidP="00D41944">
      <w:pPr>
        <w:pStyle w:val="ny-lesson-numbering"/>
        <w:numPr>
          <w:ilvl w:val="0"/>
          <w:numId w:val="0"/>
        </w:numPr>
        <w:ind w:left="806"/>
      </w:pPr>
    </w:p>
    <w:p w14:paraId="11C470B0" w14:textId="77777777" w:rsidR="00D41944" w:rsidRPr="00055143" w:rsidRDefault="00D41944" w:rsidP="00D41944">
      <w:pPr>
        <w:pStyle w:val="ny-lesson-numbering"/>
        <w:numPr>
          <w:ilvl w:val="0"/>
          <w:numId w:val="0"/>
        </w:numPr>
        <w:ind w:left="806"/>
      </w:pPr>
    </w:p>
    <w:p w14:paraId="46A591E9" w14:textId="1D716B67" w:rsidR="00055143" w:rsidRDefault="00CE09A0" w:rsidP="00D41944">
      <w:pPr>
        <w:pStyle w:val="ny-lesson-numbering"/>
        <w:numPr>
          <w:ilvl w:val="1"/>
          <w:numId w:val="10"/>
        </w:numPr>
      </w:pPr>
      <w:r>
        <w:t>D</w:t>
      </w:r>
      <w:r w:rsidR="00055143" w:rsidRPr="00055143">
        <w:t>raw and label a diagram that represents the rectangle’s area</w:t>
      </w:r>
      <w:r>
        <w:t>.</w:t>
      </w:r>
      <w:r w:rsidR="00055143" w:rsidRPr="00055143">
        <w:t xml:space="preserve">  </w:t>
      </w:r>
    </w:p>
    <w:p w14:paraId="6EC4BCFE" w14:textId="77777777" w:rsidR="00ED3AC7" w:rsidRDefault="00ED3AC7" w:rsidP="00ED3AC7">
      <w:pPr>
        <w:pStyle w:val="ny-lesson-bullet"/>
        <w:numPr>
          <w:ilvl w:val="0"/>
          <w:numId w:val="0"/>
        </w:numPr>
        <w:ind w:left="806" w:hanging="403"/>
      </w:pPr>
    </w:p>
    <w:p w14:paraId="0C9355A4" w14:textId="77777777" w:rsidR="00ED3AC7" w:rsidRDefault="00ED3AC7" w:rsidP="00ED3AC7">
      <w:pPr>
        <w:pStyle w:val="ny-lesson-bullet"/>
        <w:numPr>
          <w:ilvl w:val="0"/>
          <w:numId w:val="0"/>
        </w:numPr>
        <w:ind w:left="806" w:hanging="403"/>
      </w:pPr>
    </w:p>
    <w:p w14:paraId="0B4939BE" w14:textId="77777777" w:rsidR="00ED3AC7" w:rsidRDefault="00ED3AC7" w:rsidP="00ED3AC7">
      <w:pPr>
        <w:pStyle w:val="ny-lesson-bullet"/>
        <w:numPr>
          <w:ilvl w:val="0"/>
          <w:numId w:val="0"/>
        </w:numPr>
        <w:ind w:left="806" w:hanging="403"/>
      </w:pPr>
    </w:p>
    <w:p w14:paraId="1338D43D" w14:textId="77777777" w:rsidR="00ED3AC7" w:rsidRDefault="00ED3AC7" w:rsidP="00ED3AC7">
      <w:pPr>
        <w:pStyle w:val="ny-lesson-bullet"/>
        <w:numPr>
          <w:ilvl w:val="0"/>
          <w:numId w:val="0"/>
        </w:numPr>
        <w:ind w:left="806" w:hanging="403"/>
      </w:pPr>
    </w:p>
    <w:p w14:paraId="0632F411" w14:textId="77777777" w:rsidR="00ED3AC7" w:rsidRDefault="00ED3AC7" w:rsidP="00ED3AC7">
      <w:pPr>
        <w:pStyle w:val="ny-lesson-bullet"/>
        <w:numPr>
          <w:ilvl w:val="0"/>
          <w:numId w:val="0"/>
        </w:numPr>
        <w:ind w:left="806" w:hanging="403"/>
      </w:pPr>
    </w:p>
    <w:p w14:paraId="6BC9E3B9" w14:textId="77777777" w:rsidR="00ED3AC7" w:rsidRDefault="00ED3AC7" w:rsidP="00ED3AC7">
      <w:pPr>
        <w:pStyle w:val="ny-lesson-bullet"/>
        <w:numPr>
          <w:ilvl w:val="0"/>
          <w:numId w:val="0"/>
        </w:numPr>
        <w:ind w:left="806" w:hanging="403"/>
      </w:pPr>
    </w:p>
    <w:p w14:paraId="1758A365" w14:textId="5945B19D" w:rsidR="00055143" w:rsidRDefault="00ED3AC7" w:rsidP="00D41944">
      <w:pPr>
        <w:pStyle w:val="ny-lesson-numbering"/>
        <w:numPr>
          <w:ilvl w:val="1"/>
          <w:numId w:val="10"/>
        </w:numPr>
      </w:pPr>
      <w:r>
        <w:lastRenderedPageBreak/>
        <w:t xml:space="preserve">Suppose </w:t>
      </w:r>
      <w:r w:rsidR="00055143" w:rsidRPr="00055143">
        <w:t xml:space="preserve">the rectangle’s area is </w:t>
      </w:r>
      <m:oMath>
        <m:r>
          <w:rPr>
            <w:rFonts w:ascii="Cambria Math" w:hAnsi="Cambria Math"/>
          </w:rPr>
          <m:t>21</m:t>
        </m:r>
      </m:oMath>
      <w:r w:rsidR="00055143" w:rsidRPr="00055143">
        <w:t xml:space="preserve"> square units</w:t>
      </w:r>
      <w:r w:rsidR="00AB4679">
        <w:t>.</w:t>
      </w:r>
      <w:r w:rsidR="00055143" w:rsidRPr="00055143">
        <w:t xml:space="preserve">  Can you find the dimensions</w:t>
      </w:r>
      <w:r w:rsidR="00FA1257">
        <w:t xml:space="preserve"> of the rectangle</w:t>
      </w:r>
      <w:r w:rsidR="00055143" w:rsidRPr="00055143">
        <w:t xml:space="preserve">?  </w:t>
      </w:r>
    </w:p>
    <w:p w14:paraId="5B06CA6E" w14:textId="77777777" w:rsidR="00055143" w:rsidRDefault="00055143" w:rsidP="00D41944">
      <w:pPr>
        <w:pStyle w:val="ny-lesson-numbering"/>
        <w:numPr>
          <w:ilvl w:val="0"/>
          <w:numId w:val="0"/>
        </w:numPr>
        <w:ind w:left="806"/>
      </w:pPr>
    </w:p>
    <w:p w14:paraId="462B18BE" w14:textId="77777777" w:rsidR="00ED3AC7" w:rsidRDefault="00ED3AC7" w:rsidP="00D41944">
      <w:pPr>
        <w:pStyle w:val="ny-lesson-numbering"/>
        <w:numPr>
          <w:ilvl w:val="0"/>
          <w:numId w:val="0"/>
        </w:numPr>
        <w:ind w:left="806"/>
      </w:pPr>
    </w:p>
    <w:p w14:paraId="7E611DAB" w14:textId="77777777" w:rsidR="00ED3AC7" w:rsidRDefault="00ED3AC7" w:rsidP="00D41944">
      <w:pPr>
        <w:pStyle w:val="ny-lesson-numbering"/>
        <w:numPr>
          <w:ilvl w:val="0"/>
          <w:numId w:val="0"/>
        </w:numPr>
        <w:ind w:left="806"/>
      </w:pPr>
    </w:p>
    <w:p w14:paraId="6EBC1CF5" w14:textId="77777777" w:rsidR="00ED3AC7" w:rsidRDefault="00ED3AC7" w:rsidP="00D41944">
      <w:pPr>
        <w:pStyle w:val="ny-lesson-numbering"/>
        <w:numPr>
          <w:ilvl w:val="0"/>
          <w:numId w:val="0"/>
        </w:numPr>
        <w:ind w:left="806"/>
      </w:pPr>
    </w:p>
    <w:p w14:paraId="2E90C597" w14:textId="77777777" w:rsidR="00055143" w:rsidRPr="00055143" w:rsidRDefault="00055143" w:rsidP="00D41944">
      <w:pPr>
        <w:pStyle w:val="ny-lesson-numbering"/>
        <w:numPr>
          <w:ilvl w:val="0"/>
          <w:numId w:val="0"/>
        </w:numPr>
        <w:ind w:left="806"/>
      </w:pPr>
    </w:p>
    <w:p w14:paraId="63C21CC1" w14:textId="77777777" w:rsidR="00C57044" w:rsidRPr="003D3844" w:rsidRDefault="00C57044" w:rsidP="00D41944">
      <w:pPr>
        <w:pStyle w:val="ny-lesson-numbering"/>
        <w:numPr>
          <w:ilvl w:val="0"/>
          <w:numId w:val="0"/>
        </w:numPr>
        <w:ind w:left="806"/>
      </w:pPr>
    </w:p>
    <w:p w14:paraId="075FCC57" w14:textId="62134D85" w:rsidR="00C57044" w:rsidRDefault="00C57044" w:rsidP="00D41944">
      <w:pPr>
        <w:pStyle w:val="ny-lesson-numbering"/>
        <w:numPr>
          <w:ilvl w:val="1"/>
          <w:numId w:val="10"/>
        </w:numPr>
      </w:pPr>
      <w:r w:rsidRPr="003D3844">
        <w:t xml:space="preserve">Rewrite the equation so that it is equal to zero and solve. </w:t>
      </w:r>
      <w:r>
        <w:t xml:space="preserve"> </w:t>
      </w:r>
    </w:p>
    <w:p w14:paraId="1991DC35" w14:textId="77777777" w:rsidR="00ED2F6A" w:rsidRDefault="00ED2F6A" w:rsidP="00D41944">
      <w:pPr>
        <w:pStyle w:val="ny-lesson-numbering"/>
        <w:numPr>
          <w:ilvl w:val="0"/>
          <w:numId w:val="0"/>
        </w:numPr>
        <w:ind w:left="806"/>
      </w:pPr>
    </w:p>
    <w:p w14:paraId="0BB99E85" w14:textId="77777777" w:rsidR="00ED2F6A" w:rsidRPr="003D3844" w:rsidRDefault="00ED2F6A" w:rsidP="00D41944">
      <w:pPr>
        <w:pStyle w:val="ny-lesson-numbering"/>
        <w:numPr>
          <w:ilvl w:val="0"/>
          <w:numId w:val="0"/>
        </w:numPr>
        <w:ind w:left="806"/>
      </w:pPr>
    </w:p>
    <w:p w14:paraId="012ED4BD" w14:textId="77777777" w:rsidR="00C57044" w:rsidRDefault="00C57044" w:rsidP="00D41944">
      <w:pPr>
        <w:pStyle w:val="ny-lesson-numbering"/>
        <w:numPr>
          <w:ilvl w:val="0"/>
          <w:numId w:val="0"/>
        </w:numPr>
        <w:ind w:left="806"/>
      </w:pPr>
    </w:p>
    <w:p w14:paraId="7CA413CC" w14:textId="77777777" w:rsidR="00C57044" w:rsidRDefault="00C57044" w:rsidP="00D41944">
      <w:pPr>
        <w:pStyle w:val="ny-lesson-numbering"/>
        <w:numPr>
          <w:ilvl w:val="0"/>
          <w:numId w:val="0"/>
        </w:numPr>
        <w:ind w:left="806"/>
      </w:pPr>
    </w:p>
    <w:p w14:paraId="6B030FCF" w14:textId="77777777" w:rsidR="00ED2F6A" w:rsidRDefault="00ED2F6A" w:rsidP="00D41944">
      <w:pPr>
        <w:pStyle w:val="ny-lesson-numbering"/>
        <w:numPr>
          <w:ilvl w:val="0"/>
          <w:numId w:val="0"/>
        </w:numPr>
        <w:ind w:left="806"/>
      </w:pPr>
    </w:p>
    <w:p w14:paraId="6F825A94" w14:textId="77777777" w:rsidR="00ED2F6A" w:rsidRDefault="00ED2F6A" w:rsidP="00D41944">
      <w:pPr>
        <w:pStyle w:val="ny-lesson-numbering"/>
        <w:numPr>
          <w:ilvl w:val="0"/>
          <w:numId w:val="0"/>
        </w:numPr>
        <w:ind w:left="806"/>
      </w:pPr>
    </w:p>
    <w:p w14:paraId="70FC1AA9" w14:textId="77777777" w:rsidR="00030D5E" w:rsidRDefault="00030D5E" w:rsidP="00D41944">
      <w:pPr>
        <w:pStyle w:val="ny-lesson-numbering"/>
        <w:numPr>
          <w:ilvl w:val="1"/>
          <w:numId w:val="10"/>
        </w:numPr>
      </w:pPr>
      <w:r w:rsidRPr="003D3844">
        <w:t>What are the actual dimensions of the r</w:t>
      </w:r>
      <w:r>
        <w:t>ectangle</w:t>
      </w:r>
      <w:r w:rsidRPr="003D3844">
        <w:t>?</w:t>
      </w:r>
    </w:p>
    <w:p w14:paraId="7C5791E7" w14:textId="77777777" w:rsidR="00030D5E" w:rsidRDefault="00030D5E" w:rsidP="00030D5E">
      <w:pPr>
        <w:pStyle w:val="ny-lesson-bullet"/>
        <w:numPr>
          <w:ilvl w:val="0"/>
          <w:numId w:val="0"/>
        </w:numPr>
        <w:ind w:left="806"/>
      </w:pPr>
    </w:p>
    <w:p w14:paraId="46853E02" w14:textId="77777777" w:rsidR="00030D5E" w:rsidRDefault="00030D5E" w:rsidP="00030D5E">
      <w:pPr>
        <w:pStyle w:val="ny-lesson-bullet"/>
        <w:numPr>
          <w:ilvl w:val="0"/>
          <w:numId w:val="0"/>
        </w:numPr>
        <w:ind w:left="806"/>
      </w:pPr>
    </w:p>
    <w:p w14:paraId="3823CB82" w14:textId="77777777" w:rsidR="00D41944" w:rsidRDefault="00D41944" w:rsidP="00030D5E">
      <w:pPr>
        <w:pStyle w:val="ny-lesson-bullet"/>
        <w:numPr>
          <w:ilvl w:val="0"/>
          <w:numId w:val="0"/>
        </w:numPr>
        <w:ind w:left="806"/>
      </w:pPr>
    </w:p>
    <w:p w14:paraId="5042FD36" w14:textId="77777777" w:rsidR="00D41944" w:rsidRDefault="00D41944" w:rsidP="00030D5E">
      <w:pPr>
        <w:pStyle w:val="ny-lesson-bullet"/>
        <w:numPr>
          <w:ilvl w:val="0"/>
          <w:numId w:val="0"/>
        </w:numPr>
        <w:ind w:left="806"/>
      </w:pPr>
    </w:p>
    <w:p w14:paraId="1C8C6036" w14:textId="77777777" w:rsidR="00ED2F6A" w:rsidRDefault="00ED2F6A" w:rsidP="00030D5E">
      <w:pPr>
        <w:pStyle w:val="ny-lesson-bullet"/>
        <w:numPr>
          <w:ilvl w:val="0"/>
          <w:numId w:val="0"/>
        </w:numPr>
        <w:ind w:left="806"/>
      </w:pPr>
    </w:p>
    <w:p w14:paraId="5053A6BF" w14:textId="77777777" w:rsidR="00ED2F6A" w:rsidRPr="003D3844" w:rsidRDefault="00ED2F6A" w:rsidP="00030D5E">
      <w:pPr>
        <w:pStyle w:val="ny-lesson-bullet"/>
        <w:numPr>
          <w:ilvl w:val="0"/>
          <w:numId w:val="0"/>
        </w:numPr>
        <w:ind w:left="806"/>
      </w:pPr>
    </w:p>
    <w:p w14:paraId="6CC99710" w14:textId="2B5F4B47" w:rsidR="00330E78" w:rsidRPr="00330E78" w:rsidRDefault="00330E78" w:rsidP="00330E78">
      <w:pPr>
        <w:pStyle w:val="ny-lesson-numbering"/>
        <w:numPr>
          <w:ilvl w:val="1"/>
          <w:numId w:val="10"/>
        </w:numPr>
      </w:pPr>
      <w:r w:rsidRPr="00330E78">
        <w:t xml:space="preserve">A smaller rectangle can fit inside the first rectangle, and it has an area that can be </w:t>
      </w:r>
      <w:r w:rsidR="00B97809">
        <w:t>represented</w:t>
      </w:r>
      <w:r w:rsidR="00B97809" w:rsidRPr="00330E78">
        <w:t xml:space="preserve"> </w:t>
      </w:r>
      <w:r w:rsidRPr="00330E78">
        <w:t xml:space="preserve">by the </w:t>
      </w:r>
      <w:r w:rsidR="009304D6" w:rsidRPr="00330E78">
        <w:t>e</w:t>
      </w:r>
      <w:r w:rsidR="009304D6">
        <w:t>xpression</w:t>
      </w:r>
      <w:r w:rsidR="009304D6" w:rsidRPr="00330E7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-4x-5</m:t>
        </m:r>
      </m:oMath>
      <w:r w:rsidRPr="00330E78">
        <w:t xml:space="preserve">.  </w:t>
      </w:r>
      <w:r w:rsidR="0068331D">
        <w:t>If the dimensions of the rectangle are known to be the linear factors of the expression, w</w:t>
      </w:r>
      <w:r w:rsidRPr="00330E78">
        <w:t xml:space="preserve">hat are the dimensions of the smaller rectangle in terms of </w:t>
      </w:r>
      <m:oMath>
        <m:r>
          <w:rPr>
            <w:rFonts w:ascii="Cambria Math" w:hAnsi="Cambria Math"/>
          </w:rPr>
          <m:t>x</m:t>
        </m:r>
      </m:oMath>
      <w:r w:rsidRPr="00330E78">
        <w:t xml:space="preserve">? </w:t>
      </w:r>
    </w:p>
    <w:p w14:paraId="3430D0E4" w14:textId="77777777" w:rsidR="00ED2F6A" w:rsidRDefault="00ED2F6A" w:rsidP="00D41944">
      <w:pPr>
        <w:pStyle w:val="ny-lesson-numbering"/>
        <w:numPr>
          <w:ilvl w:val="0"/>
          <w:numId w:val="0"/>
        </w:numPr>
        <w:ind w:left="806"/>
      </w:pPr>
    </w:p>
    <w:p w14:paraId="4FCA9D0F" w14:textId="77777777" w:rsidR="00ED2F6A" w:rsidRDefault="00ED2F6A" w:rsidP="00D41944">
      <w:pPr>
        <w:pStyle w:val="ny-lesson-numbering"/>
        <w:numPr>
          <w:ilvl w:val="0"/>
          <w:numId w:val="0"/>
        </w:numPr>
        <w:ind w:left="806"/>
      </w:pPr>
    </w:p>
    <w:p w14:paraId="6F93EB53" w14:textId="77777777" w:rsidR="00030D5E" w:rsidRDefault="00030D5E" w:rsidP="00D41944">
      <w:pPr>
        <w:pStyle w:val="ny-lesson-numbering"/>
        <w:numPr>
          <w:ilvl w:val="0"/>
          <w:numId w:val="0"/>
        </w:numPr>
        <w:ind w:left="806"/>
      </w:pPr>
    </w:p>
    <w:p w14:paraId="1FC6B4A2" w14:textId="77777777" w:rsidR="00ED2F6A" w:rsidRDefault="00ED2F6A" w:rsidP="00D41944">
      <w:pPr>
        <w:pStyle w:val="ny-lesson-numbering"/>
        <w:numPr>
          <w:ilvl w:val="0"/>
          <w:numId w:val="0"/>
        </w:numPr>
        <w:ind w:left="806"/>
      </w:pPr>
    </w:p>
    <w:p w14:paraId="250C70D6" w14:textId="77777777" w:rsidR="00ED2F6A" w:rsidRDefault="00ED2F6A" w:rsidP="00D41944">
      <w:pPr>
        <w:pStyle w:val="ny-lesson-numbering"/>
        <w:numPr>
          <w:ilvl w:val="0"/>
          <w:numId w:val="0"/>
        </w:numPr>
        <w:ind w:left="806"/>
      </w:pPr>
    </w:p>
    <w:p w14:paraId="18B7C1F2" w14:textId="77777777" w:rsidR="00030D5E" w:rsidRPr="003D3844" w:rsidRDefault="00030D5E" w:rsidP="00D41944">
      <w:pPr>
        <w:pStyle w:val="ny-lesson-numbering"/>
        <w:numPr>
          <w:ilvl w:val="0"/>
          <w:numId w:val="0"/>
        </w:numPr>
        <w:ind w:left="806"/>
      </w:pPr>
    </w:p>
    <w:p w14:paraId="776F7030" w14:textId="4DED4D2F" w:rsidR="00030D5E" w:rsidRPr="003D3844" w:rsidRDefault="00030D5E" w:rsidP="00D41944">
      <w:pPr>
        <w:pStyle w:val="ny-lesson-numbering"/>
        <w:numPr>
          <w:ilvl w:val="1"/>
          <w:numId w:val="10"/>
        </w:numPr>
      </w:pPr>
      <w:r w:rsidRPr="003D3844">
        <w:t xml:space="preserve">What value for </w:t>
      </w:r>
      <m:oMath>
        <m:r>
          <w:rPr>
            <w:rFonts w:ascii="Cambria Math" w:hAnsi="Cambria Math"/>
          </w:rPr>
          <m:t xml:space="preserve">x </m:t>
        </m:r>
      </m:oMath>
      <w:r w:rsidRPr="003D3844">
        <w:t xml:space="preserve">would make the </w:t>
      </w:r>
      <w:r>
        <w:t>smaller</w:t>
      </w:r>
      <w:r w:rsidRPr="003D3844">
        <w:t xml:space="preserve"> </w:t>
      </w:r>
      <w:r>
        <w:t xml:space="preserve">rectangle </w:t>
      </w:r>
      <w:r w:rsidRPr="003D3844">
        <w:t xml:space="preserve">have an area of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>
        <w:t xml:space="preserve"> that of the larger</w:t>
      </w:r>
      <w:r w:rsidRPr="003D3844">
        <w:t xml:space="preserve">? </w:t>
      </w:r>
    </w:p>
    <w:p w14:paraId="2EFF5A16" w14:textId="77777777" w:rsidR="009021BD" w:rsidRDefault="009021BD" w:rsidP="009021BD">
      <w:pPr>
        <w:pStyle w:val="ny-lesson-paragraph"/>
      </w:pPr>
    </w:p>
    <w:p w14:paraId="2AF8274F" w14:textId="77777777" w:rsidR="00ED2F6A" w:rsidRDefault="00ED2F6A" w:rsidP="009021BD">
      <w:pPr>
        <w:pStyle w:val="ny-lesson-paragraph"/>
      </w:pPr>
    </w:p>
    <w:p w14:paraId="0D08D9E5" w14:textId="77777777" w:rsidR="00ED2F6A" w:rsidRDefault="00ED2F6A" w:rsidP="009021BD">
      <w:pPr>
        <w:pStyle w:val="ny-lesson-paragraph"/>
      </w:pPr>
    </w:p>
    <w:p w14:paraId="279BD1A7" w14:textId="77777777" w:rsidR="00ED2F6A" w:rsidRDefault="00ED2F6A" w:rsidP="009021BD">
      <w:pPr>
        <w:pStyle w:val="ny-lesson-paragraph"/>
      </w:pPr>
    </w:p>
    <w:p w14:paraId="34F8E94B" w14:textId="77777777" w:rsidR="00D41944" w:rsidRPr="00957B0D" w:rsidRDefault="00D41944" w:rsidP="009021BD">
      <w:pPr>
        <w:pStyle w:val="ny-lesson-paragraph"/>
      </w:pPr>
    </w:p>
    <w:p w14:paraId="4B057364" w14:textId="4DC0230D" w:rsidR="00030D5E" w:rsidRDefault="00030D5E" w:rsidP="00030D5E">
      <w:pPr>
        <w:pStyle w:val="ny-lesson-hdr-1"/>
      </w:pPr>
      <w:r>
        <w:lastRenderedPageBreak/>
        <w:t xml:space="preserve">Exercises </w:t>
      </w:r>
      <w:r w:rsidR="00665837">
        <w:t>5</w:t>
      </w:r>
      <w:r>
        <w:t>–</w:t>
      </w:r>
      <w:r w:rsidR="00665837">
        <w:t>8</w:t>
      </w:r>
    </w:p>
    <w:p w14:paraId="1B21888C" w14:textId="10E8447C" w:rsidR="00030D5E" w:rsidRPr="00437516" w:rsidRDefault="00030D5E" w:rsidP="00030D5E">
      <w:pPr>
        <w:pStyle w:val="ny-lesson-paragraph"/>
      </w:pPr>
      <w:r w:rsidRPr="00437516">
        <w:t>Solve</w:t>
      </w:r>
      <w:r>
        <w:t>.  Show your work</w:t>
      </w:r>
      <w:r w:rsidR="001B6D0D">
        <w:t>.</w:t>
      </w:r>
    </w:p>
    <w:p w14:paraId="70802E76" w14:textId="2CD63006" w:rsidR="00030D5E" w:rsidRPr="00030D5E" w:rsidRDefault="00AB2AE7" w:rsidP="00665837">
      <w:pPr>
        <w:pStyle w:val="ny-lesson-numbering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-11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+19=-5 </m:t>
        </m:r>
      </m:oMath>
    </w:p>
    <w:p w14:paraId="4B3102B1" w14:textId="7319975F" w:rsidR="006A56D9" w:rsidRPr="00C4732C" w:rsidRDefault="006A56D9" w:rsidP="009D79E1">
      <w:pPr>
        <w:pStyle w:val="ny-lesson-numbering"/>
        <w:numPr>
          <w:ilvl w:val="0"/>
          <w:numId w:val="0"/>
        </w:numPr>
      </w:pPr>
    </w:p>
    <w:p w14:paraId="32412D53" w14:textId="77777777" w:rsidR="006A56D9" w:rsidRDefault="006A56D9" w:rsidP="009D79E1">
      <w:pPr>
        <w:pStyle w:val="ny-lesson-numbering"/>
        <w:numPr>
          <w:ilvl w:val="0"/>
          <w:numId w:val="0"/>
        </w:numPr>
        <w:rPr>
          <w:szCs w:val="20"/>
        </w:rPr>
      </w:pPr>
    </w:p>
    <w:p w14:paraId="69518E3E" w14:textId="77777777" w:rsidR="00ED2F6A" w:rsidRDefault="00ED2F6A" w:rsidP="009D79E1">
      <w:pPr>
        <w:pStyle w:val="ny-lesson-numbering"/>
        <w:numPr>
          <w:ilvl w:val="0"/>
          <w:numId w:val="0"/>
        </w:numPr>
        <w:rPr>
          <w:szCs w:val="20"/>
        </w:rPr>
      </w:pPr>
    </w:p>
    <w:p w14:paraId="78CACBD1" w14:textId="77777777" w:rsidR="00ED2F6A" w:rsidRDefault="00ED2F6A" w:rsidP="009D79E1">
      <w:pPr>
        <w:pStyle w:val="ny-lesson-numbering"/>
        <w:numPr>
          <w:ilvl w:val="0"/>
          <w:numId w:val="0"/>
        </w:numPr>
        <w:rPr>
          <w:szCs w:val="20"/>
        </w:rPr>
      </w:pPr>
    </w:p>
    <w:p w14:paraId="427BFE82" w14:textId="77777777" w:rsidR="00ED2F6A" w:rsidRDefault="00ED2F6A" w:rsidP="009D79E1">
      <w:pPr>
        <w:pStyle w:val="ny-lesson-numbering"/>
        <w:numPr>
          <w:ilvl w:val="0"/>
          <w:numId w:val="0"/>
        </w:numPr>
        <w:rPr>
          <w:szCs w:val="20"/>
        </w:rPr>
      </w:pPr>
    </w:p>
    <w:p w14:paraId="085B93B0" w14:textId="77777777" w:rsidR="009D79E1" w:rsidRDefault="009D79E1" w:rsidP="009D79E1">
      <w:pPr>
        <w:pStyle w:val="ny-lesson-numbering"/>
        <w:numPr>
          <w:ilvl w:val="0"/>
          <w:numId w:val="0"/>
        </w:numPr>
        <w:rPr>
          <w:szCs w:val="20"/>
        </w:rPr>
      </w:pPr>
    </w:p>
    <w:p w14:paraId="1BCABA7D" w14:textId="77777777" w:rsidR="009D79E1" w:rsidRPr="00C4732C" w:rsidRDefault="009D79E1" w:rsidP="009D79E1">
      <w:pPr>
        <w:pStyle w:val="ny-lesson-numbering"/>
        <w:numPr>
          <w:ilvl w:val="0"/>
          <w:numId w:val="0"/>
        </w:numPr>
        <w:rPr>
          <w:szCs w:val="20"/>
        </w:rPr>
      </w:pPr>
    </w:p>
    <w:p w14:paraId="37D109A1" w14:textId="77777777" w:rsidR="006A56D9" w:rsidRPr="00C4732C" w:rsidRDefault="006A56D9" w:rsidP="009D79E1">
      <w:pPr>
        <w:pStyle w:val="ny-lesson-numbering"/>
        <w:numPr>
          <w:ilvl w:val="0"/>
          <w:numId w:val="0"/>
        </w:numPr>
        <w:rPr>
          <w:szCs w:val="20"/>
        </w:rPr>
      </w:pPr>
    </w:p>
    <w:p w14:paraId="71D55DE3" w14:textId="651AA911" w:rsidR="00030D5E" w:rsidRPr="00030D5E" w:rsidRDefault="00030D5E" w:rsidP="00030D5E">
      <w:pPr>
        <w:pStyle w:val="ny-lesson-numbering"/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=0  </m:t>
        </m:r>
      </m:oMath>
    </w:p>
    <w:p w14:paraId="7470C6CF" w14:textId="77777777" w:rsidR="006A56D9" w:rsidRDefault="006A56D9" w:rsidP="009D79E1">
      <w:pPr>
        <w:pStyle w:val="ny-lesson-numbering"/>
        <w:numPr>
          <w:ilvl w:val="0"/>
          <w:numId w:val="0"/>
        </w:numPr>
      </w:pPr>
    </w:p>
    <w:p w14:paraId="16FA1554" w14:textId="77777777" w:rsidR="00ED2F6A" w:rsidRDefault="00ED2F6A" w:rsidP="009D79E1">
      <w:pPr>
        <w:pStyle w:val="ny-lesson-numbering"/>
        <w:numPr>
          <w:ilvl w:val="0"/>
          <w:numId w:val="0"/>
        </w:numPr>
      </w:pPr>
    </w:p>
    <w:p w14:paraId="1310E97F" w14:textId="77777777" w:rsidR="00ED2F6A" w:rsidRDefault="00ED2F6A" w:rsidP="009D79E1">
      <w:pPr>
        <w:pStyle w:val="ny-lesson-numbering"/>
        <w:numPr>
          <w:ilvl w:val="0"/>
          <w:numId w:val="0"/>
        </w:numPr>
      </w:pPr>
    </w:p>
    <w:p w14:paraId="0ADA6689" w14:textId="77777777" w:rsidR="00ED2F6A" w:rsidRDefault="00ED2F6A" w:rsidP="009D79E1">
      <w:pPr>
        <w:pStyle w:val="ny-lesson-numbering"/>
        <w:numPr>
          <w:ilvl w:val="0"/>
          <w:numId w:val="0"/>
        </w:numPr>
      </w:pPr>
    </w:p>
    <w:p w14:paraId="779C4E7D" w14:textId="77777777" w:rsidR="00ED2F6A" w:rsidRDefault="00ED2F6A" w:rsidP="009D79E1">
      <w:pPr>
        <w:pStyle w:val="ny-lesson-numbering"/>
        <w:numPr>
          <w:ilvl w:val="0"/>
          <w:numId w:val="0"/>
        </w:numPr>
      </w:pPr>
    </w:p>
    <w:p w14:paraId="3C3D6EA6" w14:textId="77777777" w:rsidR="009D79E1" w:rsidRPr="00C4732C" w:rsidRDefault="009D79E1" w:rsidP="009D79E1">
      <w:pPr>
        <w:pStyle w:val="ny-lesson-numbering"/>
        <w:numPr>
          <w:ilvl w:val="0"/>
          <w:numId w:val="0"/>
        </w:numPr>
      </w:pPr>
    </w:p>
    <w:p w14:paraId="696B318A" w14:textId="12288C98" w:rsidR="006A56D9" w:rsidRPr="00C4732C" w:rsidRDefault="006A56D9" w:rsidP="009D79E1">
      <w:pPr>
        <w:pStyle w:val="ny-lesson-numbering"/>
        <w:numPr>
          <w:ilvl w:val="0"/>
          <w:numId w:val="0"/>
        </w:numPr>
      </w:pPr>
    </w:p>
    <w:p w14:paraId="505862FC" w14:textId="77777777" w:rsidR="006A56D9" w:rsidRDefault="006A56D9" w:rsidP="009D79E1">
      <w:pPr>
        <w:pStyle w:val="ny-lesson-numbering"/>
        <w:numPr>
          <w:ilvl w:val="0"/>
          <w:numId w:val="0"/>
        </w:numPr>
      </w:pPr>
    </w:p>
    <w:p w14:paraId="0560C88B" w14:textId="7F394103" w:rsidR="00030D5E" w:rsidRPr="00030D5E" w:rsidRDefault="00030D5E" w:rsidP="00030D5E">
      <w:pPr>
        <w:pStyle w:val="ny-lesson-numbering"/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-14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=-7 </m:t>
        </m:r>
      </m:oMath>
    </w:p>
    <w:p w14:paraId="672CEFB9" w14:textId="77777777" w:rsidR="006A56D9" w:rsidRPr="00C4732C" w:rsidRDefault="006A56D9" w:rsidP="009D79E1">
      <w:pPr>
        <w:pStyle w:val="ny-lesson-numbering"/>
        <w:numPr>
          <w:ilvl w:val="0"/>
          <w:numId w:val="0"/>
        </w:numPr>
      </w:pPr>
    </w:p>
    <w:p w14:paraId="69DA2DF1" w14:textId="77777777" w:rsidR="006A56D9" w:rsidRDefault="006A56D9" w:rsidP="009D79E1">
      <w:pPr>
        <w:pStyle w:val="ny-lesson-numbering"/>
        <w:numPr>
          <w:ilvl w:val="0"/>
          <w:numId w:val="0"/>
        </w:numPr>
      </w:pPr>
    </w:p>
    <w:p w14:paraId="29DF86B0" w14:textId="77777777" w:rsidR="00ED2F6A" w:rsidRDefault="00ED2F6A" w:rsidP="009D79E1">
      <w:pPr>
        <w:pStyle w:val="ny-lesson-numbering"/>
        <w:numPr>
          <w:ilvl w:val="0"/>
          <w:numId w:val="0"/>
        </w:numPr>
      </w:pPr>
    </w:p>
    <w:p w14:paraId="7F3ED005" w14:textId="77777777" w:rsidR="00ED2F6A" w:rsidRDefault="00ED2F6A" w:rsidP="009D79E1">
      <w:pPr>
        <w:pStyle w:val="ny-lesson-numbering"/>
        <w:numPr>
          <w:ilvl w:val="0"/>
          <w:numId w:val="0"/>
        </w:numPr>
      </w:pPr>
    </w:p>
    <w:p w14:paraId="27BF57F7" w14:textId="77777777" w:rsidR="00ED2F6A" w:rsidRDefault="00ED2F6A" w:rsidP="009D79E1">
      <w:pPr>
        <w:pStyle w:val="ny-lesson-numbering"/>
        <w:numPr>
          <w:ilvl w:val="0"/>
          <w:numId w:val="0"/>
        </w:numPr>
      </w:pPr>
    </w:p>
    <w:p w14:paraId="729E53DA" w14:textId="77777777" w:rsidR="00ED2F6A" w:rsidRPr="00C4732C" w:rsidRDefault="00ED2F6A" w:rsidP="009D79E1">
      <w:pPr>
        <w:pStyle w:val="ny-lesson-numbering"/>
        <w:numPr>
          <w:ilvl w:val="0"/>
          <w:numId w:val="0"/>
        </w:numPr>
      </w:pPr>
    </w:p>
    <w:p w14:paraId="722172EE" w14:textId="77777777" w:rsidR="006A56D9" w:rsidRDefault="006A56D9" w:rsidP="009D79E1">
      <w:pPr>
        <w:pStyle w:val="ny-lesson-numbering"/>
        <w:numPr>
          <w:ilvl w:val="0"/>
          <w:numId w:val="0"/>
        </w:numPr>
      </w:pPr>
    </w:p>
    <w:p w14:paraId="08430262" w14:textId="77777777" w:rsidR="006A56D9" w:rsidRDefault="006A56D9" w:rsidP="009D79E1">
      <w:pPr>
        <w:pStyle w:val="ny-lesson-numbering"/>
        <w:numPr>
          <w:ilvl w:val="0"/>
          <w:numId w:val="0"/>
        </w:numPr>
      </w:pPr>
    </w:p>
    <w:p w14:paraId="4B7E2CE5" w14:textId="7B5D3007" w:rsidR="00030D5E" w:rsidRPr="00030D5E" w:rsidRDefault="00030D5E" w:rsidP="00030D5E">
      <w:pPr>
        <w:pStyle w:val="ny-lesson-numbering"/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-12=0 </m:t>
        </m:r>
      </m:oMath>
    </w:p>
    <w:p w14:paraId="64E8550C" w14:textId="77777777" w:rsidR="009021BD" w:rsidRDefault="009021BD" w:rsidP="009D79E1">
      <w:pPr>
        <w:pStyle w:val="ny-lesson-numbering"/>
        <w:numPr>
          <w:ilvl w:val="0"/>
          <w:numId w:val="0"/>
        </w:numPr>
      </w:pPr>
    </w:p>
    <w:p w14:paraId="7ABD764A" w14:textId="3413E79B" w:rsidR="007C3BFC" w:rsidRDefault="007C3BFC" w:rsidP="009D79E1">
      <w:pPr>
        <w:pStyle w:val="ny-lesson-numbering"/>
        <w:numPr>
          <w:ilvl w:val="0"/>
          <w:numId w:val="0"/>
        </w:numPr>
        <w:rPr>
          <w:szCs w:val="20"/>
        </w:rPr>
      </w:pPr>
    </w:p>
    <w:p w14:paraId="3F03CA15" w14:textId="77777777" w:rsidR="00ED2F6A" w:rsidRDefault="00ED2F6A" w:rsidP="009D79E1">
      <w:pPr>
        <w:pStyle w:val="ny-lesson-numbering"/>
        <w:numPr>
          <w:ilvl w:val="0"/>
          <w:numId w:val="0"/>
        </w:numPr>
        <w:rPr>
          <w:szCs w:val="20"/>
        </w:rPr>
      </w:pPr>
    </w:p>
    <w:p w14:paraId="0F6C5316" w14:textId="77777777" w:rsidR="00ED2F6A" w:rsidRDefault="00ED2F6A" w:rsidP="009D79E1">
      <w:pPr>
        <w:pStyle w:val="ny-lesson-numbering"/>
        <w:numPr>
          <w:ilvl w:val="0"/>
          <w:numId w:val="0"/>
        </w:numPr>
        <w:rPr>
          <w:szCs w:val="20"/>
        </w:rPr>
      </w:pPr>
    </w:p>
    <w:p w14:paraId="49BC2319" w14:textId="38437A4D" w:rsidR="00ED2F6A" w:rsidRDefault="00967A3E" w:rsidP="00967A3E">
      <w:pPr>
        <w:pStyle w:val="ny-callout-hdr"/>
        <w:rPr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8F108E" wp14:editId="6369BE44">
                <wp:simplePos x="0" y="0"/>
                <wp:positionH relativeFrom="margin">
                  <wp:align>center</wp:align>
                </wp:positionH>
                <wp:positionV relativeFrom="paragraph">
                  <wp:posOffset>538822</wp:posOffset>
                </wp:positionV>
                <wp:extent cx="3183255" cy="685800"/>
                <wp:effectExtent l="19050" t="19050" r="17145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255" cy="685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2EC7B2" w14:textId="77777777" w:rsidR="001F4627" w:rsidRPr="00D41944" w:rsidRDefault="001F4627" w:rsidP="00D4194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41944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Zero Product Property</w:t>
                            </w:r>
                          </w:p>
                          <w:p w14:paraId="39AFC7B0" w14:textId="2EF745B6" w:rsidR="001F4627" w:rsidRPr="00D41944" w:rsidRDefault="001F4627" w:rsidP="00D4194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4194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If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ab=0</m:t>
                              </m:r>
                            </m:oMath>
                            <w:r w:rsidRPr="00D4194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, then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a=0</m:t>
                              </m:r>
                            </m:oMath>
                            <w:r w:rsidRPr="00D4194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b=0</m:t>
                              </m:r>
                            </m:oMath>
                            <w:r w:rsidRPr="00D41944"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 xml:space="preserve"> or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a=b=0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8F108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42.45pt;width:250.65pt;height:5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" filled="f" strokeweight="2.25pt">
                <v:textbox inset=",7.2pt,,7.2pt">
                  <w:txbxContent>
                    <w:p w14:paraId="4C2EC7B2" w14:textId="77777777" w:rsidR="001F4627" w:rsidRPr="00D41944" w:rsidRDefault="001F4627" w:rsidP="00D41944">
                      <w:pPr>
                        <w:jc w:val="center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D41944">
                        <w:rPr>
                          <w:b/>
                          <w:sz w:val="20"/>
                          <w:szCs w:val="20"/>
                          <w:u w:val="single"/>
                        </w:rPr>
                        <w:t>Zero Product Property</w:t>
                      </w:r>
                    </w:p>
                    <w:p w14:paraId="39AFC7B0" w14:textId="2EF745B6" w:rsidR="001F4627" w:rsidRPr="00D41944" w:rsidRDefault="001F4627" w:rsidP="00D4194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41944">
                        <w:rPr>
                          <w:b/>
                          <w:sz w:val="20"/>
                          <w:szCs w:val="20"/>
                        </w:rPr>
                        <w:t xml:space="preserve">If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ab=0</m:t>
                        </m:r>
                      </m:oMath>
                      <w:r w:rsidRPr="00D41944">
                        <w:rPr>
                          <w:b/>
                          <w:sz w:val="20"/>
                          <w:szCs w:val="20"/>
                        </w:rPr>
                        <w:t xml:space="preserve">, then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a=0</m:t>
                        </m:r>
                      </m:oMath>
                      <w:r w:rsidRPr="00D41944">
                        <w:rPr>
                          <w:b/>
                          <w:sz w:val="20"/>
                          <w:szCs w:val="20"/>
                        </w:rPr>
                        <w:t xml:space="preserve"> or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b=0</m:t>
                        </m:r>
                      </m:oMath>
                      <w:r w:rsidRPr="00D41944"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 xml:space="preserve"> or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a=b=0</m:t>
                        </m:r>
                      </m:oMath>
                      <w: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194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BCACF1" wp14:editId="0FB79E5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44590" cy="2602230"/>
                <wp:effectExtent l="19050" t="19050" r="22860" b="2667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4590" cy="2602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36B57139" w:rsidR="001F4627" w:rsidRPr="00FE7F7B" w:rsidRDefault="001F4627" w:rsidP="007C3BFC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6CC3BB51" w14:textId="5003205C" w:rsidR="001F4627" w:rsidRPr="00FC7C3A" w:rsidRDefault="001F4627" w:rsidP="00601FA8">
                            <w:pPr>
                              <w:jc w:val="center"/>
                              <w:rPr>
                                <w:color w:val="231F20"/>
                                <w:sz w:val="20"/>
                                <w:szCs w:val="20"/>
                              </w:rPr>
                            </w:pPr>
                          </w:p>
                          <w:p w14:paraId="559ED3CE" w14:textId="77777777" w:rsidR="001F4627" w:rsidRDefault="001F4627" w:rsidP="00D41944">
                            <w:pPr>
                              <w:pStyle w:val="ny-lesson-paragraph"/>
                            </w:pPr>
                          </w:p>
                          <w:p w14:paraId="493060F3" w14:textId="77777777" w:rsidR="001F4627" w:rsidRDefault="001F4627" w:rsidP="00D41944">
                            <w:pPr>
                              <w:pStyle w:val="ny-lesson-paragraph"/>
                            </w:pPr>
                          </w:p>
                          <w:p w14:paraId="60041F52" w14:textId="77777777" w:rsidR="001F4627" w:rsidRDefault="001F4627" w:rsidP="00D41944">
                            <w:pPr>
                              <w:pStyle w:val="ny-lesson-paragraph"/>
                            </w:pPr>
                          </w:p>
                          <w:p w14:paraId="57CC8099" w14:textId="54DFB4B0" w:rsidR="001F4627" w:rsidRPr="001909FF" w:rsidRDefault="001F4627" w:rsidP="007D5982">
                            <w:pPr>
                              <w:pStyle w:val="ny-lesson-paragraph"/>
                            </w:pPr>
                            <w:r w:rsidRPr="001909FF">
                              <w:t xml:space="preserve">When solving for the variable in a </w:t>
                            </w:r>
                            <w:r>
                              <w:t>quadratic equation</w:t>
                            </w:r>
                            <w:r w:rsidRPr="001909FF">
                              <w:t xml:space="preserve">, </w:t>
                            </w:r>
                            <w:r>
                              <w:t xml:space="preserve">rewrite the quadratic expression in factored form and set </w:t>
                            </w:r>
                            <w:r w:rsidRPr="001909FF">
                              <w:t xml:space="preserve">equal to zero.  Using the </w:t>
                            </w:r>
                            <w:r>
                              <w:t xml:space="preserve">zero product </w:t>
                            </w:r>
                            <w:r w:rsidRPr="001909FF">
                              <w:t xml:space="preserve">property, you know that if one factor is equal to zero, then the product of all factors is equal to zero.   </w:t>
                            </w:r>
                          </w:p>
                          <w:p w14:paraId="5B6E60F8" w14:textId="7EDDE6DF" w:rsidR="001F4627" w:rsidRPr="001909FF" w:rsidRDefault="001F4627" w:rsidP="007D5982">
                            <w:pPr>
                              <w:pStyle w:val="ny-lesson-paragraph"/>
                            </w:pPr>
                            <w:r w:rsidRPr="001909FF">
                              <w:t xml:space="preserve">Going one step further, when you have set each binomial factor equal to zero and </w:t>
                            </w:r>
                            <w:r>
                              <w:t xml:space="preserve">have </w:t>
                            </w:r>
                            <w:r w:rsidRPr="001909FF">
                              <w:t xml:space="preserve">solved for the variable, all of the possible solutions for the </w:t>
                            </w:r>
                            <w:r>
                              <w:t>equation</w:t>
                            </w:r>
                            <w:r w:rsidRPr="001909FF">
                              <w:t xml:space="preserve"> have been found.  Given the context, some solutions may not be viable, so be sure to </w:t>
                            </w:r>
                            <w:r>
                              <w:t>determine if each possible solution is appropriate for the problem</w:t>
                            </w:r>
                            <w:r w:rsidRPr="001909FF">
                              <w:t xml:space="preserve">.  </w:t>
                            </w:r>
                          </w:p>
                          <w:p w14:paraId="39D62BA6" w14:textId="2D07C69B" w:rsidR="001F4627" w:rsidRDefault="001F4627" w:rsidP="007C3BFC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27" style="position:absolute;margin-left:0;margin-top:0;width:491.7pt;height:204.9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" strokecolor="#4f6228" strokeweight="3pt">
                <v:stroke linestyle="thinThin"/>
                <v:textbox>
                  <w:txbxContent>
                    <w:p w14:paraId="0089DD39" w14:textId="36B57139" w:rsidR="001F4627" w:rsidRPr="00FE7F7B" w:rsidRDefault="001F4627" w:rsidP="007C3BFC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6CC3BB51" w14:textId="5003205C" w:rsidR="001F4627" w:rsidRPr="00FC7C3A" w:rsidRDefault="001F4627" w:rsidP="00601FA8">
                      <w:pPr>
                        <w:jc w:val="center"/>
                        <w:rPr>
                          <w:color w:val="231F20"/>
                          <w:sz w:val="20"/>
                          <w:szCs w:val="20"/>
                        </w:rPr>
                      </w:pPr>
                    </w:p>
                    <w:p w14:paraId="559ED3CE" w14:textId="77777777" w:rsidR="001F4627" w:rsidRDefault="001F4627" w:rsidP="00D41944">
                      <w:pPr>
                        <w:pStyle w:val="ny-lesson-paragraph"/>
                      </w:pPr>
                    </w:p>
                    <w:p w14:paraId="493060F3" w14:textId="77777777" w:rsidR="001F4627" w:rsidRDefault="001F4627" w:rsidP="00D41944">
                      <w:pPr>
                        <w:pStyle w:val="ny-lesson-paragraph"/>
                      </w:pPr>
                    </w:p>
                    <w:p w14:paraId="60041F52" w14:textId="77777777" w:rsidR="001F4627" w:rsidRDefault="001F4627" w:rsidP="00D41944">
                      <w:pPr>
                        <w:pStyle w:val="ny-lesson-paragraph"/>
                      </w:pPr>
                    </w:p>
                    <w:p w14:paraId="57CC8099" w14:textId="54DFB4B0" w:rsidR="001F4627" w:rsidRPr="001909FF" w:rsidRDefault="001F4627" w:rsidP="007D5982">
                      <w:pPr>
                        <w:pStyle w:val="ny-lesson-paragraph"/>
                      </w:pPr>
                      <w:r w:rsidRPr="001909FF">
                        <w:t xml:space="preserve">When solving for the variable in a </w:t>
                      </w:r>
                      <w:r>
                        <w:t>quadratic equation</w:t>
                      </w:r>
                      <w:r w:rsidRPr="001909FF">
                        <w:t xml:space="preserve">, </w:t>
                      </w:r>
                      <w:r>
                        <w:t xml:space="preserve">rewrite the quadratic expression in factored form and set </w:t>
                      </w:r>
                      <w:r w:rsidRPr="001909FF">
                        <w:t xml:space="preserve">equal to zero.  Using the </w:t>
                      </w:r>
                      <w:r>
                        <w:t xml:space="preserve">zero product </w:t>
                      </w:r>
                      <w:r w:rsidRPr="001909FF">
                        <w:t xml:space="preserve">property, you know that if one factor is equal to zero, then the product of all factors is equal to zero.   </w:t>
                      </w:r>
                    </w:p>
                    <w:p w14:paraId="5B6E60F8" w14:textId="7EDDE6DF" w:rsidR="001F4627" w:rsidRPr="001909FF" w:rsidRDefault="001F4627" w:rsidP="007D5982">
                      <w:pPr>
                        <w:pStyle w:val="ny-lesson-paragraph"/>
                      </w:pPr>
                      <w:r w:rsidRPr="001909FF">
                        <w:t xml:space="preserve">Going one step further, when you have set each binomial factor equal to zero and </w:t>
                      </w:r>
                      <w:r>
                        <w:t xml:space="preserve">have </w:t>
                      </w:r>
                      <w:r w:rsidRPr="001909FF">
                        <w:t xml:space="preserve">solved for the variable, all of the possible solutions for the </w:t>
                      </w:r>
                      <w:r>
                        <w:t>equation</w:t>
                      </w:r>
                      <w:r w:rsidRPr="001909FF">
                        <w:t xml:space="preserve"> have been found.  Given the context, some solutions may not be viable, so be sure to </w:t>
                      </w:r>
                      <w:r>
                        <w:t>determine if each possible solution is appropriate for the problem</w:t>
                      </w:r>
                      <w:r w:rsidRPr="001909FF">
                        <w:t xml:space="preserve">.  </w:t>
                      </w:r>
                    </w:p>
                    <w:p w14:paraId="39D62BA6" w14:textId="2D07C69B" w:rsidR="001F4627" w:rsidRDefault="001F4627" w:rsidP="007C3BFC">
                      <w:pPr>
                        <w:pStyle w:val="ny-lesson-paragraph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4DD82D39" w14:textId="38D43C60" w:rsidR="007C3BFC" w:rsidRDefault="007C3BFC" w:rsidP="00967A3E">
      <w:pPr>
        <w:pStyle w:val="ny-callout-hdr"/>
        <w:rPr>
          <w:szCs w:val="20"/>
        </w:rPr>
      </w:pPr>
    </w:p>
    <w:p w14:paraId="794BC543" w14:textId="57C31EF8" w:rsidR="007C3BFC" w:rsidRDefault="007C3BFC" w:rsidP="007C3BFC">
      <w:pPr>
        <w:pStyle w:val="ny-callout-hdr"/>
      </w:pPr>
      <w:r>
        <w:t xml:space="preserve">Problem Set </w:t>
      </w:r>
    </w:p>
    <w:p w14:paraId="1DED5388" w14:textId="77777777" w:rsidR="007D5982" w:rsidRDefault="007D5982" w:rsidP="007C3BFC">
      <w:pPr>
        <w:pStyle w:val="ny-callout-hdr"/>
      </w:pPr>
    </w:p>
    <w:p w14:paraId="34AA37FD" w14:textId="0132A581" w:rsidR="007D5982" w:rsidRDefault="007D5982" w:rsidP="007D5982">
      <w:pPr>
        <w:pStyle w:val="ny-lesson-paragraph"/>
      </w:pPr>
      <w:r>
        <w:t>Solve the following equations.</w:t>
      </w:r>
    </w:p>
    <w:p w14:paraId="72CB8AB0" w14:textId="37C70F29" w:rsidR="00B4170C" w:rsidRDefault="00AB2AE7" w:rsidP="00B25AA4">
      <w:pPr>
        <w:pStyle w:val="ny-lesson-numbering"/>
        <w:numPr>
          <w:ilvl w:val="0"/>
          <w:numId w:val="2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=0</m:t>
        </m:r>
      </m:oMath>
    </w:p>
    <w:p w14:paraId="4DCC706D" w14:textId="77777777" w:rsidR="00B4170C" w:rsidRDefault="00B4170C" w:rsidP="00B25AA4">
      <w:pPr>
        <w:pStyle w:val="ny-lesson-numbering"/>
        <w:numPr>
          <w:ilvl w:val="0"/>
          <w:numId w:val="0"/>
        </w:numPr>
        <w:ind w:left="360"/>
      </w:pPr>
    </w:p>
    <w:p w14:paraId="47E859BA" w14:textId="07E1AEF6" w:rsidR="00B4170C" w:rsidRDefault="00AB2AE7" w:rsidP="00AF208D">
      <w:pPr>
        <w:pStyle w:val="ny-lesson-numbering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t-4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3t+1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t+2</m:t>
            </m:r>
          </m:e>
        </m:d>
        <m:r>
          <w:rPr>
            <w:rFonts w:ascii="Cambria Math" w:hAnsi="Cambria Math"/>
          </w:rPr>
          <m:t>=0</m:t>
        </m:r>
      </m:oMath>
    </w:p>
    <w:p w14:paraId="3F844FC1" w14:textId="77777777" w:rsidR="00B4170C" w:rsidRDefault="00B4170C" w:rsidP="00B25AA4">
      <w:pPr>
        <w:pStyle w:val="ny-lesson-numbering"/>
        <w:numPr>
          <w:ilvl w:val="0"/>
          <w:numId w:val="0"/>
        </w:numPr>
        <w:ind w:left="360"/>
      </w:pPr>
    </w:p>
    <w:p w14:paraId="4D658385" w14:textId="3DA8549E" w:rsidR="003332D2" w:rsidRDefault="00AB2AE7" w:rsidP="00AF208D">
      <w:pPr>
        <w:pStyle w:val="ny-lesson-numbering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-9=0</m:t>
        </m:r>
      </m:oMath>
    </w:p>
    <w:p w14:paraId="45E0018D" w14:textId="77777777" w:rsidR="003332D2" w:rsidRDefault="003332D2" w:rsidP="00B25AA4">
      <w:pPr>
        <w:pStyle w:val="ny-lesson-numbering"/>
        <w:numPr>
          <w:ilvl w:val="0"/>
          <w:numId w:val="0"/>
        </w:numPr>
        <w:ind w:left="360" w:hanging="360"/>
      </w:pPr>
    </w:p>
    <w:p w14:paraId="69FECE83" w14:textId="682DA945" w:rsidR="00B4170C" w:rsidRDefault="00AB2AE7" w:rsidP="00AF208D">
      <w:pPr>
        <w:pStyle w:val="ny-lesson-numbering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-9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-100</m:t>
            </m:r>
          </m:e>
        </m:d>
        <m:r>
          <w:rPr>
            <w:rFonts w:ascii="Cambria Math" w:hAnsi="Cambria Math"/>
          </w:rPr>
          <m:t>=0</m:t>
        </m:r>
      </m:oMath>
    </w:p>
    <w:p w14:paraId="08CA52D7" w14:textId="77777777" w:rsidR="006A61A4" w:rsidRDefault="006A61A4" w:rsidP="00B25AA4">
      <w:pPr>
        <w:pStyle w:val="ny-lesson-numbering"/>
        <w:numPr>
          <w:ilvl w:val="0"/>
          <w:numId w:val="0"/>
        </w:numPr>
        <w:ind w:left="360" w:hanging="360"/>
      </w:pPr>
    </w:p>
    <w:p w14:paraId="273C7F18" w14:textId="5AD4A769" w:rsidR="00B96F46" w:rsidRDefault="00AB2AE7" w:rsidP="00AF208D">
      <w:pPr>
        <w:pStyle w:val="ny-lesson-numbering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-9=(x-3)(x-5)</m:t>
        </m:r>
      </m:oMath>
      <w:r w:rsidR="00B96F46">
        <w:t xml:space="preserve"> </w:t>
      </w:r>
    </w:p>
    <w:p w14:paraId="29FFF131" w14:textId="77777777" w:rsidR="00B96F46" w:rsidRDefault="00B96F46" w:rsidP="00B25AA4">
      <w:pPr>
        <w:pStyle w:val="ny-lesson-numbering"/>
        <w:numPr>
          <w:ilvl w:val="0"/>
          <w:numId w:val="0"/>
        </w:numPr>
        <w:ind w:left="360" w:hanging="360"/>
      </w:pPr>
    </w:p>
    <w:p w14:paraId="3B93EE27" w14:textId="185433F8" w:rsidR="006A61A4" w:rsidRDefault="00AB2AE7">
      <w:pPr>
        <w:pStyle w:val="ny-lesson-numbering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-30=0</m:t>
        </m:r>
      </m:oMath>
    </w:p>
    <w:p w14:paraId="1B1539B9" w14:textId="77777777" w:rsidR="006A61A4" w:rsidRDefault="006A61A4" w:rsidP="00B25AA4">
      <w:pPr>
        <w:pStyle w:val="ny-lesson-numbering"/>
        <w:numPr>
          <w:ilvl w:val="0"/>
          <w:numId w:val="0"/>
        </w:numPr>
        <w:ind w:left="360" w:hanging="360"/>
      </w:pPr>
    </w:p>
    <w:p w14:paraId="3E51EE3F" w14:textId="3891D463" w:rsidR="00B4170C" w:rsidRDefault="00AB2AE7" w:rsidP="00AF208D">
      <w:pPr>
        <w:pStyle w:val="ny-lesson-numbering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-7p=0</m:t>
        </m:r>
      </m:oMath>
    </w:p>
    <w:p w14:paraId="35182710" w14:textId="77777777" w:rsidR="006A61A4" w:rsidRDefault="006A61A4" w:rsidP="00B25AA4">
      <w:pPr>
        <w:pStyle w:val="ny-lesson-numbering"/>
        <w:numPr>
          <w:ilvl w:val="0"/>
          <w:numId w:val="0"/>
        </w:numPr>
        <w:ind w:left="360" w:hanging="360"/>
      </w:pPr>
    </w:p>
    <w:p w14:paraId="55AF0959" w14:textId="5887CD84" w:rsidR="0052617E" w:rsidRDefault="00AB2AE7" w:rsidP="00AF208D">
      <w:pPr>
        <w:pStyle w:val="ny-lesson-numbering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-7p=8</m:t>
        </m:r>
      </m:oMath>
    </w:p>
    <w:p w14:paraId="327F9D44" w14:textId="77777777" w:rsidR="006A61A4" w:rsidRDefault="006A61A4" w:rsidP="00B25AA4">
      <w:pPr>
        <w:pStyle w:val="ny-lesson-numbering"/>
        <w:numPr>
          <w:ilvl w:val="0"/>
          <w:numId w:val="0"/>
        </w:numPr>
        <w:ind w:left="360" w:hanging="360"/>
      </w:pPr>
    </w:p>
    <w:p w14:paraId="5D49539B" w14:textId="1F9C6D09" w:rsidR="0052617E" w:rsidRDefault="006A61A4" w:rsidP="00AF208D">
      <w:pPr>
        <w:pStyle w:val="ny-lesson-numbering"/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+6x+3=0</m:t>
        </m:r>
      </m:oMath>
    </w:p>
    <w:p w14:paraId="73FB97CD" w14:textId="77777777" w:rsidR="006A61A4" w:rsidRDefault="006A61A4" w:rsidP="00B25AA4">
      <w:pPr>
        <w:pStyle w:val="ny-lesson-numbering"/>
        <w:numPr>
          <w:ilvl w:val="0"/>
          <w:numId w:val="0"/>
        </w:numPr>
        <w:ind w:left="360" w:hanging="360"/>
      </w:pPr>
    </w:p>
    <w:p w14:paraId="513E8BB7" w14:textId="736C7003" w:rsidR="006A61A4" w:rsidRDefault="006A61A4" w:rsidP="00AF208D">
      <w:pPr>
        <w:pStyle w:val="ny-lesson-numbering"/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-9x+10=0</m:t>
        </m:r>
      </m:oMath>
    </w:p>
    <w:p w14:paraId="582736C1" w14:textId="77777777" w:rsidR="006A61A4" w:rsidRDefault="006A61A4" w:rsidP="00B25AA4">
      <w:pPr>
        <w:pStyle w:val="ny-lesson-numbering"/>
        <w:numPr>
          <w:ilvl w:val="0"/>
          <w:numId w:val="0"/>
        </w:numPr>
        <w:ind w:left="360" w:hanging="360"/>
      </w:pPr>
    </w:p>
    <w:p w14:paraId="616F1032" w14:textId="3C5A06E3" w:rsidR="00AF208D" w:rsidRPr="00AF208D" w:rsidRDefault="00AB2AE7" w:rsidP="00AF208D">
      <w:pPr>
        <w:pStyle w:val="ny-lesson-numbering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+40=4</m:t>
        </m:r>
      </m:oMath>
    </w:p>
    <w:p w14:paraId="11DD9460" w14:textId="77777777" w:rsidR="00D41944" w:rsidRPr="00D41944" w:rsidRDefault="00D41944" w:rsidP="00D41944">
      <w:pPr>
        <w:pStyle w:val="ny-lesson-numbering"/>
        <w:numPr>
          <w:ilvl w:val="0"/>
          <w:numId w:val="0"/>
        </w:numPr>
        <w:ind w:left="360"/>
        <w:rPr>
          <w:rFonts w:ascii="Cambria Math" w:hAnsi="Cambria Math"/>
          <w:oMath/>
        </w:rPr>
      </w:pPr>
    </w:p>
    <w:p w14:paraId="553E7287" w14:textId="5D45A2FE" w:rsidR="00AF208D" w:rsidRPr="00AF208D" w:rsidRDefault="00AF208D" w:rsidP="00AF208D">
      <w:pPr>
        <w:pStyle w:val="ny-lesson-numbering"/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=0 </m:t>
        </m:r>
      </m:oMath>
    </w:p>
    <w:p w14:paraId="7C91EA3B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03B63C47" w14:textId="2E3A6D78" w:rsidR="006A61A4" w:rsidRDefault="006A61A4" w:rsidP="00AF208D">
      <w:pPr>
        <w:pStyle w:val="ny-lesson-numbering"/>
      </w:pPr>
      <m:oMath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+2x-5=0</m:t>
        </m:r>
      </m:oMath>
    </w:p>
    <w:p w14:paraId="5AD165C7" w14:textId="77777777" w:rsidR="006A61A4" w:rsidRDefault="006A61A4" w:rsidP="00B25AA4">
      <w:pPr>
        <w:pStyle w:val="ny-lesson-numbering"/>
        <w:numPr>
          <w:ilvl w:val="0"/>
          <w:numId w:val="0"/>
        </w:numPr>
        <w:ind w:left="360" w:hanging="360"/>
      </w:pPr>
    </w:p>
    <w:p w14:paraId="3E4372E8" w14:textId="4463737B" w:rsidR="00AF208D" w:rsidRPr="00AF208D" w:rsidRDefault="00AB2AE7" w:rsidP="00AF208D">
      <w:pPr>
        <w:pStyle w:val="ny-lesson-numbering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-35=3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04D3E4F4" w14:textId="77777777" w:rsidR="00D41944" w:rsidRDefault="00D41944" w:rsidP="00D41944">
      <w:pPr>
        <w:pStyle w:val="ny-lesson-numbering"/>
        <w:numPr>
          <w:ilvl w:val="0"/>
          <w:numId w:val="0"/>
        </w:numPr>
        <w:ind w:left="360"/>
      </w:pPr>
    </w:p>
    <w:p w14:paraId="6F80CE7C" w14:textId="54E007FF" w:rsidR="00B11AA2" w:rsidRDefault="00D13AC6" w:rsidP="00D13AC6">
      <w:pPr>
        <w:pStyle w:val="ny-lesson-numbering"/>
      </w:pPr>
      <m:oMath>
        <m:r>
          <m:rPr>
            <m:sty m:val="p"/>
          </m:rP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-12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</m:oMath>
    </w:p>
    <w:p w14:paraId="542B4848" w14:textId="77777777" w:rsidR="006A61A4" w:rsidRDefault="006A61A4" w:rsidP="00B25AA4">
      <w:pPr>
        <w:pStyle w:val="ny-lesson-numbering"/>
        <w:numPr>
          <w:ilvl w:val="0"/>
          <w:numId w:val="0"/>
        </w:numPr>
        <w:ind w:left="360" w:hanging="360"/>
      </w:pPr>
    </w:p>
    <w:p w14:paraId="44436086" w14:textId="7EF11139" w:rsidR="006A61A4" w:rsidRPr="00286250" w:rsidRDefault="006A61A4" w:rsidP="00B25AA4">
      <w:pPr>
        <w:pStyle w:val="ny-lesson-numbering"/>
      </w:pP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+11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-32</m:t>
        </m:r>
      </m:oMath>
    </w:p>
    <w:p w14:paraId="490970DD" w14:textId="2ECF67CD" w:rsidR="006A61A4" w:rsidRDefault="006A61A4" w:rsidP="00B25AA4">
      <w:pPr>
        <w:pStyle w:val="ny-lesson-numbering"/>
        <w:numPr>
          <w:ilvl w:val="0"/>
          <w:numId w:val="0"/>
        </w:numPr>
        <w:ind w:left="360"/>
      </w:pPr>
    </w:p>
    <w:p w14:paraId="42115AA6" w14:textId="1C96F91E" w:rsidR="003332D2" w:rsidRDefault="003332D2">
      <w:pPr>
        <w:pStyle w:val="ny-lesson-numbering"/>
      </w:pPr>
      <w:r>
        <w:t xml:space="preserve">Write an equation (in factored form) that has solutions of </w:t>
      </w:r>
      <m:oMath>
        <m:r>
          <w:rPr>
            <w:rFonts w:ascii="Cambria Math" w:hAnsi="Cambria Math"/>
          </w:rPr>
          <m:t>x=2</m:t>
        </m:r>
      </m:oMath>
      <w:r>
        <w:t xml:space="preserve"> or </w:t>
      </w:r>
      <m:oMath>
        <m:r>
          <w:rPr>
            <w:rFonts w:ascii="Cambria Math" w:hAnsi="Cambria Math"/>
          </w:rPr>
          <m:t>x=3</m:t>
        </m:r>
      </m:oMath>
      <w:r>
        <w:t>.</w:t>
      </w:r>
    </w:p>
    <w:p w14:paraId="4CFF5DB6" w14:textId="77777777" w:rsidR="003332D2" w:rsidRDefault="003332D2" w:rsidP="00B25AA4">
      <w:pPr>
        <w:pStyle w:val="ny-lesson-numbering"/>
        <w:numPr>
          <w:ilvl w:val="0"/>
          <w:numId w:val="0"/>
        </w:numPr>
        <w:ind w:left="360" w:hanging="360"/>
      </w:pPr>
    </w:p>
    <w:p w14:paraId="4E98B8E1" w14:textId="6555ECDE" w:rsidR="003332D2" w:rsidRDefault="003332D2" w:rsidP="003332D2">
      <w:pPr>
        <w:pStyle w:val="ny-lesson-numbering"/>
      </w:pPr>
      <w:r>
        <w:t xml:space="preserve">Write an equation (in factored form) that has solutions of </w:t>
      </w:r>
      <m:oMath>
        <m:r>
          <w:rPr>
            <w:rFonts w:ascii="Cambria Math" w:hAnsi="Cambria Math"/>
          </w:rPr>
          <m:t>a=0</m:t>
        </m:r>
      </m:oMath>
      <w:r>
        <w:t xml:space="preserve"> or </w:t>
      </w:r>
      <m:oMath>
        <m:r>
          <w:rPr>
            <w:rFonts w:ascii="Cambria Math" w:hAnsi="Cambria Math"/>
          </w:rPr>
          <m:t>a=-1</m:t>
        </m:r>
      </m:oMath>
      <w:r>
        <w:t>.</w:t>
      </w:r>
    </w:p>
    <w:p w14:paraId="69B9B42A" w14:textId="77777777" w:rsidR="003332D2" w:rsidRDefault="003332D2" w:rsidP="00B25AA4">
      <w:pPr>
        <w:pStyle w:val="ny-lesson-numbering"/>
        <w:numPr>
          <w:ilvl w:val="0"/>
          <w:numId w:val="0"/>
        </w:numPr>
        <w:ind w:left="360" w:hanging="360"/>
      </w:pPr>
    </w:p>
    <w:p w14:paraId="7FBD55D9" w14:textId="77777777" w:rsidR="008174F5" w:rsidRDefault="008174F5" w:rsidP="008174F5">
      <w:pPr>
        <w:pStyle w:val="ny-lesson-numbering"/>
        <w:numPr>
          <w:ilvl w:val="0"/>
          <w:numId w:val="7"/>
        </w:numPr>
      </w:pPr>
      <w:r>
        <w:t xml:space="preserve">Quinn looks at the equation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x-6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 and says that since the equation is in factored form it can be solved as follows:</w:t>
      </w:r>
    </w:p>
    <w:p w14:paraId="2AF263AA" w14:textId="1C0DED27" w:rsidR="008174F5" w:rsidRPr="003F1108" w:rsidRDefault="00AB2AE7" w:rsidP="003F1108">
      <w:pPr>
        <w:pStyle w:val="ny-lesson-paragraph"/>
        <w:spacing w:line="324" w:lineRule="auto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-5=2</m:t>
          </m:r>
          <m:r>
            <m:rPr>
              <m:nor/>
            </m:rPr>
            <m:t xml:space="preserve"> or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-6=2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=7</m:t>
          </m:r>
          <m:r>
            <m:rPr>
              <m:nor/>
            </m:rPr>
            <m:t xml:space="preserve"> or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=8</m:t>
          </m:r>
          <m:r>
            <m:rPr>
              <m:nor/>
            </m:rPr>
            <m:t>.</m:t>
          </m:r>
        </m:oMath>
      </m:oMathPara>
    </w:p>
    <w:p w14:paraId="2FE629C8" w14:textId="5D4FA145" w:rsidR="008174F5" w:rsidRDefault="008174F5" w:rsidP="003F1108">
      <w:pPr>
        <w:pStyle w:val="ny-lesson-numbering"/>
        <w:numPr>
          <w:ilvl w:val="0"/>
          <w:numId w:val="0"/>
        </w:numPr>
        <w:ind w:left="360"/>
      </w:pPr>
      <w:r>
        <w:t xml:space="preserve">Explain to Quinn why this is incorrect.  Show her the correct way to solve the equation.  </w:t>
      </w:r>
    </w:p>
    <w:p w14:paraId="008C2C95" w14:textId="6DE98D9F" w:rsidR="00390049" w:rsidRDefault="00390049">
      <w:pPr>
        <w:pStyle w:val="ny-lesson-numbering"/>
        <w:numPr>
          <w:ilvl w:val="0"/>
          <w:numId w:val="0"/>
        </w:numPr>
        <w:ind w:left="360"/>
      </w:pPr>
    </w:p>
    <w:p w14:paraId="454BD390" w14:textId="77777777" w:rsidR="00390049" w:rsidRPr="00390049" w:rsidRDefault="00390049" w:rsidP="00390049"/>
    <w:p w14:paraId="605E2BB0" w14:textId="77777777" w:rsidR="00390049" w:rsidRPr="00390049" w:rsidRDefault="00390049" w:rsidP="00390049"/>
    <w:p w14:paraId="112189DD" w14:textId="77777777" w:rsidR="00390049" w:rsidRPr="00390049" w:rsidRDefault="00390049" w:rsidP="00390049"/>
    <w:p w14:paraId="3403CBE0" w14:textId="77777777" w:rsidR="00390049" w:rsidRPr="00390049" w:rsidRDefault="00390049" w:rsidP="00390049"/>
    <w:p w14:paraId="766B6022" w14:textId="77777777" w:rsidR="00390049" w:rsidRPr="00390049" w:rsidRDefault="00390049" w:rsidP="00390049"/>
    <w:p w14:paraId="008FF00B" w14:textId="77777777" w:rsidR="00390049" w:rsidRPr="00390049" w:rsidRDefault="00390049" w:rsidP="00390049"/>
    <w:p w14:paraId="564B924B" w14:textId="77777777" w:rsidR="00390049" w:rsidRPr="00390049" w:rsidRDefault="00390049" w:rsidP="00390049"/>
    <w:p w14:paraId="007E0904" w14:textId="77777777" w:rsidR="00390049" w:rsidRPr="00390049" w:rsidRDefault="00390049" w:rsidP="00390049"/>
    <w:p w14:paraId="0C57C6A0" w14:textId="77777777" w:rsidR="00390049" w:rsidRPr="00390049" w:rsidRDefault="00390049" w:rsidP="00390049"/>
    <w:p w14:paraId="33EAF477" w14:textId="7E2C80D7" w:rsidR="003332D2" w:rsidRPr="00390049" w:rsidRDefault="003332D2" w:rsidP="00B25AA4"/>
    <w:sectPr w:rsidR="003332D2" w:rsidRPr="00390049" w:rsidSect="00E277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920" w:right="1600" w:bottom="1200" w:left="800" w:header="553" w:footer="1606" w:gutter="0"/>
      <w:pgNumType w:start="2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45F3B" w14:textId="77777777" w:rsidR="00AB2AE7" w:rsidRDefault="00AB2AE7">
      <w:pPr>
        <w:spacing w:after="0" w:line="240" w:lineRule="auto"/>
      </w:pPr>
      <w:r>
        <w:separator/>
      </w:r>
    </w:p>
  </w:endnote>
  <w:endnote w:type="continuationSeparator" w:id="0">
    <w:p w14:paraId="29A0D4D7" w14:textId="77777777" w:rsidR="00AB2AE7" w:rsidRDefault="00AB2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ECDE0" w14:textId="77777777" w:rsidR="00E27768" w:rsidRDefault="00E277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585DF" w14:textId="3AEE85AE" w:rsidR="00D92295" w:rsidRPr="00C83A8A" w:rsidRDefault="00965C0C" w:rsidP="00C83A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1" allowOverlap="1" wp14:anchorId="6B8B441E" wp14:editId="58C11FEB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C8609D" w14:textId="77777777" w:rsidR="00965C0C" w:rsidRDefault="00965C0C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</w:instrText>
                          </w:r>
                          <w:bookmarkStart w:id="0" w:name="_GoBack"/>
                          <w:bookmarkEnd w:id="0"/>
                          <w:r>
                            <w:instrText xml:space="preserve">/licenses/by-nc-sa/3.0/deed.en_US"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I-M4-TE-1.3.0-09.2015</w:t>
                          </w:r>
                        </w:p>
                        <w:p w14:paraId="4B2F4E5C" w14:textId="77777777" w:rsidR="00965C0C" w:rsidRPr="00A54F4C" w:rsidRDefault="00965C0C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8B441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5" type="#_x0000_t202" style="position:absolute;margin-left:-.25pt;margin-top:63.75pt;width:270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3DC8609D" w14:textId="77777777" w:rsidR="00965C0C" w:rsidRDefault="00965C0C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</w:instrText>
                    </w:r>
                    <w:bookmarkStart w:id="1" w:name="_GoBack"/>
                    <w:bookmarkEnd w:id="1"/>
                    <w:r>
                      <w:instrText xml:space="preserve">/licenses/by-nc-sa/3.0/deed.en_US"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I-M4-TE-1.3.0-09.2015</w:t>
                    </w:r>
                  </w:p>
                  <w:p w14:paraId="4B2F4E5C" w14:textId="77777777" w:rsidR="00965C0C" w:rsidRPr="00A54F4C" w:rsidRDefault="00965C0C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62016" behindDoc="1" locked="0" layoutInCell="1" allowOverlap="1" wp14:anchorId="03F25F4E" wp14:editId="043EDA27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59968" behindDoc="0" locked="0" layoutInCell="1" allowOverlap="1" wp14:anchorId="7A43C116" wp14:editId="14536EAB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DE0BC4" w14:textId="77777777" w:rsidR="00965C0C" w:rsidRPr="00B81D46" w:rsidRDefault="00965C0C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43C116" id="Text Box 154" o:spid="_x0000_s1036" type="#_x0000_t202" style="position:absolute;margin-left:347.45pt;margin-top:59.65pt;width:273.4pt;height:14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OtesgIAALQ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A85OtesgIAALQ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70DE0BC4" w14:textId="77777777" w:rsidR="00965C0C" w:rsidRPr="00B81D46" w:rsidRDefault="00965C0C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63040" behindDoc="1" locked="0" layoutInCell="1" allowOverlap="1" wp14:anchorId="5FC94B65" wp14:editId="485E4126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56896" behindDoc="0" locked="0" layoutInCell="1" allowOverlap="1" wp14:anchorId="62F63860" wp14:editId="1ADDB875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65112" w14:textId="77777777" w:rsidR="00965C0C" w:rsidRPr="003E4777" w:rsidRDefault="00965C0C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25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2F63860" id="Text Box 14" o:spid="_x0000_s1037" type="#_x0000_t202" style="position:absolute;margin-left:512.35pt;margin-top:37.65pt;width:36pt;height:13.4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11765112" w14:textId="77777777" w:rsidR="00965C0C" w:rsidRPr="003E4777" w:rsidRDefault="00965C0C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25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5872" behindDoc="0" locked="0" layoutInCell="1" allowOverlap="1" wp14:anchorId="46FA2477" wp14:editId="0555B968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4553B23" w14:textId="77777777" w:rsidR="00965C0C" w:rsidRDefault="00965C0C" w:rsidP="00965C0C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5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The Zero Product Property</w:t>
                          </w:r>
                        </w:p>
                        <w:p w14:paraId="0310E48D" w14:textId="77777777" w:rsidR="00965C0C" w:rsidRDefault="00965C0C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3A1CB3DD" w14:textId="77777777" w:rsidR="00965C0C" w:rsidRDefault="00965C0C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7A2CF96E" w14:textId="77777777" w:rsidR="00965C0C" w:rsidRPr="002273E5" w:rsidRDefault="00965C0C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2A69E121" w14:textId="77777777" w:rsidR="00965C0C" w:rsidRPr="002273E5" w:rsidRDefault="00965C0C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6FA2477" id="Text Box 10" o:spid="_x0000_s1038" type="#_x0000_t202" style="position:absolute;margin-left:93.1pt;margin-top:31.25pt;width:293.4pt;height:24.9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54553B23" w14:textId="77777777" w:rsidR="00965C0C" w:rsidRDefault="00965C0C" w:rsidP="00965C0C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5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The Zero Product Property</w:t>
                    </w:r>
                  </w:p>
                  <w:p w14:paraId="0310E48D" w14:textId="77777777" w:rsidR="00965C0C" w:rsidRDefault="00965C0C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3A1CB3DD" w14:textId="77777777" w:rsidR="00965C0C" w:rsidRDefault="00965C0C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7A2CF96E" w14:textId="77777777" w:rsidR="00965C0C" w:rsidRPr="002273E5" w:rsidRDefault="00965C0C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2A69E121" w14:textId="77777777" w:rsidR="00965C0C" w:rsidRPr="002273E5" w:rsidRDefault="00965C0C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3824" behindDoc="0" locked="0" layoutInCell="1" allowOverlap="1" wp14:anchorId="44B68BE5" wp14:editId="2A21A41D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B806C2" id="Group 23" o:spid="_x0000_s1026" style="position:absolute;margin-left:86.45pt;margin-top:30.4pt;width:6.55pt;height:21.35pt;z-index:25185382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58944" behindDoc="0" locked="0" layoutInCell="1" allowOverlap="1" wp14:anchorId="67A1B0CB" wp14:editId="410847CB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AA5689E" id="Group 25" o:spid="_x0000_s1026" style="position:absolute;margin-left:515.7pt;margin-top:51.1pt;width:28.8pt;height:7.05pt;z-index:25185894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4848" behindDoc="0" locked="0" layoutInCell="1" allowOverlap="1" wp14:anchorId="75B70DBC" wp14:editId="0A96E115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867FE1" id="Group 12" o:spid="_x0000_s1026" style="position:absolute;margin-left:-.15pt;margin-top:20.35pt;width:492.4pt;height:.1pt;z-index:25185484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60992" behindDoc="0" locked="0" layoutInCell="1" allowOverlap="1" wp14:anchorId="594598CD" wp14:editId="5E03D6D3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9E23E" w14:textId="77777777" w:rsidR="00E27768" w:rsidRDefault="00E27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A68FA" w14:textId="77777777" w:rsidR="00AB2AE7" w:rsidRDefault="00AB2AE7">
      <w:pPr>
        <w:spacing w:after="0" w:line="240" w:lineRule="auto"/>
      </w:pPr>
      <w:r>
        <w:separator/>
      </w:r>
    </w:p>
  </w:footnote>
  <w:footnote w:type="continuationSeparator" w:id="0">
    <w:p w14:paraId="673A45AC" w14:textId="77777777" w:rsidR="00AB2AE7" w:rsidRDefault="00AB2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3A745" w14:textId="77777777" w:rsidR="00E27768" w:rsidRDefault="00E277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5B0FC" w14:textId="77777777" w:rsidR="00D92295" w:rsidRDefault="00D92295" w:rsidP="00E324FC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850752" behindDoc="0" locked="0" layoutInCell="1" allowOverlap="1" wp14:anchorId="1F88BD28" wp14:editId="5BCD772E">
              <wp:simplePos x="0" y="0"/>
              <wp:positionH relativeFrom="column">
                <wp:posOffset>24737</wp:posOffset>
              </wp:positionH>
              <wp:positionV relativeFrom="paragraph">
                <wp:posOffset>46410</wp:posOffset>
              </wp:positionV>
              <wp:extent cx="6239096" cy="254000"/>
              <wp:effectExtent l="0" t="0" r="9525" b="0"/>
              <wp:wrapThrough wrapText="bothSides">
                <wp:wrapPolygon edited="0">
                  <wp:start x="0" y="0"/>
                  <wp:lineTo x="0" y="19440"/>
                  <wp:lineTo x="21567" y="19440"/>
                  <wp:lineTo x="21567" y="0"/>
                  <wp:lineTo x="0" y="0"/>
                </wp:wrapPolygon>
              </wp:wrapThrough>
              <wp:docPr id="73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9096" cy="254000"/>
                        <a:chOff x="0" y="0"/>
                        <a:chExt cx="6239096" cy="254000"/>
                      </a:xfrm>
                    </wpg:grpSpPr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5796501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20B1484" w14:textId="77777777" w:rsidR="00D92295" w:rsidRDefault="00D92295" w:rsidP="00E324FC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E1EE8C9" w14:textId="77777777" w:rsidR="00D92295" w:rsidRDefault="00D92295" w:rsidP="00E324FC">
                            <w:pPr>
                              <w:jc w:val="center"/>
                            </w:pPr>
                          </w:p>
                          <w:p w14:paraId="32D5693F" w14:textId="77777777" w:rsidR="00D92295" w:rsidRDefault="00D92295" w:rsidP="00E324FC">
                            <w:pPr>
                              <w:jc w:val="center"/>
                            </w:pPr>
                          </w:p>
                          <w:p w14:paraId="403363E3" w14:textId="77777777" w:rsidR="00D92295" w:rsidRDefault="00D92295" w:rsidP="00E324FC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9" name="Text Box 79"/>
                      <wps:cNvSpPr txBox="1">
                        <a:spLocks noChangeArrowheads="1"/>
                      </wps:cNvSpPr>
                      <wps:spPr bwMode="auto">
                        <a:xfrm>
                          <a:off x="79513" y="47708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BD8AE" w14:textId="77777777" w:rsidR="00D92295" w:rsidRPr="002273E5" w:rsidRDefault="00D92295" w:rsidP="00E324FC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5804453" y="23854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43D31" w14:textId="77777777" w:rsidR="00D92295" w:rsidRPr="002273E5" w:rsidRDefault="00D92295" w:rsidP="00E324FC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3029447" y="7952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C3A33" w14:textId="4013FBF9" w:rsidR="00D92295" w:rsidRPr="003212BA" w:rsidRDefault="00D92295" w:rsidP="00E324FC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5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88BD28" id="Group 73" o:spid="_x0000_s1028" style="position:absolute;margin-left:1.95pt;margin-top:3.65pt;width:491.25pt;height:20pt;z-index:251850752" coordsize="6239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">
              <v:shape id="Freeform 74" o:spid="_x0000_s1029" style="position:absolute;left:57965;width:4425;height:254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q1sUA&#10;AADbAAAADwAAAGRycy9kb3ducmV2LnhtbESPQWvCQBSE74X+h+UVvNVNrahEVymlVQse1Ba8PrLP&#10;bDD7NmRXk/jrXaHgcZiZb5jZorWluFDtC8cK3voJCOLM6YJzBX+/368TED4gaywdk4KOPCzmz08z&#10;TLVreEeXfchFhLBPUYEJoUql9Jkhi77vKuLoHV1tMURZ51LX2ES4LeUgSUbSYsFxwWBFn4ay0/5s&#10;FQyWo03XDptjt7p+ve/M9vCz1Qelei/txxREoDY8wv/ttVYwHsL9S/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OrWxQAAANsAAAAPAAAAAAAAAAAAAAAAAJgCAABkcnMv&#10;ZG93bnJldi54bWxQSwUGAAAAAAQABAD1AAAAigMAAAAA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320B1484" w14:textId="77777777" w:rsidR="00D92295" w:rsidRDefault="00D92295" w:rsidP="00E324FC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 id="Freeform 75" o:spid="_x0000_s1030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Ol6MQA&#10;AADbAAAADwAAAGRycy9kb3ducmV2LnhtbESPQYvCMBSE78L+h/AWvIimKm61a5RFEQRP6l68PZu3&#10;TdnmpTRR6783guBxmJlvmPmytZW4UuNLxwqGgwQEce50yYWC3+OmPwXhA7LGyjEpuJOH5eKjM8dM&#10;uxvv6XoIhYgQ9hkqMCHUmZQ+N2TRD1xNHL0/11gMUTaF1A3eItxWcpQkX9JiyXHBYE0rQ/n/4WIV&#10;7M/btTW7dT4uZukpvc966fDYU6r72f58gwjUhnf41d5qBekE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zpejEAAAA2wAAAA8AAAAAAAAAAAAAAAAAmAIAAGRycy9k&#10;b3ducmV2LnhtbFBLBQYAAAAABAAEAPUAAACJAwAAAAA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6E1EE8C9" w14:textId="77777777" w:rsidR="00D92295" w:rsidRDefault="00D92295" w:rsidP="00E324FC">
                      <w:pPr>
                        <w:jc w:val="center"/>
                      </w:pPr>
                    </w:p>
                    <w:p w14:paraId="32D5693F" w14:textId="77777777" w:rsidR="00D92295" w:rsidRDefault="00D92295" w:rsidP="00E324FC">
                      <w:pPr>
                        <w:jc w:val="center"/>
                      </w:pPr>
                    </w:p>
                    <w:p w14:paraId="403363E3" w14:textId="77777777" w:rsidR="00D92295" w:rsidRDefault="00D92295" w:rsidP="00E324FC"/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31" type="#_x0000_t202" style="position:absolute;left:795;top:477;width:3456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<v:textbox inset="0,0,0,0">
                  <w:txbxContent>
                    <w:p w14:paraId="0E8BD8AE" w14:textId="77777777" w:rsidR="00D92295" w:rsidRPr="002273E5" w:rsidRDefault="00D92295" w:rsidP="00E324FC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80" o:spid="_x0000_s1032" type="#_x0000_t202" style="position:absolute;left:58044;top:238;width:3664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<v:textbox inset="0,0,0,0">
                  <w:txbxContent>
                    <w:p w14:paraId="26043D31" w14:textId="77777777" w:rsidR="00D92295" w:rsidRPr="002273E5" w:rsidRDefault="00D92295" w:rsidP="00E324FC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M4</w:t>
                      </w:r>
                    </w:p>
                  </w:txbxContent>
                </v:textbox>
              </v:shape>
              <v:shape id="Text Box 81" o:spid="_x0000_s1033" type="#_x0000_t202" style="position:absolute;left:30294;top:79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uisMA&#10;AADbAAAADwAAAGRycy9kb3ducmV2LnhtbESPQWvCQBSE7wX/w/IKvZS6sWCR1FWKovTaVFmPj+wz&#10;G5J9G7KrSf99VxA8DjPzDbNcj64VV+pD7VnBbJqBIC69qblScPjdvS1AhIhssPVMCv4owHo1eVpi&#10;bvzAP3QtYiUShEOOCmyMXS5lKC05DFPfESfv7HuHMcm+kqbHIcFdK9+z7EM6rDktWOxoY6lsiotT&#10;cGz2r/Y8FHo+uuZU6k7rbaWVenkevz5BRBrjI3xvfxsFixncvq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uuisMAAADbAAAADwAAAAAAAAAAAAAAAACYAgAAZHJzL2Rv&#10;d25yZXYueG1sUEsFBgAAAAAEAAQA9QAAAIgDAAAAAA==&#10;" filled="f" stroked="f">
                <v:textbox inset="6e-5mm,0,0,0">
                  <w:txbxContent>
                    <w:p w14:paraId="0BAC3A33" w14:textId="4013FBF9" w:rsidR="00D92295" w:rsidRPr="003212BA" w:rsidRDefault="00D92295" w:rsidP="00E324FC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5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08737902" w14:textId="77777777" w:rsidR="00D92295" w:rsidRPr="00015AD5" w:rsidRDefault="00D92295" w:rsidP="00E324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51776" behindDoc="0" locked="0" layoutInCell="1" allowOverlap="1" wp14:anchorId="7461FCC5" wp14:editId="6E2B0255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82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416F3F" w14:textId="77777777" w:rsidR="00D92295" w:rsidRPr="002F031E" w:rsidRDefault="00D92295" w:rsidP="00E324FC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1FCC5" id="Text Box 82" o:spid="_x0000_s1034" type="#_x0000_t202" style="position:absolute;margin-left:274.35pt;margin-top:10.85pt;width:209pt;height:2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6lIYQ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69416F3F" w14:textId="77777777" w:rsidR="00D92295" w:rsidRPr="002F031E" w:rsidRDefault="00D92295" w:rsidP="00E324FC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50F603D0" w14:textId="77777777" w:rsidR="00D92295" w:rsidRDefault="00D92295" w:rsidP="00E324FC">
    <w:pPr>
      <w:pStyle w:val="Header"/>
      <w:tabs>
        <w:tab w:val="clear" w:pos="4320"/>
        <w:tab w:val="clear" w:pos="8640"/>
        <w:tab w:val="left" w:pos="1070"/>
      </w:tabs>
    </w:pPr>
  </w:p>
  <w:p w14:paraId="08FD2459" w14:textId="77777777" w:rsidR="00D92295" w:rsidRDefault="00D92295" w:rsidP="00E324FC">
    <w:pPr>
      <w:pStyle w:val="Header"/>
      <w:tabs>
        <w:tab w:val="clear" w:pos="4320"/>
        <w:tab w:val="clear" w:pos="8640"/>
        <w:tab w:val="left" w:pos="3407"/>
      </w:tabs>
    </w:pPr>
  </w:p>
  <w:p w14:paraId="72681F61" w14:textId="77777777" w:rsidR="00D92295" w:rsidRPr="00E324FC" w:rsidRDefault="00D92295" w:rsidP="00E324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92925" w14:textId="77777777" w:rsidR="00E27768" w:rsidRDefault="00E277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03291"/>
    <w:multiLevelType w:val="hybridMultilevel"/>
    <w:tmpl w:val="4A3A08A6"/>
    <w:lvl w:ilvl="0" w:tplc="D85A80B2">
      <w:start w:val="1"/>
      <w:numFmt w:val="bullet"/>
      <w:lvlText w:val=""/>
      <w:lvlJc w:val="left"/>
      <w:pPr>
        <w:ind w:left="763" w:hanging="360"/>
      </w:pPr>
      <w:rPr>
        <w:rFonts w:ascii="Wingdings" w:hAnsi="Wingdings" w:hint="default"/>
        <w:b w:val="0"/>
        <w:bCs w:val="0"/>
        <w:i w:val="0"/>
        <w:iCs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0B3650F3"/>
    <w:multiLevelType w:val="multilevel"/>
    <w:tmpl w:val="C672A63C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0154430"/>
    <w:multiLevelType w:val="hybridMultilevel"/>
    <w:tmpl w:val="DC82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F353D"/>
    <w:multiLevelType w:val="multilevel"/>
    <w:tmpl w:val="C174175C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5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61C0A5C"/>
    <w:multiLevelType w:val="multilevel"/>
    <w:tmpl w:val="C174175C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7" w15:restartNumberingAfterBreak="0">
    <w:nsid w:val="400D7EA5"/>
    <w:multiLevelType w:val="multilevel"/>
    <w:tmpl w:val="C174175C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8" w15:restartNumberingAfterBreak="0">
    <w:nsid w:val="41790FCB"/>
    <w:multiLevelType w:val="multilevel"/>
    <w:tmpl w:val="0D689E9E"/>
    <w:numStyleLink w:val="ny-numbering"/>
  </w:abstractNum>
  <w:abstractNum w:abstractNumId="9" w15:restartNumberingAfterBreak="0">
    <w:nsid w:val="4475062D"/>
    <w:multiLevelType w:val="multilevel"/>
    <w:tmpl w:val="C174175C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10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3FD2E97"/>
    <w:multiLevelType w:val="hybridMultilevel"/>
    <w:tmpl w:val="483A37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B6F3F"/>
    <w:multiLevelType w:val="hybridMultilevel"/>
    <w:tmpl w:val="37400B88"/>
    <w:lvl w:ilvl="0" w:tplc="3B442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5"/>
  </w:num>
  <w:num w:numId="5">
    <w:abstractNumId w:val="8"/>
  </w:num>
  <w:num w:numId="6">
    <w:abstractNumId w:val="11"/>
  </w:num>
  <w:num w:numId="7">
    <w:abstractNumId w:val="1"/>
  </w:num>
  <w:num w:numId="8">
    <w:abstractNumId w:val="10"/>
  </w:num>
  <w:num w:numId="9">
    <w:abstractNumId w:val="10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9"/>
  </w:num>
  <w:num w:numId="14">
    <w:abstractNumId w:val="9"/>
  </w:num>
  <w:num w:numId="15">
    <w:abstractNumId w:val="4"/>
  </w:num>
  <w:num w:numId="16">
    <w:abstractNumId w:val="6"/>
  </w:num>
  <w:num w:numId="17">
    <w:abstractNumId w:val="7"/>
  </w:num>
  <w:num w:numId="18">
    <w:abstractNumId w:val="14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</w:num>
  <w:num w:numId="23">
    <w:abstractNumId w:val="3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22CC0"/>
    <w:rsid w:val="0003054A"/>
    <w:rsid w:val="00030D5E"/>
    <w:rsid w:val="00036CEB"/>
    <w:rsid w:val="00040BD3"/>
    <w:rsid w:val="00042A93"/>
    <w:rsid w:val="000514CC"/>
    <w:rsid w:val="00055004"/>
    <w:rsid w:val="00055143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D5FE7"/>
    <w:rsid w:val="000F10EC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36F6C"/>
    <w:rsid w:val="001420D9"/>
    <w:rsid w:val="00151E7B"/>
    <w:rsid w:val="00161C21"/>
    <w:rsid w:val="001625A1"/>
    <w:rsid w:val="00166701"/>
    <w:rsid w:val="00172C4A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B6D0D"/>
    <w:rsid w:val="001C1F15"/>
    <w:rsid w:val="001C7361"/>
    <w:rsid w:val="001D60EC"/>
    <w:rsid w:val="001E22AC"/>
    <w:rsid w:val="001E33B6"/>
    <w:rsid w:val="001E3B43"/>
    <w:rsid w:val="001E62F0"/>
    <w:rsid w:val="001F0D7E"/>
    <w:rsid w:val="001F11B4"/>
    <w:rsid w:val="001F1682"/>
    <w:rsid w:val="001F1C95"/>
    <w:rsid w:val="001F4627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387C"/>
    <w:rsid w:val="00265F73"/>
    <w:rsid w:val="00276D82"/>
    <w:rsid w:val="002823C1"/>
    <w:rsid w:val="0028284C"/>
    <w:rsid w:val="00285186"/>
    <w:rsid w:val="00285E0E"/>
    <w:rsid w:val="00286250"/>
    <w:rsid w:val="0029160D"/>
    <w:rsid w:val="0029248B"/>
    <w:rsid w:val="00293211"/>
    <w:rsid w:val="0029737A"/>
    <w:rsid w:val="002A1393"/>
    <w:rsid w:val="002A76EC"/>
    <w:rsid w:val="002A7B31"/>
    <w:rsid w:val="002C2562"/>
    <w:rsid w:val="002C6172"/>
    <w:rsid w:val="002C6BA9"/>
    <w:rsid w:val="002C6F93"/>
    <w:rsid w:val="002D2BE1"/>
    <w:rsid w:val="002D577A"/>
    <w:rsid w:val="002E1AAB"/>
    <w:rsid w:val="002E6CFA"/>
    <w:rsid w:val="002E753C"/>
    <w:rsid w:val="002F00D7"/>
    <w:rsid w:val="002F3EB9"/>
    <w:rsid w:val="002F500C"/>
    <w:rsid w:val="002F675A"/>
    <w:rsid w:val="00302860"/>
    <w:rsid w:val="00305DF2"/>
    <w:rsid w:val="00313843"/>
    <w:rsid w:val="003220FF"/>
    <w:rsid w:val="0032572B"/>
    <w:rsid w:val="00325B75"/>
    <w:rsid w:val="00330E78"/>
    <w:rsid w:val="00331CF2"/>
    <w:rsid w:val="003332D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90049"/>
    <w:rsid w:val="003A2C99"/>
    <w:rsid w:val="003B5569"/>
    <w:rsid w:val="003C017B"/>
    <w:rsid w:val="003C045E"/>
    <w:rsid w:val="003C602C"/>
    <w:rsid w:val="003C6C89"/>
    <w:rsid w:val="003C719D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108"/>
    <w:rsid w:val="003F1398"/>
    <w:rsid w:val="003F2A3B"/>
    <w:rsid w:val="003F4615"/>
    <w:rsid w:val="003F4AA9"/>
    <w:rsid w:val="003F4B00"/>
    <w:rsid w:val="003F769B"/>
    <w:rsid w:val="00411D71"/>
    <w:rsid w:val="00413BE9"/>
    <w:rsid w:val="00414C33"/>
    <w:rsid w:val="004269AD"/>
    <w:rsid w:val="00432EEE"/>
    <w:rsid w:val="00440CF6"/>
    <w:rsid w:val="00441D83"/>
    <w:rsid w:val="00442684"/>
    <w:rsid w:val="004507DB"/>
    <w:rsid w:val="004508CD"/>
    <w:rsid w:val="00455B1B"/>
    <w:rsid w:val="00462B2A"/>
    <w:rsid w:val="00465D77"/>
    <w:rsid w:val="00475140"/>
    <w:rsid w:val="00476870"/>
    <w:rsid w:val="00487C22"/>
    <w:rsid w:val="00491F7E"/>
    <w:rsid w:val="00492D1B"/>
    <w:rsid w:val="00493446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E2A61"/>
    <w:rsid w:val="004E7BAE"/>
    <w:rsid w:val="004F0429"/>
    <w:rsid w:val="004F0998"/>
    <w:rsid w:val="00502E5D"/>
    <w:rsid w:val="00512914"/>
    <w:rsid w:val="005156AD"/>
    <w:rsid w:val="00515CEB"/>
    <w:rsid w:val="0052261F"/>
    <w:rsid w:val="0052617E"/>
    <w:rsid w:val="00535FF9"/>
    <w:rsid w:val="00545363"/>
    <w:rsid w:val="0054590D"/>
    <w:rsid w:val="00546268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3897"/>
    <w:rsid w:val="00594DC8"/>
    <w:rsid w:val="00597AA5"/>
    <w:rsid w:val="005A3B86"/>
    <w:rsid w:val="005A6484"/>
    <w:rsid w:val="005A7C17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01FA8"/>
    <w:rsid w:val="0061064A"/>
    <w:rsid w:val="006128AD"/>
    <w:rsid w:val="00616206"/>
    <w:rsid w:val="006256DC"/>
    <w:rsid w:val="0062667E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65837"/>
    <w:rsid w:val="006703E2"/>
    <w:rsid w:val="00672ADD"/>
    <w:rsid w:val="00676990"/>
    <w:rsid w:val="00676D2A"/>
    <w:rsid w:val="006828C1"/>
    <w:rsid w:val="0068331D"/>
    <w:rsid w:val="00685037"/>
    <w:rsid w:val="00693353"/>
    <w:rsid w:val="0069524C"/>
    <w:rsid w:val="006A1413"/>
    <w:rsid w:val="006A4B27"/>
    <w:rsid w:val="006A4D6C"/>
    <w:rsid w:val="006A4D8B"/>
    <w:rsid w:val="006A5192"/>
    <w:rsid w:val="006A53ED"/>
    <w:rsid w:val="006A56D9"/>
    <w:rsid w:val="006A5844"/>
    <w:rsid w:val="006A61A4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4EE1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5FD6"/>
    <w:rsid w:val="007B7A58"/>
    <w:rsid w:val="007C32B5"/>
    <w:rsid w:val="007C3BFC"/>
    <w:rsid w:val="007C453C"/>
    <w:rsid w:val="007C712B"/>
    <w:rsid w:val="007D4E7E"/>
    <w:rsid w:val="007D5982"/>
    <w:rsid w:val="007D60D9"/>
    <w:rsid w:val="007E4546"/>
    <w:rsid w:val="007E4DFD"/>
    <w:rsid w:val="007F03EB"/>
    <w:rsid w:val="007F29A4"/>
    <w:rsid w:val="007F2E20"/>
    <w:rsid w:val="007F48BF"/>
    <w:rsid w:val="007F5AFF"/>
    <w:rsid w:val="00801FFD"/>
    <w:rsid w:val="008153BC"/>
    <w:rsid w:val="00815BAD"/>
    <w:rsid w:val="00816698"/>
    <w:rsid w:val="008174F5"/>
    <w:rsid w:val="008234E2"/>
    <w:rsid w:val="0082425E"/>
    <w:rsid w:val="008244D5"/>
    <w:rsid w:val="00826165"/>
    <w:rsid w:val="00830ED9"/>
    <w:rsid w:val="0083356D"/>
    <w:rsid w:val="00841E36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0637"/>
    <w:rsid w:val="0088150F"/>
    <w:rsid w:val="008A0025"/>
    <w:rsid w:val="008A0302"/>
    <w:rsid w:val="008A44AE"/>
    <w:rsid w:val="008A484A"/>
    <w:rsid w:val="008A4E80"/>
    <w:rsid w:val="008A76B7"/>
    <w:rsid w:val="008B37EB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04D6"/>
    <w:rsid w:val="00931B54"/>
    <w:rsid w:val="00933FD4"/>
    <w:rsid w:val="00936EB7"/>
    <w:rsid w:val="009370A6"/>
    <w:rsid w:val="00944237"/>
    <w:rsid w:val="00945DAE"/>
    <w:rsid w:val="00946290"/>
    <w:rsid w:val="00953AC8"/>
    <w:rsid w:val="009540F2"/>
    <w:rsid w:val="00962902"/>
    <w:rsid w:val="009654C8"/>
    <w:rsid w:val="00965C0C"/>
    <w:rsid w:val="0096639A"/>
    <w:rsid w:val="009663B8"/>
    <w:rsid w:val="009670B0"/>
    <w:rsid w:val="00967A3E"/>
    <w:rsid w:val="00972405"/>
    <w:rsid w:val="00976FB2"/>
    <w:rsid w:val="00987C6F"/>
    <w:rsid w:val="009A6368"/>
    <w:rsid w:val="009B4149"/>
    <w:rsid w:val="009B702E"/>
    <w:rsid w:val="009C264B"/>
    <w:rsid w:val="009D05D1"/>
    <w:rsid w:val="009D263D"/>
    <w:rsid w:val="009D52F7"/>
    <w:rsid w:val="009D6BB2"/>
    <w:rsid w:val="009D79E1"/>
    <w:rsid w:val="009E1635"/>
    <w:rsid w:val="009E4AB3"/>
    <w:rsid w:val="009F24D9"/>
    <w:rsid w:val="009F2666"/>
    <w:rsid w:val="009F285F"/>
    <w:rsid w:val="00A00C15"/>
    <w:rsid w:val="00A01A40"/>
    <w:rsid w:val="00A10780"/>
    <w:rsid w:val="00A2387F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2AE7"/>
    <w:rsid w:val="00AB4203"/>
    <w:rsid w:val="00AB4679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AF208D"/>
    <w:rsid w:val="00B00B07"/>
    <w:rsid w:val="00B06291"/>
    <w:rsid w:val="00B10853"/>
    <w:rsid w:val="00B11AA2"/>
    <w:rsid w:val="00B13EEA"/>
    <w:rsid w:val="00B25AA4"/>
    <w:rsid w:val="00B27546"/>
    <w:rsid w:val="00B27DDF"/>
    <w:rsid w:val="00B3060F"/>
    <w:rsid w:val="00B33A03"/>
    <w:rsid w:val="00B3472F"/>
    <w:rsid w:val="00B34D63"/>
    <w:rsid w:val="00B3523F"/>
    <w:rsid w:val="00B3709C"/>
    <w:rsid w:val="00B4170C"/>
    <w:rsid w:val="00B419E2"/>
    <w:rsid w:val="00B42ACE"/>
    <w:rsid w:val="00B45FC7"/>
    <w:rsid w:val="00B47DA4"/>
    <w:rsid w:val="00B56158"/>
    <w:rsid w:val="00B5741C"/>
    <w:rsid w:val="00B61F45"/>
    <w:rsid w:val="00B65645"/>
    <w:rsid w:val="00B7175D"/>
    <w:rsid w:val="00B82FC0"/>
    <w:rsid w:val="00B86947"/>
    <w:rsid w:val="00B90B9B"/>
    <w:rsid w:val="00B96F46"/>
    <w:rsid w:val="00B97809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0FD7"/>
    <w:rsid w:val="00C33236"/>
    <w:rsid w:val="00C344BC"/>
    <w:rsid w:val="00C36678"/>
    <w:rsid w:val="00C4018B"/>
    <w:rsid w:val="00C41AF6"/>
    <w:rsid w:val="00C432F5"/>
    <w:rsid w:val="00C4543F"/>
    <w:rsid w:val="00C4732C"/>
    <w:rsid w:val="00C476E0"/>
    <w:rsid w:val="00C51CDB"/>
    <w:rsid w:val="00C57044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A18F2"/>
    <w:rsid w:val="00CC5D9B"/>
    <w:rsid w:val="00CC5DAB"/>
    <w:rsid w:val="00CD4EF1"/>
    <w:rsid w:val="00CE09A0"/>
    <w:rsid w:val="00CF1AE5"/>
    <w:rsid w:val="00CF6F93"/>
    <w:rsid w:val="00D0235F"/>
    <w:rsid w:val="00D038C2"/>
    <w:rsid w:val="00D04092"/>
    <w:rsid w:val="00D047C7"/>
    <w:rsid w:val="00D0682D"/>
    <w:rsid w:val="00D11A02"/>
    <w:rsid w:val="00D13AC6"/>
    <w:rsid w:val="00D303B0"/>
    <w:rsid w:val="00D30E9B"/>
    <w:rsid w:val="00D353E3"/>
    <w:rsid w:val="00D41944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295"/>
    <w:rsid w:val="00D9236D"/>
    <w:rsid w:val="00D95F8B"/>
    <w:rsid w:val="00DA0076"/>
    <w:rsid w:val="00DA2915"/>
    <w:rsid w:val="00DA58BB"/>
    <w:rsid w:val="00DB1C6C"/>
    <w:rsid w:val="00DB2196"/>
    <w:rsid w:val="00DB5C94"/>
    <w:rsid w:val="00DC48C9"/>
    <w:rsid w:val="00DC7E4D"/>
    <w:rsid w:val="00DD7B52"/>
    <w:rsid w:val="00DE4F38"/>
    <w:rsid w:val="00DF34AD"/>
    <w:rsid w:val="00DF59B8"/>
    <w:rsid w:val="00E02BB3"/>
    <w:rsid w:val="00E033C9"/>
    <w:rsid w:val="00E07B74"/>
    <w:rsid w:val="00E1411E"/>
    <w:rsid w:val="00E276F4"/>
    <w:rsid w:val="00E27768"/>
    <w:rsid w:val="00E27BDB"/>
    <w:rsid w:val="00E33038"/>
    <w:rsid w:val="00E36DAD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B2D31"/>
    <w:rsid w:val="00EB6274"/>
    <w:rsid w:val="00EC4DC5"/>
    <w:rsid w:val="00ED2BE2"/>
    <w:rsid w:val="00ED2F6A"/>
    <w:rsid w:val="00ED3AC7"/>
    <w:rsid w:val="00EE1948"/>
    <w:rsid w:val="00EE6D8B"/>
    <w:rsid w:val="00EE735F"/>
    <w:rsid w:val="00EF03CE"/>
    <w:rsid w:val="00EF22F0"/>
    <w:rsid w:val="00EF6220"/>
    <w:rsid w:val="00F0049A"/>
    <w:rsid w:val="00F05108"/>
    <w:rsid w:val="00F10777"/>
    <w:rsid w:val="00F16CB4"/>
    <w:rsid w:val="00F229A0"/>
    <w:rsid w:val="00F24782"/>
    <w:rsid w:val="00F27393"/>
    <w:rsid w:val="00F330D0"/>
    <w:rsid w:val="00F33DF3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E77"/>
    <w:rsid w:val="00F82F65"/>
    <w:rsid w:val="00F846F0"/>
    <w:rsid w:val="00F86A03"/>
    <w:rsid w:val="00F90D12"/>
    <w:rsid w:val="00F92F8C"/>
    <w:rsid w:val="00F958FD"/>
    <w:rsid w:val="00FA041C"/>
    <w:rsid w:val="00FA1257"/>
    <w:rsid w:val="00FA2503"/>
    <w:rsid w:val="00FB376B"/>
    <w:rsid w:val="00FC4DA1"/>
    <w:rsid w:val="00FC7C3A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83711920-68A9-46B5-898C-63750913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21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9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6A56D9"/>
    <w:p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6A56D9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6A56D9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6A56D9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6A56D9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6A56D9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example">
    <w:name w:val="ny-lesson-example"/>
    <w:basedOn w:val="Normal"/>
    <w:rsid w:val="00055143"/>
    <w:pPr>
      <w:spacing w:before="120" w:after="120" w:line="260" w:lineRule="exact"/>
    </w:pPr>
    <w:rPr>
      <w:rFonts w:ascii="Calibri" w:eastAsia="Myriad Pro" w:hAnsi="Calibri" w:cs="Myriad Pro"/>
      <w:color w:val="231F2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7" Type="http://schemas.openxmlformats.org/officeDocument/2006/relationships/image" Target="media/image3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V2 PRINT
copy edited - TH
review-ac</Comm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4.xml><?xml version="1.0" encoding="utf-8"?>
<ds:datastoreItem xmlns:ds="http://schemas.openxmlformats.org/officeDocument/2006/customXml" ds:itemID="{6A7D3A81-69D0-4FA3-9CD3-9EB79614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16</cp:revision>
  <cp:lastPrinted>2015-07-08T12:18:00Z</cp:lastPrinted>
  <dcterms:created xsi:type="dcterms:W3CDTF">2015-06-29T16:34:00Z</dcterms:created>
  <dcterms:modified xsi:type="dcterms:W3CDTF">2015-09-16T01:05:00Z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