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48FD5944" w14:textId="4C3C8582" w:rsidR="00137FC0"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p>
    <w:p w14:paraId="513C5A32" w14:textId="7D2FB0F2" w:rsidR="009E37C9" w:rsidRPr="009E37C9" w:rsidRDefault="009E37C9" w:rsidP="00137FC0">
      <w:pPr>
        <w:pStyle w:val="Prrafodelista"/>
        <w:ind w:left="1440"/>
        <w:rPr>
          <w:rFonts w:ascii="Arial" w:hAnsi="Arial" w:cs="Arial"/>
        </w:rPr>
      </w:pP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30"/>
        <w:gridCol w:w="4398"/>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r>
              <w:rPr>
                <w:b/>
                <w:color w:val="0000FF"/>
                <w:lang w:val="en-US"/>
              </w:rPr>
              <w:t>Contexto específico del curso</w:t>
            </w:r>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7D2D3A82" w:rsidR="00DF23DE" w:rsidRPr="00DF23DE" w:rsidRDefault="00644F0C" w:rsidP="004C592A">
            <w:r>
              <w:t>Química III</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(semester, cuatrimestre, trimester, …) en el cuá</w:t>
            </w:r>
            <w:r>
              <w:t>l se imparte este curso</w:t>
            </w:r>
          </w:p>
        </w:tc>
        <w:tc>
          <w:tcPr>
            <w:tcW w:w="4489" w:type="dxa"/>
          </w:tcPr>
          <w:p w14:paraId="2C552E87" w14:textId="48610676" w:rsidR="00DF23DE" w:rsidRPr="00DF23DE" w:rsidRDefault="00644F0C" w:rsidP="004C592A">
            <w:r>
              <w:t>Quinto año. Escuela Nacional Preparatoria</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267EC47F" w14:textId="5294F364" w:rsidR="00DF23DE" w:rsidRDefault="00A36446" w:rsidP="004C592A">
            <w:r>
              <w:t>Núcleo formativo cultural (5 año).</w:t>
            </w:r>
            <w:r w:rsidR="00A7400D">
              <w:t xml:space="preserve"> </w:t>
            </w:r>
          </w:p>
          <w:p w14:paraId="374A1467" w14:textId="23EC5B64" w:rsidR="00A7400D" w:rsidRDefault="00A7400D" w:rsidP="004C592A">
            <w:r>
              <w:t>Etapa profundización.</w:t>
            </w:r>
          </w:p>
          <w:p w14:paraId="341DBA76" w14:textId="79A123F0" w:rsidR="00A36446" w:rsidRPr="00A36446" w:rsidRDefault="00A36446" w:rsidP="00A36446">
            <w:pPr>
              <w:jc w:val="both"/>
              <w:rPr>
                <w:rFonts w:ascii="Arial" w:hAnsi="Arial" w:cs="Arial"/>
                <w:sz w:val="16"/>
                <w:szCs w:val="16"/>
              </w:rPr>
            </w:pPr>
          </w:p>
        </w:tc>
      </w:tr>
      <w:tr w:rsidR="00AD4D9E" w:rsidRPr="00DF23DE" w14:paraId="2CDD91AC" w14:textId="77777777" w:rsidTr="004C592A">
        <w:tc>
          <w:tcPr>
            <w:tcW w:w="4489" w:type="dxa"/>
          </w:tcPr>
          <w:p w14:paraId="28BCC091" w14:textId="058566BB" w:rsidR="00AD4D9E" w:rsidRDefault="00AD4D9E" w:rsidP="005B4089">
            <w:r>
              <w:t>Describa la Dimensión del aprendizaje de Marzano y/o Taxonomía de Bloom en la cual se encuentra ubicado este curso de acuerdo al objetivo general, competencia a desarrollar o meta a lograr</w:t>
            </w:r>
          </w:p>
        </w:tc>
        <w:tc>
          <w:tcPr>
            <w:tcW w:w="4489" w:type="dxa"/>
          </w:tcPr>
          <w:p w14:paraId="777381DB" w14:textId="6ACC8DF3" w:rsidR="00AD4D9E" w:rsidRDefault="00137FC0" w:rsidP="00137FC0">
            <w:r>
              <w:t xml:space="preserve">De acuerdo con la taxonomía de Bloom, se localiza en el nivel 3 de Aplicación. </w:t>
            </w:r>
          </w:p>
          <w:p w14:paraId="32671E34" w14:textId="7325020D" w:rsidR="00137FC0" w:rsidRDefault="00137FC0" w:rsidP="00137FC0">
            <w:r>
              <w:t>(implementar, desempeñar, usar, ejecutar)</w:t>
            </w:r>
          </w:p>
          <w:p w14:paraId="6C3448E6" w14:textId="71FFA540" w:rsidR="00137FC0" w:rsidRPr="00DF23DE" w:rsidRDefault="00137FC0" w:rsidP="00137FC0">
            <w:pPr>
              <w:pStyle w:val="NormalWeb"/>
              <w:spacing w:before="0" w:beforeAutospacing="0" w:after="0" w:afterAutospacing="0"/>
            </w:pPr>
          </w:p>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número de créditos, etc)</w:t>
            </w:r>
          </w:p>
        </w:tc>
        <w:tc>
          <w:tcPr>
            <w:tcW w:w="4489" w:type="dxa"/>
          </w:tcPr>
          <w:p w14:paraId="7C76FC79" w14:textId="31A8580A" w:rsidR="00A7400D" w:rsidRPr="00A7400D" w:rsidRDefault="00A7400D" w:rsidP="004C592A">
            <w:pPr>
              <w:rPr>
                <w:sz w:val="20"/>
                <w:szCs w:val="20"/>
              </w:rPr>
            </w:pPr>
            <w:r w:rsidRPr="00A7400D">
              <w:rPr>
                <w:sz w:val="20"/>
                <w:szCs w:val="20"/>
              </w:rPr>
              <w:t>Créditos: 14</w:t>
            </w:r>
          </w:p>
          <w:p w14:paraId="5BD703CB" w14:textId="77777777" w:rsidR="00DF23DE" w:rsidRPr="00A7400D" w:rsidRDefault="00A7400D" w:rsidP="004C592A">
            <w:pPr>
              <w:rPr>
                <w:sz w:val="20"/>
                <w:szCs w:val="20"/>
              </w:rPr>
            </w:pPr>
            <w:r w:rsidRPr="00A7400D">
              <w:rPr>
                <w:sz w:val="20"/>
                <w:szCs w:val="20"/>
              </w:rPr>
              <w:t xml:space="preserve">Seriación ninguna. </w:t>
            </w:r>
          </w:p>
          <w:p w14:paraId="265B8FC3" w14:textId="77777777" w:rsidR="00A7400D" w:rsidRPr="00A7400D" w:rsidRDefault="00A7400D" w:rsidP="004C592A">
            <w:pPr>
              <w:rPr>
                <w:sz w:val="20"/>
                <w:szCs w:val="20"/>
              </w:rPr>
            </w:pPr>
            <w:r w:rsidRPr="00A7400D">
              <w:rPr>
                <w:sz w:val="20"/>
                <w:szCs w:val="20"/>
              </w:rPr>
              <w:t>Asignaturas antecedentes: ninguna</w:t>
            </w:r>
          </w:p>
          <w:p w14:paraId="564848FB" w14:textId="38994A9E" w:rsidR="00A7400D" w:rsidRDefault="00A7400D" w:rsidP="004C592A">
            <w:pPr>
              <w:rPr>
                <w:sz w:val="20"/>
                <w:szCs w:val="20"/>
              </w:rPr>
            </w:pPr>
            <w:r w:rsidRPr="00A7400D">
              <w:rPr>
                <w:sz w:val="20"/>
                <w:szCs w:val="20"/>
              </w:rPr>
              <w:t>Asignatura subsecuente: Química IV área I</w:t>
            </w:r>
          </w:p>
          <w:p w14:paraId="186A31A5" w14:textId="3F7FC56A" w:rsidR="00A7400D" w:rsidRPr="00A7400D" w:rsidRDefault="00A7400D" w:rsidP="00A7400D">
            <w:pPr>
              <w:rPr>
                <w:sz w:val="20"/>
                <w:szCs w:val="20"/>
              </w:rPr>
            </w:pPr>
            <w:r>
              <w:rPr>
                <w:sz w:val="20"/>
                <w:szCs w:val="20"/>
              </w:rPr>
              <w:t>Química IV área II y Fisicoquímica</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752825D5" w:rsidR="00A7400D" w:rsidRPr="00DF23DE" w:rsidRDefault="00A7400D" w:rsidP="004C592A">
            <w:r>
              <w:t>Obligatoria</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6368DEAD" w:rsidR="004C592A" w:rsidRPr="00DF23DE" w:rsidRDefault="00A7400D" w:rsidP="004C592A">
            <w:r>
              <w:t>53</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49336EC9" w:rsidR="004C592A" w:rsidRDefault="00A7400D" w:rsidP="004C592A">
            <w:r>
              <w:t>1</w:t>
            </w:r>
          </w:p>
        </w:tc>
      </w:tr>
      <w:tr w:rsidR="0083190F" w:rsidRPr="001D21DA" w14:paraId="192CA67B" w14:textId="77777777" w:rsidTr="004C592A">
        <w:tc>
          <w:tcPr>
            <w:tcW w:w="4489" w:type="dxa"/>
          </w:tcPr>
          <w:p w14:paraId="6D7DBC8E" w14:textId="3594A320" w:rsidR="0083190F" w:rsidRDefault="0083190F" w:rsidP="001D21DA">
            <w:r>
              <w:lastRenderedPageBreak/>
              <w:t>¿Cuántos profesores distintos imparten este curso?</w:t>
            </w:r>
          </w:p>
        </w:tc>
        <w:tc>
          <w:tcPr>
            <w:tcW w:w="4489" w:type="dxa"/>
          </w:tcPr>
          <w:p w14:paraId="0BB77C6A" w14:textId="552DE9FD" w:rsidR="0083190F" w:rsidRDefault="00A7400D" w:rsidP="004C592A">
            <w:r>
              <w:t>3</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miérc, jue, vie, sáb) </w:t>
            </w:r>
            <w:r w:rsidR="001D21DA" w:rsidRPr="001D21DA">
              <w:t xml:space="preserve">se llevarán a cabo las clases? </w:t>
            </w:r>
            <w:r>
              <w:t>¿</w:t>
            </w:r>
            <w:r w:rsidR="001D21DA">
              <w:t>Cuál será la duración de cada sesión?</w:t>
            </w:r>
          </w:p>
        </w:tc>
        <w:tc>
          <w:tcPr>
            <w:tcW w:w="4489" w:type="dxa"/>
          </w:tcPr>
          <w:p w14:paraId="6127661F" w14:textId="2E99D6F9" w:rsidR="004C592A" w:rsidRPr="001D21DA" w:rsidRDefault="001D21DA" w:rsidP="004C592A">
            <w:r>
              <w:t>Ejemplo:</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54178902" w:rsidR="004C592A" w:rsidRDefault="00A7400D" w:rsidP="004C592A">
            <w:r>
              <w:t xml:space="preserve">Martes </w:t>
            </w:r>
            <w:r w:rsidR="001D21DA">
              <w:t xml:space="preserve">          – Aula</w:t>
            </w:r>
            <w:r w:rsidR="007D3658">
              <w:t xml:space="preserve"> 204 –</w:t>
            </w:r>
            <w:r w:rsidR="001D21DA">
              <w:t xml:space="preserve"> </w:t>
            </w:r>
            <w:r>
              <w:t>7:50 a 9:4</w:t>
            </w:r>
            <w:r w:rsidR="001D21DA">
              <w:t xml:space="preserve">0 </w:t>
            </w:r>
            <w:r w:rsidR="007D3658">
              <w:t>h.</w:t>
            </w:r>
          </w:p>
          <w:p w14:paraId="3E645F87" w14:textId="7ED11AFE" w:rsidR="001D21DA" w:rsidRPr="001D21DA" w:rsidRDefault="00A7400D" w:rsidP="00A7400D">
            <w:r>
              <w:t xml:space="preserve">Jueves      </w:t>
            </w:r>
            <w:r w:rsidR="001D21DA">
              <w:t xml:space="preserve">      - </w:t>
            </w:r>
            <w:r w:rsidR="009257DE">
              <w:t xml:space="preserve">  </w:t>
            </w:r>
            <w:r w:rsidR="001D21DA">
              <w:t>Lab</w:t>
            </w:r>
            <w:r w:rsidR="007D3658">
              <w:t>.</w:t>
            </w:r>
            <w:r w:rsidR="001D21DA">
              <w:t xml:space="preserve"> </w:t>
            </w:r>
            <w:r w:rsidR="007D3658">
              <w:t>C</w:t>
            </w:r>
            <w:r>
              <w:t xml:space="preserve"> -   8:40 a 10:2</w:t>
            </w:r>
            <w:r w:rsidR="007D3658">
              <w:t>0 h.</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t>¿</w:t>
            </w:r>
            <w:r w:rsidR="00AD52D6" w:rsidRPr="00AD52D6">
              <w:t>En qué modalidad se lleva a cabo tradicionalmente este curso?</w:t>
            </w:r>
            <w:r w:rsidR="00AD52D6">
              <w:t xml:space="preserve"> (presencial, semipresencial, a distancia en línea, etc)</w:t>
            </w:r>
          </w:p>
        </w:tc>
        <w:tc>
          <w:tcPr>
            <w:tcW w:w="4489" w:type="dxa"/>
            <w:tcBorders>
              <w:bottom w:val="single" w:sz="4" w:space="0" w:color="auto"/>
            </w:tcBorders>
          </w:tcPr>
          <w:p w14:paraId="6C55398D" w14:textId="4EBF0558" w:rsidR="001D21DA" w:rsidRPr="00AD52D6" w:rsidRDefault="007D3658" w:rsidP="004C592A">
            <w:r>
              <w:t>Modalidad 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77777777" w:rsidR="001D21DA" w:rsidRPr="00AD52D6" w:rsidRDefault="001D21DA" w:rsidP="004C592A"/>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77777777" w:rsidR="001D21DA" w:rsidRPr="00AD52D6" w:rsidRDefault="001D21DA" w:rsidP="004C592A"/>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334AB251" w14:textId="77777777" w:rsidR="004C592A" w:rsidRPr="00565177" w:rsidRDefault="00565177" w:rsidP="00565177">
            <w:pPr>
              <w:jc w:val="both"/>
              <w:rPr>
                <w:sz w:val="20"/>
                <w:szCs w:val="20"/>
              </w:rPr>
            </w:pPr>
            <w:r w:rsidRPr="00565177">
              <w:rPr>
                <w:sz w:val="20"/>
                <w:szCs w:val="20"/>
              </w:rPr>
              <w:t>Promover una ciudadanía activa y consciente, mediante la aplicación de los conocimientos de la disciplina en las diversas situaciones, incluidas las de la vida cotidiana.</w:t>
            </w:r>
          </w:p>
          <w:p w14:paraId="3DDCCF49" w14:textId="77777777" w:rsidR="00565177" w:rsidRPr="00565177" w:rsidRDefault="00565177" w:rsidP="00565177">
            <w:pPr>
              <w:jc w:val="both"/>
              <w:rPr>
                <w:sz w:val="20"/>
                <w:szCs w:val="20"/>
              </w:rPr>
            </w:pPr>
            <w:r w:rsidRPr="00565177">
              <w:rPr>
                <w:sz w:val="20"/>
                <w:szCs w:val="20"/>
              </w:rPr>
              <w:t>Comprenda y adquiera el lenguaje químico para discriminar información que diariamente se presenta con pretensiones científicas.</w:t>
            </w:r>
          </w:p>
          <w:p w14:paraId="560C87F3" w14:textId="7D438C90" w:rsidR="00565177" w:rsidRPr="0013054A" w:rsidRDefault="00565177" w:rsidP="00565177">
            <w:pPr>
              <w:jc w:val="both"/>
            </w:pPr>
            <w:r w:rsidRPr="00565177">
              <w:rPr>
                <w:sz w:val="20"/>
                <w:szCs w:val="20"/>
              </w:rPr>
              <w:t>Valore las implicaciones de la química en su vida cotidiana y las repercusiones en el ambiente para que se responsabilice del cuidado de éste</w:t>
            </w:r>
            <w:r>
              <w:t>.</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6A2DEF23" w14:textId="540DB289" w:rsidR="00565177" w:rsidRPr="00296D42" w:rsidRDefault="00565177" w:rsidP="00565177">
            <w:pPr>
              <w:rPr>
                <w:sz w:val="20"/>
                <w:szCs w:val="20"/>
              </w:rPr>
            </w:pPr>
          </w:p>
          <w:p w14:paraId="2C8723E3" w14:textId="7B1FFC50" w:rsidR="00296D42" w:rsidRPr="006C05B8" w:rsidRDefault="00296D42" w:rsidP="00565177">
            <w:pPr>
              <w:rPr>
                <w:sz w:val="20"/>
                <w:szCs w:val="20"/>
              </w:rPr>
            </w:pPr>
            <w:r w:rsidRPr="006C05B8">
              <w:rPr>
                <w:sz w:val="20"/>
                <w:szCs w:val="20"/>
              </w:rPr>
              <w:t>Permite participar en el programa institucional</w:t>
            </w:r>
          </w:p>
          <w:p w14:paraId="4D1BDAB0" w14:textId="542A7A82" w:rsidR="004C592A" w:rsidRPr="00296D42" w:rsidRDefault="00565177" w:rsidP="00565177">
            <w:pPr>
              <w:rPr>
                <w:sz w:val="20"/>
                <w:szCs w:val="20"/>
              </w:rPr>
            </w:pPr>
            <w:r w:rsidRPr="006C05B8">
              <w:rPr>
                <w:color w:val="1D2129"/>
                <w:sz w:val="20"/>
                <w:szCs w:val="20"/>
                <w:shd w:val="clear" w:color="auto" w:fill="FFFFFF"/>
              </w:rPr>
              <w:t>Jóvenes Hacia la Investigación en Ciencias Experimentales es un programa institucional de la Escuela Nacional Preparatoria</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2D619852" w14:textId="237460A2" w:rsidR="004C592A" w:rsidRPr="0013054A" w:rsidRDefault="004C592A" w:rsidP="00565177"/>
        </w:tc>
      </w:tr>
      <w:tr w:rsidR="0013054A" w:rsidRPr="0013054A" w14:paraId="446B1BBA" w14:textId="77777777" w:rsidTr="005E0311">
        <w:tc>
          <w:tcPr>
            <w:tcW w:w="4489" w:type="dxa"/>
            <w:tcBorders>
              <w:bottom w:val="single" w:sz="4" w:space="0" w:color="auto"/>
            </w:tcBorders>
          </w:tcPr>
          <w:p w14:paraId="4661E171" w14:textId="7777777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09B802DF" w14:textId="77777777" w:rsidR="00D32317" w:rsidRDefault="00D32317" w:rsidP="006C05B8">
            <w:pPr>
              <w:pStyle w:val="Prrafodelista"/>
              <w:ind w:left="52"/>
              <w:jc w:val="both"/>
              <w:rPr>
                <w:rFonts w:cs="Arial"/>
                <w:sz w:val="18"/>
                <w:szCs w:val="18"/>
              </w:rPr>
            </w:pPr>
          </w:p>
          <w:p w14:paraId="4E9B754A" w14:textId="3032035E" w:rsidR="006C05B8" w:rsidRPr="006C05B8" w:rsidRDefault="006C05B8" w:rsidP="006C05B8">
            <w:pPr>
              <w:pStyle w:val="Prrafodelista"/>
              <w:ind w:left="52"/>
              <w:jc w:val="both"/>
              <w:rPr>
                <w:rFonts w:cs="Arial"/>
                <w:sz w:val="18"/>
                <w:szCs w:val="18"/>
              </w:rPr>
            </w:pPr>
            <w:r w:rsidRPr="006C05B8">
              <w:rPr>
                <w:rFonts w:cs="Arial"/>
                <w:sz w:val="18"/>
                <w:szCs w:val="18"/>
              </w:rPr>
              <w:t xml:space="preserve">El alumno </w:t>
            </w:r>
            <w:r w:rsidRPr="006C05B8">
              <w:rPr>
                <w:rFonts w:cs="Arial"/>
                <w:color w:val="5F497A" w:themeColor="accent4" w:themeShade="BF"/>
                <w:sz w:val="18"/>
                <w:szCs w:val="18"/>
              </w:rPr>
              <w:t xml:space="preserve">aplicará </w:t>
            </w:r>
            <w:r w:rsidRPr="006C05B8">
              <w:rPr>
                <w:rFonts w:cs="Arial"/>
                <w:sz w:val="18"/>
                <w:szCs w:val="18"/>
              </w:rPr>
              <w:t xml:space="preserve">conocimientos químicos relacionados con las propiedades, las trasformaciones y las aplicaciones de los materiales, así como el lenguaje químico necesario para abordar problemáticas actuales derivadas del uso de los dispositivos móviles, de la contaminación del aire, y de la distribución y utilización del agua, con sus respectivas consecuencias ambientales. Esto se </w:t>
            </w:r>
            <w:r w:rsidRPr="006C05B8">
              <w:rPr>
                <w:rFonts w:cs="Arial"/>
                <w:sz w:val="18"/>
                <w:szCs w:val="18"/>
              </w:rPr>
              <w:lastRenderedPageBreak/>
              <w:t>logrará a través de actividades colaborativas de investigación documental, el análisis e interpretación</w:t>
            </w:r>
            <w:r w:rsidRPr="00137FC0">
              <w:rPr>
                <w:rFonts w:ascii="Arial" w:hAnsi="Arial" w:cs="Arial"/>
                <w:sz w:val="18"/>
                <w:szCs w:val="18"/>
              </w:rPr>
              <w:t xml:space="preserve"> de texto de </w:t>
            </w:r>
            <w:r w:rsidRPr="006C05B8">
              <w:rPr>
                <w:rFonts w:cs="Arial"/>
                <w:sz w:val="18"/>
                <w:szCs w:val="18"/>
              </w:rPr>
              <w:t>divulgación científica y experimental, en español y una segunda lengua, además del empleo de las Tecnologías de la Información y Comunicación (TIC) para promover la formación de un ciudadano consiente del cuidado de su entorno.</w:t>
            </w:r>
          </w:p>
          <w:p w14:paraId="284E77F7" w14:textId="77777777" w:rsidR="00643B07" w:rsidRPr="00085D38" w:rsidRDefault="00643B07" w:rsidP="006C05B8">
            <w:pPr>
              <w:ind w:left="52"/>
            </w:pPr>
          </w:p>
        </w:tc>
      </w:tr>
      <w:tr w:rsidR="00643B07" w:rsidRPr="00085D38" w14:paraId="4A2CB699" w14:textId="77777777" w:rsidTr="004C592A">
        <w:tc>
          <w:tcPr>
            <w:tcW w:w="4489" w:type="dxa"/>
          </w:tcPr>
          <w:p w14:paraId="33F98AC6" w14:textId="64B283E9" w:rsidR="00643B07" w:rsidRDefault="00643B07" w:rsidP="004C592A">
            <w:r>
              <w:lastRenderedPageBreak/>
              <w:t>¿Cuáles son los objetivos específicos a lograr?</w:t>
            </w:r>
          </w:p>
        </w:tc>
        <w:tc>
          <w:tcPr>
            <w:tcW w:w="4489" w:type="dxa"/>
          </w:tcPr>
          <w:p w14:paraId="7B39AD19" w14:textId="77777777" w:rsidR="00D32317" w:rsidRDefault="00D32317" w:rsidP="00D32317">
            <w:pPr>
              <w:jc w:val="both"/>
              <w:rPr>
                <w:sz w:val="18"/>
                <w:szCs w:val="18"/>
              </w:rPr>
            </w:pPr>
          </w:p>
          <w:p w14:paraId="38B5E33F" w14:textId="2DED148A" w:rsidR="00D32317" w:rsidRPr="00D32317" w:rsidRDefault="00D32317" w:rsidP="00D32317">
            <w:pPr>
              <w:jc w:val="both"/>
              <w:rPr>
                <w:sz w:val="18"/>
                <w:szCs w:val="18"/>
              </w:rPr>
            </w:pPr>
            <w:r w:rsidRPr="00D32317">
              <w:rPr>
                <w:sz w:val="18"/>
                <w:szCs w:val="18"/>
              </w:rPr>
              <w:t>Aplicará los conocimientos químicos relacionados con el uso de los combustibles</w:t>
            </w:r>
            <w:r>
              <w:rPr>
                <w:sz w:val="18"/>
                <w:szCs w:val="18"/>
              </w:rPr>
              <w:t xml:space="preserve"> </w:t>
            </w:r>
            <w:r w:rsidRPr="00D32317">
              <w:rPr>
                <w:sz w:val="18"/>
                <w:szCs w:val="18"/>
              </w:rPr>
              <w:t>fósiles, mediante el estudio de su reacción de combustión, así como la formación</w:t>
            </w:r>
          </w:p>
          <w:p w14:paraId="0989097C" w14:textId="6EB29669" w:rsidR="00D55699" w:rsidRDefault="00D32317" w:rsidP="00D32317">
            <w:pPr>
              <w:jc w:val="both"/>
              <w:rPr>
                <w:sz w:val="18"/>
                <w:szCs w:val="18"/>
              </w:rPr>
            </w:pPr>
            <w:r w:rsidRPr="00D32317">
              <w:rPr>
                <w:sz w:val="18"/>
                <w:szCs w:val="18"/>
              </w:rPr>
              <w:t>de óxidos no metálicos, para explicar las causas y efectos del calentamiento global</w:t>
            </w:r>
            <w:r>
              <w:rPr>
                <w:sz w:val="18"/>
                <w:szCs w:val="18"/>
              </w:rPr>
              <w:t xml:space="preserve"> </w:t>
            </w:r>
            <w:r w:rsidRPr="00D32317">
              <w:rPr>
                <w:sz w:val="18"/>
                <w:szCs w:val="18"/>
              </w:rPr>
              <w:t>y la lluvia ácida que impactan en el ambiente.</w:t>
            </w:r>
          </w:p>
          <w:p w14:paraId="54411D93" w14:textId="77777777" w:rsidR="00D32317" w:rsidRDefault="00D32317" w:rsidP="00D32317">
            <w:pPr>
              <w:jc w:val="both"/>
              <w:rPr>
                <w:sz w:val="18"/>
                <w:szCs w:val="18"/>
              </w:rPr>
            </w:pPr>
          </w:p>
          <w:p w14:paraId="0CD525AB" w14:textId="64EF4D31" w:rsidR="00D32317" w:rsidRPr="00D32317" w:rsidRDefault="00D32317" w:rsidP="00D32317">
            <w:pPr>
              <w:jc w:val="both"/>
              <w:rPr>
                <w:sz w:val="18"/>
                <w:szCs w:val="18"/>
              </w:rPr>
            </w:pPr>
            <w:r w:rsidRPr="00D32317">
              <w:rPr>
                <w:sz w:val="18"/>
                <w:szCs w:val="18"/>
              </w:rPr>
              <w:t>Valorará su responsabilidad en el cumplimiento de las medidas gubernamentales</w:t>
            </w:r>
            <w:r>
              <w:rPr>
                <w:sz w:val="18"/>
                <w:szCs w:val="18"/>
              </w:rPr>
              <w:t xml:space="preserve"> </w:t>
            </w:r>
            <w:r w:rsidRPr="00D32317">
              <w:rPr>
                <w:sz w:val="18"/>
                <w:szCs w:val="18"/>
              </w:rPr>
              <w:t>vigentes relacionadas con el control de la contaminación del aire, mediante el</w:t>
            </w:r>
          </w:p>
          <w:p w14:paraId="24F38975" w14:textId="057F2E83" w:rsidR="00D32317" w:rsidRDefault="00D32317" w:rsidP="00D32317">
            <w:pPr>
              <w:jc w:val="both"/>
              <w:rPr>
                <w:sz w:val="18"/>
                <w:szCs w:val="18"/>
              </w:rPr>
            </w:pPr>
            <w:r w:rsidRPr="00D32317">
              <w:rPr>
                <w:sz w:val="18"/>
                <w:szCs w:val="18"/>
              </w:rPr>
              <w:t>análisis de su huella del carbono y de la información publicada sobre programas o</w:t>
            </w:r>
            <w:r>
              <w:rPr>
                <w:sz w:val="18"/>
                <w:szCs w:val="18"/>
              </w:rPr>
              <w:t xml:space="preserve"> </w:t>
            </w:r>
            <w:r w:rsidRPr="00D32317">
              <w:rPr>
                <w:sz w:val="18"/>
                <w:szCs w:val="18"/>
              </w:rPr>
              <w:t>acciones del gobierno local y nacional, para modificar su estilo de vida y participar</w:t>
            </w:r>
            <w:r>
              <w:rPr>
                <w:sz w:val="18"/>
                <w:szCs w:val="18"/>
              </w:rPr>
              <w:t xml:space="preserve"> </w:t>
            </w:r>
            <w:r w:rsidRPr="00D32317">
              <w:rPr>
                <w:sz w:val="18"/>
                <w:szCs w:val="18"/>
              </w:rPr>
              <w:t>en actividades que le permitan argumentar distintos puntos de vista sobre algunas</w:t>
            </w:r>
            <w:r>
              <w:rPr>
                <w:sz w:val="18"/>
                <w:szCs w:val="18"/>
              </w:rPr>
              <w:t xml:space="preserve"> </w:t>
            </w:r>
            <w:r w:rsidRPr="00D32317">
              <w:rPr>
                <w:sz w:val="18"/>
                <w:szCs w:val="18"/>
              </w:rPr>
              <w:t>acciones factibles que, como ciudadanos, puedan contribuir al mejoramiento de la</w:t>
            </w:r>
            <w:r>
              <w:rPr>
                <w:sz w:val="18"/>
                <w:szCs w:val="18"/>
              </w:rPr>
              <w:t xml:space="preserve"> </w:t>
            </w:r>
            <w:r w:rsidRPr="00D32317">
              <w:rPr>
                <w:sz w:val="18"/>
                <w:szCs w:val="18"/>
              </w:rPr>
              <w:t>calidad del aire.</w:t>
            </w:r>
          </w:p>
          <w:p w14:paraId="074DAE84" w14:textId="31FBD3A7" w:rsidR="00D32317" w:rsidRPr="006C05B8" w:rsidRDefault="00D32317" w:rsidP="00D32317">
            <w:pPr>
              <w:jc w:val="both"/>
              <w:rPr>
                <w:sz w:val="18"/>
                <w:szCs w:val="18"/>
              </w:rPr>
            </w:pPr>
          </w:p>
        </w:tc>
      </w:tr>
      <w:tr w:rsidR="00643B07" w:rsidRPr="00085D38" w14:paraId="00B44E5A" w14:textId="77777777" w:rsidTr="004C592A">
        <w:tc>
          <w:tcPr>
            <w:tcW w:w="4489" w:type="dxa"/>
          </w:tcPr>
          <w:p w14:paraId="00EA1B9D" w14:textId="77777777" w:rsidR="00643B07" w:rsidRDefault="00643B07" w:rsidP="004C592A">
            <w:r>
              <w:t>¿En qué medida el objetivo y los objetivos específicos son congruentes?</w:t>
            </w:r>
            <w:r w:rsidR="006671B2">
              <w:t xml:space="preserve"> ¿sería necesario realizar algún ajuste?</w:t>
            </w:r>
          </w:p>
          <w:p w14:paraId="23CA79ED" w14:textId="61186BBD" w:rsidR="00D32317" w:rsidRDefault="00D32317" w:rsidP="004C592A"/>
        </w:tc>
        <w:tc>
          <w:tcPr>
            <w:tcW w:w="4489" w:type="dxa"/>
          </w:tcPr>
          <w:p w14:paraId="4CD64EAE" w14:textId="77777777" w:rsidR="00643B07" w:rsidRDefault="00643B07" w:rsidP="004C592A"/>
          <w:p w14:paraId="29B43079" w14:textId="494907D7" w:rsidR="00D32317" w:rsidRPr="00D32317" w:rsidRDefault="00D32317" w:rsidP="004C592A">
            <w:pPr>
              <w:rPr>
                <w:sz w:val="20"/>
                <w:szCs w:val="20"/>
              </w:rPr>
            </w:pPr>
            <w:r w:rsidRPr="00D32317">
              <w:rPr>
                <w:sz w:val="20"/>
                <w:szCs w:val="20"/>
              </w:rPr>
              <w:t>Los objetivos son congruentes entre sí.</w:t>
            </w:r>
          </w:p>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1D3DAEAE" w14:textId="77777777" w:rsidR="004C592A" w:rsidRPr="00085D38" w:rsidRDefault="004C592A" w:rsidP="004C592A"/>
        </w:tc>
      </w:tr>
      <w:tr w:rsidR="004C592A" w:rsidRPr="00892F79" w14:paraId="1852B19A" w14:textId="77777777" w:rsidTr="004C592A">
        <w:tc>
          <w:tcPr>
            <w:tcW w:w="4489" w:type="dxa"/>
          </w:tcPr>
          <w:p w14:paraId="1F90451F" w14:textId="6EDE63E1"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1E256B1E" w14:textId="77777777" w:rsidR="00931975" w:rsidRDefault="00931975" w:rsidP="004C592A">
            <w:r>
              <w:t>Es un curso teórico y práctico</w:t>
            </w:r>
          </w:p>
          <w:p w14:paraId="0A512A9C" w14:textId="77777777" w:rsidR="00931975" w:rsidRDefault="00931975" w:rsidP="004C592A">
            <w:r>
              <w:t xml:space="preserve">Semana 3 horas teoría </w:t>
            </w:r>
          </w:p>
          <w:p w14:paraId="0922D504" w14:textId="09A0F80C" w:rsidR="004C592A" w:rsidRPr="00892F79" w:rsidRDefault="00931975" w:rsidP="00931975">
            <w:r>
              <w:t xml:space="preserve">Práctica 1 Total 4 horas/semana  </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3324CD83" w:rsidR="00283D7D" w:rsidRPr="00892F79" w:rsidRDefault="00931975" w:rsidP="004C592A">
            <w:r>
              <w:t>Ciencias Naturales</w:t>
            </w:r>
          </w:p>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1987919F" w:rsidR="004C592A" w:rsidRPr="00892F79" w:rsidRDefault="004C592A" w:rsidP="004C592A"/>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4A740A" w14:textId="77777777" w:rsidR="00FE3340" w:rsidRDefault="00FE3340" w:rsidP="00A35E76">
            <w:pPr>
              <w:shd w:val="clear" w:color="auto" w:fill="FFFFFF"/>
              <w:spacing w:before="100" w:beforeAutospacing="1" w:after="100" w:afterAutospacing="1"/>
              <w:contextualSpacing/>
              <w:rPr>
                <w:rFonts w:asciiTheme="majorHAnsi" w:eastAsia="Times New Roman" w:hAnsiTheme="majorHAnsi" w:cstheme="majorHAnsi"/>
                <w:sz w:val="18"/>
                <w:szCs w:val="18"/>
                <w:lang w:val="es-MX" w:eastAsia="es-MX"/>
              </w:rPr>
            </w:pPr>
          </w:p>
          <w:p w14:paraId="32B8E660" w14:textId="2699F67C" w:rsidR="00FE3340" w:rsidRDefault="00FE3340" w:rsidP="00A35E76">
            <w:pPr>
              <w:shd w:val="clear" w:color="auto" w:fill="FFFFFF"/>
              <w:spacing w:before="100" w:beforeAutospacing="1" w:after="100" w:afterAutospacing="1"/>
              <w:contextualSpacing/>
            </w:pPr>
            <w:r>
              <w:t xml:space="preserve">Disciplinaria </w:t>
            </w:r>
          </w:p>
          <w:p w14:paraId="7E2F96A4" w14:textId="77777777" w:rsidR="00FE3340" w:rsidRDefault="00FE3340" w:rsidP="00A35E76">
            <w:pPr>
              <w:shd w:val="clear" w:color="auto" w:fill="FFFFFF"/>
              <w:spacing w:before="100" w:beforeAutospacing="1" w:after="100" w:afterAutospacing="1"/>
              <w:contextualSpacing/>
            </w:pPr>
            <w:r>
              <w:t xml:space="preserve">Interdisciplinaria </w:t>
            </w:r>
          </w:p>
          <w:p w14:paraId="4801320A" w14:textId="29C9A279" w:rsidR="00FE3340" w:rsidRDefault="00FE3340" w:rsidP="00A35E76">
            <w:pPr>
              <w:shd w:val="clear" w:color="auto" w:fill="FFFFFF"/>
              <w:spacing w:before="100" w:beforeAutospacing="1" w:after="100" w:afterAutospacing="1"/>
              <w:contextualSpacing/>
              <w:rPr>
                <w:rFonts w:asciiTheme="majorHAnsi" w:eastAsia="Times New Roman" w:hAnsiTheme="majorHAnsi" w:cstheme="majorHAnsi"/>
                <w:sz w:val="18"/>
                <w:szCs w:val="18"/>
                <w:lang w:val="es-MX" w:eastAsia="es-MX"/>
              </w:rPr>
            </w:pPr>
            <w:r>
              <w:t>Práctica</w:t>
            </w:r>
          </w:p>
          <w:p w14:paraId="400F2FD0" w14:textId="59525E86" w:rsidR="00A35E76" w:rsidRPr="00A35E76" w:rsidRDefault="00A35E76" w:rsidP="00A35E76">
            <w:pPr>
              <w:shd w:val="clear" w:color="auto" w:fill="FFFFFF"/>
              <w:spacing w:before="100" w:beforeAutospacing="1" w:after="100" w:afterAutospacing="1"/>
              <w:contextualSpacing/>
              <w:rPr>
                <w:rFonts w:asciiTheme="majorHAnsi" w:eastAsia="Times New Roman" w:hAnsiTheme="majorHAnsi" w:cstheme="majorHAnsi"/>
                <w:sz w:val="18"/>
                <w:szCs w:val="18"/>
                <w:lang w:val="es-MX" w:eastAsia="es-MX"/>
              </w:rPr>
            </w:pPr>
            <w:r>
              <w:rPr>
                <w:rFonts w:asciiTheme="majorHAnsi" w:eastAsia="Times New Roman" w:hAnsiTheme="majorHAnsi" w:cstheme="majorHAnsi"/>
                <w:sz w:val="18"/>
                <w:szCs w:val="18"/>
                <w:lang w:val="es-MX" w:eastAsia="es-MX"/>
              </w:rPr>
              <w:t xml:space="preserve">Conocer los </w:t>
            </w:r>
            <w:r w:rsidRPr="00A35E76">
              <w:rPr>
                <w:rFonts w:asciiTheme="majorHAnsi" w:eastAsia="Times New Roman" w:hAnsiTheme="majorHAnsi" w:cstheme="majorHAnsi"/>
                <w:sz w:val="18"/>
                <w:szCs w:val="18"/>
                <w:lang w:val="es-MX" w:eastAsia="es-MX"/>
              </w:rPr>
              <w:t>métodos para separar mezclas con base en las propiedades físicas</w:t>
            </w:r>
            <w:r>
              <w:rPr>
                <w:rFonts w:asciiTheme="majorHAnsi" w:eastAsia="Times New Roman" w:hAnsiTheme="majorHAnsi" w:cstheme="majorHAnsi"/>
                <w:sz w:val="18"/>
                <w:szCs w:val="18"/>
                <w:lang w:val="es-MX" w:eastAsia="es-MX"/>
              </w:rPr>
              <w:t xml:space="preserve"> de las sustancias involucradas, </w:t>
            </w:r>
          </w:p>
          <w:p w14:paraId="374585FB" w14:textId="721D533E" w:rsidR="00A35E76" w:rsidRPr="00A35E76" w:rsidRDefault="00A35E76" w:rsidP="00A35E76">
            <w:pPr>
              <w:shd w:val="clear" w:color="auto" w:fill="FFFFFF"/>
              <w:spacing w:before="100" w:beforeAutospacing="1" w:after="100" w:afterAutospacing="1"/>
              <w:contextualSpacing/>
              <w:rPr>
                <w:rFonts w:asciiTheme="majorHAnsi" w:eastAsia="Times New Roman" w:hAnsiTheme="majorHAnsi" w:cstheme="majorHAnsi"/>
                <w:sz w:val="18"/>
                <w:szCs w:val="18"/>
                <w:lang w:val="es-MX" w:eastAsia="es-MX"/>
              </w:rPr>
            </w:pPr>
            <w:r>
              <w:rPr>
                <w:rFonts w:asciiTheme="majorHAnsi" w:eastAsia="Times New Roman" w:hAnsiTheme="majorHAnsi" w:cstheme="majorHAnsi"/>
                <w:sz w:val="18"/>
                <w:szCs w:val="18"/>
                <w:lang w:val="es-MX" w:eastAsia="es-MX"/>
              </w:rPr>
              <w:t>l</w:t>
            </w:r>
            <w:r w:rsidRPr="00A35E76">
              <w:rPr>
                <w:rFonts w:asciiTheme="majorHAnsi" w:eastAsia="Times New Roman" w:hAnsiTheme="majorHAnsi" w:cstheme="majorHAnsi"/>
                <w:sz w:val="18"/>
                <w:szCs w:val="18"/>
                <w:lang w:val="es-MX" w:eastAsia="es-MX"/>
              </w:rPr>
              <w:t>a</w:t>
            </w:r>
            <w:r>
              <w:rPr>
                <w:rFonts w:asciiTheme="majorHAnsi" w:eastAsia="Times New Roman" w:hAnsiTheme="majorHAnsi" w:cstheme="majorHAnsi"/>
                <w:sz w:val="18"/>
                <w:szCs w:val="18"/>
                <w:lang w:val="es-MX" w:eastAsia="es-MX"/>
              </w:rPr>
              <w:t>s</w:t>
            </w:r>
            <w:r w:rsidRPr="00A35E76">
              <w:rPr>
                <w:rFonts w:asciiTheme="majorHAnsi" w:eastAsia="Times New Roman" w:hAnsiTheme="majorHAnsi" w:cstheme="majorHAnsi"/>
                <w:sz w:val="18"/>
                <w:szCs w:val="18"/>
                <w:lang w:val="es-MX" w:eastAsia="es-MX"/>
              </w:rPr>
              <w:t xml:space="preserve"> propiedades físicas y químicas para identificar materiales y sustancias,</w:t>
            </w:r>
            <w:r>
              <w:rPr>
                <w:rFonts w:asciiTheme="majorHAnsi" w:eastAsia="Times New Roman" w:hAnsiTheme="majorHAnsi" w:cstheme="majorHAnsi"/>
                <w:sz w:val="18"/>
                <w:szCs w:val="18"/>
                <w:lang w:val="es-MX" w:eastAsia="es-MX"/>
              </w:rPr>
              <w:t xml:space="preserve"> las </w:t>
            </w:r>
            <w:r w:rsidRPr="00A35E76">
              <w:rPr>
                <w:rFonts w:asciiTheme="majorHAnsi" w:eastAsia="Times New Roman" w:hAnsiTheme="majorHAnsi" w:cstheme="majorHAnsi"/>
                <w:sz w:val="18"/>
                <w:szCs w:val="18"/>
                <w:lang w:val="es-MX" w:eastAsia="es-MX"/>
              </w:rPr>
              <w:t>diferentes interacciones (m</w:t>
            </w:r>
            <w:r>
              <w:rPr>
                <w:rFonts w:asciiTheme="majorHAnsi" w:eastAsia="Times New Roman" w:hAnsiTheme="majorHAnsi" w:cstheme="majorHAnsi"/>
                <w:sz w:val="18"/>
                <w:szCs w:val="18"/>
                <w:lang w:val="es-MX" w:eastAsia="es-MX"/>
              </w:rPr>
              <w:t xml:space="preserve">ecánicas, térmicas, eléctricas), las </w:t>
            </w:r>
            <w:r w:rsidRPr="00A35E76">
              <w:rPr>
                <w:rFonts w:asciiTheme="majorHAnsi" w:eastAsia="Times New Roman" w:hAnsiTheme="majorHAnsi" w:cstheme="majorHAnsi"/>
                <w:sz w:val="18"/>
                <w:szCs w:val="18"/>
                <w:lang w:val="es-MX" w:eastAsia="es-MX"/>
              </w:rPr>
              <w:t xml:space="preserve">propiedades físicas </w:t>
            </w:r>
            <w:r w:rsidRPr="00A35E76">
              <w:rPr>
                <w:rFonts w:asciiTheme="majorHAnsi" w:eastAsia="Times New Roman" w:hAnsiTheme="majorHAnsi" w:cstheme="majorHAnsi"/>
                <w:sz w:val="18"/>
                <w:szCs w:val="18"/>
                <w:lang w:val="es-MX" w:eastAsia="es-MX"/>
              </w:rPr>
              <w:lastRenderedPageBreak/>
              <w:t>de los materiales con base en modelos submicroscópicos sobre la estructura de átomos, moléculas o iones y su</w:t>
            </w:r>
            <w:r>
              <w:rPr>
                <w:rFonts w:asciiTheme="majorHAnsi" w:eastAsia="Times New Roman" w:hAnsiTheme="majorHAnsi" w:cstheme="majorHAnsi"/>
                <w:sz w:val="18"/>
                <w:szCs w:val="18"/>
                <w:lang w:val="es-MX" w:eastAsia="es-MX"/>
              </w:rPr>
              <w:t>s interacciones electrostáticas, representar y diferenciar</w:t>
            </w:r>
          </w:p>
          <w:p w14:paraId="7EFDC003" w14:textId="31CE8B67" w:rsidR="00A35E76" w:rsidRPr="00A35E76" w:rsidRDefault="00A35E76" w:rsidP="00A35E76">
            <w:pPr>
              <w:shd w:val="clear" w:color="auto" w:fill="FFFFFF"/>
              <w:spacing w:before="100" w:beforeAutospacing="1" w:after="100" w:afterAutospacing="1"/>
              <w:contextualSpacing/>
              <w:rPr>
                <w:rFonts w:asciiTheme="majorHAnsi" w:eastAsia="Times New Roman" w:hAnsiTheme="majorHAnsi" w:cstheme="majorHAnsi"/>
                <w:sz w:val="18"/>
                <w:szCs w:val="18"/>
                <w:lang w:val="es-MX" w:eastAsia="es-MX"/>
              </w:rPr>
            </w:pPr>
            <w:r w:rsidRPr="00A35E76">
              <w:rPr>
                <w:rFonts w:asciiTheme="majorHAnsi" w:eastAsia="Times New Roman" w:hAnsiTheme="majorHAnsi" w:cstheme="majorHAnsi"/>
                <w:sz w:val="18"/>
                <w:szCs w:val="18"/>
                <w:lang w:val="es-MX" w:eastAsia="es-MX"/>
              </w:rPr>
              <w:t>mediante esquemas, modelos y simbología química, elementos y compuestos, así como átomos y moléculas.</w:t>
            </w:r>
          </w:p>
          <w:p w14:paraId="0BA1BE7F" w14:textId="6A0F6EF3" w:rsidR="00A35E76" w:rsidRPr="00A35E76" w:rsidRDefault="00A35E76" w:rsidP="00A35E76">
            <w:pPr>
              <w:shd w:val="clear" w:color="auto" w:fill="FFFFFF"/>
              <w:spacing w:before="100" w:beforeAutospacing="1" w:after="100" w:afterAutospacing="1"/>
              <w:contextualSpacing/>
              <w:rPr>
                <w:rFonts w:asciiTheme="majorHAnsi" w:eastAsia="Times New Roman" w:hAnsiTheme="majorHAnsi" w:cstheme="majorHAnsi"/>
                <w:sz w:val="18"/>
                <w:szCs w:val="18"/>
                <w:lang w:val="es-MX" w:eastAsia="es-MX"/>
              </w:rPr>
            </w:pPr>
            <w:r w:rsidRPr="00A35E76">
              <w:rPr>
                <w:rFonts w:asciiTheme="majorHAnsi" w:eastAsia="Times New Roman" w:hAnsiTheme="majorHAnsi" w:cstheme="majorHAnsi"/>
                <w:sz w:val="18"/>
                <w:szCs w:val="18"/>
                <w:lang w:val="es-MX" w:eastAsia="es-MX"/>
              </w:rPr>
              <w:t>Reconoce</w:t>
            </w:r>
            <w:r>
              <w:rPr>
                <w:rFonts w:asciiTheme="majorHAnsi" w:eastAsia="Times New Roman" w:hAnsiTheme="majorHAnsi" w:cstheme="majorHAnsi"/>
                <w:sz w:val="18"/>
                <w:szCs w:val="18"/>
                <w:lang w:val="es-MX" w:eastAsia="es-MX"/>
              </w:rPr>
              <w:t>r</w:t>
            </w:r>
            <w:r w:rsidRPr="00A35E76">
              <w:rPr>
                <w:rFonts w:asciiTheme="majorHAnsi" w:eastAsia="Times New Roman" w:hAnsiTheme="majorHAnsi" w:cstheme="majorHAnsi"/>
                <w:sz w:val="18"/>
                <w:szCs w:val="18"/>
                <w:lang w:val="es-MX" w:eastAsia="es-MX"/>
              </w:rPr>
              <w:t xml:space="preserve"> intercambios de energía entre el sistema y sus alrededores durante procesos físicos y químicos.</w:t>
            </w:r>
          </w:p>
          <w:p w14:paraId="5715C2CF" w14:textId="59453043" w:rsidR="00A35E76" w:rsidRPr="00A35E76" w:rsidRDefault="00A35E76" w:rsidP="00A35E76">
            <w:pPr>
              <w:shd w:val="clear" w:color="auto" w:fill="FFFFFF"/>
              <w:spacing w:before="100" w:beforeAutospacing="1" w:after="100" w:afterAutospacing="1"/>
              <w:contextualSpacing/>
              <w:rPr>
                <w:rFonts w:asciiTheme="majorHAnsi" w:eastAsia="Times New Roman" w:hAnsiTheme="majorHAnsi" w:cstheme="majorHAnsi"/>
                <w:sz w:val="18"/>
                <w:szCs w:val="18"/>
                <w:lang w:val="es-MX" w:eastAsia="es-MX"/>
              </w:rPr>
            </w:pPr>
            <w:r>
              <w:rPr>
                <w:rFonts w:asciiTheme="majorHAnsi" w:eastAsia="Times New Roman" w:hAnsiTheme="majorHAnsi" w:cstheme="majorHAnsi"/>
                <w:sz w:val="18"/>
                <w:szCs w:val="18"/>
                <w:lang w:val="es-MX" w:eastAsia="es-MX"/>
              </w:rPr>
              <w:t>Explicar, predecir</w:t>
            </w:r>
            <w:r w:rsidRPr="00A35E76">
              <w:rPr>
                <w:rFonts w:asciiTheme="majorHAnsi" w:eastAsia="Times New Roman" w:hAnsiTheme="majorHAnsi" w:cstheme="majorHAnsi"/>
                <w:sz w:val="18"/>
                <w:szCs w:val="18"/>
                <w:lang w:val="es-MX" w:eastAsia="es-MX"/>
              </w:rPr>
              <w:t xml:space="preserve"> y representa</w:t>
            </w:r>
            <w:r>
              <w:rPr>
                <w:rFonts w:asciiTheme="majorHAnsi" w:eastAsia="Times New Roman" w:hAnsiTheme="majorHAnsi" w:cstheme="majorHAnsi"/>
                <w:sz w:val="18"/>
                <w:szCs w:val="18"/>
                <w:lang w:val="es-MX" w:eastAsia="es-MX"/>
              </w:rPr>
              <w:t>r</w:t>
            </w:r>
            <w:r w:rsidRPr="00A35E76">
              <w:rPr>
                <w:rFonts w:asciiTheme="majorHAnsi" w:eastAsia="Times New Roman" w:hAnsiTheme="majorHAnsi" w:cstheme="majorHAnsi"/>
                <w:sz w:val="18"/>
                <w:szCs w:val="18"/>
                <w:lang w:val="es-MX" w:eastAsia="es-MX"/>
              </w:rPr>
              <w:t xml:space="preserve"> intercambios de energía en el transcurso de las reacciones químicas con base en la separación y unión de átomos o iones involucrados.</w:t>
            </w:r>
          </w:p>
          <w:p w14:paraId="5A25C63C" w14:textId="2AE71A62" w:rsidR="00A35E76" w:rsidRPr="00A35E76" w:rsidRDefault="00A35E76" w:rsidP="00A35E76">
            <w:pPr>
              <w:shd w:val="clear" w:color="auto" w:fill="FFFFFF"/>
              <w:spacing w:before="100" w:beforeAutospacing="1" w:after="100" w:afterAutospacing="1"/>
              <w:contextualSpacing/>
              <w:rPr>
                <w:rFonts w:asciiTheme="majorHAnsi" w:eastAsia="Times New Roman" w:hAnsiTheme="majorHAnsi" w:cstheme="majorHAnsi"/>
                <w:sz w:val="18"/>
                <w:szCs w:val="18"/>
                <w:lang w:val="es-MX" w:eastAsia="es-MX"/>
              </w:rPr>
            </w:pPr>
            <w:r w:rsidRPr="00A35E76">
              <w:rPr>
                <w:rFonts w:asciiTheme="majorHAnsi" w:eastAsia="Times New Roman" w:hAnsiTheme="majorHAnsi" w:cstheme="majorHAnsi"/>
                <w:sz w:val="18"/>
                <w:szCs w:val="18"/>
                <w:lang w:val="es-MX" w:eastAsia="es-MX"/>
              </w:rPr>
              <w:t>Identificar componentes químicos importantes (carbohidratos, lípidos, proteínas, ADN) que participan en la estructur</w:t>
            </w:r>
            <w:r>
              <w:rPr>
                <w:rFonts w:asciiTheme="majorHAnsi" w:eastAsia="Times New Roman" w:hAnsiTheme="majorHAnsi" w:cstheme="majorHAnsi"/>
                <w:sz w:val="18"/>
                <w:szCs w:val="18"/>
                <w:lang w:val="es-MX" w:eastAsia="es-MX"/>
              </w:rPr>
              <w:t>a y funciones del cuerpo humano, a</w:t>
            </w:r>
            <w:r w:rsidRPr="00A35E76">
              <w:rPr>
                <w:rFonts w:asciiTheme="majorHAnsi" w:eastAsia="Times New Roman" w:hAnsiTheme="majorHAnsi" w:cstheme="majorHAnsi"/>
                <w:sz w:val="18"/>
                <w:szCs w:val="18"/>
                <w:lang w:val="es-MX" w:eastAsia="es-MX"/>
              </w:rPr>
              <w:t xml:space="preserve">nalizar el aporte calórico de diferentes tipos de alimentos y utiliza los resultados de su análisis para evaluar su dieta personal y la de s Deduce métodos para detectar, separar o </w:t>
            </w:r>
            <w:r>
              <w:rPr>
                <w:rFonts w:asciiTheme="majorHAnsi" w:eastAsia="Times New Roman" w:hAnsiTheme="majorHAnsi" w:cstheme="majorHAnsi"/>
                <w:sz w:val="18"/>
                <w:szCs w:val="18"/>
                <w:lang w:val="es-MX" w:eastAsia="es-MX"/>
              </w:rPr>
              <w:t>e</w:t>
            </w:r>
            <w:r w:rsidRPr="00A35E76">
              <w:rPr>
                <w:rFonts w:asciiTheme="majorHAnsi" w:eastAsia="Times New Roman" w:hAnsiTheme="majorHAnsi" w:cstheme="majorHAnsi"/>
                <w:sz w:val="18"/>
                <w:szCs w:val="18"/>
                <w:lang w:val="es-MX" w:eastAsia="es-MX"/>
              </w:rPr>
              <w:t>liminar sustancias contaminantes en divers</w:t>
            </w:r>
            <w:r>
              <w:rPr>
                <w:rFonts w:asciiTheme="majorHAnsi" w:eastAsia="Times New Roman" w:hAnsiTheme="majorHAnsi" w:cstheme="majorHAnsi"/>
                <w:sz w:val="18"/>
                <w:szCs w:val="18"/>
                <w:lang w:val="es-MX" w:eastAsia="es-MX"/>
              </w:rPr>
              <w:t>os sistemas (aire, suelo, agua), a</w:t>
            </w:r>
            <w:r w:rsidRPr="00A35E76">
              <w:rPr>
                <w:rFonts w:asciiTheme="majorHAnsi" w:eastAsia="Times New Roman" w:hAnsiTheme="majorHAnsi" w:cstheme="majorHAnsi"/>
                <w:sz w:val="18"/>
                <w:szCs w:val="18"/>
                <w:lang w:val="es-MX" w:eastAsia="es-MX"/>
              </w:rPr>
              <w:t>rgumentar acerca de las implicaciones del uso de productos y procesos químicos en la calidad de vida y el medioambiente.</w:t>
            </w:r>
          </w:p>
          <w:p w14:paraId="47EE8518" w14:textId="77777777" w:rsidR="00A35E76" w:rsidRPr="00A35E76" w:rsidRDefault="00A35E76" w:rsidP="00A35E76">
            <w:pPr>
              <w:shd w:val="clear" w:color="auto" w:fill="FFFFFF"/>
              <w:spacing w:before="100" w:beforeAutospacing="1" w:after="100" w:afterAutospacing="1"/>
              <w:rPr>
                <w:rFonts w:ascii="Helvetica" w:eastAsia="Times New Roman" w:hAnsi="Helvetica" w:cs="Times New Roman"/>
                <w:color w:val="545454"/>
                <w:sz w:val="21"/>
                <w:szCs w:val="21"/>
                <w:lang w:val="es-MX" w:eastAsia="es-MX"/>
              </w:rPr>
            </w:pPr>
          </w:p>
          <w:p w14:paraId="1776A213" w14:textId="77777777" w:rsidR="00A35E76" w:rsidRPr="00A35E76" w:rsidRDefault="00A35E76" w:rsidP="00A35E76">
            <w:pPr>
              <w:shd w:val="clear" w:color="auto" w:fill="FFFFFF"/>
              <w:spacing w:before="100" w:beforeAutospacing="1" w:after="100" w:afterAutospacing="1"/>
              <w:contextualSpacing/>
              <w:rPr>
                <w:rFonts w:asciiTheme="majorHAnsi" w:eastAsia="Times New Roman" w:hAnsiTheme="majorHAnsi" w:cstheme="majorHAnsi"/>
                <w:sz w:val="18"/>
                <w:szCs w:val="18"/>
                <w:lang w:val="es-MX" w:eastAsia="es-MX"/>
              </w:rPr>
            </w:pPr>
          </w:p>
          <w:p w14:paraId="0E6ABB7B" w14:textId="00EA507D" w:rsidR="00931975" w:rsidRPr="00A35E76" w:rsidRDefault="00931975" w:rsidP="00A35E76">
            <w:pPr>
              <w:contextualSpacing/>
              <w:rPr>
                <w:rFonts w:asciiTheme="majorHAnsi" w:hAnsiTheme="majorHAnsi" w:cstheme="majorHAnsi"/>
                <w:sz w:val="18"/>
                <w:szCs w:val="18"/>
              </w:rPr>
            </w:pPr>
          </w:p>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lastRenderedPageBreak/>
              <w:t>¿Cuáles son las habilidades y actitudes que deben poseer los estudiantes para llevar este curso?</w:t>
            </w:r>
          </w:p>
        </w:tc>
        <w:tc>
          <w:tcPr>
            <w:tcW w:w="4489" w:type="dxa"/>
            <w:shd w:val="clear" w:color="auto" w:fill="auto"/>
          </w:tcPr>
          <w:p w14:paraId="159F1E0F" w14:textId="10C046D8" w:rsidR="00283D7D" w:rsidRDefault="00FE3340" w:rsidP="004C592A">
            <w:r>
              <w:t>Habilidades cognitivas y metacognitivas  Habilidades sociales y emocionales Habilidades físicas y prácticas</w:t>
            </w:r>
          </w:p>
          <w:p w14:paraId="3B6A759B" w14:textId="6A97E442" w:rsidR="00FE3340" w:rsidRDefault="00FE3340" w:rsidP="004C592A">
            <w:r>
              <w:t>Actitudes</w:t>
            </w:r>
          </w:p>
          <w:p w14:paraId="69EFF576" w14:textId="77777777" w:rsidR="00FE3340" w:rsidRDefault="00FE3340" w:rsidP="004C592A">
            <w:r>
              <w:t xml:space="preserve">Adaptabilidad, flexibilidad y agilidad Mente abierta (a otras personas, nuevas ideas y nuevas experiencias) </w:t>
            </w:r>
          </w:p>
          <w:p w14:paraId="2536DBD5" w14:textId="16E8541F" w:rsidR="00FE3340" w:rsidRDefault="00FE3340" w:rsidP="004C592A">
            <w:r>
              <w:t>Curiosidad</w:t>
            </w:r>
          </w:p>
        </w:tc>
      </w:tr>
      <w:tr w:rsidR="006671B2" w14:paraId="311C8F5E" w14:textId="77777777" w:rsidTr="009F0BE9">
        <w:tc>
          <w:tcPr>
            <w:tcW w:w="4489" w:type="dxa"/>
            <w:shd w:val="clear" w:color="auto" w:fill="auto"/>
          </w:tcPr>
          <w:p w14:paraId="66843EC7" w14:textId="77777777"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05F8161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 xml:space="preserve">s estudiantes: </w:t>
            </w:r>
            <w:r w:rsidR="00D32317" w:rsidRPr="00D20D28">
              <w:t>¿casados,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76F1CA90" w14:textId="77777777" w:rsidR="004C592A" w:rsidRPr="00D20D28" w:rsidRDefault="004C592A" w:rsidP="004C592A"/>
        </w:tc>
      </w:tr>
      <w:tr w:rsidR="004C592A" w:rsidRPr="007674F9" w14:paraId="639BC06F" w14:textId="77777777" w:rsidTr="004C592A">
        <w:tc>
          <w:tcPr>
            <w:tcW w:w="4489" w:type="dxa"/>
          </w:tcPr>
          <w:p w14:paraId="34DE54E9" w14:textId="777361C5"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 xml:space="preserve">en este </w:t>
            </w:r>
            <w:r w:rsidRPr="007674F9">
              <w:lastRenderedPageBreak/>
              <w:t>curso?</w:t>
            </w:r>
          </w:p>
        </w:tc>
        <w:tc>
          <w:tcPr>
            <w:tcW w:w="4489" w:type="dxa"/>
          </w:tcPr>
          <w:p w14:paraId="506C3E38" w14:textId="77777777" w:rsidR="004C592A" w:rsidRPr="007674F9" w:rsidRDefault="004C592A" w:rsidP="004C592A"/>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4B489A3E" w14:textId="77777777" w:rsidR="004C592A" w:rsidRPr="00AD4D9E" w:rsidRDefault="004C592A" w:rsidP="004C592A"/>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1B9C0732" w14:textId="77777777" w:rsidR="004C592A" w:rsidRPr="00766799" w:rsidRDefault="004C592A" w:rsidP="004C592A"/>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23BAEC18" w14:textId="77777777" w:rsidR="004C592A" w:rsidRPr="00AD4D9E" w:rsidRDefault="004C592A" w:rsidP="004C592A"/>
        </w:tc>
      </w:tr>
      <w:tr w:rsidR="00CD3CAD" w:rsidRPr="005B4089" w14:paraId="47BDFFAB" w14:textId="77777777" w:rsidTr="00C63EFF">
        <w:tc>
          <w:tcPr>
            <w:tcW w:w="4489" w:type="dxa"/>
            <w:tcBorders>
              <w:bottom w:val="single" w:sz="4" w:space="0" w:color="auto"/>
            </w:tcBorders>
          </w:tcPr>
          <w:p w14:paraId="0B55B321" w14:textId="77777777"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 del profesor</w:t>
            </w:r>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506DB685" w14:textId="719D1F16" w:rsidR="004C592A" w:rsidRPr="00FB5350" w:rsidRDefault="00C92DED" w:rsidP="004C592A">
            <w:r>
              <w:t xml:space="preserve">La experiencia es de dos años en educación media superior. </w:t>
            </w:r>
          </w:p>
        </w:tc>
      </w:tr>
      <w:tr w:rsidR="004C592A" w:rsidRPr="00FB5350" w14:paraId="124174C3" w14:textId="77777777" w:rsidTr="004C592A">
        <w:tc>
          <w:tcPr>
            <w:tcW w:w="4489" w:type="dxa"/>
          </w:tcPr>
          <w:p w14:paraId="4586232D" w14:textId="36977B9E" w:rsidR="004C592A" w:rsidRPr="00FB5350" w:rsidRDefault="00FB5350" w:rsidP="00FB5350">
            <w:r>
              <w:t>¿El profesor ha enseñado este curso antes o es la primera vez que lo imparte?</w:t>
            </w:r>
          </w:p>
        </w:tc>
        <w:tc>
          <w:tcPr>
            <w:tcW w:w="4489" w:type="dxa"/>
          </w:tcPr>
          <w:p w14:paraId="46003D6E" w14:textId="0E2D66AA" w:rsidR="004C592A" w:rsidRPr="00FB5350" w:rsidRDefault="00C92DED" w:rsidP="004C592A">
            <w:r>
              <w:t>Este curso es la primera vez que lo da junto con la profesora titular.</w:t>
            </w:r>
          </w:p>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6B09951C" w:rsidR="004C592A" w:rsidRPr="00FB5350" w:rsidRDefault="00C92DED" w:rsidP="004C592A">
            <w:r>
              <w:t>Es un curso de práctica docente</w:t>
            </w:r>
          </w:p>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422D0516" w:rsidR="004C592A" w:rsidRPr="00FB5350" w:rsidRDefault="00C92DED" w:rsidP="004C592A">
            <w:r>
              <w:t>No tiene un alto nivel de competencia, está desarrollando o construyendo mejores competencias docentes a través del posgrado MADEMS</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77777777" w:rsidR="004C592A" w:rsidRPr="00AD4D9E" w:rsidRDefault="004C592A" w:rsidP="004C592A"/>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6572BE2D" w:rsidR="005C3ADB" w:rsidRPr="005C3ADB" w:rsidRDefault="00C92DED" w:rsidP="004C592A">
            <w:r>
              <w:t>Estilo 3. Aprendices con sentido común</w:t>
            </w:r>
          </w:p>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610B24B4" w:rsidR="005C3ADB" w:rsidRPr="005C3ADB" w:rsidRDefault="00C92DED" w:rsidP="004C592A">
            <w:r>
              <w:t>Si, se pretende introducir nuevas estrategias didácticas y tecnologías de la información a cursos futuros.</w:t>
            </w:r>
          </w:p>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77777777" w:rsidR="004C592A" w:rsidRPr="00643B07" w:rsidRDefault="004C592A" w:rsidP="004C592A"/>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77777777" w:rsidR="004C592A" w:rsidRPr="00643B07" w:rsidRDefault="004C592A" w:rsidP="004C592A"/>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55D7DAB0" w:rsidR="0066699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36DBDF82" w14:textId="77777777" w:rsidR="00952796" w:rsidRPr="00E41F6D" w:rsidRDefault="00952796" w:rsidP="00952796">
      <w:pPr>
        <w:jc w:val="both"/>
      </w:pPr>
    </w:p>
    <w:p w14:paraId="7CDE161B" w14:textId="1420CA9B" w:rsidR="0066699D" w:rsidRDefault="0066699D" w:rsidP="0066699D">
      <w:pPr>
        <w:pStyle w:val="Prrafodelista"/>
        <w:numPr>
          <w:ilvl w:val="1"/>
          <w:numId w:val="3"/>
        </w:numPr>
        <w:jc w:val="both"/>
      </w:pPr>
      <w:r w:rsidRPr="00E41F6D">
        <w:t>¿Qué expectativas de aprendizaje tienen los estudiantes?</w:t>
      </w:r>
    </w:p>
    <w:p w14:paraId="49095C4C" w14:textId="77777777" w:rsidR="00952796" w:rsidRPr="00E41F6D" w:rsidRDefault="00952796" w:rsidP="00952796">
      <w:pPr>
        <w:pStyle w:val="Prrafodelista"/>
        <w:ind w:left="1440"/>
        <w:jc w:val="both"/>
      </w:pPr>
    </w:p>
    <w:p w14:paraId="0C8F9ACE" w14:textId="11354820"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91E2F50" w14:textId="77777777" w:rsidR="00952796" w:rsidRDefault="00952796" w:rsidP="00952796">
      <w:pPr>
        <w:pStyle w:val="Prrafodelista"/>
      </w:pPr>
    </w:p>
    <w:p w14:paraId="5F242463" w14:textId="77777777" w:rsidR="00952796" w:rsidRDefault="00952796" w:rsidP="00952796">
      <w:pPr>
        <w:pStyle w:val="Prrafodelista"/>
      </w:pPr>
    </w:p>
    <w:p w14:paraId="71F1AA6E" w14:textId="77777777" w:rsidR="00952796" w:rsidRDefault="00952796" w:rsidP="00952796">
      <w:pPr>
        <w:pStyle w:val="Prrafodelista"/>
        <w:ind w:left="1440"/>
        <w:jc w:val="both"/>
      </w:pP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de acuerdo a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08866F34" w:rsidR="0038013B" w:rsidRDefault="004127A9" w:rsidP="0038013B">
      <w:pPr>
        <w:pStyle w:val="Prrafodelista"/>
        <w:numPr>
          <w:ilvl w:val="3"/>
          <w:numId w:val="3"/>
        </w:numPr>
        <w:jc w:val="both"/>
        <w:rPr>
          <w:bCs/>
        </w:rPr>
      </w:pPr>
      <w:r w:rsidRPr="004127A9">
        <w:rPr>
          <w:bCs/>
        </w:rPr>
        <w:t>¿Qué información clave (p.e., hechos, términos, fórmulas, conceptos, principios, relaciones, etc.) es importante para que los estudiantes entiendan y recuerden en el futuro?</w:t>
      </w:r>
    </w:p>
    <w:p w14:paraId="77F3F29F" w14:textId="77777777" w:rsidR="002F5D09" w:rsidRPr="002F5D09" w:rsidRDefault="002F5D09" w:rsidP="002F5D09">
      <w:pPr>
        <w:jc w:val="both"/>
        <w:rPr>
          <w:bCs/>
        </w:rPr>
      </w:pPr>
    </w:p>
    <w:p w14:paraId="1C69AD66" w14:textId="3E7E9307" w:rsidR="004127A9" w:rsidRPr="0038013B" w:rsidRDefault="004127A9" w:rsidP="0038013B">
      <w:pPr>
        <w:pStyle w:val="Prrafodelista"/>
        <w:numPr>
          <w:ilvl w:val="3"/>
          <w:numId w:val="3"/>
        </w:numPr>
        <w:jc w:val="both"/>
        <w:rPr>
          <w:bCs/>
        </w:rPr>
      </w:pPr>
      <w:r w:rsidRPr="0038013B">
        <w:rPr>
          <w:bCs/>
        </w:rPr>
        <w:t xml:space="preserve">¿Cuáles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Pensamiento crítico</w:t>
      </w:r>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Pensamiento práctico</w:t>
      </w:r>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lastRenderedPageBreak/>
        <w:t xml:space="preserve">Dimensión </w:t>
      </w:r>
      <w:r w:rsidR="004127A9" w:rsidRPr="0020691E">
        <w:rPr>
          <w:b/>
          <w:bCs/>
          <w:i/>
        </w:rPr>
        <w:t>de Integración</w:t>
      </w:r>
      <w:r w:rsidR="0020691E" w:rsidRPr="0020691E">
        <w:rPr>
          <w:b/>
          <w:bCs/>
          <w:i/>
        </w:rPr>
        <w:t>:</w:t>
      </w:r>
      <w:r w:rsidR="0020691E">
        <w:rPr>
          <w:b/>
          <w:bCs/>
        </w:rPr>
        <w:t xml:space="preserve"> </w:t>
      </w:r>
      <w:r w:rsidR="0020691E">
        <w:t>¿Qué conexiones (semejanzas e interacciones) deberían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información, ideas y perspectivas de este curso y las de otros cursos o áreas?</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¿Qué le gustaría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r>
        <w:t>C</w:t>
      </w:r>
      <w:r w:rsidR="00B05D93">
        <w:t>ómo ser buenos estudiantes en un curso como éste?</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r>
        <w:t>C</w:t>
      </w:r>
      <w:r w:rsidR="00B05D93">
        <w:t>ómo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r w:rsidR="00B05D93">
        <w:t>Cómo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¿En qué tipo de situación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lastRenderedPageBreak/>
        <w:t xml:space="preserve">Criterios: </w:t>
      </w:r>
      <w:r w:rsidRPr="00C165A8">
        <w:t>¿Cuáles son los rasgos y características generales de un trabajo de alta calidad en esta área?</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¿cuán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los criterios apropiados de evaluación y calificación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¿Qué procedimientos puede usted desarrollar que le permitan brindar a los estudiantes una retroalimentación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en criterios y estándares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 xml:space="preserve">y lo que representa para su </w:t>
      </w:r>
      <w:r w:rsidR="00044F0B">
        <w:lastRenderedPageBreak/>
        <w:t>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5EFC0A2C" w:rsidR="008C3492" w:rsidRDefault="008C3492" w:rsidP="00F72E13">
      <w:pPr>
        <w:jc w:val="both"/>
      </w:pPr>
    </w:p>
    <w:p w14:paraId="061F2CEE" w14:textId="750B4BFF" w:rsidR="00B31452" w:rsidRDefault="00B31452" w:rsidP="00F72E13">
      <w:pPr>
        <w:jc w:val="both"/>
      </w:pPr>
    </w:p>
    <w:p w14:paraId="4D6F75EA" w14:textId="480B6AA6" w:rsidR="00B31452" w:rsidRDefault="00B31452" w:rsidP="00F72E13">
      <w:pPr>
        <w:jc w:val="both"/>
      </w:pPr>
    </w:p>
    <w:p w14:paraId="79073792" w14:textId="24EBD101" w:rsidR="00B31452" w:rsidRDefault="00B31452" w:rsidP="00F72E13">
      <w:pPr>
        <w:jc w:val="both"/>
      </w:pPr>
    </w:p>
    <w:p w14:paraId="05BDDBAC" w14:textId="5FA113D3" w:rsidR="00B31452" w:rsidRDefault="00B31452" w:rsidP="00F72E13">
      <w:pPr>
        <w:jc w:val="both"/>
      </w:pPr>
    </w:p>
    <w:p w14:paraId="41826449" w14:textId="424E2E2B" w:rsidR="00B31452" w:rsidRDefault="00B31452" w:rsidP="00F72E13">
      <w:pPr>
        <w:jc w:val="both"/>
      </w:pPr>
    </w:p>
    <w:p w14:paraId="4C4E05CE" w14:textId="028A4C9A" w:rsidR="00B31452" w:rsidRDefault="00B31452" w:rsidP="00F72E13">
      <w:pPr>
        <w:jc w:val="both"/>
      </w:pPr>
    </w:p>
    <w:p w14:paraId="0EA950B1" w14:textId="1089583E" w:rsidR="00B31452" w:rsidRDefault="00B31452" w:rsidP="00F72E13">
      <w:pPr>
        <w:jc w:val="both"/>
      </w:pPr>
    </w:p>
    <w:p w14:paraId="000B0703" w14:textId="4218B251" w:rsidR="00B31452" w:rsidRDefault="00B31452" w:rsidP="00F72E13">
      <w:pPr>
        <w:jc w:val="both"/>
      </w:pPr>
    </w:p>
    <w:p w14:paraId="487D980E" w14:textId="153F3545" w:rsidR="00B31452" w:rsidRDefault="00B31452" w:rsidP="00F72E13">
      <w:pPr>
        <w:jc w:val="both"/>
      </w:pPr>
    </w:p>
    <w:p w14:paraId="34EB45EC" w14:textId="40E64EDE" w:rsidR="00B31452" w:rsidRDefault="00B31452" w:rsidP="00F72E13">
      <w:pPr>
        <w:jc w:val="both"/>
      </w:pPr>
    </w:p>
    <w:p w14:paraId="5E6C7636" w14:textId="01FFCE1D" w:rsidR="00B31452" w:rsidRDefault="00B31452" w:rsidP="00F72E13">
      <w:pPr>
        <w:jc w:val="both"/>
      </w:pPr>
    </w:p>
    <w:p w14:paraId="4D92CF81" w14:textId="142F5EB6" w:rsidR="00B31452" w:rsidRDefault="00B31452" w:rsidP="00F72E13">
      <w:pPr>
        <w:jc w:val="both"/>
      </w:pPr>
    </w:p>
    <w:p w14:paraId="7851243C" w14:textId="5BE813DF" w:rsidR="00B31452" w:rsidRDefault="00B31452" w:rsidP="00F72E13">
      <w:pPr>
        <w:jc w:val="both"/>
      </w:pPr>
    </w:p>
    <w:p w14:paraId="714F3870" w14:textId="77777777" w:rsidR="00B31452" w:rsidRDefault="00B31452" w:rsidP="00F72E13">
      <w:pPr>
        <w:jc w:val="both"/>
      </w:pPr>
    </w:p>
    <w:p w14:paraId="3725CE2E" w14:textId="40639EAA" w:rsidR="00B31452" w:rsidRDefault="00B31452" w:rsidP="00F72E13">
      <w:pPr>
        <w:jc w:val="both"/>
      </w:pPr>
    </w:p>
    <w:p w14:paraId="48CAC56F" w14:textId="26051FD3" w:rsidR="00B31452" w:rsidRDefault="00B31452" w:rsidP="00F72E13">
      <w:pPr>
        <w:jc w:val="both"/>
      </w:pPr>
    </w:p>
    <w:p w14:paraId="2DA295BB" w14:textId="5156E3A0" w:rsidR="00B31452" w:rsidRDefault="00B31452" w:rsidP="00F72E13">
      <w:pPr>
        <w:jc w:val="both"/>
      </w:pPr>
    </w:p>
    <w:p w14:paraId="0D674FEA" w14:textId="4F716EDE" w:rsidR="00B31452" w:rsidRDefault="00B31452" w:rsidP="00F72E13">
      <w:pPr>
        <w:jc w:val="both"/>
      </w:pPr>
    </w:p>
    <w:p w14:paraId="4DB71097" w14:textId="030457D0" w:rsidR="00B31452" w:rsidRDefault="00B31452" w:rsidP="00F72E13">
      <w:pPr>
        <w:jc w:val="both"/>
      </w:pPr>
    </w:p>
    <w:p w14:paraId="58A969B4" w14:textId="77777777" w:rsidR="00B31452" w:rsidRDefault="00B3145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16"/>
        <w:gridCol w:w="2806"/>
        <w:gridCol w:w="2668"/>
        <w:gridCol w:w="2960"/>
        <w:gridCol w:w="1872"/>
      </w:tblGrid>
      <w:tr w:rsidR="00802F55" w14:paraId="5FABBA4B" w14:textId="19AD2A70" w:rsidTr="00124070">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524"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Modelo FiDeLiTy para Retroalimentación</w:t>
            </w:r>
          </w:p>
        </w:tc>
        <w:tc>
          <w:tcPr>
            <w:tcW w:w="2551"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1883"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124070">
        <w:tc>
          <w:tcPr>
            <w:tcW w:w="2948" w:type="dxa"/>
          </w:tcPr>
          <w:p w14:paraId="24792D35" w14:textId="4C3F27D9" w:rsidR="00802F55" w:rsidRPr="00124070" w:rsidRDefault="00802F55" w:rsidP="00124070">
            <w:pPr>
              <w:jc w:val="both"/>
              <w:rPr>
                <w:color w:val="000000" w:themeColor="text1"/>
                <w:sz w:val="18"/>
                <w:szCs w:val="18"/>
              </w:rPr>
            </w:pPr>
            <w:r w:rsidRPr="00124070">
              <w:rPr>
                <w:color w:val="000000" w:themeColor="text1"/>
                <w:sz w:val="18"/>
                <w:szCs w:val="18"/>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124070" w:rsidRDefault="00802F55" w:rsidP="00124070">
            <w:pPr>
              <w:jc w:val="both"/>
              <w:rPr>
                <w:b/>
                <w:color w:val="0070C0"/>
                <w:sz w:val="18"/>
                <w:szCs w:val="18"/>
              </w:rPr>
            </w:pPr>
          </w:p>
        </w:tc>
        <w:tc>
          <w:tcPr>
            <w:tcW w:w="2835" w:type="dxa"/>
          </w:tcPr>
          <w:p w14:paraId="16A0C721" w14:textId="2E9F29D4" w:rsidR="00802F55" w:rsidRPr="00124070" w:rsidRDefault="00802F55" w:rsidP="00124070">
            <w:pPr>
              <w:jc w:val="both"/>
              <w:rPr>
                <w:b/>
                <w:color w:val="0070C0"/>
                <w:sz w:val="18"/>
                <w:szCs w:val="18"/>
              </w:rPr>
            </w:pPr>
            <w:r w:rsidRPr="00124070">
              <w:rPr>
                <w:b/>
                <w:color w:val="0070C0"/>
                <w:sz w:val="18"/>
                <w:szCs w:val="18"/>
              </w:rPr>
              <w:t>B1)</w:t>
            </w:r>
          </w:p>
          <w:p w14:paraId="6ECB61EF" w14:textId="77777777" w:rsidR="00802F55" w:rsidRPr="00124070" w:rsidRDefault="00802F55" w:rsidP="00124070">
            <w:pPr>
              <w:jc w:val="both"/>
              <w:rPr>
                <w:b/>
                <w:color w:val="0070C0"/>
                <w:sz w:val="18"/>
                <w:szCs w:val="18"/>
              </w:rPr>
            </w:pPr>
            <w:r w:rsidRPr="00124070">
              <w:rPr>
                <w:b/>
                <w:color w:val="0070C0"/>
                <w:sz w:val="18"/>
                <w:szCs w:val="18"/>
              </w:rPr>
              <w:t>Producto (trabajo, habilidad, actitud) a desarrollar</w:t>
            </w:r>
          </w:p>
          <w:p w14:paraId="6CDEF69C" w14:textId="3D5E3CD3" w:rsidR="00802F55" w:rsidRPr="00124070" w:rsidRDefault="00802F55" w:rsidP="00124070">
            <w:pPr>
              <w:jc w:val="both"/>
              <w:rPr>
                <w:color w:val="0070C0"/>
                <w:sz w:val="18"/>
                <w:szCs w:val="18"/>
              </w:rPr>
            </w:pPr>
            <w:r w:rsidRPr="00124070">
              <w:rPr>
                <w:color w:val="000000" w:themeColor="text1"/>
                <w:sz w:val="18"/>
                <w:szCs w:val="18"/>
              </w:rPr>
              <w:t>(¿Qué harán los estudiantes para demostrar que han cumplido con las Metas del Aprendizaje planteadas?)</w:t>
            </w:r>
          </w:p>
        </w:tc>
        <w:tc>
          <w:tcPr>
            <w:tcW w:w="2689" w:type="dxa"/>
          </w:tcPr>
          <w:p w14:paraId="3C5BC046" w14:textId="3B48C8BB" w:rsidR="00802F55" w:rsidRPr="00124070" w:rsidRDefault="00802F55" w:rsidP="00124070">
            <w:pPr>
              <w:jc w:val="both"/>
              <w:rPr>
                <w:b/>
                <w:color w:val="0070C0"/>
                <w:sz w:val="18"/>
                <w:szCs w:val="18"/>
              </w:rPr>
            </w:pPr>
            <w:r w:rsidRPr="00124070">
              <w:rPr>
                <w:b/>
                <w:color w:val="0070C0"/>
                <w:sz w:val="18"/>
                <w:szCs w:val="18"/>
              </w:rPr>
              <w:t>B2)</w:t>
            </w:r>
          </w:p>
          <w:p w14:paraId="18A17426" w14:textId="77777777" w:rsidR="00802F55" w:rsidRPr="00124070" w:rsidRDefault="00802F55" w:rsidP="00124070">
            <w:pPr>
              <w:jc w:val="both"/>
              <w:rPr>
                <w:b/>
                <w:color w:val="0070C0"/>
                <w:sz w:val="18"/>
                <w:szCs w:val="18"/>
              </w:rPr>
            </w:pPr>
            <w:r w:rsidRPr="00124070">
              <w:rPr>
                <w:b/>
                <w:color w:val="0070C0"/>
                <w:sz w:val="18"/>
                <w:szCs w:val="18"/>
              </w:rPr>
              <w:t>Valoración, Evaluación y Retroalimentación</w:t>
            </w:r>
          </w:p>
          <w:p w14:paraId="60917F93" w14:textId="5F8363E0" w:rsidR="00802F55" w:rsidRPr="00124070" w:rsidRDefault="00802F55" w:rsidP="00124070">
            <w:pPr>
              <w:jc w:val="both"/>
              <w:rPr>
                <w:color w:val="000000" w:themeColor="text1"/>
                <w:sz w:val="18"/>
                <w:szCs w:val="18"/>
              </w:rPr>
            </w:pPr>
            <w:r w:rsidRPr="00124070">
              <w:rPr>
                <w:color w:val="000000" w:themeColor="text1"/>
                <w:sz w:val="18"/>
                <w:szCs w:val="18"/>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124070" w:rsidRDefault="00802F55" w:rsidP="00124070">
            <w:pPr>
              <w:jc w:val="both"/>
              <w:rPr>
                <w:b/>
                <w:color w:val="0070C0"/>
                <w:sz w:val="18"/>
                <w:szCs w:val="18"/>
              </w:rPr>
            </w:pPr>
          </w:p>
        </w:tc>
        <w:tc>
          <w:tcPr>
            <w:tcW w:w="2551" w:type="dxa"/>
          </w:tcPr>
          <w:p w14:paraId="45EEAB9D" w14:textId="53A54485" w:rsidR="00802F55" w:rsidRPr="00124070" w:rsidRDefault="00802F55" w:rsidP="00124070">
            <w:pPr>
              <w:jc w:val="both"/>
              <w:rPr>
                <w:color w:val="000000" w:themeColor="text1"/>
                <w:sz w:val="18"/>
                <w:szCs w:val="18"/>
              </w:rPr>
            </w:pPr>
            <w:r w:rsidRPr="00124070">
              <w:rPr>
                <w:color w:val="000000" w:themeColor="text1"/>
                <w:sz w:val="18"/>
                <w:szCs w:val="18"/>
              </w:rPr>
              <w:t>(¿Son las actividades de aprendizaje coherentes con todas las metas del aprendizaje?)</w:t>
            </w:r>
          </w:p>
        </w:tc>
        <w:tc>
          <w:tcPr>
            <w:tcW w:w="1883" w:type="dxa"/>
          </w:tcPr>
          <w:p w14:paraId="27E48F4F" w14:textId="4F67387B" w:rsidR="00802F55" w:rsidRPr="00124070" w:rsidRDefault="00802F55" w:rsidP="00124070">
            <w:pPr>
              <w:jc w:val="both"/>
              <w:rPr>
                <w:b/>
                <w:color w:val="0070C0"/>
                <w:sz w:val="18"/>
                <w:szCs w:val="18"/>
              </w:rPr>
            </w:pPr>
            <w:r w:rsidRPr="00124070">
              <w:rPr>
                <w:color w:val="000000" w:themeColor="text1"/>
                <w:sz w:val="18"/>
                <w:szCs w:val="18"/>
              </w:rPr>
              <w:t xml:space="preserve"> (¿Son las actividades de enseñanza coherentes tanto con las estrategias de aprendizaje como con las metas del aprendizaje?)</w:t>
            </w:r>
          </w:p>
        </w:tc>
      </w:tr>
      <w:tr w:rsidR="00802F55" w:rsidRPr="00271C13" w14:paraId="76710763" w14:textId="06F656B1" w:rsidTr="00124070">
        <w:tc>
          <w:tcPr>
            <w:tcW w:w="2948" w:type="dxa"/>
          </w:tcPr>
          <w:p w14:paraId="727A2C9E" w14:textId="41603A50" w:rsidR="00802F55" w:rsidRPr="00350A29" w:rsidRDefault="00271C13" w:rsidP="00350A29">
            <w:pPr>
              <w:jc w:val="both"/>
              <w:rPr>
                <w:sz w:val="20"/>
                <w:szCs w:val="20"/>
              </w:rPr>
            </w:pPr>
            <w:r w:rsidRPr="00350A29">
              <w:rPr>
                <w:sz w:val="20"/>
                <w:szCs w:val="20"/>
              </w:rPr>
              <w:t>Meta 1</w:t>
            </w:r>
            <w:r w:rsidR="00802F55" w:rsidRPr="00350A29">
              <w:rPr>
                <w:sz w:val="20"/>
                <w:szCs w:val="20"/>
              </w:rPr>
              <w:t>:</w:t>
            </w:r>
            <w:r w:rsidR="00834246" w:rsidRPr="00350A29">
              <w:rPr>
                <w:sz w:val="20"/>
                <w:szCs w:val="20"/>
              </w:rPr>
              <w:t xml:space="preserve"> </w:t>
            </w:r>
            <w:r w:rsidR="00834246" w:rsidRPr="00350A29">
              <w:rPr>
                <w:color w:val="000000" w:themeColor="text1"/>
                <w:sz w:val="20"/>
                <w:szCs w:val="20"/>
              </w:rPr>
              <w:t>Recon</w:t>
            </w:r>
            <w:r w:rsidRPr="00350A29">
              <w:rPr>
                <w:color w:val="000000" w:themeColor="text1"/>
                <w:sz w:val="20"/>
                <w:szCs w:val="20"/>
              </w:rPr>
              <w:t xml:space="preserve">ozcan los </w:t>
            </w:r>
            <w:r w:rsidR="00834246" w:rsidRPr="00350A29">
              <w:rPr>
                <w:color w:val="000000" w:themeColor="text1"/>
                <w:sz w:val="20"/>
                <w:szCs w:val="20"/>
              </w:rPr>
              <w:t>combustible</w:t>
            </w:r>
            <w:r w:rsidRPr="00350A29">
              <w:rPr>
                <w:color w:val="000000" w:themeColor="text1"/>
                <w:sz w:val="20"/>
                <w:szCs w:val="20"/>
              </w:rPr>
              <w:t>s</w:t>
            </w:r>
            <w:r w:rsidR="00834246" w:rsidRPr="00350A29">
              <w:rPr>
                <w:color w:val="000000" w:themeColor="text1"/>
                <w:sz w:val="20"/>
                <w:szCs w:val="20"/>
              </w:rPr>
              <w:t xml:space="preserve"> fósiles como los principales emisores de bióxido de carbono</w:t>
            </w:r>
            <w:r w:rsidRPr="00350A29">
              <w:rPr>
                <w:color w:val="000000" w:themeColor="text1"/>
                <w:sz w:val="20"/>
                <w:szCs w:val="20"/>
              </w:rPr>
              <w:t xml:space="preserve"> </w:t>
            </w:r>
          </w:p>
        </w:tc>
        <w:tc>
          <w:tcPr>
            <w:tcW w:w="2835" w:type="dxa"/>
          </w:tcPr>
          <w:p w14:paraId="405D1578" w14:textId="1CD6F68A" w:rsidR="00124070" w:rsidRPr="00350A29" w:rsidRDefault="00124070" w:rsidP="00350A29">
            <w:pPr>
              <w:jc w:val="both"/>
              <w:rPr>
                <w:sz w:val="20"/>
                <w:szCs w:val="20"/>
              </w:rPr>
            </w:pPr>
            <w:r w:rsidRPr="00350A29">
              <w:rPr>
                <w:sz w:val="20"/>
                <w:szCs w:val="20"/>
              </w:rPr>
              <w:t>El alumno utiliza sus conocimientos sobre combustión</w:t>
            </w:r>
            <w:r w:rsidR="00350A29" w:rsidRPr="00350A29">
              <w:rPr>
                <w:sz w:val="20"/>
                <w:szCs w:val="20"/>
              </w:rPr>
              <w:t xml:space="preserve"> </w:t>
            </w:r>
            <w:r w:rsidRPr="00350A29">
              <w:rPr>
                <w:sz w:val="20"/>
                <w:szCs w:val="20"/>
              </w:rPr>
              <w:t xml:space="preserve"> para poder argumentar que taxi comprara su familia, un taxi hibrido o uno de combustión interna, buscara información relación </w:t>
            </w:r>
            <w:r w:rsidR="00350A29" w:rsidRPr="00350A29">
              <w:rPr>
                <w:sz w:val="20"/>
                <w:szCs w:val="20"/>
              </w:rPr>
              <w:t xml:space="preserve">con las ventajas y desventajas de cada uno, las emisiones producidas y su impacto ambiental, asumirá una actitud para el cuidado sobre la calidad del aire en la ciudad de </w:t>
            </w:r>
            <w:r w:rsidR="007B5DFA" w:rsidRPr="00350A29">
              <w:rPr>
                <w:sz w:val="20"/>
                <w:szCs w:val="20"/>
              </w:rPr>
              <w:t>México</w:t>
            </w:r>
            <w:r w:rsidR="00350A29" w:rsidRPr="00350A29">
              <w:rPr>
                <w:sz w:val="20"/>
                <w:szCs w:val="20"/>
              </w:rPr>
              <w:t>.</w:t>
            </w:r>
          </w:p>
        </w:tc>
        <w:tc>
          <w:tcPr>
            <w:tcW w:w="2689" w:type="dxa"/>
          </w:tcPr>
          <w:p w14:paraId="72B436FD" w14:textId="0E6F54E6" w:rsidR="00802F55" w:rsidRDefault="00350A29" w:rsidP="00350A29">
            <w:pPr>
              <w:jc w:val="both"/>
              <w:rPr>
                <w:sz w:val="20"/>
                <w:szCs w:val="20"/>
              </w:rPr>
            </w:pPr>
            <w:r>
              <w:rPr>
                <w:sz w:val="20"/>
                <w:szCs w:val="20"/>
              </w:rPr>
              <w:t>Rubrica de evaluación:</w:t>
            </w:r>
          </w:p>
          <w:p w14:paraId="6018ADC1" w14:textId="2DCEB9C7" w:rsidR="00350A29" w:rsidRDefault="00350A29" w:rsidP="00350A29">
            <w:pPr>
              <w:jc w:val="both"/>
              <w:rPr>
                <w:sz w:val="20"/>
                <w:szCs w:val="20"/>
              </w:rPr>
            </w:pPr>
          </w:p>
          <w:p w14:paraId="6EB9DA03" w14:textId="47580230" w:rsidR="00350A29" w:rsidRDefault="00350A29" w:rsidP="00350A29">
            <w:pPr>
              <w:jc w:val="both"/>
              <w:rPr>
                <w:sz w:val="20"/>
                <w:szCs w:val="20"/>
              </w:rPr>
            </w:pPr>
            <w:r>
              <w:rPr>
                <w:sz w:val="20"/>
                <w:szCs w:val="20"/>
              </w:rPr>
              <w:t>Uso de datos citando fuentes.</w:t>
            </w:r>
          </w:p>
          <w:p w14:paraId="1658CF78" w14:textId="57B5734B" w:rsidR="00350A29" w:rsidRDefault="00350A29" w:rsidP="00350A29">
            <w:pPr>
              <w:jc w:val="both"/>
              <w:rPr>
                <w:sz w:val="20"/>
                <w:szCs w:val="20"/>
              </w:rPr>
            </w:pPr>
            <w:r>
              <w:rPr>
                <w:sz w:val="20"/>
                <w:szCs w:val="20"/>
              </w:rPr>
              <w:t>Presenta argumentos sobre la decisión a tomar.</w:t>
            </w:r>
          </w:p>
          <w:p w14:paraId="6714DFCE" w14:textId="390D85CF" w:rsidR="00350A29" w:rsidRDefault="00350A29" w:rsidP="00350A29">
            <w:pPr>
              <w:jc w:val="both"/>
              <w:rPr>
                <w:sz w:val="20"/>
                <w:szCs w:val="20"/>
              </w:rPr>
            </w:pPr>
            <w:r>
              <w:rPr>
                <w:sz w:val="20"/>
                <w:szCs w:val="20"/>
              </w:rPr>
              <w:t>Se sustentan en investigaciones no en creencias.</w:t>
            </w:r>
          </w:p>
          <w:p w14:paraId="56D32BB1" w14:textId="1541AF28" w:rsidR="00350A29" w:rsidRDefault="00350A29" w:rsidP="00350A29">
            <w:pPr>
              <w:jc w:val="both"/>
              <w:rPr>
                <w:sz w:val="20"/>
                <w:szCs w:val="20"/>
              </w:rPr>
            </w:pPr>
            <w:r>
              <w:rPr>
                <w:sz w:val="20"/>
                <w:szCs w:val="20"/>
              </w:rPr>
              <w:t xml:space="preserve">Las fuentes mencionadas son confiables. </w:t>
            </w:r>
          </w:p>
          <w:p w14:paraId="6E2D48C9" w14:textId="77777777" w:rsidR="00350A29" w:rsidRDefault="00350A29" w:rsidP="00350A29">
            <w:pPr>
              <w:jc w:val="both"/>
              <w:rPr>
                <w:sz w:val="20"/>
                <w:szCs w:val="20"/>
              </w:rPr>
            </w:pPr>
          </w:p>
          <w:p w14:paraId="45DB7048" w14:textId="77777777" w:rsidR="00350A29" w:rsidRDefault="00350A29" w:rsidP="00350A29">
            <w:pPr>
              <w:jc w:val="both"/>
              <w:rPr>
                <w:sz w:val="20"/>
                <w:szCs w:val="20"/>
              </w:rPr>
            </w:pPr>
          </w:p>
          <w:p w14:paraId="4E0D7C94" w14:textId="4AB96819" w:rsidR="00350A29" w:rsidRPr="00350A29" w:rsidRDefault="00350A29" w:rsidP="00350A29">
            <w:pPr>
              <w:jc w:val="both"/>
              <w:rPr>
                <w:sz w:val="20"/>
                <w:szCs w:val="20"/>
              </w:rPr>
            </w:pPr>
          </w:p>
        </w:tc>
        <w:tc>
          <w:tcPr>
            <w:tcW w:w="2551" w:type="dxa"/>
          </w:tcPr>
          <w:p w14:paraId="357B57CC" w14:textId="77777777" w:rsidR="00124070" w:rsidRPr="00350A29" w:rsidRDefault="00124070" w:rsidP="00350A29">
            <w:pPr>
              <w:pStyle w:val="Prrafodelista"/>
              <w:numPr>
                <w:ilvl w:val="0"/>
                <w:numId w:val="13"/>
              </w:numPr>
              <w:ind w:left="307"/>
              <w:jc w:val="both"/>
              <w:rPr>
                <w:sz w:val="20"/>
                <w:szCs w:val="20"/>
              </w:rPr>
            </w:pPr>
            <w:r w:rsidRPr="00350A29">
              <w:rPr>
                <w:sz w:val="20"/>
                <w:szCs w:val="20"/>
              </w:rPr>
              <w:t>Identificar en reacciones químicas la producción de bióxido de carbono y como reacción exotérmica (libera calor)</w:t>
            </w:r>
          </w:p>
          <w:p w14:paraId="57E3FE68" w14:textId="77777777" w:rsidR="00124070" w:rsidRPr="00350A29" w:rsidRDefault="00124070" w:rsidP="00350A29">
            <w:pPr>
              <w:pStyle w:val="Prrafodelista"/>
              <w:numPr>
                <w:ilvl w:val="0"/>
                <w:numId w:val="13"/>
              </w:numPr>
              <w:ind w:left="307"/>
              <w:jc w:val="both"/>
              <w:rPr>
                <w:sz w:val="20"/>
                <w:szCs w:val="20"/>
              </w:rPr>
            </w:pPr>
            <w:r w:rsidRPr="00350A29">
              <w:rPr>
                <w:sz w:val="20"/>
                <w:szCs w:val="20"/>
              </w:rPr>
              <w:t>Listar diez combustibles que utilice en su vida cotidiana que produzcan bióxido de carbono.</w:t>
            </w:r>
          </w:p>
          <w:p w14:paraId="60A3B8B1" w14:textId="5DE84C41" w:rsidR="00124070" w:rsidRPr="00350A29" w:rsidRDefault="00124070" w:rsidP="00350A29">
            <w:pPr>
              <w:pStyle w:val="Prrafodelista"/>
              <w:numPr>
                <w:ilvl w:val="0"/>
                <w:numId w:val="13"/>
              </w:numPr>
              <w:ind w:left="307"/>
              <w:jc w:val="both"/>
              <w:rPr>
                <w:sz w:val="20"/>
                <w:szCs w:val="20"/>
              </w:rPr>
            </w:pPr>
            <w:r w:rsidRPr="00350A29">
              <w:rPr>
                <w:sz w:val="20"/>
                <w:szCs w:val="20"/>
              </w:rPr>
              <w:t xml:space="preserve">Cuantificar la producción de bióxido de carbono de un combustible fósil y del </w:t>
            </w:r>
            <w:r w:rsidR="00350A29" w:rsidRPr="00350A29">
              <w:rPr>
                <w:sz w:val="20"/>
                <w:szCs w:val="20"/>
              </w:rPr>
              <w:t>biodiesel,</w:t>
            </w:r>
            <w:r w:rsidRPr="00350A29">
              <w:rPr>
                <w:sz w:val="20"/>
                <w:szCs w:val="20"/>
              </w:rPr>
              <w:t xml:space="preserve"> así como la energía liberada.</w:t>
            </w:r>
          </w:p>
          <w:p w14:paraId="689454E3" w14:textId="6615FEB4" w:rsidR="00124070" w:rsidRPr="00350A29" w:rsidRDefault="00124070" w:rsidP="00350A29">
            <w:pPr>
              <w:pStyle w:val="Prrafodelista"/>
              <w:numPr>
                <w:ilvl w:val="0"/>
                <w:numId w:val="13"/>
              </w:numPr>
              <w:ind w:left="307"/>
              <w:jc w:val="both"/>
              <w:rPr>
                <w:sz w:val="20"/>
                <w:szCs w:val="20"/>
              </w:rPr>
            </w:pPr>
            <w:r w:rsidRPr="00350A29">
              <w:rPr>
                <w:sz w:val="20"/>
                <w:szCs w:val="20"/>
              </w:rPr>
              <w:t>Compara la cantidad de CO</w:t>
            </w:r>
            <w:r w:rsidRPr="00350A29">
              <w:rPr>
                <w:sz w:val="20"/>
                <w:szCs w:val="20"/>
                <w:vertAlign w:val="subscript"/>
              </w:rPr>
              <w:t xml:space="preserve">2 </w:t>
            </w:r>
            <w:r w:rsidRPr="00350A29">
              <w:rPr>
                <w:sz w:val="20"/>
                <w:szCs w:val="20"/>
              </w:rPr>
              <w:t xml:space="preserve">producida de cada </w:t>
            </w:r>
            <w:r w:rsidRPr="00350A29">
              <w:rPr>
                <w:sz w:val="20"/>
                <w:szCs w:val="20"/>
              </w:rPr>
              <w:lastRenderedPageBreak/>
              <w:t>combustible</w:t>
            </w:r>
          </w:p>
          <w:p w14:paraId="737AA893" w14:textId="74D92C42" w:rsidR="00802F55" w:rsidRPr="00350A29" w:rsidRDefault="00802F55" w:rsidP="00350A29">
            <w:pPr>
              <w:jc w:val="both"/>
              <w:rPr>
                <w:sz w:val="20"/>
                <w:szCs w:val="20"/>
              </w:rPr>
            </w:pPr>
          </w:p>
        </w:tc>
        <w:tc>
          <w:tcPr>
            <w:tcW w:w="1883" w:type="dxa"/>
          </w:tcPr>
          <w:p w14:paraId="7F316CDA" w14:textId="77777777" w:rsidR="00802F55" w:rsidRPr="00350A29" w:rsidRDefault="00124070" w:rsidP="00350A29">
            <w:pPr>
              <w:jc w:val="both"/>
              <w:rPr>
                <w:sz w:val="20"/>
                <w:szCs w:val="20"/>
              </w:rPr>
            </w:pPr>
            <w:r w:rsidRPr="00350A29">
              <w:rPr>
                <w:sz w:val="20"/>
                <w:szCs w:val="20"/>
              </w:rPr>
              <w:lastRenderedPageBreak/>
              <w:t>Estudio de caso.</w:t>
            </w:r>
          </w:p>
          <w:p w14:paraId="7E7D3AB0" w14:textId="77777777" w:rsidR="00124070" w:rsidRPr="00350A29" w:rsidRDefault="00124070" w:rsidP="00350A29">
            <w:pPr>
              <w:jc w:val="both"/>
              <w:rPr>
                <w:sz w:val="20"/>
                <w:szCs w:val="20"/>
              </w:rPr>
            </w:pPr>
            <w:r w:rsidRPr="00350A29">
              <w:rPr>
                <w:sz w:val="20"/>
                <w:szCs w:val="20"/>
              </w:rPr>
              <w:t>Taxi hibrido o taxi de combustión interna.</w:t>
            </w:r>
          </w:p>
          <w:p w14:paraId="4568C216" w14:textId="7A67E305" w:rsidR="00124070" w:rsidRPr="00350A29" w:rsidRDefault="00124070" w:rsidP="00350A29">
            <w:pPr>
              <w:jc w:val="both"/>
              <w:rPr>
                <w:sz w:val="20"/>
                <w:szCs w:val="20"/>
              </w:rPr>
            </w:pPr>
          </w:p>
        </w:tc>
      </w:tr>
      <w:tr w:rsidR="00802F55" w:rsidRPr="00271C13" w14:paraId="17767B01" w14:textId="2526EFE9" w:rsidTr="00124070">
        <w:tc>
          <w:tcPr>
            <w:tcW w:w="2948" w:type="dxa"/>
          </w:tcPr>
          <w:p w14:paraId="0A3820CD" w14:textId="4FE39E90" w:rsidR="00834246" w:rsidRPr="007B5DFA" w:rsidRDefault="00350A29" w:rsidP="007B5DFA">
            <w:pPr>
              <w:spacing w:after="160"/>
              <w:jc w:val="both"/>
              <w:rPr>
                <w:color w:val="000000" w:themeColor="text1"/>
                <w:sz w:val="20"/>
                <w:szCs w:val="20"/>
              </w:rPr>
            </w:pPr>
            <w:r w:rsidRPr="007B5DFA">
              <w:rPr>
                <w:sz w:val="20"/>
                <w:szCs w:val="20"/>
              </w:rPr>
              <w:t>Meta 2</w:t>
            </w:r>
            <w:r w:rsidR="00834246" w:rsidRPr="007B5DFA">
              <w:rPr>
                <w:sz w:val="20"/>
                <w:szCs w:val="20"/>
              </w:rPr>
              <w:t xml:space="preserve">: </w:t>
            </w:r>
            <w:r w:rsidR="007B5DFA" w:rsidRPr="007B5DFA">
              <w:rPr>
                <w:color w:val="000000" w:themeColor="text1"/>
                <w:sz w:val="20"/>
                <w:szCs w:val="20"/>
              </w:rPr>
              <w:t>Participación</w:t>
            </w:r>
            <w:r w:rsidR="00834246" w:rsidRPr="007B5DFA">
              <w:rPr>
                <w:color w:val="000000" w:themeColor="text1"/>
                <w:sz w:val="20"/>
                <w:szCs w:val="20"/>
              </w:rPr>
              <w:t xml:space="preserve"> en la resolución de problemas que atañen a una comunidad como el uso del vehículo y su verificación, cuidado de su salud cuando la calidad del aire es desfavorable, uso de protectores para el cuidado de la piel.</w:t>
            </w:r>
          </w:p>
          <w:p w14:paraId="222A1815" w14:textId="7DA3A684" w:rsidR="00802F55" w:rsidRPr="007B5DFA" w:rsidRDefault="00802F55" w:rsidP="007B5DFA">
            <w:pPr>
              <w:rPr>
                <w:sz w:val="20"/>
                <w:szCs w:val="20"/>
              </w:rPr>
            </w:pPr>
          </w:p>
        </w:tc>
        <w:tc>
          <w:tcPr>
            <w:tcW w:w="2835" w:type="dxa"/>
          </w:tcPr>
          <w:p w14:paraId="7889014C" w14:textId="05613485" w:rsidR="00802F55" w:rsidRPr="007B5DFA" w:rsidRDefault="007B5DFA" w:rsidP="007B5DFA">
            <w:pPr>
              <w:rPr>
                <w:sz w:val="20"/>
                <w:szCs w:val="20"/>
              </w:rPr>
            </w:pPr>
            <w:r w:rsidRPr="007B5DFA">
              <w:rPr>
                <w:sz w:val="20"/>
                <w:szCs w:val="20"/>
              </w:rPr>
              <w:t>El alumno</w:t>
            </w:r>
            <w:r>
              <w:rPr>
                <w:sz w:val="20"/>
                <w:szCs w:val="20"/>
              </w:rPr>
              <w:t xml:space="preserve"> asume una actitud sobre la verificación y la corrupción de los automóviles</w:t>
            </w:r>
            <w:r w:rsidRPr="007B5DFA">
              <w:rPr>
                <w:sz w:val="20"/>
                <w:szCs w:val="20"/>
              </w:rPr>
              <w:t xml:space="preserve">, presentando argumentos científicos que sustenten su postura. (contaminantes </w:t>
            </w:r>
            <w:r w:rsidRPr="007B5DFA">
              <w:rPr>
                <w:sz w:val="20"/>
                <w:szCs w:val="20"/>
              </w:rPr>
              <w:t>atmosféricos</w:t>
            </w:r>
            <w:r w:rsidRPr="007B5DFA">
              <w:rPr>
                <w:sz w:val="20"/>
                <w:szCs w:val="20"/>
              </w:rPr>
              <w:t xml:space="preserve">, </w:t>
            </w:r>
            <w:r>
              <w:rPr>
                <w:sz w:val="20"/>
                <w:szCs w:val="20"/>
              </w:rPr>
              <w:t>y daños a la salud y ambientales)</w:t>
            </w:r>
          </w:p>
        </w:tc>
        <w:tc>
          <w:tcPr>
            <w:tcW w:w="2689" w:type="dxa"/>
          </w:tcPr>
          <w:p w14:paraId="7C0C13D7" w14:textId="3B911734" w:rsidR="00802F55" w:rsidRDefault="007B5DFA" w:rsidP="007B5DFA">
            <w:pPr>
              <w:rPr>
                <w:sz w:val="20"/>
                <w:szCs w:val="20"/>
              </w:rPr>
            </w:pPr>
            <w:r>
              <w:rPr>
                <w:sz w:val="20"/>
                <w:szCs w:val="20"/>
              </w:rPr>
              <w:t>Lista de cotejo.</w:t>
            </w:r>
          </w:p>
          <w:p w14:paraId="4833F7A3" w14:textId="0CB0140A" w:rsidR="007B5DFA" w:rsidRDefault="007B5DFA" w:rsidP="007B5DFA">
            <w:pPr>
              <w:rPr>
                <w:sz w:val="20"/>
                <w:szCs w:val="20"/>
              </w:rPr>
            </w:pPr>
          </w:p>
          <w:p w14:paraId="59FD85B8" w14:textId="5E6B658D" w:rsidR="007B5DFA" w:rsidRDefault="007B5DFA" w:rsidP="007B5DFA">
            <w:pPr>
              <w:rPr>
                <w:sz w:val="20"/>
                <w:szCs w:val="20"/>
              </w:rPr>
            </w:pPr>
            <w:r>
              <w:rPr>
                <w:sz w:val="20"/>
                <w:szCs w:val="20"/>
              </w:rPr>
              <w:t>Utiliza conceptos químicos para su argumentación.</w:t>
            </w:r>
          </w:p>
          <w:p w14:paraId="546BCE2D" w14:textId="1AE9CB17" w:rsidR="007B5DFA" w:rsidRDefault="007B5DFA" w:rsidP="007B5DFA">
            <w:pPr>
              <w:rPr>
                <w:sz w:val="20"/>
                <w:szCs w:val="20"/>
              </w:rPr>
            </w:pPr>
            <w:r>
              <w:rPr>
                <w:sz w:val="20"/>
                <w:szCs w:val="20"/>
              </w:rPr>
              <w:t>Compara la decisión de ver</w:t>
            </w:r>
            <w:r w:rsidR="00503B88">
              <w:rPr>
                <w:sz w:val="20"/>
                <w:szCs w:val="20"/>
              </w:rPr>
              <w:t>ificar el auto y de no hacerlo.</w:t>
            </w:r>
          </w:p>
          <w:p w14:paraId="1620E163" w14:textId="0D7F9C01" w:rsidR="00503B88" w:rsidRDefault="00503B88" w:rsidP="007B5DFA">
            <w:pPr>
              <w:rPr>
                <w:sz w:val="20"/>
                <w:szCs w:val="20"/>
              </w:rPr>
            </w:pPr>
            <w:r>
              <w:rPr>
                <w:sz w:val="20"/>
                <w:szCs w:val="20"/>
              </w:rPr>
              <w:t>Identifica relaciones causa-efecto sobre las emisiones producidas de un auto verificado y uno no verificado</w:t>
            </w:r>
          </w:p>
          <w:p w14:paraId="7390877C" w14:textId="77777777" w:rsidR="00503B88" w:rsidRDefault="00503B88" w:rsidP="007B5DFA">
            <w:pPr>
              <w:rPr>
                <w:sz w:val="20"/>
                <w:szCs w:val="20"/>
              </w:rPr>
            </w:pPr>
          </w:p>
          <w:p w14:paraId="7C8B49D5" w14:textId="16CADDB7" w:rsidR="00503B88" w:rsidRDefault="00503B88" w:rsidP="007B5DFA">
            <w:pPr>
              <w:rPr>
                <w:sz w:val="20"/>
                <w:szCs w:val="20"/>
              </w:rPr>
            </w:pPr>
          </w:p>
          <w:p w14:paraId="56D9A3F0" w14:textId="77777777" w:rsidR="007B5DFA" w:rsidRPr="007B5DFA" w:rsidRDefault="007B5DFA" w:rsidP="007B5DFA">
            <w:pPr>
              <w:rPr>
                <w:sz w:val="20"/>
                <w:szCs w:val="20"/>
              </w:rPr>
            </w:pPr>
          </w:p>
          <w:p w14:paraId="3B03AFA7" w14:textId="1892C91E" w:rsidR="007B5DFA" w:rsidRPr="007B5DFA" w:rsidRDefault="007B5DFA" w:rsidP="007B5DFA">
            <w:pPr>
              <w:rPr>
                <w:sz w:val="20"/>
                <w:szCs w:val="20"/>
              </w:rPr>
            </w:pPr>
          </w:p>
        </w:tc>
        <w:tc>
          <w:tcPr>
            <w:tcW w:w="2551" w:type="dxa"/>
          </w:tcPr>
          <w:p w14:paraId="57EE5555" w14:textId="77777777" w:rsidR="00802F55" w:rsidRDefault="00802F55" w:rsidP="007B5DFA">
            <w:pPr>
              <w:rPr>
                <w:sz w:val="20"/>
                <w:szCs w:val="20"/>
              </w:rPr>
            </w:pPr>
          </w:p>
          <w:p w14:paraId="3AA91F50" w14:textId="48BF0168" w:rsidR="00CA5778" w:rsidRPr="00881B97" w:rsidRDefault="00DE3C66" w:rsidP="00881B97">
            <w:pPr>
              <w:pStyle w:val="Prrafodelista"/>
              <w:numPr>
                <w:ilvl w:val="0"/>
                <w:numId w:val="14"/>
              </w:numPr>
              <w:ind w:left="173" w:hanging="142"/>
              <w:rPr>
                <w:sz w:val="20"/>
                <w:szCs w:val="20"/>
              </w:rPr>
            </w:pPr>
            <w:r w:rsidRPr="00881B97">
              <w:rPr>
                <w:sz w:val="20"/>
                <w:szCs w:val="20"/>
              </w:rPr>
              <w:t>Trabaj</w:t>
            </w:r>
            <w:r>
              <w:rPr>
                <w:sz w:val="20"/>
                <w:szCs w:val="20"/>
              </w:rPr>
              <w:t xml:space="preserve">ar </w:t>
            </w:r>
            <w:r w:rsidRPr="00881B97">
              <w:rPr>
                <w:sz w:val="20"/>
                <w:szCs w:val="20"/>
              </w:rPr>
              <w:t>colaborativo</w:t>
            </w:r>
          </w:p>
          <w:p w14:paraId="157A915F" w14:textId="0E7624A9" w:rsidR="00CA5778" w:rsidRPr="00881B97" w:rsidRDefault="00DE3C66" w:rsidP="00881B97">
            <w:pPr>
              <w:pStyle w:val="Prrafodelista"/>
              <w:numPr>
                <w:ilvl w:val="0"/>
                <w:numId w:val="14"/>
              </w:numPr>
              <w:ind w:left="173" w:hanging="142"/>
              <w:rPr>
                <w:sz w:val="20"/>
                <w:szCs w:val="20"/>
              </w:rPr>
            </w:pPr>
            <w:r>
              <w:rPr>
                <w:sz w:val="20"/>
                <w:szCs w:val="20"/>
              </w:rPr>
              <w:t xml:space="preserve">Asumir </w:t>
            </w:r>
            <w:r w:rsidR="00CA5778" w:rsidRPr="00881B97">
              <w:rPr>
                <w:sz w:val="20"/>
                <w:szCs w:val="20"/>
              </w:rPr>
              <w:t>un rol en el equipo</w:t>
            </w:r>
          </w:p>
          <w:p w14:paraId="28079BE2" w14:textId="4D7D0457" w:rsidR="00CA5778" w:rsidRPr="00881B97" w:rsidRDefault="00CA5778" w:rsidP="00881B97">
            <w:pPr>
              <w:pStyle w:val="Prrafodelista"/>
              <w:numPr>
                <w:ilvl w:val="0"/>
                <w:numId w:val="14"/>
              </w:numPr>
              <w:ind w:left="173" w:hanging="142"/>
              <w:rPr>
                <w:sz w:val="20"/>
                <w:szCs w:val="20"/>
              </w:rPr>
            </w:pPr>
            <w:r w:rsidRPr="00881B97">
              <w:rPr>
                <w:sz w:val="20"/>
                <w:szCs w:val="20"/>
              </w:rPr>
              <w:t>Busca</w:t>
            </w:r>
            <w:r w:rsidR="00881B97">
              <w:rPr>
                <w:sz w:val="20"/>
                <w:szCs w:val="20"/>
              </w:rPr>
              <w:t>r</w:t>
            </w:r>
            <w:r w:rsidRPr="00881B97">
              <w:rPr>
                <w:sz w:val="20"/>
                <w:szCs w:val="20"/>
              </w:rPr>
              <w:t xml:space="preserve"> información</w:t>
            </w:r>
          </w:p>
          <w:p w14:paraId="72C9188D" w14:textId="501C56B2" w:rsidR="00CA5778" w:rsidRPr="00881B97" w:rsidRDefault="00CA5778" w:rsidP="00881B97">
            <w:pPr>
              <w:pStyle w:val="Prrafodelista"/>
              <w:numPr>
                <w:ilvl w:val="0"/>
                <w:numId w:val="14"/>
              </w:numPr>
              <w:ind w:left="173" w:hanging="142"/>
              <w:rPr>
                <w:sz w:val="20"/>
                <w:szCs w:val="20"/>
              </w:rPr>
            </w:pPr>
            <w:r w:rsidRPr="00881B97">
              <w:rPr>
                <w:sz w:val="20"/>
                <w:szCs w:val="20"/>
              </w:rPr>
              <w:t>Comunica</w:t>
            </w:r>
            <w:r w:rsidR="00881B97">
              <w:rPr>
                <w:sz w:val="20"/>
                <w:szCs w:val="20"/>
              </w:rPr>
              <w:t>r</w:t>
            </w:r>
            <w:r w:rsidRPr="00881B97">
              <w:rPr>
                <w:sz w:val="20"/>
                <w:szCs w:val="20"/>
              </w:rPr>
              <w:t xml:space="preserve"> resultados</w:t>
            </w:r>
          </w:p>
          <w:p w14:paraId="1A265A32" w14:textId="153298FB" w:rsidR="00CA5778" w:rsidRPr="00881B97" w:rsidRDefault="00DE3C66" w:rsidP="00881B97">
            <w:pPr>
              <w:pStyle w:val="Prrafodelista"/>
              <w:numPr>
                <w:ilvl w:val="0"/>
                <w:numId w:val="14"/>
              </w:numPr>
              <w:ind w:left="173" w:hanging="142"/>
              <w:rPr>
                <w:sz w:val="20"/>
                <w:szCs w:val="20"/>
              </w:rPr>
            </w:pPr>
            <w:r w:rsidRPr="00881B97">
              <w:rPr>
                <w:sz w:val="20"/>
                <w:szCs w:val="20"/>
              </w:rPr>
              <w:t>Toma</w:t>
            </w:r>
            <w:r>
              <w:rPr>
                <w:sz w:val="20"/>
                <w:szCs w:val="20"/>
              </w:rPr>
              <w:t xml:space="preserve">r </w:t>
            </w:r>
            <w:r w:rsidRPr="00881B97">
              <w:rPr>
                <w:sz w:val="20"/>
                <w:szCs w:val="20"/>
              </w:rPr>
              <w:t>decisiones</w:t>
            </w:r>
          </w:p>
          <w:p w14:paraId="22D24D00" w14:textId="586E695B" w:rsidR="00CA5778" w:rsidRPr="00881B97" w:rsidRDefault="00CA5778" w:rsidP="00881B97">
            <w:pPr>
              <w:pStyle w:val="Prrafodelista"/>
              <w:numPr>
                <w:ilvl w:val="0"/>
                <w:numId w:val="14"/>
              </w:numPr>
              <w:ind w:left="173" w:hanging="142"/>
              <w:rPr>
                <w:sz w:val="20"/>
                <w:szCs w:val="20"/>
              </w:rPr>
            </w:pPr>
            <w:r w:rsidRPr="00881B97">
              <w:rPr>
                <w:sz w:val="20"/>
                <w:szCs w:val="20"/>
              </w:rPr>
              <w:t>Em</w:t>
            </w:r>
            <w:r w:rsidR="00881B97">
              <w:rPr>
                <w:sz w:val="20"/>
                <w:szCs w:val="20"/>
              </w:rPr>
              <w:t>plear</w:t>
            </w:r>
            <w:r w:rsidR="00DE3C66">
              <w:rPr>
                <w:sz w:val="20"/>
                <w:szCs w:val="20"/>
              </w:rPr>
              <w:t xml:space="preserve"> </w:t>
            </w:r>
            <w:r w:rsidRPr="00881B97">
              <w:rPr>
                <w:sz w:val="20"/>
                <w:szCs w:val="20"/>
              </w:rPr>
              <w:t xml:space="preserve"> conceptos químicos</w:t>
            </w:r>
          </w:p>
        </w:tc>
        <w:tc>
          <w:tcPr>
            <w:tcW w:w="1883" w:type="dxa"/>
          </w:tcPr>
          <w:p w14:paraId="39FDD113" w14:textId="71A32F11" w:rsidR="00802F55" w:rsidRPr="007B5DFA" w:rsidRDefault="007B5DFA" w:rsidP="007B5DFA">
            <w:pPr>
              <w:rPr>
                <w:sz w:val="20"/>
                <w:szCs w:val="20"/>
              </w:rPr>
            </w:pPr>
            <w:r w:rsidRPr="007B5DFA">
              <w:rPr>
                <w:sz w:val="20"/>
                <w:szCs w:val="20"/>
              </w:rPr>
              <w:t>Estudio de caso.</w:t>
            </w:r>
          </w:p>
          <w:p w14:paraId="1C51A560" w14:textId="1AF8B593" w:rsidR="007B5DFA" w:rsidRPr="007B5DFA" w:rsidRDefault="007B5DFA" w:rsidP="007B5DFA">
            <w:pPr>
              <w:rPr>
                <w:sz w:val="20"/>
                <w:szCs w:val="20"/>
              </w:rPr>
            </w:pPr>
            <w:r w:rsidRPr="007B5DFA">
              <w:rPr>
                <w:sz w:val="20"/>
                <w:szCs w:val="20"/>
              </w:rPr>
              <w:t xml:space="preserve">Presentar un caso sobre la verificación del automóvil, en donde se presente la corrupción para la emisión de la calcomanía. </w:t>
            </w:r>
          </w:p>
          <w:p w14:paraId="525A9714" w14:textId="77777777" w:rsidR="007B5DFA" w:rsidRPr="007B5DFA" w:rsidRDefault="007B5DFA" w:rsidP="007B5DFA">
            <w:pPr>
              <w:rPr>
                <w:sz w:val="20"/>
                <w:szCs w:val="20"/>
              </w:rPr>
            </w:pPr>
          </w:p>
          <w:p w14:paraId="097C2E01" w14:textId="625B6DDA" w:rsidR="007B5DFA" w:rsidRPr="007B5DFA" w:rsidRDefault="007B5DFA" w:rsidP="007B5DFA">
            <w:pPr>
              <w:rPr>
                <w:sz w:val="20"/>
                <w:szCs w:val="20"/>
              </w:rPr>
            </w:pPr>
          </w:p>
        </w:tc>
      </w:tr>
      <w:tr w:rsidR="00834246" w:rsidRPr="00271C13" w14:paraId="0BC88155" w14:textId="77777777" w:rsidTr="00124070">
        <w:tc>
          <w:tcPr>
            <w:tcW w:w="2948" w:type="dxa"/>
          </w:tcPr>
          <w:p w14:paraId="598B5E09" w14:textId="77777777" w:rsidR="00120E1E" w:rsidRDefault="00120E1E" w:rsidP="00B875C2">
            <w:pPr>
              <w:spacing w:after="160" w:line="259" w:lineRule="auto"/>
              <w:jc w:val="both"/>
              <w:rPr>
                <w:sz w:val="20"/>
                <w:szCs w:val="20"/>
              </w:rPr>
            </w:pPr>
          </w:p>
          <w:p w14:paraId="23C27331" w14:textId="631C8E48" w:rsidR="00834246" w:rsidRPr="007B5DFA" w:rsidRDefault="007B5DFA" w:rsidP="00B875C2">
            <w:pPr>
              <w:spacing w:after="160" w:line="259" w:lineRule="auto"/>
              <w:jc w:val="both"/>
              <w:rPr>
                <w:sz w:val="20"/>
                <w:szCs w:val="20"/>
              </w:rPr>
            </w:pPr>
            <w:r w:rsidRPr="007B5DFA">
              <w:rPr>
                <w:sz w:val="20"/>
                <w:szCs w:val="20"/>
              </w:rPr>
              <w:t>Meta 3</w:t>
            </w:r>
            <w:r w:rsidR="00271C13" w:rsidRPr="007B5DFA">
              <w:rPr>
                <w:sz w:val="20"/>
                <w:szCs w:val="20"/>
              </w:rPr>
              <w:t xml:space="preserve">: </w:t>
            </w:r>
            <w:r w:rsidR="00271C13" w:rsidRPr="007B5DFA">
              <w:rPr>
                <w:color w:val="000000" w:themeColor="text1"/>
                <w:sz w:val="20"/>
                <w:szCs w:val="20"/>
              </w:rPr>
              <w:t xml:space="preserve">Concientización sobre </w:t>
            </w:r>
            <w:r w:rsidR="00B875C2">
              <w:rPr>
                <w:color w:val="000000" w:themeColor="text1"/>
                <w:sz w:val="20"/>
                <w:szCs w:val="20"/>
              </w:rPr>
              <w:t xml:space="preserve">el consumo de energéticos empleados en la vivienda. </w:t>
            </w:r>
          </w:p>
        </w:tc>
        <w:tc>
          <w:tcPr>
            <w:tcW w:w="2835" w:type="dxa"/>
          </w:tcPr>
          <w:p w14:paraId="5A4AA73A" w14:textId="77777777" w:rsidR="00741A6E" w:rsidRDefault="00741A6E">
            <w:pPr>
              <w:rPr>
                <w:sz w:val="20"/>
                <w:szCs w:val="20"/>
              </w:rPr>
            </w:pPr>
          </w:p>
          <w:p w14:paraId="61E2DB6A" w14:textId="57510571" w:rsidR="00834246" w:rsidRDefault="00741A6E">
            <w:pPr>
              <w:rPr>
                <w:sz w:val="20"/>
                <w:szCs w:val="20"/>
              </w:rPr>
            </w:pPr>
            <w:r>
              <w:rPr>
                <w:sz w:val="20"/>
                <w:szCs w:val="20"/>
              </w:rPr>
              <w:t>Elaborar un informe sobre el uso de energéticos utilizados en casa y su relación con su huella de carbono.</w:t>
            </w:r>
          </w:p>
          <w:p w14:paraId="3A7CF977" w14:textId="77777777" w:rsidR="00741A6E" w:rsidRDefault="00741A6E">
            <w:pPr>
              <w:rPr>
                <w:sz w:val="20"/>
                <w:szCs w:val="20"/>
              </w:rPr>
            </w:pPr>
            <w:r>
              <w:rPr>
                <w:sz w:val="20"/>
                <w:szCs w:val="20"/>
              </w:rPr>
              <w:t xml:space="preserve">Discutir sobre los resultados </w:t>
            </w:r>
          </w:p>
          <w:p w14:paraId="550013B8" w14:textId="3340C84D" w:rsidR="00741A6E" w:rsidRDefault="00741A6E">
            <w:pPr>
              <w:rPr>
                <w:sz w:val="20"/>
                <w:szCs w:val="20"/>
              </w:rPr>
            </w:pPr>
            <w:r>
              <w:rPr>
                <w:sz w:val="20"/>
                <w:szCs w:val="20"/>
              </w:rPr>
              <w:t>Proponer una estrategia para disminuir su huella de carbono.</w:t>
            </w:r>
          </w:p>
          <w:p w14:paraId="75C9ECA6" w14:textId="7DF5AD23" w:rsidR="00741A6E" w:rsidRPr="007B5DFA" w:rsidRDefault="00741A6E">
            <w:pPr>
              <w:rPr>
                <w:sz w:val="20"/>
                <w:szCs w:val="20"/>
              </w:rPr>
            </w:pPr>
          </w:p>
        </w:tc>
        <w:tc>
          <w:tcPr>
            <w:tcW w:w="2689" w:type="dxa"/>
          </w:tcPr>
          <w:p w14:paraId="4AC783EA" w14:textId="7BB8BFE9" w:rsidR="00834246" w:rsidRDefault="00834246">
            <w:pPr>
              <w:rPr>
                <w:sz w:val="20"/>
                <w:szCs w:val="20"/>
              </w:rPr>
            </w:pPr>
          </w:p>
          <w:p w14:paraId="79A746A7" w14:textId="17FD6297" w:rsidR="00266FCB" w:rsidRDefault="00266FCB">
            <w:pPr>
              <w:rPr>
                <w:sz w:val="20"/>
                <w:szCs w:val="20"/>
              </w:rPr>
            </w:pPr>
            <w:r>
              <w:rPr>
                <w:sz w:val="20"/>
                <w:szCs w:val="20"/>
              </w:rPr>
              <w:t>Rubrica</w:t>
            </w:r>
          </w:p>
          <w:p w14:paraId="6EBBF795" w14:textId="5F349875" w:rsidR="00266FCB" w:rsidRDefault="00266FCB">
            <w:pPr>
              <w:rPr>
                <w:sz w:val="20"/>
                <w:szCs w:val="20"/>
              </w:rPr>
            </w:pPr>
            <w:r>
              <w:rPr>
                <w:sz w:val="20"/>
                <w:szCs w:val="20"/>
              </w:rPr>
              <w:t>Presenta tablas de consumo de combustibles</w:t>
            </w:r>
          </w:p>
          <w:p w14:paraId="7FC998FE" w14:textId="78C60B46" w:rsidR="00266FCB" w:rsidRDefault="00266FCB">
            <w:pPr>
              <w:rPr>
                <w:sz w:val="20"/>
                <w:szCs w:val="20"/>
              </w:rPr>
            </w:pPr>
            <w:r>
              <w:rPr>
                <w:sz w:val="20"/>
                <w:szCs w:val="20"/>
              </w:rPr>
              <w:t>Presenta tablas de hulla de carbón</w:t>
            </w:r>
          </w:p>
          <w:p w14:paraId="1EA19E28" w14:textId="5FFB2B75" w:rsidR="00266FCB" w:rsidRDefault="00266FCB">
            <w:pPr>
              <w:rPr>
                <w:sz w:val="20"/>
                <w:szCs w:val="20"/>
              </w:rPr>
            </w:pPr>
            <w:r>
              <w:rPr>
                <w:sz w:val="20"/>
                <w:szCs w:val="20"/>
              </w:rPr>
              <w:t>Presenta tablas comparativas de cada huella de carbono de cada integrante</w:t>
            </w:r>
          </w:p>
          <w:p w14:paraId="6FE71438" w14:textId="41BF0D55" w:rsidR="00266FCB" w:rsidRDefault="00266FCB">
            <w:pPr>
              <w:rPr>
                <w:sz w:val="20"/>
                <w:szCs w:val="20"/>
              </w:rPr>
            </w:pPr>
            <w:r>
              <w:rPr>
                <w:sz w:val="20"/>
                <w:szCs w:val="20"/>
              </w:rPr>
              <w:t>Presenta discusión de resultados</w:t>
            </w:r>
          </w:p>
          <w:p w14:paraId="596F49F2" w14:textId="5888EB79" w:rsidR="00266FCB" w:rsidRDefault="00266FCB">
            <w:pPr>
              <w:rPr>
                <w:sz w:val="20"/>
                <w:szCs w:val="20"/>
              </w:rPr>
            </w:pPr>
            <w:r>
              <w:rPr>
                <w:sz w:val="20"/>
                <w:szCs w:val="20"/>
              </w:rPr>
              <w:t>Presenta propuesta</w:t>
            </w:r>
            <w:bookmarkStart w:id="0" w:name="_GoBack"/>
            <w:bookmarkEnd w:id="0"/>
          </w:p>
          <w:p w14:paraId="5E8891F1" w14:textId="3C37FBE6" w:rsidR="00120E1E" w:rsidRPr="007B5DFA" w:rsidRDefault="00120E1E">
            <w:pPr>
              <w:rPr>
                <w:sz w:val="20"/>
                <w:szCs w:val="20"/>
              </w:rPr>
            </w:pPr>
          </w:p>
        </w:tc>
        <w:tc>
          <w:tcPr>
            <w:tcW w:w="2551" w:type="dxa"/>
          </w:tcPr>
          <w:p w14:paraId="3D0C9B7C" w14:textId="77777777" w:rsidR="00834246" w:rsidRDefault="00834246">
            <w:pPr>
              <w:rPr>
                <w:sz w:val="20"/>
                <w:szCs w:val="20"/>
              </w:rPr>
            </w:pPr>
          </w:p>
          <w:p w14:paraId="3660CCCF" w14:textId="77777777" w:rsidR="00741A6E" w:rsidRDefault="00741A6E" w:rsidP="00120E1E">
            <w:pPr>
              <w:pStyle w:val="Prrafodelista"/>
              <w:numPr>
                <w:ilvl w:val="0"/>
                <w:numId w:val="15"/>
              </w:numPr>
              <w:ind w:left="405" w:hanging="405"/>
              <w:rPr>
                <w:sz w:val="20"/>
                <w:szCs w:val="20"/>
              </w:rPr>
            </w:pPr>
            <w:r>
              <w:rPr>
                <w:sz w:val="20"/>
                <w:szCs w:val="20"/>
              </w:rPr>
              <w:t>Calcular la huella de carbono generada en su vivienda con base en los energéticos utilizados.</w:t>
            </w:r>
          </w:p>
          <w:p w14:paraId="43D9196B" w14:textId="6333B29C" w:rsidR="00741A6E" w:rsidRDefault="00741A6E" w:rsidP="007001CC">
            <w:pPr>
              <w:pStyle w:val="Prrafodelista"/>
              <w:numPr>
                <w:ilvl w:val="0"/>
                <w:numId w:val="15"/>
              </w:numPr>
              <w:ind w:left="360"/>
              <w:rPr>
                <w:sz w:val="20"/>
                <w:szCs w:val="20"/>
              </w:rPr>
            </w:pPr>
            <w:r w:rsidRPr="00741A6E">
              <w:rPr>
                <w:sz w:val="20"/>
                <w:szCs w:val="20"/>
              </w:rPr>
              <w:t xml:space="preserve">Utilizar la página: </w:t>
            </w:r>
            <w:r>
              <w:t xml:space="preserve"> C</w:t>
            </w:r>
            <w:r w:rsidRPr="00741A6E">
              <w:rPr>
                <w:sz w:val="20"/>
                <w:szCs w:val="20"/>
              </w:rPr>
              <w:t>alculator.carbonfootprint.com</w:t>
            </w:r>
            <w:r>
              <w:rPr>
                <w:sz w:val="20"/>
                <w:szCs w:val="20"/>
              </w:rPr>
              <w:t>, para realizar el calculo</w:t>
            </w:r>
          </w:p>
          <w:p w14:paraId="5157FECF" w14:textId="4E3A9B77" w:rsidR="00741A6E" w:rsidRDefault="00741A6E" w:rsidP="007001CC">
            <w:pPr>
              <w:pStyle w:val="Prrafodelista"/>
              <w:numPr>
                <w:ilvl w:val="0"/>
                <w:numId w:val="15"/>
              </w:numPr>
              <w:ind w:left="360"/>
              <w:rPr>
                <w:sz w:val="20"/>
                <w:szCs w:val="20"/>
              </w:rPr>
            </w:pPr>
            <w:r>
              <w:rPr>
                <w:sz w:val="20"/>
                <w:szCs w:val="20"/>
              </w:rPr>
              <w:t>Cada integrante presenta sus resultados</w:t>
            </w:r>
          </w:p>
          <w:p w14:paraId="396B0603" w14:textId="51D1A7E0" w:rsidR="00741A6E" w:rsidRDefault="00741A6E" w:rsidP="007001CC">
            <w:pPr>
              <w:pStyle w:val="Prrafodelista"/>
              <w:numPr>
                <w:ilvl w:val="0"/>
                <w:numId w:val="15"/>
              </w:numPr>
              <w:ind w:left="360"/>
              <w:rPr>
                <w:sz w:val="20"/>
                <w:szCs w:val="20"/>
              </w:rPr>
            </w:pPr>
            <w:r>
              <w:rPr>
                <w:sz w:val="20"/>
                <w:szCs w:val="20"/>
              </w:rPr>
              <w:t>Comparan los resultados</w:t>
            </w:r>
          </w:p>
          <w:p w14:paraId="73221D1B" w14:textId="17CDC7BE" w:rsidR="00741A6E" w:rsidRDefault="00741A6E" w:rsidP="007001CC">
            <w:pPr>
              <w:pStyle w:val="Prrafodelista"/>
              <w:numPr>
                <w:ilvl w:val="0"/>
                <w:numId w:val="15"/>
              </w:numPr>
              <w:ind w:left="360"/>
              <w:rPr>
                <w:sz w:val="20"/>
                <w:szCs w:val="20"/>
              </w:rPr>
            </w:pPr>
            <w:r>
              <w:rPr>
                <w:sz w:val="20"/>
                <w:szCs w:val="20"/>
              </w:rPr>
              <w:t>Tabulan los resultados y los presentan</w:t>
            </w:r>
          </w:p>
          <w:p w14:paraId="5772DD3C" w14:textId="34F03E97" w:rsidR="00741A6E" w:rsidRPr="00741A6E" w:rsidRDefault="00741A6E" w:rsidP="007001CC">
            <w:pPr>
              <w:pStyle w:val="Prrafodelista"/>
              <w:numPr>
                <w:ilvl w:val="0"/>
                <w:numId w:val="15"/>
              </w:numPr>
              <w:ind w:left="360"/>
              <w:rPr>
                <w:sz w:val="20"/>
                <w:szCs w:val="20"/>
              </w:rPr>
            </w:pPr>
            <w:r>
              <w:rPr>
                <w:sz w:val="20"/>
                <w:szCs w:val="20"/>
              </w:rPr>
              <w:t>Analizan los resultados y concluyen</w:t>
            </w:r>
          </w:p>
          <w:p w14:paraId="3853AB49" w14:textId="57A3D96D" w:rsidR="00741A6E" w:rsidRPr="00741A6E" w:rsidRDefault="00741A6E" w:rsidP="00741A6E">
            <w:pPr>
              <w:ind w:left="360"/>
              <w:rPr>
                <w:sz w:val="20"/>
                <w:szCs w:val="20"/>
              </w:rPr>
            </w:pPr>
            <w:r w:rsidRPr="00741A6E">
              <w:rPr>
                <w:sz w:val="20"/>
                <w:szCs w:val="20"/>
              </w:rPr>
              <w:t xml:space="preserve"> </w:t>
            </w:r>
          </w:p>
        </w:tc>
        <w:tc>
          <w:tcPr>
            <w:tcW w:w="1883" w:type="dxa"/>
          </w:tcPr>
          <w:p w14:paraId="3E7BDAED" w14:textId="77777777" w:rsidR="00834246" w:rsidRDefault="00834246">
            <w:pPr>
              <w:rPr>
                <w:sz w:val="20"/>
                <w:szCs w:val="20"/>
              </w:rPr>
            </w:pPr>
          </w:p>
          <w:p w14:paraId="6FBC2B44" w14:textId="77777777" w:rsidR="00B875C2" w:rsidRDefault="00B875C2">
            <w:pPr>
              <w:rPr>
                <w:sz w:val="20"/>
                <w:szCs w:val="20"/>
              </w:rPr>
            </w:pPr>
            <w:r>
              <w:rPr>
                <w:sz w:val="20"/>
                <w:szCs w:val="20"/>
              </w:rPr>
              <w:t>Hulla de carbono.</w:t>
            </w:r>
          </w:p>
          <w:p w14:paraId="7CDED619" w14:textId="455F2FDE" w:rsidR="00B875C2" w:rsidRPr="007B5DFA" w:rsidRDefault="00B875C2">
            <w:pPr>
              <w:rPr>
                <w:sz w:val="20"/>
                <w:szCs w:val="20"/>
              </w:rPr>
            </w:pPr>
          </w:p>
        </w:tc>
      </w:tr>
    </w:tbl>
    <w:p w14:paraId="2F945EE9" w14:textId="77777777" w:rsidR="00671249" w:rsidRPr="00271C13" w:rsidRDefault="00671249">
      <w:pPr>
        <w:rPr>
          <w:sz w:val="22"/>
          <w:szCs w:val="22"/>
        </w:rPr>
      </w:pPr>
    </w:p>
    <w:p w14:paraId="3D5760B3" w14:textId="77777777" w:rsidR="006C6395" w:rsidRPr="00271C13" w:rsidRDefault="006C6395">
      <w:pPr>
        <w:rPr>
          <w:sz w:val="22"/>
          <w:szCs w:val="22"/>
        </w:rPr>
      </w:pPr>
    </w:p>
    <w:p w14:paraId="26CAFBA2" w14:textId="77777777" w:rsidR="006C6395" w:rsidRPr="00271C13" w:rsidRDefault="006C6395">
      <w:pPr>
        <w:rPr>
          <w:sz w:val="22"/>
          <w:szCs w:val="22"/>
        </w:rPr>
      </w:pPr>
    </w:p>
    <w:p w14:paraId="5424450D" w14:textId="3C6B9786" w:rsidR="006C6395" w:rsidRPr="00271C13" w:rsidRDefault="006C6395">
      <w:pPr>
        <w:rPr>
          <w:sz w:val="22"/>
          <w:szCs w:val="22"/>
        </w:rPr>
      </w:pPr>
    </w:p>
    <w:p w14:paraId="6A6F088F" w14:textId="0BE628A4" w:rsidR="00834246" w:rsidRPr="00271C13" w:rsidRDefault="00834246" w:rsidP="00271C13">
      <w:pPr>
        <w:spacing w:after="160" w:line="259" w:lineRule="auto"/>
        <w:jc w:val="both"/>
        <w:rPr>
          <w:color w:val="000000" w:themeColor="text1"/>
        </w:rPr>
      </w:pPr>
    </w:p>
    <w:p w14:paraId="3620F9A4" w14:textId="77777777" w:rsidR="00834246" w:rsidRDefault="00834246"/>
    <w:p w14:paraId="5389944B" w14:textId="1F20C6C5" w:rsidR="00B31452" w:rsidRPr="003A63DA" w:rsidRDefault="00B31452" w:rsidP="00271C13">
      <w:pPr>
        <w:ind w:left="360"/>
        <w:rPr>
          <w:b/>
        </w:rPr>
      </w:pPr>
    </w:p>
    <w:p w14:paraId="480F78DF" w14:textId="77777777" w:rsidR="00B31452" w:rsidRDefault="00B31452" w:rsidP="00B31452">
      <w:pPr>
        <w:ind w:left="360"/>
      </w:pPr>
    </w:p>
    <w:p w14:paraId="149CD01E" w14:textId="77777777" w:rsidR="00B31452" w:rsidRDefault="00B31452" w:rsidP="00B31452">
      <w:pPr>
        <w:ind w:left="360"/>
      </w:pPr>
    </w:p>
    <w:p w14:paraId="67D43887" w14:textId="77777777" w:rsidR="00B31452" w:rsidRPr="00643B07" w:rsidRDefault="00B31452"/>
    <w:sectPr w:rsidR="00B31452"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B067A" w14:textId="77777777" w:rsidR="00B75587" w:rsidRDefault="00B75587" w:rsidP="00B869B6">
      <w:r>
        <w:separator/>
      </w:r>
    </w:p>
  </w:endnote>
  <w:endnote w:type="continuationSeparator" w:id="0">
    <w:p w14:paraId="569846C4" w14:textId="77777777" w:rsidR="00B75587" w:rsidRDefault="00B75587"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45990E" w14:textId="77777777" w:rsidR="00B75587" w:rsidRDefault="00B75587" w:rsidP="00B869B6">
      <w:r>
        <w:separator/>
      </w:r>
    </w:p>
  </w:footnote>
  <w:footnote w:type="continuationSeparator" w:id="0">
    <w:p w14:paraId="6CA58F70" w14:textId="77777777" w:rsidR="00B75587" w:rsidRDefault="00B75587" w:rsidP="00B8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3905DC"/>
    <w:multiLevelType w:val="multilevel"/>
    <w:tmpl w:val="FE64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83D41"/>
    <w:multiLevelType w:val="multilevel"/>
    <w:tmpl w:val="735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BAF3A23"/>
    <w:multiLevelType w:val="hybridMultilevel"/>
    <w:tmpl w:val="6890D5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B503B2"/>
    <w:multiLevelType w:val="hybridMultilevel"/>
    <w:tmpl w:val="DE90CA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D1B1630"/>
    <w:multiLevelType w:val="multilevel"/>
    <w:tmpl w:val="BEE6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D1A2B"/>
    <w:multiLevelType w:val="hybridMultilevel"/>
    <w:tmpl w:val="3D7C50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4EC82015"/>
    <w:multiLevelType w:val="multilevel"/>
    <w:tmpl w:val="0818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E9951B2"/>
    <w:multiLevelType w:val="hybridMultilevel"/>
    <w:tmpl w:val="9B5218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F322ED6"/>
    <w:multiLevelType w:val="multilevel"/>
    <w:tmpl w:val="EAE4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CD3E2C"/>
    <w:multiLevelType w:val="multilevel"/>
    <w:tmpl w:val="E34E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B57E29"/>
    <w:multiLevelType w:val="hybridMultilevel"/>
    <w:tmpl w:val="6B843B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0"/>
  </w:num>
  <w:num w:numId="4">
    <w:abstractNumId w:val="8"/>
  </w:num>
  <w:num w:numId="5">
    <w:abstractNumId w:val="2"/>
  </w:num>
  <w:num w:numId="6">
    <w:abstractNumId w:val="1"/>
  </w:num>
  <w:num w:numId="7">
    <w:abstractNumId w:val="9"/>
  </w:num>
  <w:num w:numId="8">
    <w:abstractNumId w:val="12"/>
  </w:num>
  <w:num w:numId="9">
    <w:abstractNumId w:val="13"/>
  </w:num>
  <w:num w:numId="10">
    <w:abstractNumId w:val="6"/>
  </w:num>
  <w:num w:numId="11">
    <w:abstractNumId w:val="14"/>
  </w:num>
  <w:num w:numId="12">
    <w:abstractNumId w:val="7"/>
  </w:num>
  <w:num w:numId="13">
    <w:abstractNumId w:val="11"/>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92A"/>
    <w:rsid w:val="00010EC0"/>
    <w:rsid w:val="000253A1"/>
    <w:rsid w:val="00037B60"/>
    <w:rsid w:val="00044F0B"/>
    <w:rsid w:val="00055D0A"/>
    <w:rsid w:val="00085D38"/>
    <w:rsid w:val="00093564"/>
    <w:rsid w:val="000C47B3"/>
    <w:rsid w:val="000D0AAF"/>
    <w:rsid w:val="000E5E15"/>
    <w:rsid w:val="00110572"/>
    <w:rsid w:val="00120E1E"/>
    <w:rsid w:val="00124070"/>
    <w:rsid w:val="0013054A"/>
    <w:rsid w:val="00137FC0"/>
    <w:rsid w:val="00142D4C"/>
    <w:rsid w:val="001A1153"/>
    <w:rsid w:val="001A26F2"/>
    <w:rsid w:val="001D0086"/>
    <w:rsid w:val="001D21DA"/>
    <w:rsid w:val="001E7E6A"/>
    <w:rsid w:val="002041C2"/>
    <w:rsid w:val="0020691E"/>
    <w:rsid w:val="00223AC5"/>
    <w:rsid w:val="00225045"/>
    <w:rsid w:val="00231829"/>
    <w:rsid w:val="00246756"/>
    <w:rsid w:val="00265AF0"/>
    <w:rsid w:val="00266FCB"/>
    <w:rsid w:val="00271C13"/>
    <w:rsid w:val="00276466"/>
    <w:rsid w:val="00283D7D"/>
    <w:rsid w:val="00291F12"/>
    <w:rsid w:val="00296D42"/>
    <w:rsid w:val="002B3149"/>
    <w:rsid w:val="002C414C"/>
    <w:rsid w:val="002F5D09"/>
    <w:rsid w:val="002F7D57"/>
    <w:rsid w:val="00324EF3"/>
    <w:rsid w:val="0033406D"/>
    <w:rsid w:val="00346B92"/>
    <w:rsid w:val="00350A29"/>
    <w:rsid w:val="00373F79"/>
    <w:rsid w:val="0038013B"/>
    <w:rsid w:val="003D756F"/>
    <w:rsid w:val="003F4A08"/>
    <w:rsid w:val="004127A9"/>
    <w:rsid w:val="004234A4"/>
    <w:rsid w:val="00454F82"/>
    <w:rsid w:val="00455D74"/>
    <w:rsid w:val="00472459"/>
    <w:rsid w:val="0047452E"/>
    <w:rsid w:val="0048185F"/>
    <w:rsid w:val="00496B95"/>
    <w:rsid w:val="004B14C7"/>
    <w:rsid w:val="004C592A"/>
    <w:rsid w:val="004E6E0A"/>
    <w:rsid w:val="00503B88"/>
    <w:rsid w:val="0053027C"/>
    <w:rsid w:val="0054734F"/>
    <w:rsid w:val="00556D03"/>
    <w:rsid w:val="005648AA"/>
    <w:rsid w:val="00565177"/>
    <w:rsid w:val="005B4089"/>
    <w:rsid w:val="005C3ADB"/>
    <w:rsid w:val="005D198A"/>
    <w:rsid w:val="005D1EA7"/>
    <w:rsid w:val="005E0311"/>
    <w:rsid w:val="005E1CFA"/>
    <w:rsid w:val="005E7EAA"/>
    <w:rsid w:val="00643B07"/>
    <w:rsid w:val="00644F0C"/>
    <w:rsid w:val="0066699D"/>
    <w:rsid w:val="006671B2"/>
    <w:rsid w:val="00671249"/>
    <w:rsid w:val="00683B98"/>
    <w:rsid w:val="006A5F7C"/>
    <w:rsid w:val="006C05B8"/>
    <w:rsid w:val="006C60CA"/>
    <w:rsid w:val="006C6395"/>
    <w:rsid w:val="006F0597"/>
    <w:rsid w:val="00741A6E"/>
    <w:rsid w:val="00766799"/>
    <w:rsid w:val="007674F9"/>
    <w:rsid w:val="007A604F"/>
    <w:rsid w:val="007B2673"/>
    <w:rsid w:val="007B5DFA"/>
    <w:rsid w:val="007D3658"/>
    <w:rsid w:val="007D4D68"/>
    <w:rsid w:val="00802F55"/>
    <w:rsid w:val="00806232"/>
    <w:rsid w:val="008178B9"/>
    <w:rsid w:val="00826C9F"/>
    <w:rsid w:val="0083190F"/>
    <w:rsid w:val="00834246"/>
    <w:rsid w:val="008400DA"/>
    <w:rsid w:val="00881B97"/>
    <w:rsid w:val="00892F79"/>
    <w:rsid w:val="008A5052"/>
    <w:rsid w:val="008A5337"/>
    <w:rsid w:val="008C1A3A"/>
    <w:rsid w:val="008C3492"/>
    <w:rsid w:val="008D6638"/>
    <w:rsid w:val="008F28F0"/>
    <w:rsid w:val="008F5BB2"/>
    <w:rsid w:val="0092045F"/>
    <w:rsid w:val="009257DE"/>
    <w:rsid w:val="00931975"/>
    <w:rsid w:val="00952796"/>
    <w:rsid w:val="00967D76"/>
    <w:rsid w:val="009C00EC"/>
    <w:rsid w:val="009E37C9"/>
    <w:rsid w:val="009F0BE9"/>
    <w:rsid w:val="009F33EA"/>
    <w:rsid w:val="00A262E6"/>
    <w:rsid w:val="00A35E76"/>
    <w:rsid w:val="00A36446"/>
    <w:rsid w:val="00A4690A"/>
    <w:rsid w:val="00A47386"/>
    <w:rsid w:val="00A6199B"/>
    <w:rsid w:val="00A7400D"/>
    <w:rsid w:val="00AC3A61"/>
    <w:rsid w:val="00AD4D9E"/>
    <w:rsid w:val="00AD52D6"/>
    <w:rsid w:val="00B05D93"/>
    <w:rsid w:val="00B31452"/>
    <w:rsid w:val="00B61EF0"/>
    <w:rsid w:val="00B75587"/>
    <w:rsid w:val="00B869B6"/>
    <w:rsid w:val="00B875C2"/>
    <w:rsid w:val="00B97FC9"/>
    <w:rsid w:val="00BB07AD"/>
    <w:rsid w:val="00BD0E18"/>
    <w:rsid w:val="00BF4EF1"/>
    <w:rsid w:val="00C136A1"/>
    <w:rsid w:val="00C165A8"/>
    <w:rsid w:val="00C63EFF"/>
    <w:rsid w:val="00C65226"/>
    <w:rsid w:val="00C82C49"/>
    <w:rsid w:val="00C92DED"/>
    <w:rsid w:val="00C96E48"/>
    <w:rsid w:val="00CA5778"/>
    <w:rsid w:val="00CC0E3F"/>
    <w:rsid w:val="00CD191E"/>
    <w:rsid w:val="00CD3CAD"/>
    <w:rsid w:val="00CE5983"/>
    <w:rsid w:val="00CF0AAD"/>
    <w:rsid w:val="00D20D28"/>
    <w:rsid w:val="00D32317"/>
    <w:rsid w:val="00D360F5"/>
    <w:rsid w:val="00D45600"/>
    <w:rsid w:val="00D55699"/>
    <w:rsid w:val="00D65E82"/>
    <w:rsid w:val="00DA4670"/>
    <w:rsid w:val="00DE3C66"/>
    <w:rsid w:val="00DF23DE"/>
    <w:rsid w:val="00E07EDC"/>
    <w:rsid w:val="00E41F6D"/>
    <w:rsid w:val="00E72BB9"/>
    <w:rsid w:val="00E91659"/>
    <w:rsid w:val="00ED0D74"/>
    <w:rsid w:val="00EF3B89"/>
    <w:rsid w:val="00EF4E24"/>
    <w:rsid w:val="00F02947"/>
    <w:rsid w:val="00F10AB9"/>
    <w:rsid w:val="00F37043"/>
    <w:rsid w:val="00F6002B"/>
    <w:rsid w:val="00F71A5D"/>
    <w:rsid w:val="00F71EC8"/>
    <w:rsid w:val="00F72E13"/>
    <w:rsid w:val="00F82900"/>
    <w:rsid w:val="00F903FE"/>
    <w:rsid w:val="00FB5350"/>
    <w:rsid w:val="00FC1166"/>
    <w:rsid w:val="00FD0F98"/>
    <w:rsid w:val="00FE3340"/>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 w:type="paragraph" w:styleId="NormalWeb">
    <w:name w:val="Normal (Web)"/>
    <w:basedOn w:val="Normal"/>
    <w:uiPriority w:val="99"/>
    <w:semiHidden/>
    <w:unhideWhenUsed/>
    <w:rsid w:val="00137FC0"/>
    <w:pPr>
      <w:spacing w:before="100" w:beforeAutospacing="1" w:after="100" w:afterAutospacing="1"/>
    </w:pPr>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5952">
      <w:bodyDiv w:val="1"/>
      <w:marLeft w:val="0"/>
      <w:marRight w:val="0"/>
      <w:marTop w:val="0"/>
      <w:marBottom w:val="0"/>
      <w:divBdr>
        <w:top w:val="none" w:sz="0" w:space="0" w:color="auto"/>
        <w:left w:val="none" w:sz="0" w:space="0" w:color="auto"/>
        <w:bottom w:val="none" w:sz="0" w:space="0" w:color="auto"/>
        <w:right w:val="none" w:sz="0" w:space="0" w:color="auto"/>
      </w:divBdr>
    </w:div>
    <w:div w:id="90708522">
      <w:bodyDiv w:val="1"/>
      <w:marLeft w:val="0"/>
      <w:marRight w:val="0"/>
      <w:marTop w:val="0"/>
      <w:marBottom w:val="0"/>
      <w:divBdr>
        <w:top w:val="none" w:sz="0" w:space="0" w:color="auto"/>
        <w:left w:val="none" w:sz="0" w:space="0" w:color="auto"/>
        <w:bottom w:val="none" w:sz="0" w:space="0" w:color="auto"/>
        <w:right w:val="none" w:sz="0" w:space="0" w:color="auto"/>
      </w:divBdr>
    </w:div>
    <w:div w:id="385568650">
      <w:bodyDiv w:val="1"/>
      <w:marLeft w:val="0"/>
      <w:marRight w:val="0"/>
      <w:marTop w:val="0"/>
      <w:marBottom w:val="0"/>
      <w:divBdr>
        <w:top w:val="none" w:sz="0" w:space="0" w:color="auto"/>
        <w:left w:val="none" w:sz="0" w:space="0" w:color="auto"/>
        <w:bottom w:val="none" w:sz="0" w:space="0" w:color="auto"/>
        <w:right w:val="none" w:sz="0" w:space="0" w:color="auto"/>
      </w:divBdr>
    </w:div>
    <w:div w:id="392045749">
      <w:bodyDiv w:val="1"/>
      <w:marLeft w:val="0"/>
      <w:marRight w:val="0"/>
      <w:marTop w:val="0"/>
      <w:marBottom w:val="0"/>
      <w:divBdr>
        <w:top w:val="none" w:sz="0" w:space="0" w:color="auto"/>
        <w:left w:val="none" w:sz="0" w:space="0" w:color="auto"/>
        <w:bottom w:val="none" w:sz="0" w:space="0" w:color="auto"/>
        <w:right w:val="none" w:sz="0" w:space="0" w:color="auto"/>
      </w:divBdr>
    </w:div>
    <w:div w:id="565343318">
      <w:bodyDiv w:val="1"/>
      <w:marLeft w:val="0"/>
      <w:marRight w:val="0"/>
      <w:marTop w:val="0"/>
      <w:marBottom w:val="0"/>
      <w:divBdr>
        <w:top w:val="none" w:sz="0" w:space="0" w:color="auto"/>
        <w:left w:val="none" w:sz="0" w:space="0" w:color="auto"/>
        <w:bottom w:val="none" w:sz="0" w:space="0" w:color="auto"/>
        <w:right w:val="none" w:sz="0" w:space="0" w:color="auto"/>
      </w:divBdr>
    </w:div>
    <w:div w:id="1433864234">
      <w:bodyDiv w:val="1"/>
      <w:marLeft w:val="0"/>
      <w:marRight w:val="0"/>
      <w:marTop w:val="0"/>
      <w:marBottom w:val="0"/>
      <w:divBdr>
        <w:top w:val="none" w:sz="0" w:space="0" w:color="auto"/>
        <w:left w:val="none" w:sz="0" w:space="0" w:color="auto"/>
        <w:bottom w:val="none" w:sz="0" w:space="0" w:color="auto"/>
        <w:right w:val="none" w:sz="0" w:space="0" w:color="auto"/>
      </w:divBdr>
    </w:div>
    <w:div w:id="2071733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3069</Words>
  <Characters>16880</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Usuario</cp:lastModifiedBy>
  <cp:revision>2</cp:revision>
  <dcterms:created xsi:type="dcterms:W3CDTF">2018-09-21T04:01:00Z</dcterms:created>
  <dcterms:modified xsi:type="dcterms:W3CDTF">2018-09-21T04:01:00Z</dcterms:modified>
</cp:coreProperties>
</file>